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sz w:val="20"/>
          <w:szCs w:val="20"/>
          <w:highlight w:val="white"/>
        </w:rPr>
      </w:pPr>
      <w:bookmarkStart w:colFirst="0" w:colLast="0" w:name="_heading=h.1ag9pvuj2oq" w:id="0"/>
      <w:bookmarkEnd w:id="0"/>
      <w:r w:rsidDel="00000000" w:rsidR="00000000" w:rsidRPr="00000000">
        <w:rPr>
          <w:rFonts w:ascii="Times New Roman" w:cs="Times New Roman" w:eastAsia="Times New Roman" w:hAnsi="Times New Roman"/>
          <w:b w:val="1"/>
          <w:bCs w:val="1"/>
          <w:sz w:val="20"/>
          <w:szCs w:val="20"/>
          <w:highlight w:val="white"/>
          <w:rtl w:val="0"/>
        </w:rPr>
        <w:tab/>
        <w:tab/>
        <w:tab/>
        <w:tab/>
        <w:tab/>
        <w:tab/>
        <w:t xml:space="preserve">-2352-</w:t>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Regular </w:t>
      </w:r>
      <w:r w:rsidDel="00000000" w:rsidR="00000000" w:rsidRPr="00000000">
        <w:rPr>
          <w:rFonts w:ascii="Times New Roman" w:cs="Times New Roman" w:eastAsia="Times New Roman" w:hAnsi="Times New Roman"/>
          <w:b w:val="1"/>
          <w:bCs w:val="1"/>
          <w:sz w:val="20"/>
          <w:szCs w:val="20"/>
          <w:highlight w:val="white"/>
          <w:rtl w:val="0"/>
        </w:rPr>
        <w:t xml:space="preserve">Meeting </w:t>
        <w:tab/>
        <w:tab/>
        <w:tab/>
        <w:tab/>
        <w:t xml:space="preserve">     </w:t>
        <w:tab/>
        <w:tab/>
        <w:tab/>
        <w:tab/>
        <w:t xml:space="preserve">October 13, 2026</w:t>
      </w:r>
    </w:p>
    <w:p w:rsidR="00000000" w:rsidDel="00000000" w:rsidP="00000000" w:rsidRDefault="00000000" w:rsidRPr="00000000" w14:paraId="0000000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CALL TO ORDER BY THE</w:t>
      </w:r>
      <w:r w:rsidDel="00000000" w:rsidR="00000000" w:rsidRPr="00000000">
        <w:rPr>
          <w:rFonts w:ascii="Times New Roman" w:cs="Times New Roman" w:eastAsia="Times New Roman" w:hAnsi="Times New Roman"/>
          <w:b w:val="1"/>
          <w:bCs w:val="1"/>
          <w:sz w:val="20"/>
          <w:szCs w:val="20"/>
          <w:rtl w:val="0"/>
        </w:rPr>
        <w:t xml:space="preserve"> PRESIDENT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OF THE BOARD OF EDUCATION</w:t>
      </w:r>
    </w:p>
    <w:p w:rsidR="00000000" w:rsidDel="00000000" w:rsidP="00000000" w:rsidRDefault="00000000" w:rsidRPr="00000000" w14:paraId="0000000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Board President called the Regular meeting of the Board of Education of the Caledonia-Mumford Central School District to order at 6:00 p.m. in the M/HS Chorus Room.</w:t>
      </w:r>
    </w:p>
    <w:p w:rsidR="00000000" w:rsidDel="00000000" w:rsidP="00000000" w:rsidRDefault="00000000" w:rsidRPr="00000000" w14:paraId="00000006">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spacing w:after="0" w:line="240" w:lineRule="auto"/>
        <w:ind w:left="0" w:righ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Members present: Elizabeth Doll, Elizabeth Dietrich, Rebecca McNear, Margaret Roll, Cameron Seeley, Michael Balonek, Gianna Pillittere</w:t>
      </w:r>
    </w:p>
    <w:p w:rsidR="00000000" w:rsidDel="00000000" w:rsidP="00000000" w:rsidRDefault="00000000" w:rsidRPr="00000000" w14:paraId="00000008">
      <w:pPr>
        <w:spacing w:after="0" w:line="240" w:lineRule="auto"/>
        <w:ind w:lef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Members absent: Arnie Rychlicki</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Others present: Rebekah Chenaille, Superintendent; Michele Meyer, Elementary Principal; Megan Rogers, Director of Pupil Services; Morgan Marcello, Middle/High School Principal; Lindsey Peet, Director of Curriculum, Instruction &amp; Technology; Brennen Colwell, Business Administrator; Sheri Murdock, District Clerk; and community members.</w:t>
      </w:r>
    </w:p>
    <w:p w:rsidR="00000000" w:rsidDel="00000000" w:rsidP="00000000" w:rsidRDefault="00000000" w:rsidRPr="00000000" w14:paraId="0000000B">
      <w:pPr>
        <w:spacing w:after="0" w:line="240" w:lineRule="auto"/>
        <w:ind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4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PLEDGE OF ALLEGIANCE TO OUR COUNTRY’S FLAG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54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ADDITIONS/DELETIONS/CHANGES TO THE AGENDA</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sz w:val="20"/>
          <w:szCs w:val="20"/>
          <w:rtl w:val="0"/>
        </w:rPr>
        <w:t xml:space="preserve">Melissa Kirkland from BPD is not attending. </w:t>
      </w:r>
      <w:r w:rsidDel="00000000" w:rsidR="00000000" w:rsidRPr="00000000">
        <w:rPr>
          <w:rFonts w:ascii="Times New Roman" w:cs="Times New Roman" w:eastAsia="Times New Roman" w:hAnsi="Times New Roman"/>
          <w:sz w:val="20"/>
          <w:szCs w:val="20"/>
          <w:rtl w:val="0"/>
        </w:rPr>
        <w:t xml:space="preserve"> Brett Belknap </w:t>
      </w:r>
      <w:r w:rsidDel="00000000" w:rsidR="00000000" w:rsidRPr="00000000">
        <w:rPr>
          <w:rFonts w:ascii="Times New Roman" w:cs="Times New Roman" w:eastAsia="Times New Roman" w:hAnsi="Times New Roman"/>
          <w:sz w:val="20"/>
          <w:szCs w:val="20"/>
          <w:rtl w:val="0"/>
        </w:rPr>
        <w:t xml:space="preserve">from MMB+Co is attending in lieu of Ryan McGlynn.</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numPr>
          <w:ilvl w:val="0"/>
          <w:numId w:val="1"/>
        </w:numPr>
        <w:spacing w:after="0" w:lineRule="auto"/>
        <w:ind w:left="720" w:hanging="45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CONSENT AGENDA</w:t>
      </w:r>
    </w:p>
    <w:p w:rsidR="00000000" w:rsidDel="00000000" w:rsidP="00000000" w:rsidRDefault="00000000" w:rsidRPr="00000000" w14:paraId="00000011">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by Balonek and seconded by McNear that the Board of Education, upon the recommendation of the Superintendent, approve the consent agenda items as listed:</w:t>
      </w:r>
    </w:p>
    <w:p w:rsidR="00000000" w:rsidDel="00000000" w:rsidP="00000000" w:rsidRDefault="00000000" w:rsidRPr="00000000" w14:paraId="00000012">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tab/>
        <w:t xml:space="preserve">Minutes of 9/8/2026 </w:t>
        <w:tab/>
      </w:r>
    </w:p>
    <w:p w:rsidR="00000000" w:rsidDel="00000000" w:rsidP="00000000" w:rsidRDefault="00000000" w:rsidRPr="00000000" w14:paraId="00000013">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tab/>
        <w:t xml:space="preserve">General Fund Warrants (#14 70574-70576, #12 70506-70573, #16 70577-70650, #20 70658-70721)</w:t>
      </w:r>
    </w:p>
    <w:p w:rsidR="00000000" w:rsidDel="00000000" w:rsidP="00000000" w:rsidRDefault="00000000" w:rsidRPr="00000000" w14:paraId="00000014">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tab/>
        <w:t xml:space="preserve">Capital Warrant (#2 2749-2758, #3 2759-2761)</w:t>
      </w:r>
    </w:p>
    <w:p w:rsidR="00000000" w:rsidDel="00000000" w:rsidP="00000000" w:rsidRDefault="00000000" w:rsidRPr="00000000" w14:paraId="00000015">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tab/>
        <w:t xml:space="preserve">School Lunch Warrant (#2 107001-107016)</w:t>
      </w:r>
    </w:p>
    <w:p w:rsidR="00000000" w:rsidDel="00000000" w:rsidP="00000000" w:rsidRDefault="00000000" w:rsidRPr="00000000" w14:paraId="00000016">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tab/>
        <w:t xml:space="preserve">Budget Transfers - September</w:t>
      </w:r>
    </w:p>
    <w:p w:rsidR="00000000" w:rsidDel="00000000" w:rsidP="00000000" w:rsidRDefault="00000000" w:rsidRPr="00000000" w14:paraId="00000017">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tab/>
        <w:t xml:space="preserve">Appropriation and Revenue Status Report - September</w:t>
      </w:r>
    </w:p>
    <w:p w:rsidR="00000000" w:rsidDel="00000000" w:rsidP="00000000" w:rsidRDefault="00000000" w:rsidRPr="00000000" w14:paraId="00000018">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tab/>
        <w:t xml:space="preserve">District Treasurer’s Report - September</w:t>
      </w:r>
    </w:p>
    <w:p w:rsidR="00000000" w:rsidDel="00000000" w:rsidP="00000000" w:rsidRDefault="00000000" w:rsidRPr="00000000" w14:paraId="00000019">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tab/>
        <w:t xml:space="preserve">Extra Class Treasurer Report -August</w:t>
      </w:r>
    </w:p>
    <w:p w:rsidR="00000000" w:rsidDel="00000000" w:rsidP="00000000" w:rsidRDefault="00000000" w:rsidRPr="00000000" w14:paraId="0000001A">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tab/>
        <w:t xml:space="preserve">CSE Recommendations</w:t>
      </w:r>
    </w:p>
    <w:p w:rsidR="00000000" w:rsidDel="00000000" w:rsidP="00000000" w:rsidRDefault="00000000" w:rsidRPr="00000000" w14:paraId="000000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6, Nays 0, motion carried/Absent:  Rychlicki</w:t>
      </w:r>
    </w:p>
    <w:p w:rsidR="00000000" w:rsidDel="00000000" w:rsidP="00000000" w:rsidRDefault="00000000" w:rsidRPr="00000000" w14:paraId="0000001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COMMUNICATIONS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tab/>
        <w:t xml:space="preserve">Correspondence - Points of Pride, Discussion of Board Goals for 2026-2027/ Board members shared Points of Pride. The Board will maintain the goals from last year.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tab/>
        <w:t xml:space="preserve">Board Committee Reports/Elementary School Compact Committee reported, Middle/High School Compact Committee reported, and Policy Committee reported. The Audit Committee met. The Board Operations Manual is being reviewed.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tab/>
        <w:t xml:space="preserve">Guest of the Board/National Honor Society, </w:t>
      </w:r>
      <w:r w:rsidDel="00000000" w:rsidR="00000000" w:rsidRPr="00000000">
        <w:rPr>
          <w:rFonts w:ascii="Times New Roman" w:cs="Times New Roman" w:eastAsia="Times New Roman" w:hAnsi="Times New Roman"/>
          <w:sz w:val="20"/>
          <w:szCs w:val="20"/>
          <w:rtl w:val="0"/>
        </w:rPr>
        <w:t xml:space="preserve">Brett Belknap </w:t>
      </w:r>
      <w:r w:rsidDel="00000000" w:rsidR="00000000" w:rsidRPr="00000000">
        <w:rPr>
          <w:rFonts w:ascii="Times New Roman" w:cs="Times New Roman" w:eastAsia="Times New Roman" w:hAnsi="Times New Roman"/>
          <w:sz w:val="20"/>
          <w:szCs w:val="20"/>
          <w:rtl w:val="0"/>
        </w:rPr>
        <w:t xml:space="preserve">from MMB+Co/Members of the NHS attended. Our chapter was named a Chapter of Distinction. </w:t>
      </w:r>
      <w:r w:rsidDel="00000000" w:rsidR="00000000" w:rsidRPr="00000000">
        <w:rPr>
          <w:rFonts w:ascii="Times New Roman" w:cs="Times New Roman" w:eastAsia="Times New Roman" w:hAnsi="Times New Roman"/>
          <w:sz w:val="20"/>
          <w:szCs w:val="20"/>
          <w:rtl w:val="0"/>
        </w:rPr>
        <w:t xml:space="preserve">Brett Belknap</w:t>
      </w:r>
      <w:r w:rsidDel="00000000" w:rsidR="00000000" w:rsidRPr="00000000">
        <w:rPr>
          <w:rFonts w:ascii="Times New Roman" w:cs="Times New Roman" w:eastAsia="Times New Roman" w:hAnsi="Times New Roman"/>
          <w:sz w:val="20"/>
          <w:szCs w:val="20"/>
          <w:rtl w:val="0"/>
        </w:rPr>
        <w:t xml:space="preserve"> reported on the audit for the 2026 fiscal year.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tab/>
        <w:t xml:space="preserve">Public Forum/none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VI.</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SUPERINTENDENT’S REPORT</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1.</w:t>
        <w:tab/>
      </w:r>
      <w:r w:rsidDel="00000000" w:rsidR="00000000" w:rsidRPr="00000000">
        <w:rPr>
          <w:rFonts w:ascii="Times New Roman" w:cs="Times New Roman" w:eastAsia="Times New Roman" w:hAnsi="Times New Roman"/>
          <w:sz w:val="20"/>
          <w:szCs w:val="20"/>
          <w:rtl w:val="0"/>
        </w:rPr>
        <w:t xml:space="preserve">Social Media Harm Litigation/Dr. Chenaille reported.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tab/>
        <w:t xml:space="preserve">District Social Media Accounts/Dr. Chenaille reported.</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tab/>
        <w:t xml:space="preserve">Policy Update/Dr. Chenaille reported.</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VII.</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OLD BUSINESS</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/none</w:t>
      </w: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ab/>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VIII.</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NEW BUSINESS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w:t>
        <w:tab/>
        <w:t xml:space="preserve">Approval of Contracts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Motion by McNear and seconded by Dietrich, that the Board of Education, upon the recommendation of the Superintendent, approve the contracts as listed in Exhibit A, which is incorporated by reference, effective October 13, 2026.</w:t>
      </w:r>
    </w:p>
    <w:p w:rsidR="00000000" w:rsidDel="00000000" w:rsidP="00000000" w:rsidRDefault="00000000" w:rsidRPr="00000000" w14:paraId="0000002D">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rtl w:val="0"/>
        </w:rPr>
        <w:t xml:space="preserve">Ayes 6, Nays 0, motion carried/Absent: Rychlicki</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-2353-</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w:t>
        <w:tab/>
        <w:t xml:space="preserve">Appointment of Officers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Motion by Seeley and seconded by McNear, that the Board of Education, appoint the following officers as listed for one year effective immediately: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DISTRICT PHYSICIAN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Student Services – Work Fit Medical</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Employee Services – Work Fit Medical</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6, Nays 0, motion carried/Absent: Rychlicki</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Times New Roman" w:cs="Times New Roman" w:eastAsia="Times New Roman" w:hAnsi="Times New Roman"/>
          <w:sz w:val="20"/>
          <w:szCs w:val="20"/>
          <w:rtl w:val="0"/>
        </w:rPr>
        <w:t xml:space="preserve">First Reading of Board Policy #6110 - Code of Ethics for Board Members and all District Personnel</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tab/>
        <w:t xml:space="preserve">Authorization of Retention of Special Litigation Counsel to Investigate and Pursue Claims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Against Social Media Companies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by Seeley and seconded by McNear, WHEREAS, the Board of Education of the Caledonia-Mumford Central School District (the “Board”) is a corporate body organized and existing under the Education Law of the State of New York, vested with authority to govern the affairs of the Caledonia-Mumford Central School District (the “District”), including the power to sue and be sued and to retain legal counsel to protect the interests of the Board, the District, and its students; and</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WHEREAS, social media platforms owned and operated by Meta Platforms, Inc., Instagram LLC, ByteDance Ltd. and TikTok Inc., Snap Inc., and Google LLC/YouTube LLC (collectively, the “Platforms”) have been designed, marketed, and operated in a manner alleged to be addictive and harmful to minors, and are the subject of coordinated litigation nationwide, including In re: Social Media Adolescent Addiction/Personal Injury Products Liability Litigation, MDL No. 3047 (N.D. Cal.), in which school districts and boards of education across the country including in New York have asserted claims against the Platforms; and</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WHEREAS, the Caledonia-Mumford Central School District has incurred, and continues to incur, substantial costs and burdens attributable to student use of the Platforms, including increased demand for counseling, psychological, and mental health services; additional administrative, disciplinary, and safety responses to cyberbullying, harassment, and related incidents; and diversion of staff time and District resources to address these harms; and</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WHEREAS, the Board has determined that it is in the best interest of the District and its students to investigate, and if warranted to pursue, legal claims against the Platforms to recover the costs the District has borne as a result of the Platforms’ conduct; and</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WHEREAS, the Law Office of Robert King, PLLC (“King Law”) and Motley Rice LLC (“Motley Rice,” and together with King Law, “Counsel”) have substantial experience representing school districts and public entities nationwide in litigation against the Platforms, including court-appointed leadership roles in the MDL, and have proposed to undertake this representation on a contingency-fee basis, at no upfront cost or financial risk to the District; and</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WHEREAS, legal services, including contingency-fee litigation representation, are professional services that may be procured without competitive bidding under General Municipal Law § 104-b and the Board’s procurement policy, as such services require the exercise of extraordinary or specialized skill or judgment;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NOW, THEREFORE, BE IT RESOLVED by the Board of Education of the Caledonia-Mumford School District, State of New York, as follows: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Retention of Counsel. The Board hereby retains and engages King Law and Motley Rice as special litigation counsel to investigate, evaluate, and, if warranted, prosecute all viable claims against the Platforms arising from harm to the District caused by the design, marketing, and operation of the Platforms, including but not limited to claims for public nuisance, negligence, and products liability.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Authorization to Execute Contract. The Superintendent is authorized to execute, on the Board’s behalf, a Contract of Investigation and Representation with King Law and Motley Rice, substantially in the form presented to the Board, providing for representation on a contingency-fee basis with attorneys’ fees not to exceed one-third (33.33%) of any gross recovery, with Counsel to advance all litigation costs and expenses, reimbursable only from any recovery obtained.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Scope of Authority. Counsel is authorized to associate co-counsel, retain experts and investigators, participate in coordinated or multidistrict litigation proceedings, and take all other steps reasonably necessary to investigate and prosecute the claims described herein, consistent with the terms of the executed Contract.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No Obligation Absent Recovery. Nothing in this Resolution obligates the expenditure of any District funds, and the District shall owe no fee or expense to Counsel except as expressly provided in the executed Contract, and then only in the event of a recovery.</w:t>
      </w:r>
    </w:p>
    <w:p w:rsidR="00000000" w:rsidDel="00000000" w:rsidP="00000000" w:rsidRDefault="00000000" w:rsidRPr="00000000" w14:paraId="00000044">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4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-2354-</w:t>
      </w:r>
      <w:r w:rsidDel="00000000" w:rsidR="00000000" w:rsidRPr="00000000">
        <w:rPr>
          <w:rtl w:val="0"/>
        </w:rPr>
      </w:r>
    </w:p>
    <w:p w:rsidR="00000000" w:rsidDel="00000000" w:rsidP="00000000" w:rsidRDefault="00000000" w:rsidRPr="00000000" w14:paraId="00000046">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Further Action. The Superintendent and District counsel are authorized to execute any further documents and take any further action reasonably necessary or convenient to carry out the intent of this Resolution.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Effective Date. This Resolution shall take effect immediately upon its adoption.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ADOPTED this 13th day of October, 2026, at a duly noticed regular meeting of the Board of Education of the Caledonia-Mumford Central School District, held in accordance with the New York Open Meetings Law, Public Officers Law Article 7.</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Ayes 6     Nays 0     Abstain 0     Absent: Rychlicki, motion carried</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President, Board of Education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Caledonia-Mumford Central School District, New York</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District Clerk</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Caledonia-Mumford Central School District, New York</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tab/>
        <w:t xml:space="preserve">SEQRA for the 2026-27 Capital Outlay</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RESOLUTION OF THE BOARD OF EDUCATION OF THE CALEDONIA-MUMFORD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CENTRAL SCHOOL DISTRICT DETERMINING THAT PROJECT FOR REPLACEMENT OF CONTROLLERS FOR HVAC SYSTEMS  IS A TYPE II ACTION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13, 2026 </w:t>
      </w:r>
      <w:r w:rsidDel="00000000" w:rsidR="00000000" w:rsidRPr="00000000">
        <w:rPr>
          <w:rtl w:val="0"/>
        </w:rPr>
      </w:r>
    </w:p>
    <w:p w:rsidR="00000000" w:rsidDel="00000000" w:rsidP="00000000" w:rsidRDefault="00000000" w:rsidRPr="00000000" w14:paraId="00000055">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Motion by McNear and seconded by Balonek, WHEREAS, the Caledonia-Mumford Central School District </w:t>
      </w:r>
    </w:p>
    <w:p w:rsidR="00000000" w:rsidDel="00000000" w:rsidP="00000000" w:rsidRDefault="00000000" w:rsidRPr="00000000" w14:paraId="00000056">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(the “District”) is undertaking the replacement of the controllers for digital HVAC monitoring on various </w:t>
      </w:r>
    </w:p>
    <w:p w:rsidR="00000000" w:rsidDel="00000000" w:rsidP="00000000" w:rsidRDefault="00000000" w:rsidRPr="00000000" w14:paraId="00000057">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equipment at the Middle School and High School (the “Project”); and </w:t>
      </w:r>
    </w:p>
    <w:p w:rsidR="00000000" w:rsidDel="00000000" w:rsidP="00000000" w:rsidRDefault="00000000" w:rsidRPr="00000000" w14:paraId="00000058">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WHEREAS, the District now desires to comply with the New York State Environmental Quality Review Act </w:t>
      </w:r>
    </w:p>
    <w:p w:rsidR="00000000" w:rsidDel="00000000" w:rsidP="00000000" w:rsidRDefault="00000000" w:rsidRPr="00000000" w14:paraId="00000059">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(“SEQRA”) and the regulations in 6 NYCRR Part 617 adopted by the New York State Department of </w:t>
      </w:r>
    </w:p>
    <w:p w:rsidR="00000000" w:rsidDel="00000000" w:rsidP="00000000" w:rsidRDefault="00000000" w:rsidRPr="00000000" w14:paraId="0000005A">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Environmental Conservation (the “Regulations”) with respect to the Project; and </w:t>
      </w:r>
    </w:p>
    <w:p w:rsidR="00000000" w:rsidDel="00000000" w:rsidP="00000000" w:rsidRDefault="00000000" w:rsidRPr="00000000" w14:paraId="0000005B">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WHEREAS, pursuant to the Regulations, the District has considered the Project in light of the actions </w:t>
      </w:r>
    </w:p>
    <w:p w:rsidR="00000000" w:rsidDel="00000000" w:rsidP="00000000" w:rsidRDefault="00000000" w:rsidRPr="00000000" w14:paraId="0000005C">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included on the Type I list specified in Section 617.4 of the Regulations and in light of the actions included </w:t>
      </w:r>
    </w:p>
    <w:p w:rsidR="00000000" w:rsidDel="00000000" w:rsidP="00000000" w:rsidRDefault="00000000" w:rsidRPr="00000000" w14:paraId="0000005D">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on the Type II list specified in Section 617.5 of the Regulations; and </w:t>
      </w:r>
    </w:p>
    <w:p w:rsidR="00000000" w:rsidDel="00000000" w:rsidP="00000000" w:rsidRDefault="00000000" w:rsidRPr="00000000" w14:paraId="0000005E">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NOW, THEREFORE, BE IT RESOLVED, by the Board of Education of the District as follows: </w:t>
      </w:r>
    </w:p>
    <w:p w:rsidR="00000000" w:rsidDel="00000000" w:rsidP="00000000" w:rsidRDefault="00000000" w:rsidRPr="00000000" w14:paraId="0000005F">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w:t>
        <w:tab/>
        <w:t xml:space="preserve"> The District has determined that the Project constitutes a “Type II action” (as the quoted term is </w:t>
      </w:r>
    </w:p>
    <w:p w:rsidR="00000000" w:rsidDel="00000000" w:rsidP="00000000" w:rsidRDefault="00000000" w:rsidRPr="00000000" w14:paraId="00000060">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defined in the Regulations) because it falls clearly within the ambit of three actions included on the Type II </w:t>
      </w:r>
    </w:p>
    <w:p w:rsidR="00000000" w:rsidDel="00000000" w:rsidP="00000000" w:rsidRDefault="00000000" w:rsidRPr="00000000" w14:paraId="00000061">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list specified in Section 617.5 of the Regulations:</w:t>
      </w:r>
    </w:p>
    <w:p w:rsidR="00000000" w:rsidDel="00000000" w:rsidP="00000000" w:rsidRDefault="00000000" w:rsidRPr="00000000" w14:paraId="00000062">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(a)“routine activity of an educational institution” (617.5(c)(8)); and/or</w:t>
      </w:r>
    </w:p>
    <w:p w:rsidR="00000000" w:rsidDel="00000000" w:rsidP="00000000" w:rsidRDefault="00000000" w:rsidRPr="00000000" w14:paraId="00000063">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(b)“maintenance or repair involving no substantial changes in an existing structure or facility” (617.5(c)(1)); </w:t>
      </w:r>
    </w:p>
    <w:p w:rsidR="00000000" w:rsidDel="00000000" w:rsidP="00000000" w:rsidRDefault="00000000" w:rsidRPr="00000000" w14:paraId="00000064">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and/or</w:t>
      </w:r>
    </w:p>
    <w:p w:rsidR="00000000" w:rsidDel="00000000" w:rsidP="00000000" w:rsidRDefault="00000000" w:rsidRPr="00000000" w14:paraId="00000065">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(c)“replacement, rehabilitation or reconstruction of a structure or facility, in kind, on the same site;” </w:t>
      </w:r>
    </w:p>
    <w:p w:rsidR="00000000" w:rsidDel="00000000" w:rsidP="00000000" w:rsidRDefault="00000000" w:rsidRPr="00000000" w14:paraId="00000066">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(617.5(c)(2)); and</w:t>
      </w:r>
    </w:p>
    <w:p w:rsidR="00000000" w:rsidDel="00000000" w:rsidP="00000000" w:rsidRDefault="00000000" w:rsidRPr="00000000" w14:paraId="00000067">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w:t>
        <w:tab/>
        <w:t xml:space="preserve">The Project is not subject to further review under SEQRA; and</w:t>
      </w:r>
    </w:p>
    <w:p w:rsidR="00000000" w:rsidDel="00000000" w:rsidP="00000000" w:rsidRDefault="00000000" w:rsidRPr="00000000" w14:paraId="00000068">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w:t>
        <w:tab/>
        <w:t xml:space="preserve">Notwithstanding that the Project is not subject to further review under SEQRA, the District will </w:t>
      </w:r>
    </w:p>
    <w:p w:rsidR="00000000" w:rsidDel="00000000" w:rsidP="00000000" w:rsidRDefault="00000000" w:rsidRPr="00000000" w14:paraId="00000069">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continue to comply with the New York State Education Department Guidelines for School District </w:t>
      </w:r>
    </w:p>
    <w:p w:rsidR="00000000" w:rsidDel="00000000" w:rsidP="00000000" w:rsidRDefault="00000000" w:rsidRPr="00000000" w14:paraId="0000006A">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Implementation of the State Environmental Quality Review (SEQR) and Associated Changes in the SED </w:t>
      </w:r>
    </w:p>
    <w:p w:rsidR="00000000" w:rsidDel="00000000" w:rsidP="00000000" w:rsidRDefault="00000000" w:rsidRPr="00000000" w14:paraId="0000006B">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Building Permit Process, which requires consultation with the New York State Office of Parks, Recreation </w:t>
      </w:r>
    </w:p>
    <w:p w:rsidR="00000000" w:rsidDel="00000000" w:rsidP="00000000" w:rsidRDefault="00000000" w:rsidRPr="00000000" w14:paraId="0000006C">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and Historic Preservation; and</w:t>
      </w:r>
    </w:p>
    <w:p w:rsidR="00000000" w:rsidDel="00000000" w:rsidP="00000000" w:rsidRDefault="00000000" w:rsidRPr="00000000" w14:paraId="0000006D">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w:t>
        <w:tab/>
        <w:t xml:space="preserve">A copy of this resolution shall be provided to the New York State Education Department.</w:t>
      </w:r>
    </w:p>
    <w:p w:rsidR="00000000" w:rsidDel="00000000" w:rsidP="00000000" w:rsidRDefault="00000000" w:rsidRPr="00000000" w14:paraId="0000006E">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Dated: October 13, 2026</w:t>
      </w:r>
    </w:p>
    <w:p w:rsidR="00000000" w:rsidDel="00000000" w:rsidP="00000000" w:rsidRDefault="00000000" w:rsidRPr="00000000" w14:paraId="0000006F">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70">
      <w:pPr>
        <w:spacing w:after="0" w:line="240" w:lineRule="auto"/>
        <w:ind w:firstLine="720"/>
        <w:rPr>
          <w:rFonts w:ascii="Times New Roman" w:cs="Times New Roman" w:eastAsia="Times New Roman" w:hAnsi="Times New Roman"/>
          <w:sz w:val="20"/>
          <w:szCs w:val="20"/>
          <w:highlight w:val="white"/>
          <w:u w:val="single"/>
        </w:rPr>
      </w:pPr>
      <w:r w:rsidDel="00000000" w:rsidR="00000000" w:rsidRPr="00000000">
        <w:rPr>
          <w:rFonts w:ascii="Times New Roman" w:cs="Times New Roman" w:eastAsia="Times New Roman" w:hAnsi="Times New Roman"/>
          <w:sz w:val="20"/>
          <w:szCs w:val="20"/>
          <w:highlight w:val="white"/>
          <w:u w:val="single"/>
          <w:rtl w:val="0"/>
        </w:rPr>
        <w:t xml:space="preserve">Elizabeth Dietrich</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p>
    <w:p w:rsidR="00000000" w:rsidDel="00000000" w:rsidP="00000000" w:rsidRDefault="00000000" w:rsidRPr="00000000" w14:paraId="00000071">
      <w:pPr>
        <w:spacing w:after="0" w:line="240" w:lineRule="auto"/>
        <w:ind w:firstLine="720"/>
        <w:rPr>
          <w:rFonts w:ascii="Times New Roman" w:cs="Times New Roman" w:eastAsia="Times New Roman" w:hAnsi="Times New Roman"/>
          <w:sz w:val="20"/>
          <w:szCs w:val="20"/>
          <w:highlight w:val="white"/>
          <w:u w:val="single"/>
        </w:rPr>
      </w:pPr>
      <w:r w:rsidDel="00000000" w:rsidR="00000000" w:rsidRPr="00000000">
        <w:rPr>
          <w:rFonts w:ascii="Times New Roman" w:cs="Times New Roman" w:eastAsia="Times New Roman" w:hAnsi="Times New Roman"/>
          <w:sz w:val="20"/>
          <w:szCs w:val="20"/>
          <w:highlight w:val="white"/>
          <w:u w:val="single"/>
          <w:rtl w:val="0"/>
        </w:rPr>
        <w:t xml:space="preserve">Rebecca McNear</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p>
    <w:p w:rsidR="00000000" w:rsidDel="00000000" w:rsidP="00000000" w:rsidRDefault="00000000" w:rsidRPr="00000000" w14:paraId="00000072">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u w:val="single"/>
          <w:rtl w:val="0"/>
        </w:rPr>
        <w:t xml:space="preserve">Cameron Seeley</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r w:rsidDel="00000000" w:rsidR="00000000" w:rsidRPr="00000000">
        <w:rPr>
          <w:rtl w:val="0"/>
        </w:rPr>
      </w:r>
    </w:p>
    <w:p w:rsidR="00000000" w:rsidDel="00000000" w:rsidP="00000000" w:rsidRDefault="00000000" w:rsidRPr="00000000" w14:paraId="00000073">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u w:val="single"/>
          <w:rtl w:val="0"/>
        </w:rPr>
        <w:t xml:space="preserve">Margaret Roll</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r w:rsidDel="00000000" w:rsidR="00000000" w:rsidRPr="00000000">
        <w:rPr>
          <w:rtl w:val="0"/>
        </w:rPr>
      </w:r>
    </w:p>
    <w:p w:rsidR="00000000" w:rsidDel="00000000" w:rsidP="00000000" w:rsidRDefault="00000000" w:rsidRPr="00000000" w14:paraId="00000074">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u w:val="single"/>
          <w:rtl w:val="0"/>
        </w:rPr>
        <w:t xml:space="preserve">Michael Balonek</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r w:rsidDel="00000000" w:rsidR="00000000" w:rsidRPr="00000000">
        <w:rPr>
          <w:rtl w:val="0"/>
        </w:rPr>
      </w:r>
    </w:p>
    <w:p w:rsidR="00000000" w:rsidDel="00000000" w:rsidP="00000000" w:rsidRDefault="00000000" w:rsidRPr="00000000" w14:paraId="00000075">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u w:val="single"/>
          <w:rtl w:val="0"/>
        </w:rPr>
        <w:t xml:space="preserve">Elizabeth Doll</w:t>
      </w:r>
      <w:r w:rsidDel="00000000" w:rsidR="00000000" w:rsidRPr="00000000">
        <w:rPr>
          <w:rFonts w:ascii="Times New Roman" w:cs="Times New Roman" w:eastAsia="Times New Roman" w:hAnsi="Times New Roman"/>
          <w:sz w:val="20"/>
          <w:szCs w:val="20"/>
          <w:highlight w:val="white"/>
          <w:rtl w:val="0"/>
        </w:rPr>
        <w:t xml:space="preserve"> VOTING </w:t>
      </w:r>
      <w:r w:rsidDel="00000000" w:rsidR="00000000" w:rsidRPr="00000000">
        <w:rPr>
          <w:rFonts w:ascii="Times New Roman" w:cs="Times New Roman" w:eastAsia="Times New Roman" w:hAnsi="Times New Roman"/>
          <w:sz w:val="20"/>
          <w:szCs w:val="20"/>
          <w:highlight w:val="white"/>
          <w:u w:val="single"/>
          <w:rtl w:val="0"/>
        </w:rPr>
        <w:t xml:space="preserve">Aye</w:t>
      </w:r>
      <w:r w:rsidDel="00000000" w:rsidR="00000000" w:rsidRPr="00000000">
        <w:rPr>
          <w:rtl w:val="0"/>
        </w:rPr>
      </w:r>
    </w:p>
    <w:p w:rsidR="00000000" w:rsidDel="00000000" w:rsidP="00000000" w:rsidRDefault="00000000" w:rsidRPr="00000000" w14:paraId="00000076">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Absent: Rychlicki, motion carried</w:t>
      </w:r>
    </w:p>
    <w:p w:rsidR="00000000" w:rsidDel="00000000" w:rsidP="00000000" w:rsidRDefault="00000000" w:rsidRPr="00000000" w14:paraId="00000077">
      <w:pPr>
        <w:spacing w:after="0" w:line="240" w:lineRule="auto"/>
        <w:jc w:val="center"/>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78">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By Resolution of the Board of Education</w:t>
      </w:r>
    </w:p>
    <w:p w:rsidR="00000000" w:rsidDel="00000000" w:rsidP="00000000" w:rsidRDefault="00000000" w:rsidRPr="00000000" w14:paraId="00000079">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Caledonia-Mumford Central School District</w:t>
      </w:r>
    </w:p>
    <w:p w:rsidR="00000000" w:rsidDel="00000000" w:rsidP="00000000" w:rsidRDefault="00000000" w:rsidRPr="00000000" w14:paraId="0000007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7B">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-2355-</w:t>
      </w:r>
      <w:r w:rsidDel="00000000" w:rsidR="00000000" w:rsidRPr="00000000">
        <w:rPr>
          <w:rtl w:val="0"/>
        </w:rPr>
      </w:r>
    </w:p>
    <w:p w:rsidR="00000000" w:rsidDel="00000000" w:rsidP="00000000" w:rsidRDefault="00000000" w:rsidRPr="00000000" w14:paraId="0000007C">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By:___________________________________</w:t>
      </w:r>
    </w:p>
    <w:p w:rsidR="00000000" w:rsidDel="00000000" w:rsidP="00000000" w:rsidRDefault="00000000" w:rsidRPr="00000000" w14:paraId="0000007D">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District Clerk</w:t>
      </w:r>
    </w:p>
    <w:p w:rsidR="00000000" w:rsidDel="00000000" w:rsidP="00000000" w:rsidRDefault="00000000" w:rsidRPr="00000000" w14:paraId="0000007E">
      <w:pPr>
        <w:spacing w:after="0" w:line="240" w:lineRule="auto"/>
        <w:ind w:left="0"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w:t>
        <w:tab/>
        <w:t xml:space="preserve">Approval of MOA with CMSSA - Starting Pay Rate for Cook Manager</w:t>
      </w:r>
    </w:p>
    <w:p w:rsidR="00000000" w:rsidDel="00000000" w:rsidP="00000000" w:rsidRDefault="00000000" w:rsidRPr="00000000" w14:paraId="0000007F">
      <w:pPr>
        <w:spacing w:after="0" w:line="240" w:lineRule="auto"/>
        <w:ind w:left="0"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Motion by McNear and seconded by Dietrich, that the Board of Education, upon the recommendation of the </w:t>
      </w:r>
    </w:p>
    <w:p w:rsidR="00000000" w:rsidDel="00000000" w:rsidP="00000000" w:rsidRDefault="00000000" w:rsidRPr="00000000" w14:paraId="00000080">
      <w:pPr>
        <w:spacing w:after="0" w:line="240" w:lineRule="auto"/>
        <w:ind w:left="0"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Superintendent, approve the Memorandum of Agreement between the Caledonia-Mumford School District, </w:t>
      </w:r>
    </w:p>
    <w:p w:rsidR="00000000" w:rsidDel="00000000" w:rsidP="00000000" w:rsidRDefault="00000000" w:rsidRPr="00000000" w14:paraId="00000081">
      <w:pPr>
        <w:spacing w:after="0" w:line="240" w:lineRule="auto"/>
        <w:ind w:left="0"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and the Caledonia-Mumford Support Staff Association.</w:t>
      </w:r>
    </w:p>
    <w:p w:rsidR="00000000" w:rsidDel="00000000" w:rsidP="00000000" w:rsidRDefault="00000000" w:rsidRPr="00000000" w14:paraId="0000008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6, Nays 0, motion carried/Absent: Rychlicki</w:t>
      </w:r>
    </w:p>
    <w:p w:rsidR="00000000" w:rsidDel="00000000" w:rsidP="00000000" w:rsidRDefault="00000000" w:rsidRPr="00000000" w14:paraId="0000008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7.</w:t>
        <w:tab/>
        <w:t xml:space="preserve">Acceptance of the Annual Audit Report</w:t>
      </w:r>
    </w:p>
    <w:p w:rsidR="00000000" w:rsidDel="00000000" w:rsidP="00000000" w:rsidRDefault="00000000" w:rsidRPr="00000000" w14:paraId="00000084">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highlight w:val="white"/>
          <w:rtl w:val="0"/>
        </w:rPr>
        <w:t xml:space="preserve">Motion by Balonek and seconded by Seeley, that the Board of Education accept the Annual Audit Report for </w:t>
      </w:r>
    </w:p>
    <w:p w:rsidR="00000000" w:rsidDel="00000000" w:rsidP="00000000" w:rsidRDefault="00000000" w:rsidRPr="00000000" w14:paraId="00000085">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the fiscal year ending June 30, 2026, as prepared by Mengel, Metzger, Barr and Co. LLP.</w:t>
      </w:r>
    </w:p>
    <w:p w:rsidR="00000000" w:rsidDel="00000000" w:rsidP="00000000" w:rsidRDefault="00000000" w:rsidRPr="00000000" w14:paraId="00000086">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rtl w:val="0"/>
        </w:rPr>
        <w:t xml:space="preserve">Ayes 6, Nays 0, motion carried/Absent: Rychlicki</w:t>
      </w:r>
      <w:r w:rsidDel="00000000" w:rsidR="00000000" w:rsidRPr="00000000">
        <w:rPr>
          <w:rtl w:val="0"/>
        </w:rPr>
      </w:r>
    </w:p>
    <w:p w:rsidR="00000000" w:rsidDel="00000000" w:rsidP="00000000" w:rsidRDefault="00000000" w:rsidRPr="00000000" w14:paraId="00000087">
      <w:pPr>
        <w:spacing w:after="0" w:line="240" w:lineRule="auto"/>
        <w:ind w:firstLine="720"/>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88">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CALL FOR EXECUTIVE SESSION</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tl w:val="0"/>
        </w:rPr>
      </w:r>
    </w:p>
    <w:p w:rsidR="00000000" w:rsidDel="00000000" w:rsidP="00000000" w:rsidRDefault="00000000" w:rsidRPr="00000000" w14:paraId="00000089">
      <w:pPr>
        <w:spacing w:after="0" w:line="240" w:lineRule="auto"/>
        <w:jc w:val="center"/>
        <w:rPr>
          <w:rFonts w:ascii="Times New Roman" w:cs="Times New Roman" w:eastAsia="Times New Roman" w:hAnsi="Times New Roman"/>
          <w:b w:val="1"/>
          <w:bCs w:val="1"/>
          <w:sz w:val="24"/>
          <w:szCs w:val="24"/>
        </w:rPr>
      </w:pPr>
      <w:bookmarkStart w:colFirst="0" w:colLast="0" w:name="_heading=h.s5ty8wdxwio3" w:id="1"/>
      <w:bookmarkEnd w:id="1"/>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color="000000" w:space="1" w:sz="4" w:val="single"/>
          <w:left w:color="000000" w:space="4" w:sz="4" w:val="single"/>
          <w:bottom w:space="0" w:sz="0" w:val="nil"/>
          <w:right w:color="000000" w:space="4" w:sz="4" w:val="single"/>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President Doll called for an executive session and invited Brennen Colwell to attend the executive session.</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Motion by</w:t>
      </w:r>
      <w:r w:rsidDel="00000000" w:rsidR="00000000" w:rsidRPr="00000000">
        <w:rPr>
          <w:rFonts w:ascii="Times New Roman" w:cs="Times New Roman" w:eastAsia="Times New Roman" w:hAnsi="Times New Roman"/>
          <w:sz w:val="20"/>
          <w:szCs w:val="20"/>
          <w:rtl w:val="0"/>
        </w:rPr>
        <w:t xml:space="preserve"> Balonek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and seconded by </w:t>
      </w:r>
      <w:r w:rsidDel="00000000" w:rsidR="00000000" w:rsidRPr="00000000">
        <w:rPr>
          <w:rFonts w:ascii="Times New Roman" w:cs="Times New Roman" w:eastAsia="Times New Roman" w:hAnsi="Times New Roman"/>
          <w:sz w:val="20"/>
          <w:szCs w:val="20"/>
          <w:rtl w:val="0"/>
        </w:rPr>
        <w:t xml:space="preserve">McNear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that the Board of Education adjourn to Executive Session at 6:38 p.m. for the purpose of discussing the following matters, pursuant to Public Officers Law: matters leading to the appointment, employment and employment history, or discipline of particular persons and confidential student records protected by FERPA.</w:t>
      </w:r>
    </w:p>
    <w:p w:rsidR="00000000" w:rsidDel="00000000" w:rsidP="00000000" w:rsidRDefault="00000000" w:rsidRPr="00000000" w14:paraId="0000008C">
      <w:pPr>
        <w:keepNext w:val="0"/>
        <w:keepLines w:val="0"/>
        <w:pageBreakBefore w:val="0"/>
        <w:widowControl w:val="1"/>
        <w:pBdr>
          <w:top w:space="0" w:sz="0" w:val="nil"/>
          <w:left w:color="000000" w:space="4" w:sz="4" w:val="single"/>
          <w:bottom w:space="0" w:sz="0" w:val="nil"/>
          <w:right w:color="000000" w:space="4" w:sz="4" w:val="single"/>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color="000000" w:space="4" w:sz="4" w:val="single"/>
          <w:bottom w:color="000000" w:space="4" w:sz="4" w:val="single"/>
          <w:right w:color="000000" w:space="4" w:sz="4" w:val="single"/>
          <w:between w:space="0" w:sz="0" w:val="nil"/>
        </w:pBdr>
        <w:shd w:fill="auto" w:val="clear"/>
        <w:spacing w:after="28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Ayes </w:t>
      </w: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Nays 0, motion carried/Absent: Rychlicki</w:t>
      </w:r>
    </w:p>
    <w:p w:rsidR="00000000" w:rsidDel="00000000" w:rsidP="00000000" w:rsidRDefault="00000000" w:rsidRPr="00000000" w14:paraId="0000008E">
      <w:pPr>
        <w:pBdr>
          <w:top w:color="000000" w:space="1" w:sz="4" w:val="single"/>
          <w:left w:color="000000" w:space="4" w:sz="4" w:val="single"/>
          <w:bottom w:color="000000" w:space="1" w:sz="4" w:val="single"/>
          <w:right w:color="000000" w:space="5" w:sz="4" w:val="single"/>
        </w:pBd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F">
      <w:pPr>
        <w:pBdr>
          <w:top w:color="000000" w:space="1" w:sz="4" w:val="single"/>
          <w:left w:color="000000" w:space="4" w:sz="4" w:val="single"/>
          <w:bottom w:color="000000" w:space="1" w:sz="4" w:val="single"/>
          <w:right w:color="000000" w:space="5" w:sz="4" w:val="single"/>
        </w:pBd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color="000000" w:space="1" w:sz="4" w:val="single"/>
          <w:left w:color="000000" w:space="4" w:sz="4" w:val="single"/>
          <w:bottom w:color="000000" w:space="1" w:sz="4" w:val="single"/>
          <w:right w:color="000000" w:space="5" w:sz="4" w:val="single"/>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Motion by</w:t>
      </w:r>
      <w:r w:rsidDel="00000000" w:rsidR="00000000" w:rsidRPr="00000000">
        <w:rPr>
          <w:rFonts w:ascii="Times New Roman" w:cs="Times New Roman" w:eastAsia="Times New Roman" w:hAnsi="Times New Roman"/>
          <w:sz w:val="20"/>
          <w:szCs w:val="20"/>
          <w:rtl w:val="0"/>
        </w:rPr>
        <w:t xml:space="preserve"> Balonek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and seconded by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r w:rsidDel="00000000" w:rsidR="00000000" w:rsidRPr="00000000">
        <w:rPr>
          <w:rFonts w:ascii="Times New Roman" w:cs="Times New Roman" w:eastAsia="Times New Roman" w:hAnsi="Times New Roman"/>
          <w:sz w:val="20"/>
          <w:szCs w:val="20"/>
          <w:rtl w:val="0"/>
        </w:rPr>
        <w:t xml:space="preserve">Roll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that the Board of Education return to regular session at</w:t>
      </w:r>
      <w:r w:rsidDel="00000000" w:rsidR="00000000" w:rsidRPr="00000000">
        <w:rPr>
          <w:rFonts w:ascii="Times New Roman" w:cs="Times New Roman" w:eastAsia="Times New Roman" w:hAnsi="Times New Roman"/>
          <w:sz w:val="20"/>
          <w:szCs w:val="20"/>
          <w:rtl w:val="0"/>
        </w:rPr>
        <w:t xml:space="preserve"> 7:53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p.m.</w:t>
      </w:r>
    </w:p>
    <w:p w:rsidR="00000000" w:rsidDel="00000000" w:rsidP="00000000" w:rsidRDefault="00000000" w:rsidRPr="00000000" w14:paraId="00000091">
      <w:pPr>
        <w:keepNext w:val="0"/>
        <w:keepLines w:val="0"/>
        <w:pageBreakBefore w:val="0"/>
        <w:widowControl w:val="1"/>
        <w:pBdr>
          <w:top w:color="000000" w:space="1" w:sz="4" w:val="single"/>
          <w:left w:color="000000" w:space="4" w:sz="4" w:val="single"/>
          <w:bottom w:color="000000" w:space="1" w:sz="4" w:val="single"/>
          <w:right w:color="000000" w:space="5" w:sz="4" w:val="single"/>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color="000000" w:space="1" w:sz="4" w:val="single"/>
          <w:left w:color="000000" w:space="4" w:sz="4" w:val="single"/>
          <w:bottom w:color="000000" w:space="1" w:sz="4" w:val="single"/>
          <w:right w:color="000000" w:space="5" w:sz="4" w:val="single"/>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Ayes </w:t>
      </w: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Nays 0, motion carried/Absent: Rychlicki</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color="000000" w:space="1" w:sz="4" w:val="single"/>
          <w:left w:color="000000" w:space="4" w:sz="4" w:val="single"/>
          <w:bottom w:color="000000" w:space="1" w:sz="4" w:val="single"/>
          <w:right w:color="000000" w:space="5" w:sz="4" w:val="single"/>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IX.</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PERSONNEL </w:t>
      </w:r>
    </w:p>
    <w:p w:rsidR="00000000" w:rsidDel="00000000" w:rsidP="00000000" w:rsidRDefault="00000000" w:rsidRPr="00000000" w14:paraId="00000096">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by Balonek and seconded by McNear,</w:t>
      </w:r>
    </w:p>
    <w:p w:rsidR="00000000" w:rsidDel="00000000" w:rsidP="00000000" w:rsidRDefault="00000000" w:rsidRPr="00000000" w14:paraId="00000097">
      <w:pPr>
        <w:spacing w:after="0" w:line="240" w:lineRule="auto"/>
        <w:ind w:firstLine="72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1.</w:t>
        <w:tab/>
        <w:t xml:space="preserve">Resignations</w:t>
      </w:r>
      <w:r w:rsidDel="00000000" w:rsidR="00000000" w:rsidRPr="00000000">
        <w:rPr>
          <w:rtl w:val="0"/>
        </w:rPr>
      </w:r>
    </w:p>
    <w:p w:rsidR="00000000" w:rsidDel="00000000" w:rsidP="00000000" w:rsidRDefault="00000000" w:rsidRPr="00000000" w14:paraId="00000098">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accept with regret and best wishes, the resignations as listed in Exhibit B, which is incorporated by reference, effective October 13,</w:t>
      </w:r>
    </w:p>
    <w:p w:rsidR="00000000" w:rsidDel="00000000" w:rsidP="00000000" w:rsidRDefault="00000000" w:rsidRPr="00000000" w14:paraId="00000099">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2026.</w:t>
      </w:r>
    </w:p>
    <w:p w:rsidR="00000000" w:rsidDel="00000000" w:rsidP="00000000" w:rsidRDefault="00000000" w:rsidRPr="00000000" w14:paraId="0000009A">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tab/>
        <w:t xml:space="preserve">Approval of Per-Diem Substitutes</w:t>
      </w:r>
    </w:p>
    <w:p w:rsidR="00000000" w:rsidDel="00000000" w:rsidP="00000000" w:rsidRDefault="00000000" w:rsidRPr="00000000" w14:paraId="0000009B">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w:t>
      </w:r>
      <w:r w:rsidDel="00000000" w:rsidR="00000000" w:rsidRPr="00000000">
        <w:rPr>
          <w:rFonts w:ascii="Times New Roman" w:cs="Times New Roman" w:eastAsia="Times New Roman" w:hAnsi="Times New Roman"/>
          <w:sz w:val="20"/>
          <w:szCs w:val="20"/>
          <w:rtl w:val="0"/>
        </w:rPr>
        <w:t xml:space="preserve">approve</w:t>
      </w:r>
      <w:r w:rsidDel="00000000" w:rsidR="00000000" w:rsidRPr="00000000">
        <w:rPr>
          <w:rFonts w:ascii="Times New Roman" w:cs="Times New Roman" w:eastAsia="Times New Roman" w:hAnsi="Times New Roman"/>
          <w:sz w:val="20"/>
          <w:szCs w:val="20"/>
          <w:rtl w:val="0"/>
        </w:rPr>
        <w:t xml:space="preserve"> the following per-diem substitutes for the 2026-2027 school year, as listed in Exhibit C, which is incorporated by reference, effective October 13, 2026.</w:t>
      </w:r>
    </w:p>
    <w:p w:rsidR="00000000" w:rsidDel="00000000" w:rsidP="00000000" w:rsidRDefault="00000000" w:rsidRPr="00000000" w14:paraId="0000009C">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3.</w:t>
        <w:tab/>
        <w:t xml:space="preserve">Appointment of Extracurricular Positions</w:t>
      </w:r>
    </w:p>
    <w:p w:rsidR="00000000" w:rsidDel="00000000" w:rsidP="00000000" w:rsidRDefault="00000000" w:rsidRPr="00000000" w14:paraId="0000009D">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w:t>
      </w:r>
      <w:r w:rsidDel="00000000" w:rsidR="00000000" w:rsidRPr="00000000">
        <w:rPr>
          <w:rFonts w:ascii="Times New Roman" w:cs="Times New Roman" w:eastAsia="Times New Roman" w:hAnsi="Times New Roman"/>
          <w:sz w:val="20"/>
          <w:szCs w:val="20"/>
          <w:rtl w:val="0"/>
        </w:rPr>
        <w:t xml:space="preserve">appoint</w:t>
      </w:r>
      <w:r w:rsidDel="00000000" w:rsidR="00000000" w:rsidRPr="00000000">
        <w:rPr>
          <w:rFonts w:ascii="Times New Roman" w:cs="Times New Roman" w:eastAsia="Times New Roman" w:hAnsi="Times New Roman"/>
          <w:sz w:val="20"/>
          <w:szCs w:val="20"/>
          <w:rtl w:val="0"/>
        </w:rPr>
        <w:t xml:space="preserve"> the following extracurricular positions for the 2026-2027 school year, as listed in Exhibit D which is incorporated by reference, effective October 13, 2026.</w:t>
      </w:r>
    </w:p>
    <w:p w:rsidR="00000000" w:rsidDel="00000000" w:rsidP="00000000" w:rsidRDefault="00000000" w:rsidRPr="00000000" w14:paraId="0000009E">
      <w:pPr>
        <w:spacing w:after="0" w:line="240" w:lineRule="auto"/>
        <w:ind w:firstLine="720"/>
        <w:rPr>
          <w:sz w:val="18"/>
          <w:szCs w:val="18"/>
        </w:rPr>
      </w:pPr>
      <w:r w:rsidDel="00000000" w:rsidR="00000000" w:rsidRPr="00000000">
        <w:rPr>
          <w:rFonts w:ascii="Times New Roman" w:cs="Times New Roman" w:eastAsia="Times New Roman" w:hAnsi="Times New Roman"/>
          <w:sz w:val="20"/>
          <w:szCs w:val="20"/>
          <w:rtl w:val="0"/>
        </w:rPr>
        <w:t xml:space="preserve">4. </w:t>
        <w:tab/>
        <w:t xml:space="preserve">Appointment of Food Service Helper</w:t>
      </w:r>
      <w:r w:rsidDel="00000000" w:rsidR="00000000" w:rsidRPr="00000000">
        <w:rPr>
          <w:rtl w:val="0"/>
        </w:rPr>
      </w:r>
    </w:p>
    <w:p w:rsidR="00000000" w:rsidDel="00000000" w:rsidP="00000000" w:rsidRDefault="00000000" w:rsidRPr="00000000" w14:paraId="0000009F">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appoint Kassidy Ryan to the </w:t>
      </w:r>
    </w:p>
    <w:p w:rsidR="00000000" w:rsidDel="00000000" w:rsidP="00000000" w:rsidRDefault="00000000" w:rsidRPr="00000000" w14:paraId="000000A0">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part-time Civil Service probationary position of Food Service Helper, effective October 2, 2026. The </w:t>
      </w:r>
    </w:p>
    <w:p w:rsidR="00000000" w:rsidDel="00000000" w:rsidP="00000000" w:rsidRDefault="00000000" w:rsidRPr="00000000" w14:paraId="000000A1">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probationary</w:t>
      </w:r>
      <w:r w:rsidDel="00000000" w:rsidR="00000000" w:rsidRPr="00000000">
        <w:rPr>
          <w:rFonts w:ascii="Times New Roman" w:cs="Times New Roman" w:eastAsia="Times New Roman" w:hAnsi="Times New Roman"/>
          <w:sz w:val="20"/>
          <w:szCs w:val="20"/>
          <w:rtl w:val="0"/>
        </w:rPr>
        <w:t xml:space="preserve"> period is effective from October 2, 2026, through October 1, 2027.</w:t>
      </w:r>
    </w:p>
    <w:p w:rsidR="00000000" w:rsidDel="00000000" w:rsidP="00000000" w:rsidRDefault="00000000" w:rsidRPr="00000000" w14:paraId="000000A2">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tab/>
        <w:t xml:space="preserve">Appointment of Elementary Assistant Principal</w:t>
      </w:r>
    </w:p>
    <w:p w:rsidR="00000000" w:rsidDel="00000000" w:rsidP="00000000" w:rsidRDefault="00000000" w:rsidRPr="00000000" w14:paraId="000000A3">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approve the following </w:t>
      </w:r>
    </w:p>
    <w:p w:rsidR="00000000" w:rsidDel="00000000" w:rsidP="00000000" w:rsidRDefault="00000000" w:rsidRPr="00000000" w14:paraId="000000A4">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administrative position:</w:t>
      </w:r>
    </w:p>
    <w:p w:rsidR="00000000" w:rsidDel="00000000" w:rsidP="00000000" w:rsidRDefault="00000000" w:rsidRPr="00000000" w14:paraId="000000A5">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w:t>
        <w:tab/>
        <w:tab/>
        <w:tab/>
        <w:tab/>
        <w:tab/>
        <w:tab/>
        <w:t xml:space="preserve">Jeremiah Clifford</w:t>
      </w:r>
    </w:p>
    <w:p w:rsidR="00000000" w:rsidDel="00000000" w:rsidP="00000000" w:rsidRDefault="00000000" w:rsidRPr="00000000" w14:paraId="000000A6">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Type of appointment:  </w:t>
        <w:tab/>
        <w:tab/>
        <w:tab/>
        <w:tab/>
        <w:t xml:space="preserve">1.0 FTE Probationary Appointment</w:t>
      </w:r>
    </w:p>
    <w:p w:rsidR="00000000" w:rsidDel="00000000" w:rsidP="00000000" w:rsidRDefault="00000000" w:rsidRPr="00000000" w14:paraId="000000A7">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Tenure area:</w:t>
        <w:tab/>
        <w:tab/>
        <w:tab/>
        <w:tab/>
        <w:tab/>
        <w:t xml:space="preserve">Elementary Assistant Principal</w:t>
      </w:r>
    </w:p>
    <w:p w:rsidR="00000000" w:rsidDel="00000000" w:rsidP="00000000" w:rsidRDefault="00000000" w:rsidRPr="00000000" w14:paraId="000000A8">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Effective date of probationary period:  </w:t>
        <w:tab/>
        <w:tab/>
        <w:t xml:space="preserve">November 13, 2026</w:t>
      </w:r>
    </w:p>
    <w:p w:rsidR="00000000" w:rsidDel="00000000" w:rsidP="00000000" w:rsidRDefault="00000000" w:rsidRPr="00000000" w14:paraId="000000A9">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Expiration of probationary period:  </w:t>
        <w:tab/>
        <w:tab/>
        <w:tab/>
        <w:t xml:space="preserve">November 12, 2030 This expiration date is </w:t>
      </w:r>
    </w:p>
    <w:p w:rsidR="00000000" w:rsidDel="00000000" w:rsidP="00000000" w:rsidRDefault="00000000" w:rsidRPr="00000000" w14:paraId="000000AA">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tentative and conditional only.  In order to be </w:t>
      </w:r>
    </w:p>
    <w:p w:rsidR="00000000" w:rsidDel="00000000" w:rsidP="00000000" w:rsidRDefault="00000000" w:rsidRPr="00000000" w14:paraId="000000A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A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-2356-</w:t>
      </w:r>
      <w:r w:rsidDel="00000000" w:rsidR="00000000" w:rsidRPr="00000000">
        <w:rPr>
          <w:rtl w:val="0"/>
        </w:rPr>
      </w:r>
    </w:p>
    <w:p w:rsidR="00000000" w:rsidDel="00000000" w:rsidP="00000000" w:rsidRDefault="00000000" w:rsidRPr="00000000" w14:paraId="000000AD">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eligible for and considered for tenure, the </w:t>
      </w:r>
    </w:p>
    <w:p w:rsidR="00000000" w:rsidDel="00000000" w:rsidP="00000000" w:rsidRDefault="00000000" w:rsidRPr="00000000" w14:paraId="000000AE">
      <w:pPr>
        <w:spacing w:after="0" w:line="240" w:lineRule="auto"/>
        <w:ind w:left="57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professional</w:t>
      </w:r>
      <w:r w:rsidDel="00000000" w:rsidR="00000000" w:rsidRPr="00000000">
        <w:rPr>
          <w:rFonts w:ascii="Times New Roman" w:cs="Times New Roman" w:eastAsia="Times New Roman" w:hAnsi="Times New Roman"/>
          <w:sz w:val="20"/>
          <w:szCs w:val="20"/>
          <w:rtl w:val="0"/>
        </w:rPr>
        <w:t xml:space="preserve"> educator must meet all requirements of the educational law and corresponding regulations.</w:t>
      </w:r>
    </w:p>
    <w:p w:rsidR="00000000" w:rsidDel="00000000" w:rsidP="00000000" w:rsidRDefault="00000000" w:rsidRPr="00000000" w14:paraId="000000AF">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Certification status:  </w:t>
        <w:tab/>
        <w:tab/>
        <w:tab/>
        <w:tab/>
        <w:t xml:space="preserve">School Building Leadership (SBL) Initial </w:t>
      </w:r>
    </w:p>
    <w:p w:rsidR="00000000" w:rsidDel="00000000" w:rsidP="00000000" w:rsidRDefault="00000000" w:rsidRPr="00000000" w14:paraId="000000B0">
      <w:pPr>
        <w:spacing w:after="0" w:line="240" w:lineRule="auto"/>
        <w:ind w:left="57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Certificate English Language Arts (Grades 7–12) Professional Certificate Students with Disabilities (Grades 7–12) Professional Certificate</w:t>
      </w:r>
    </w:p>
    <w:p w:rsidR="00000000" w:rsidDel="00000000" w:rsidP="00000000" w:rsidRDefault="00000000" w:rsidRPr="00000000" w14:paraId="000000B1">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Annualized Salary:</w:t>
        <w:tab/>
        <w:tab/>
        <w:tab/>
        <w:tab/>
        <w:t xml:space="preserve">Per CMAA Contract</w:t>
      </w:r>
    </w:p>
    <w:p w:rsidR="00000000" w:rsidDel="00000000" w:rsidP="00000000" w:rsidRDefault="00000000" w:rsidRPr="00000000" w14:paraId="000000B2">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tab/>
        <w:t xml:space="preserve">Reappointment of Per-Diem Substitute</w:t>
      </w:r>
    </w:p>
    <w:p w:rsidR="00000000" w:rsidDel="00000000" w:rsidP="00000000" w:rsidRDefault="00000000" w:rsidRPr="00000000" w14:paraId="000000B3">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approve the following </w:t>
      </w:r>
    </w:p>
    <w:p w:rsidR="00000000" w:rsidDel="00000000" w:rsidP="00000000" w:rsidRDefault="00000000" w:rsidRPr="00000000" w14:paraId="000000B4">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per-diem substitute for the 2026-2027 school year, effective September 14, 2026:</w:t>
      </w:r>
    </w:p>
    <w:p w:rsidR="00000000" w:rsidDel="00000000" w:rsidP="00000000" w:rsidRDefault="00000000" w:rsidRPr="00000000" w14:paraId="000000B5">
      <w:pPr>
        <w:spacing w:after="0"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 xml:space="preserve">Susan Hayes.</w:t>
      </w:r>
    </w:p>
    <w:p w:rsidR="00000000" w:rsidDel="00000000" w:rsidP="00000000" w:rsidRDefault="00000000" w:rsidRPr="00000000" w14:paraId="000000B6">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8.</w:t>
        <w:tab/>
        <w:t xml:space="preserve">Appointment of School Bus Attendant</w:t>
      </w:r>
    </w:p>
    <w:p w:rsidR="00000000" w:rsidDel="00000000" w:rsidP="00000000" w:rsidRDefault="00000000" w:rsidRPr="00000000" w14:paraId="000000B7">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that the Board of Education, upon the recommendation of the Superintendent, appoint Susan Potter to the </w:t>
      </w:r>
    </w:p>
    <w:p w:rsidR="00000000" w:rsidDel="00000000" w:rsidP="00000000" w:rsidRDefault="00000000" w:rsidRPr="00000000" w14:paraId="000000B8">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probationary civil service position of School Bus Attendant, effective October 13, 2026 through October 12, 2027.</w:t>
        <w:tab/>
      </w:r>
    </w:p>
    <w:p w:rsidR="00000000" w:rsidDel="00000000" w:rsidP="00000000" w:rsidRDefault="00000000" w:rsidRPr="00000000" w14:paraId="000000B9">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tab/>
        <w:t xml:space="preserve">Appointment of Cook Manager</w:t>
      </w:r>
    </w:p>
    <w:p w:rsidR="00000000" w:rsidDel="00000000" w:rsidP="00000000" w:rsidRDefault="00000000" w:rsidRPr="00000000" w14:paraId="000000BA">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w:t>
      </w:r>
      <w:r w:rsidDel="00000000" w:rsidR="00000000" w:rsidRPr="00000000">
        <w:rPr>
          <w:rFonts w:ascii="Times New Roman" w:cs="Times New Roman" w:eastAsia="Times New Roman" w:hAnsi="Times New Roman"/>
          <w:sz w:val="20"/>
          <w:szCs w:val="20"/>
          <w:rtl w:val="0"/>
        </w:rPr>
        <w:t xml:space="preserve">appoint</w:t>
      </w:r>
      <w:r w:rsidDel="00000000" w:rsidR="00000000" w:rsidRPr="00000000">
        <w:rPr>
          <w:rFonts w:ascii="Times New Roman" w:cs="Times New Roman" w:eastAsia="Times New Roman" w:hAnsi="Times New Roman"/>
          <w:sz w:val="20"/>
          <w:szCs w:val="20"/>
          <w:rtl w:val="0"/>
        </w:rPr>
        <w:t xml:space="preserve"> Sarah Scott to the probationary civil service appointment of Cook Manager effective October 7, 2026. The probationary period is from October 7, 2026, through October 6, 2027. </w:t>
      </w:r>
    </w:p>
    <w:p w:rsidR="00000000" w:rsidDel="00000000" w:rsidP="00000000" w:rsidRDefault="00000000" w:rsidRPr="00000000" w14:paraId="000000BB">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tab/>
        <w:t xml:space="preserve">Appointment of Elementary Education Teacher</w:t>
      </w:r>
    </w:p>
    <w:p w:rsidR="00000000" w:rsidDel="00000000" w:rsidP="00000000" w:rsidRDefault="00000000" w:rsidRPr="00000000" w14:paraId="000000BC">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approve the following </w:t>
      </w:r>
    </w:p>
    <w:p w:rsidR="00000000" w:rsidDel="00000000" w:rsidP="00000000" w:rsidRDefault="00000000" w:rsidRPr="00000000" w14:paraId="000000BD">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professional appointment:</w:t>
      </w:r>
    </w:p>
    <w:p w:rsidR="00000000" w:rsidDel="00000000" w:rsidP="00000000" w:rsidRDefault="00000000" w:rsidRPr="00000000" w14:paraId="000000BE">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w:t>
        <w:tab/>
        <w:tab/>
        <w:tab/>
        <w:tab/>
        <w:tab/>
        <w:tab/>
        <w:t xml:space="preserve">Emily McIntosh</w:t>
      </w:r>
    </w:p>
    <w:p w:rsidR="00000000" w:rsidDel="00000000" w:rsidP="00000000" w:rsidRDefault="00000000" w:rsidRPr="00000000" w14:paraId="000000BF">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Type of appointment:  </w:t>
        <w:tab/>
        <w:tab/>
        <w:tab/>
        <w:tab/>
        <w:t xml:space="preserve">1.0 FTE Probationary Appointment</w:t>
      </w:r>
    </w:p>
    <w:p w:rsidR="00000000" w:rsidDel="00000000" w:rsidP="00000000" w:rsidRDefault="00000000" w:rsidRPr="00000000" w14:paraId="000000C0">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Tenure area:</w:t>
        <w:tab/>
        <w:tab/>
        <w:tab/>
        <w:tab/>
        <w:tab/>
        <w:t xml:space="preserve">Elementary Teacher </w:t>
      </w:r>
    </w:p>
    <w:p w:rsidR="00000000" w:rsidDel="00000000" w:rsidP="00000000" w:rsidRDefault="00000000" w:rsidRPr="00000000" w14:paraId="000000C1">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Effective date of probationary period:  </w:t>
        <w:tab/>
        <w:tab/>
        <w:t xml:space="preserve">October 13, 2026</w:t>
      </w:r>
    </w:p>
    <w:p w:rsidR="00000000" w:rsidDel="00000000" w:rsidP="00000000" w:rsidRDefault="00000000" w:rsidRPr="00000000" w14:paraId="000000C2">
      <w:pPr>
        <w:spacing w:after="0"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Expiration of probationary period:  </w:t>
        <w:tab/>
        <w:tab/>
        <w:tab/>
        <w:t xml:space="preserve">October 12, 2030 This expiration date is </w:t>
      </w:r>
    </w:p>
    <w:p w:rsidR="00000000" w:rsidDel="00000000" w:rsidP="00000000" w:rsidRDefault="00000000" w:rsidRPr="00000000" w14:paraId="000000C3">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tentative and conditional only.  In order to be </w:t>
      </w:r>
    </w:p>
    <w:p w:rsidR="00000000" w:rsidDel="00000000" w:rsidP="00000000" w:rsidRDefault="00000000" w:rsidRPr="00000000" w14:paraId="000000C4">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eligible for and considered for tenure, the </w:t>
      </w:r>
    </w:p>
    <w:p w:rsidR="00000000" w:rsidDel="00000000" w:rsidP="00000000" w:rsidRDefault="00000000" w:rsidRPr="00000000" w14:paraId="000000C5">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professional educator must meet all </w:t>
      </w:r>
    </w:p>
    <w:p w:rsidR="00000000" w:rsidDel="00000000" w:rsidP="00000000" w:rsidRDefault="00000000" w:rsidRPr="00000000" w14:paraId="000000C6">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requirements of the educational law and </w:t>
      </w:r>
    </w:p>
    <w:p w:rsidR="00000000" w:rsidDel="00000000" w:rsidP="00000000" w:rsidRDefault="00000000" w:rsidRPr="00000000" w14:paraId="000000C7">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corresponding regulations.</w:t>
      </w:r>
    </w:p>
    <w:p w:rsidR="00000000" w:rsidDel="00000000" w:rsidP="00000000" w:rsidRDefault="00000000" w:rsidRPr="00000000" w14:paraId="000000C8">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Certification status:  </w:t>
        <w:tab/>
        <w:tab/>
        <w:tab/>
        <w:tab/>
        <w:t xml:space="preserve">Early Childhood Education (Birth-Grade 2)</w:t>
      </w:r>
    </w:p>
    <w:p w:rsidR="00000000" w:rsidDel="00000000" w:rsidP="00000000" w:rsidRDefault="00000000" w:rsidRPr="00000000" w14:paraId="000000C9">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Initial Certificate, Childhood Education </w:t>
      </w:r>
    </w:p>
    <w:p w:rsidR="00000000" w:rsidDel="00000000" w:rsidP="00000000" w:rsidRDefault="00000000" w:rsidRPr="00000000" w14:paraId="000000CA">
      <w:pPr>
        <w:spacing w:after="0" w:line="240" w:lineRule="auto"/>
        <w:ind w:left="504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(Grades 1-6) Initial Certificate</w:t>
      </w:r>
    </w:p>
    <w:p w:rsidR="00000000" w:rsidDel="00000000" w:rsidP="00000000" w:rsidRDefault="00000000" w:rsidRPr="00000000" w14:paraId="000000CB">
      <w:pPr>
        <w:spacing w:after="0"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Annualized Salary:</w:t>
        <w:tab/>
        <w:tab/>
        <w:tab/>
        <w:tab/>
        <w:t xml:space="preserve">Per CMTA Contract</w:t>
      </w:r>
    </w:p>
    <w:p w:rsidR="00000000" w:rsidDel="00000000" w:rsidP="00000000" w:rsidRDefault="00000000" w:rsidRPr="00000000" w14:paraId="000000CC">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tab/>
        <w:t xml:space="preserve">Appointment of Mentor</w:t>
      </w:r>
    </w:p>
    <w:p w:rsidR="00000000" w:rsidDel="00000000" w:rsidP="00000000" w:rsidRDefault="00000000" w:rsidRPr="00000000" w14:paraId="000000CD">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approve the following mentor for the 2026-27 school year:</w:t>
      </w:r>
    </w:p>
    <w:p w:rsidR="00000000" w:rsidDel="00000000" w:rsidP="00000000" w:rsidRDefault="00000000" w:rsidRPr="00000000" w14:paraId="000000CE">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Ashley Cornwell for Emily McIntosh.</w:t>
      </w:r>
    </w:p>
    <w:p w:rsidR="00000000" w:rsidDel="00000000" w:rsidP="00000000" w:rsidRDefault="00000000" w:rsidRPr="00000000" w14:paraId="000000CF">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tab/>
        <w:t xml:space="preserve">Appointment of Bus Driver</w:t>
      </w:r>
    </w:p>
    <w:p w:rsidR="00000000" w:rsidDel="00000000" w:rsidP="00000000" w:rsidRDefault="00000000" w:rsidRPr="00000000" w14:paraId="000000D0">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 the Board of Education, upon the recommendation of the Superintendent, appoint the following person </w:t>
      </w:r>
    </w:p>
    <w:p w:rsidR="00000000" w:rsidDel="00000000" w:rsidP="00000000" w:rsidRDefault="00000000" w:rsidRPr="00000000" w14:paraId="000000D1">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the probationary civil service position of School Bus Driver, effective October 13, 2026 through October </w:t>
      </w:r>
    </w:p>
    <w:p w:rsidR="00000000" w:rsidDel="00000000" w:rsidP="00000000" w:rsidRDefault="00000000" w:rsidRPr="00000000" w14:paraId="000000D2">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2027:</w:t>
      </w:r>
    </w:p>
    <w:p w:rsidR="00000000" w:rsidDel="00000000" w:rsidP="00000000" w:rsidRDefault="00000000" w:rsidRPr="00000000" w14:paraId="000000D3">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Michael Spezzano.</w:t>
      </w:r>
    </w:p>
    <w:p w:rsidR="00000000" w:rsidDel="00000000" w:rsidP="00000000" w:rsidRDefault="00000000" w:rsidRPr="00000000" w14:paraId="000000D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6, Nays 0, motion carried/Absent: Rychlicki</w:t>
      </w:r>
    </w:p>
    <w:p w:rsidR="00000000" w:rsidDel="00000000" w:rsidP="00000000" w:rsidRDefault="00000000" w:rsidRPr="00000000" w14:paraId="000000D5">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tab/>
        <w:t xml:space="preserve">Appointment of Tenure - Elementary Principal</w:t>
      </w:r>
    </w:p>
    <w:p w:rsidR="00000000" w:rsidDel="00000000" w:rsidP="00000000" w:rsidRDefault="00000000" w:rsidRPr="00000000" w14:paraId="000000D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Motion by McNear and seconded by Roll, that the Board of Education, upon the recommendation of the </w:t>
      </w:r>
    </w:p>
    <w:p w:rsidR="00000000" w:rsidDel="00000000" w:rsidP="00000000" w:rsidRDefault="00000000" w:rsidRPr="00000000" w14:paraId="000000D7">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Superintendent, appoint Michele Meyer to the tenure position of Elementary Principal tenure area. The </w:t>
      </w:r>
    </w:p>
    <w:p w:rsidR="00000000" w:rsidDel="00000000" w:rsidP="00000000" w:rsidRDefault="00000000" w:rsidRPr="00000000" w14:paraId="000000D8">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tenured service shall begin on November 15, 2026, pending successful completion of the probationary term </w:t>
      </w:r>
    </w:p>
    <w:p w:rsidR="00000000" w:rsidDel="00000000" w:rsidP="00000000" w:rsidRDefault="00000000" w:rsidRPr="00000000" w14:paraId="000000D9">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end November 14, 2026. </w:t>
      </w:r>
    </w:p>
    <w:p w:rsidR="00000000" w:rsidDel="00000000" w:rsidP="00000000" w:rsidRDefault="00000000" w:rsidRPr="00000000" w14:paraId="000000D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5, Nays - Balonek, motion carried/Absent: Rychlicki</w:t>
      </w:r>
    </w:p>
    <w:p w:rsidR="00000000" w:rsidDel="00000000" w:rsidP="00000000" w:rsidRDefault="00000000" w:rsidRPr="00000000" w14:paraId="000000DB">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tab/>
        <w:t xml:space="preserve">Approval of School-to-Work Students</w:t>
      </w:r>
    </w:p>
    <w:p w:rsidR="00000000" w:rsidDel="00000000" w:rsidP="00000000" w:rsidRDefault="00000000" w:rsidRPr="00000000" w14:paraId="000000DC">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Motion by Balonek and seconded by Seeley, that the Board of Education, upon the recommendation of the </w:t>
      </w:r>
    </w:p>
    <w:p w:rsidR="00000000" w:rsidDel="00000000" w:rsidP="00000000" w:rsidRDefault="00000000" w:rsidRPr="00000000" w14:paraId="000000DD">
      <w:pPr>
        <w:spacing w:after="0" w:line="240" w:lineRule="auto"/>
        <w:ind w:firstLine="720"/>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rtl w:val="0"/>
        </w:rPr>
        <w:t xml:space="preserve">Superintendent, approve the following School-to-Work students for the 2026-2027 school year, as listed in </w:t>
      </w:r>
      <w:r w:rsidDel="00000000" w:rsidR="00000000" w:rsidRPr="00000000">
        <w:rPr>
          <w:rtl w:val="0"/>
        </w:rPr>
      </w:r>
    </w:p>
    <w:p w:rsidR="00000000" w:rsidDel="00000000" w:rsidP="00000000" w:rsidRDefault="00000000" w:rsidRPr="00000000" w14:paraId="000000DE">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-2357-</w:t>
      </w:r>
    </w:p>
    <w:p w:rsidR="00000000" w:rsidDel="00000000" w:rsidP="00000000" w:rsidRDefault="00000000" w:rsidRPr="00000000" w14:paraId="000000DF">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E0">
      <w:pPr>
        <w:spacing w:after="0"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Exhibit E, which is incorporated by reference, effective October 13, 2026.</w:t>
      </w:r>
    </w:p>
    <w:p w:rsidR="00000000" w:rsidDel="00000000" w:rsidP="00000000" w:rsidRDefault="00000000" w:rsidRPr="00000000" w14:paraId="000000E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Ayes 4, Nays 0, McNear and Dietrich abstain, motion carried/Absent: Rychlicki</w:t>
      </w:r>
      <w:r w:rsidDel="00000000" w:rsidR="00000000" w:rsidRPr="00000000">
        <w:rPr>
          <w:rtl w:val="0"/>
        </w:rPr>
      </w:r>
    </w:p>
    <w:p w:rsidR="00000000" w:rsidDel="00000000" w:rsidP="00000000" w:rsidRDefault="00000000" w:rsidRPr="00000000" w14:paraId="000000E2">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3">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XIV.</w:t>
        <w:tab/>
        <w:t xml:space="preserve">ADJOURNMENT</w:t>
      </w:r>
    </w:p>
    <w:p w:rsidR="00000000" w:rsidDel="00000000" w:rsidP="00000000" w:rsidRDefault="00000000" w:rsidRPr="00000000" w14:paraId="000000E4">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Motion by Balonek and seconded by McNear, that the Board of Education adjourn the meeting of                          </w:t>
      </w:r>
    </w:p>
    <w:p w:rsidR="00000000" w:rsidDel="00000000" w:rsidP="00000000" w:rsidRDefault="00000000" w:rsidRPr="00000000" w14:paraId="000000E5">
      <w:pPr>
        <w:spacing w:after="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13, 2026, at 7:56 p.m.</w:t>
      </w:r>
    </w:p>
    <w:p w:rsidR="00000000" w:rsidDel="00000000" w:rsidP="00000000" w:rsidRDefault="00000000" w:rsidRPr="00000000" w14:paraId="000000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Ayes 6, Nays 0, motion carried/Absent: Rychlicki</w:t>
      </w:r>
    </w:p>
    <w:p w:rsidR="00000000" w:rsidDel="00000000" w:rsidP="00000000" w:rsidRDefault="00000000" w:rsidRPr="00000000" w14:paraId="000000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ab/>
        <w:tab/>
        <w:tab/>
        <w:tab/>
        <w:tab/>
        <w:tab/>
      </w:r>
    </w:p>
    <w:p w:rsidR="00000000" w:rsidDel="00000000" w:rsidP="00000000" w:rsidRDefault="00000000" w:rsidRPr="00000000" w14:paraId="000000E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ab/>
        <w:tab/>
        <w:tab/>
        <w:tab/>
        <w:tab/>
        <w:tab/>
        <w:tab/>
      </w:r>
      <w:r w:rsidDel="00000000" w:rsidR="00000000" w:rsidRPr="00000000">
        <w:rPr>
          <w:rFonts w:ascii="Times New Roman" w:cs="Times New Roman" w:eastAsia="Times New Roman" w:hAnsi="Times New Roman"/>
          <w:sz w:val="20"/>
          <w:szCs w:val="20"/>
        </w:rPr>
        <mc:AlternateContent>
          <mc:Choice Requires="wpg">
            <w:drawing>
              <wp:inline distB="114300" distT="114300" distL="114300" distR="114300">
                <wp:extent cx="1152525" cy="533400"/>
                <wp:effectExtent b="0" l="0" r="0" t="0"/>
                <wp:docPr id="4" name=""/>
                <a:graphic>
                  <a:graphicData uri="http://schemas.microsoft.com/office/word/2010/wordprocessingShape">
                    <wps:wsp>
                      <wps:cNvSpPr/>
                      <wps:cNvPr id="2" name="Shape 2"/>
                      <wps:spPr>
                        <a:xfrm>
                          <a:off x="4809050" y="3549775"/>
                          <a:ext cx="1073900" cy="460450"/>
                        </a:xfrm>
                        <a:custGeom>
                          <a:rect b="b" l="l" r="r" t="t"/>
                          <a:pathLst>
                            <a:path extrusionOk="0" h="18418" w="42956">
                              <a:moveTo>
                                <a:pt x="7632" y="5425"/>
                              </a:moveTo>
                              <a:cubicBezTo>
                                <a:pt x="7329" y="3306"/>
                                <a:pt x="2060" y="1319"/>
                                <a:pt x="1541" y="3395"/>
                              </a:cubicBezTo>
                              <a:cubicBezTo>
                                <a:pt x="392" y="7991"/>
                                <a:pt x="12187" y="10527"/>
                                <a:pt x="10068" y="14764"/>
                              </a:cubicBezTo>
                              <a:cubicBezTo>
                                <a:pt x="8614" y="17672"/>
                                <a:pt x="2126" y="17875"/>
                                <a:pt x="323" y="15170"/>
                              </a:cubicBezTo>
                              <a:cubicBezTo>
                                <a:pt x="-1717" y="12111"/>
                                <a:pt x="8227" y="18428"/>
                                <a:pt x="11286" y="16388"/>
                              </a:cubicBezTo>
                              <a:cubicBezTo>
                                <a:pt x="13549" y="14879"/>
                                <a:pt x="12098" y="10988"/>
                                <a:pt x="12098" y="8268"/>
                              </a:cubicBezTo>
                              <a:cubicBezTo>
                                <a:pt x="12098" y="6065"/>
                                <a:pt x="13083" y="1771"/>
                                <a:pt x="10880" y="1771"/>
                              </a:cubicBezTo>
                              <a:cubicBezTo>
                                <a:pt x="9074" y="1771"/>
                                <a:pt x="11602" y="5313"/>
                                <a:pt x="12098" y="7049"/>
                              </a:cubicBezTo>
                              <a:cubicBezTo>
                                <a:pt x="13119" y="10623"/>
                                <a:pt x="12466" y="14689"/>
                                <a:pt x="14128" y="18013"/>
                              </a:cubicBezTo>
                              <a:cubicBezTo>
                                <a:pt x="14331" y="18419"/>
                                <a:pt x="14445" y="17646"/>
                                <a:pt x="14534" y="17200"/>
                              </a:cubicBezTo>
                              <a:cubicBezTo>
                                <a:pt x="15113" y="14301"/>
                                <a:pt x="23387" y="17702"/>
                                <a:pt x="23061" y="14764"/>
                              </a:cubicBezTo>
                              <a:cubicBezTo>
                                <a:pt x="22773" y="12176"/>
                                <a:pt x="22102" y="9640"/>
                                <a:pt x="21843" y="7049"/>
                              </a:cubicBezTo>
                              <a:cubicBezTo>
                                <a:pt x="21663" y="5252"/>
                                <a:pt x="20271" y="0"/>
                                <a:pt x="20625" y="1771"/>
                              </a:cubicBezTo>
                              <a:cubicBezTo>
                                <a:pt x="21238" y="4835"/>
                                <a:pt x="22645" y="7689"/>
                                <a:pt x="23467" y="10704"/>
                              </a:cubicBezTo>
                              <a:cubicBezTo>
                                <a:pt x="23719" y="11627"/>
                                <a:pt x="24550" y="14223"/>
                                <a:pt x="23873" y="13546"/>
                              </a:cubicBezTo>
                              <a:cubicBezTo>
                                <a:pt x="21192" y="10865"/>
                                <a:pt x="19749" y="1433"/>
                                <a:pt x="23467" y="2177"/>
                              </a:cubicBezTo>
                              <a:cubicBezTo>
                                <a:pt x="26476" y="2779"/>
                                <a:pt x="29231" y="5419"/>
                                <a:pt x="30370" y="8268"/>
                              </a:cubicBezTo>
                              <a:cubicBezTo>
                                <a:pt x="30991" y="9822"/>
                                <a:pt x="32772" y="14324"/>
                                <a:pt x="31588" y="13140"/>
                              </a:cubicBezTo>
                              <a:cubicBezTo>
                                <a:pt x="28798" y="10350"/>
                                <a:pt x="27087" y="3554"/>
                                <a:pt x="30370" y="1365"/>
                              </a:cubicBezTo>
                              <a:cubicBezTo>
                                <a:pt x="31803" y="410"/>
                                <a:pt x="33023" y="3617"/>
                                <a:pt x="34024" y="5019"/>
                              </a:cubicBezTo>
                              <a:cubicBezTo>
                                <a:pt x="37079" y="9296"/>
                                <a:pt x="37701" y="18013"/>
                                <a:pt x="42957" y="18013"/>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1152525" cy="533400"/>
                <wp:effectExtent b="0" l="0" r="0" t="0"/>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52525" cy="533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ab/>
        <w:tab/>
        <w:tab/>
        <w:tab/>
        <w:tab/>
        <w:tab/>
        <w:tab/>
        <w:t xml:space="preserve">Sheri Murdock, District Clerk</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450" w:top="1170" w:left="135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pict>
        <v:shape id="PowerPlusWaterMarkObject3" style="position:absolute;width:496.81314960629925pt;height:171.40267716535433pt;rotation:315;z-index:-503316481;mso-position-horizontal-relative:margin;mso-position-horizontal:absolute;margin-left:-18.75pt;mso-position-vertical-relative:margin;mso-position-vertical:absolute;margin-top:269.62496062992125pt;" fillcolor="#e8eaed" stroked="f" type="#_x0000_t136">
          <v:fill angle="0" opacity="65536f"/>
          <v:textpath fitshape="t" string="DRAFT" style="font-family:&amp;quot;Arial&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pict>
        <v:shape id="PowerPlusWaterMarkObject1" style="position:absolute;width:496.81314960629925pt;height:171.40267716535433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pict>
        <v:shape id="PowerPlusWaterMarkObject2" style="position:absolute;width:496.81314960629925pt;height:171.40267716535433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righ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zYcJMxPutK0fF2ymemZynnNmw==">CgMxLjAyDWguMWFnOXB2dWoyb3EyDmguczV0eTh3ZHh3aW8zOAByITFRYTBBdFZvWDhuTHdSLV9pOFU4cU9wRkI0amphc01oNQ==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