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Partner Meeting</w:t>
      </w:r>
    </w:p>
    <w:p w:rsidR="00000000" w:rsidDel="00000000" w:rsidP="00000000" w:rsidRDefault="00000000" w:rsidRPr="00000000" w14:paraId="00000002">
      <w:pPr>
        <w:pageBreakBefore w:val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9/10/2024</w:t>
      </w:r>
    </w:p>
    <w:p w:rsidR="00000000" w:rsidDel="00000000" w:rsidP="00000000" w:rsidRDefault="00000000" w:rsidRPr="00000000" w14:paraId="00000003">
      <w:pPr>
        <w:pageBreakBefore w:val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numPr>
          <w:ilvl w:val="0"/>
          <w:numId w:val="1"/>
        </w:numPr>
        <w:spacing w:before="200" w:line="480" w:lineRule="auto"/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Opening/Introductions</w:t>
      </w:r>
    </w:p>
    <w:p w:rsidR="00000000" w:rsidDel="00000000" w:rsidP="00000000" w:rsidRDefault="00000000" w:rsidRPr="00000000" w14:paraId="00000005">
      <w:pPr>
        <w:pageBreakBefore w:val="0"/>
        <w:numPr>
          <w:ilvl w:val="0"/>
          <w:numId w:val="1"/>
        </w:numPr>
        <w:spacing w:before="200" w:line="480" w:lineRule="auto"/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Enrollment Numbers</w:t>
      </w:r>
    </w:p>
    <w:p w:rsidR="00000000" w:rsidDel="00000000" w:rsidP="00000000" w:rsidRDefault="00000000" w:rsidRPr="00000000" w14:paraId="00000006">
      <w:pPr>
        <w:pageBreakBefore w:val="0"/>
        <w:numPr>
          <w:ilvl w:val="1"/>
          <w:numId w:val="1"/>
        </w:numPr>
        <w:spacing w:before="200" w:line="480" w:lineRule="auto"/>
        <w:ind w:left="144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235 enrolled at MCC </w:t>
      </w:r>
    </w:p>
    <w:p w:rsidR="00000000" w:rsidDel="00000000" w:rsidP="00000000" w:rsidRDefault="00000000" w:rsidRPr="00000000" w14:paraId="00000007">
      <w:pPr>
        <w:pageBreakBefore w:val="0"/>
        <w:numPr>
          <w:ilvl w:val="1"/>
          <w:numId w:val="1"/>
        </w:numPr>
        <w:spacing w:before="200" w:line="480" w:lineRule="auto"/>
        <w:ind w:left="144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 62 enrolled at TSTC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numPr>
          <w:ilvl w:val="0"/>
          <w:numId w:val="1"/>
        </w:numPr>
        <w:spacing w:before="200" w:line="480" w:lineRule="auto"/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Updates from Partners</w:t>
      </w:r>
    </w:p>
    <w:p w:rsidR="00000000" w:rsidDel="00000000" w:rsidP="00000000" w:rsidRDefault="00000000" w:rsidRPr="00000000" w14:paraId="00000009">
      <w:pPr>
        <w:pageBreakBefore w:val="0"/>
        <w:numPr>
          <w:ilvl w:val="1"/>
          <w:numId w:val="1"/>
        </w:numPr>
        <w:spacing w:before="200" w:line="480" w:lineRule="auto"/>
        <w:ind w:left="144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MCC- section numbers for spring, portal opens monday, tsds will be added to the portal, release for for DC students for makerspace</w:t>
      </w:r>
    </w:p>
    <w:p w:rsidR="00000000" w:rsidDel="00000000" w:rsidP="00000000" w:rsidRDefault="00000000" w:rsidRPr="00000000" w14:paraId="0000000A">
      <w:pPr>
        <w:pageBreakBefore w:val="0"/>
        <w:numPr>
          <w:ilvl w:val="2"/>
          <w:numId w:val="1"/>
        </w:numPr>
        <w:spacing w:before="200" w:line="480" w:lineRule="auto"/>
        <w:ind w:left="216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New Course discussion-Med Term</w:t>
      </w:r>
    </w:p>
    <w:p w:rsidR="00000000" w:rsidDel="00000000" w:rsidP="00000000" w:rsidRDefault="00000000" w:rsidRPr="00000000" w14:paraId="0000000B">
      <w:pPr>
        <w:pageBreakBefore w:val="0"/>
        <w:numPr>
          <w:ilvl w:val="3"/>
          <w:numId w:val="1"/>
        </w:numPr>
        <w:spacing w:before="200" w:line="480" w:lineRule="auto"/>
        <w:ind w:left="288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Meeting to discuss sequencing </w:t>
      </w:r>
    </w:p>
    <w:p w:rsidR="00000000" w:rsidDel="00000000" w:rsidP="00000000" w:rsidRDefault="00000000" w:rsidRPr="00000000" w14:paraId="0000000C">
      <w:pPr>
        <w:pageBreakBefore w:val="0"/>
        <w:numPr>
          <w:ilvl w:val="1"/>
          <w:numId w:val="1"/>
        </w:numPr>
        <w:spacing w:before="200" w:line="480" w:lineRule="auto"/>
        <w:ind w:left="144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TSTC- tsds ready for next semester, spring semester will be looked at in next couple of weeks, password resets today 1:30.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numPr>
          <w:ilvl w:val="0"/>
          <w:numId w:val="1"/>
        </w:numPr>
        <w:spacing w:before="200" w:line="480" w:lineRule="auto"/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Spring 2025 Schedules</w:t>
      </w:r>
    </w:p>
    <w:p w:rsidR="00000000" w:rsidDel="00000000" w:rsidP="00000000" w:rsidRDefault="00000000" w:rsidRPr="00000000" w14:paraId="0000000E">
      <w:pPr>
        <w:pageBreakBefore w:val="0"/>
        <w:numPr>
          <w:ilvl w:val="1"/>
          <w:numId w:val="1"/>
        </w:numPr>
        <w:spacing w:before="200" w:line="480" w:lineRule="auto"/>
        <w:ind w:left="144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MCC-Advising sessions, Highlander Day send friday dates.</w:t>
      </w:r>
    </w:p>
    <w:p w:rsidR="00000000" w:rsidDel="00000000" w:rsidP="00000000" w:rsidRDefault="00000000" w:rsidRPr="00000000" w14:paraId="0000000F">
      <w:pPr>
        <w:pageBreakBefore w:val="0"/>
        <w:spacing w:before="200" w:line="480" w:lineRule="auto"/>
        <w:ind w:left="0" w:firstLine="0"/>
        <w:rPr>
          <w:b w:val="1"/>
        </w:rPr>
      </w:pPr>
      <w:r w:rsidDel="00000000" w:rsidR="00000000" w:rsidRPr="00000000">
        <w:rPr>
          <w:b w:val="1"/>
          <w:rtl w:val="0"/>
        </w:rPr>
        <w:tab/>
        <w:tab/>
        <w:t xml:space="preserve">TSTC- </w:t>
      </w:r>
    </w:p>
    <w:p w:rsidR="00000000" w:rsidDel="00000000" w:rsidP="00000000" w:rsidRDefault="00000000" w:rsidRPr="00000000" w14:paraId="00000010">
      <w:pPr>
        <w:pageBreakBefore w:val="0"/>
        <w:spacing w:before="200" w:line="480" w:lineRule="auto"/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numPr>
          <w:ilvl w:val="0"/>
          <w:numId w:val="1"/>
        </w:numPr>
        <w:spacing w:before="200" w:line="480" w:lineRule="auto"/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Timeline </w:t>
      </w:r>
    </w:p>
    <w:p w:rsidR="00000000" w:rsidDel="00000000" w:rsidP="00000000" w:rsidRDefault="00000000" w:rsidRPr="00000000" w14:paraId="00000012">
      <w:pPr>
        <w:pageBreakBefore w:val="0"/>
        <w:numPr>
          <w:ilvl w:val="1"/>
          <w:numId w:val="1"/>
        </w:numPr>
        <w:spacing w:before="200" w:line="480" w:lineRule="auto"/>
        <w:ind w:left="144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MCC Advising dates: Portal will open 9/16/24 for Spring 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numPr>
          <w:ilvl w:val="1"/>
          <w:numId w:val="1"/>
        </w:numPr>
        <w:spacing w:before="200" w:line="480" w:lineRule="auto"/>
        <w:ind w:left="144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TSTC Advising date: </w:t>
      </w:r>
    </w:p>
    <w:p w:rsidR="00000000" w:rsidDel="00000000" w:rsidP="00000000" w:rsidRDefault="00000000" w:rsidRPr="00000000" w14:paraId="00000014">
      <w:pPr>
        <w:pageBreakBefore w:val="0"/>
        <w:spacing w:before="200" w:line="480" w:lineRule="auto"/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numPr>
          <w:ilvl w:val="0"/>
          <w:numId w:val="1"/>
        </w:numPr>
        <w:spacing w:before="200" w:line="480" w:lineRule="auto"/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Closing, Misc…</w:t>
      </w:r>
    </w:p>
    <w:p w:rsidR="00000000" w:rsidDel="00000000" w:rsidP="00000000" w:rsidRDefault="00000000" w:rsidRPr="00000000" w14:paraId="00000016">
      <w:pPr>
        <w:pageBreakBefore w:val="0"/>
        <w:spacing w:before="200" w:line="480" w:lineRule="auto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50"/>
        <w:tblGridChange w:id="0">
          <w:tblGrid>
            <w:gridCol w:w="4680"/>
            <w:gridCol w:w="465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Sal Acosta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Dr. Sharon Shields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Sage Andrews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Stephanie Trammell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Allie Bonner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James Villa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Londa Carriveau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Chris Ward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Sandra Gibson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Byron Pyburn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Jeanne Gravitt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Jon Alonso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Christie Hollingsworth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Dr. Charla Rudd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pageBreakBefore w:val="0"/>
        <w:spacing w:line="480" w:lineRule="auto"/>
        <w:jc w:val="left"/>
        <w:rPr>
          <w:u w:val="single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pageBreakBefore w:val="0"/>
      <w:jc w:val="center"/>
      <w:rPr/>
    </w:pPr>
    <w:r w:rsidDel="00000000" w:rsidR="00000000" w:rsidRPr="00000000">
      <w:rPr>
        <w:u w:val="single"/>
      </w:rPr>
      <w:drawing>
        <wp:inline distB="114300" distT="114300" distL="114300" distR="114300">
          <wp:extent cx="842963" cy="842963"/>
          <wp:effectExtent b="0" l="0" r="0" t="0"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42963" cy="84296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4919663</wp:posOffset>
          </wp:positionH>
          <wp:positionV relativeFrom="paragraph">
            <wp:posOffset>-266699</wp:posOffset>
          </wp:positionV>
          <wp:extent cx="1471613" cy="1471613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71613" cy="147161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-657224</wp:posOffset>
          </wp:positionH>
          <wp:positionV relativeFrom="paragraph">
            <wp:posOffset>-76199</wp:posOffset>
          </wp:positionV>
          <wp:extent cx="1190625" cy="1190625"/>
          <wp:effectExtent b="0" l="0" r="0" t="0"/>
          <wp:wrapNone/>
          <wp:docPr id="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90625" cy="119062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