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07378" w:rsidRDefault="0019587A">
      <w:pPr>
        <w:pStyle w:val="Title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INDEPENDENT SCHOOL DISTRICT NO. 625</w:t>
      </w:r>
    </w:p>
    <w:p w14:paraId="00000002" w14:textId="77777777" w:rsidR="00C07378" w:rsidRDefault="0019587A">
      <w:pPr>
        <w:pStyle w:val="Title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BOARD OF EDUCATION</w:t>
      </w:r>
    </w:p>
    <w:p w14:paraId="00000003" w14:textId="77777777" w:rsidR="00C07378" w:rsidRDefault="0019587A">
      <w:pPr>
        <w:pStyle w:val="Title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SAINT PAUL PUBLIC SCHOOLS</w:t>
      </w:r>
    </w:p>
    <w:p w14:paraId="00000004" w14:textId="77777777" w:rsidR="00C07378" w:rsidRDefault="00C07378">
      <w:pPr>
        <w:pStyle w:val="Subtitle"/>
        <w:rPr>
          <w:rFonts w:ascii="Arial" w:eastAsia="Arial" w:hAnsi="Arial" w:cs="Arial"/>
          <w:b/>
          <w:bCs/>
        </w:rPr>
      </w:pPr>
    </w:p>
    <w:p w14:paraId="00000005" w14:textId="77777777" w:rsidR="00C07378" w:rsidRDefault="0019587A">
      <w:pPr>
        <w:pStyle w:val="Subtitle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DATE</w:t>
      </w:r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Date of Meeting</w:t>
      </w:r>
    </w:p>
    <w:p w14:paraId="00000006" w14:textId="77777777" w:rsidR="00C07378" w:rsidRDefault="00C07378">
      <w:pPr>
        <w:pStyle w:val="Subtitle"/>
      </w:pPr>
    </w:p>
    <w:p w14:paraId="00000007" w14:textId="77777777" w:rsidR="00C07378" w:rsidRDefault="0019587A">
      <w:pPr>
        <w:pStyle w:val="Subtitle"/>
        <w:ind w:left="1440" w:hanging="14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TOPIC</w:t>
      </w:r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</w:rPr>
        <w:tab/>
        <w:t xml:space="preserve">Revisions to Policy </w:t>
      </w:r>
      <w:proofErr w:type="spellStart"/>
      <w:r>
        <w:rPr>
          <w:rFonts w:ascii="Arial" w:eastAsia="Arial" w:hAnsi="Arial" w:cs="Arial"/>
          <w:color w:val="000000"/>
        </w:rPr>
        <w:t>xxx.xx</w:t>
      </w:r>
      <w:proofErr w:type="spellEnd"/>
      <w:r>
        <w:rPr>
          <w:rFonts w:ascii="Arial" w:eastAsia="Arial" w:hAnsi="Arial" w:cs="Arial"/>
          <w:color w:val="000000"/>
        </w:rPr>
        <w:t xml:space="preserve"> - [TITLE OF POLICY] (or Revisions to Policies…)</w:t>
      </w:r>
    </w:p>
    <w:p w14:paraId="00000008" w14:textId="77777777" w:rsidR="00C07378" w:rsidRDefault="00C07378">
      <w:pPr>
        <w:pStyle w:val="Subtitle"/>
      </w:pPr>
    </w:p>
    <w:p w14:paraId="00000009" w14:textId="77777777" w:rsidR="00C07378" w:rsidRDefault="0019587A">
      <w:pPr>
        <w:pStyle w:val="Heading1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A.</w:t>
      </w:r>
      <w:r>
        <w:rPr>
          <w:rFonts w:ascii="Arial" w:eastAsia="Arial" w:hAnsi="Arial" w:cs="Arial"/>
          <w:sz w:val="20"/>
          <w:szCs w:val="20"/>
        </w:rPr>
        <w:tab/>
        <w:t xml:space="preserve">PERTINENT FACTS: </w:t>
      </w:r>
    </w:p>
    <w:p w14:paraId="0000000A" w14:textId="59ADA01C" w:rsidR="00C07378" w:rsidRDefault="0019587A">
      <w:pPr>
        <w:spacing w:after="0"/>
        <w:ind w:left="1440"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</w:t>
      </w:r>
      <w:r>
        <w:rPr>
          <w:rFonts w:ascii="Arial" w:eastAsia="Arial" w:hAnsi="Arial" w:cs="Arial"/>
          <w:sz w:val="20"/>
          <w:szCs w:val="20"/>
        </w:rPr>
        <w:tab/>
        <w:t>Per SPPS Policy 209.00 - Development, Adoption, Implementation and Monitoring of Policies, and within the section for Policy Revisions without Three Readings:</w:t>
      </w:r>
    </w:p>
    <w:p w14:paraId="74E439A5" w14:textId="77777777" w:rsidR="0019587A" w:rsidRDefault="0019587A">
      <w:pPr>
        <w:spacing w:after="0"/>
        <w:ind w:left="1440" w:hanging="720"/>
        <w:rPr>
          <w:rFonts w:ascii="Arial" w:eastAsia="Arial" w:hAnsi="Arial" w:cs="Arial"/>
          <w:sz w:val="20"/>
          <w:szCs w:val="20"/>
        </w:rPr>
      </w:pPr>
    </w:p>
    <w:p w14:paraId="0000000B" w14:textId="77777777" w:rsidR="00C07378" w:rsidRDefault="0019587A" w:rsidP="0019587A">
      <w:pPr>
        <w:numPr>
          <w:ilvl w:val="0"/>
          <w:numId w:val="1"/>
        </w:numPr>
        <w:spacing w:after="0"/>
        <w:ind w:left="2160"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“Revisions that are required due to a change in statute, rule, or other governmental mandate may be made through the consent agenda rather than through the three-reading process.”</w:t>
      </w:r>
    </w:p>
    <w:p w14:paraId="0000000C" w14:textId="555930B0" w:rsidR="00C07378" w:rsidRDefault="0019587A" w:rsidP="0019587A">
      <w:pPr>
        <w:numPr>
          <w:ilvl w:val="0"/>
          <w:numId w:val="1"/>
        </w:numPr>
        <w:spacing w:after="0"/>
        <w:ind w:left="2160"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“Minor editorial updates that do not affect the title or substance of the policy (e.g., typographical or formatting corrections) are exempt from the three-reading process and will be submitted to the Committee of the Board and Regular Meeting of the Board of Education for approval via the consent agenda.”</w:t>
      </w:r>
    </w:p>
    <w:p w14:paraId="0000000D" w14:textId="77777777" w:rsidR="00C07378" w:rsidRDefault="0019587A" w:rsidP="0019587A">
      <w:pPr>
        <w:numPr>
          <w:ilvl w:val="0"/>
          <w:numId w:val="1"/>
        </w:numPr>
        <w:spacing w:after="0"/>
        <w:ind w:left="2160"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“An addition of a Purpose Statement, General Statement of Policy, or Definitions that does not alter the scope or intent of the policy is not subject to the three-reading process.”</w:t>
      </w:r>
    </w:p>
    <w:p w14:paraId="0000000E" w14:textId="77777777" w:rsidR="00C07378" w:rsidRDefault="00C07378">
      <w:pPr>
        <w:spacing w:after="0"/>
        <w:ind w:left="720"/>
        <w:rPr>
          <w:rFonts w:ascii="Arial" w:eastAsia="Arial" w:hAnsi="Arial" w:cs="Arial"/>
          <w:sz w:val="20"/>
          <w:szCs w:val="20"/>
        </w:rPr>
      </w:pPr>
    </w:p>
    <w:p w14:paraId="0000000F" w14:textId="77777777" w:rsidR="00C07378" w:rsidRDefault="0019587A">
      <w:pPr>
        <w:tabs>
          <w:tab w:val="left" w:pos="1440"/>
        </w:tabs>
        <w:spacing w:after="0"/>
        <w:ind w:left="1440"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2.</w:t>
      </w:r>
      <w:r>
        <w:rPr>
          <w:rFonts w:ascii="Arial" w:eastAsia="Arial" w:hAnsi="Arial" w:cs="Arial"/>
          <w:sz w:val="20"/>
          <w:szCs w:val="20"/>
        </w:rPr>
        <w:tab/>
        <w:t>[RATIONALE FOR WHY THIS POLICY/POLICIES WILL BE UPDATED THROUGH THE CONSENT AGENDA, AND NOT THE THREE-READING PROCESS - ONE/COMBINATION OF THE ABOVE REASONS]</w:t>
      </w:r>
    </w:p>
    <w:p w14:paraId="00000010" w14:textId="77777777" w:rsidR="00C07378" w:rsidRDefault="00C07378">
      <w:pPr>
        <w:tabs>
          <w:tab w:val="left" w:pos="1440"/>
        </w:tabs>
        <w:spacing w:after="0"/>
        <w:ind w:left="1440" w:hanging="720"/>
        <w:rPr>
          <w:rFonts w:ascii="Arial" w:eastAsia="Arial" w:hAnsi="Arial" w:cs="Arial"/>
          <w:sz w:val="20"/>
          <w:szCs w:val="20"/>
        </w:rPr>
      </w:pPr>
    </w:p>
    <w:p w14:paraId="00000011" w14:textId="77777777" w:rsidR="00C07378" w:rsidRDefault="0019587A">
      <w:pPr>
        <w:tabs>
          <w:tab w:val="left" w:pos="1440"/>
        </w:tabs>
        <w:spacing w:after="0"/>
        <w:ind w:left="1440"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</w:t>
      </w:r>
      <w:r>
        <w:rPr>
          <w:rFonts w:ascii="Arial" w:eastAsia="Arial" w:hAnsi="Arial" w:cs="Arial"/>
          <w:sz w:val="20"/>
          <w:szCs w:val="20"/>
        </w:rPr>
        <w:tab/>
        <w:t>[DESCRIPTION/LANGUAGE OF CHANGES]</w:t>
      </w:r>
    </w:p>
    <w:p w14:paraId="00000012" w14:textId="77777777" w:rsidR="00C07378" w:rsidRDefault="00C07378">
      <w:pPr>
        <w:spacing w:after="0"/>
        <w:ind w:left="720"/>
        <w:rPr>
          <w:rFonts w:ascii="Arial" w:eastAsia="Arial" w:hAnsi="Arial" w:cs="Arial"/>
          <w:sz w:val="20"/>
          <w:szCs w:val="20"/>
        </w:rPr>
      </w:pPr>
    </w:p>
    <w:p w14:paraId="43EB32EF" w14:textId="77777777" w:rsidR="0019587A" w:rsidRPr="0019587A" w:rsidRDefault="0019587A" w:rsidP="0019587A">
      <w:pPr>
        <w:spacing w:after="0"/>
        <w:ind w:left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4.</w:t>
      </w:r>
      <w:r>
        <w:rPr>
          <w:rFonts w:ascii="Arial" w:eastAsia="Arial" w:hAnsi="Arial" w:cs="Arial"/>
          <w:sz w:val="20"/>
          <w:szCs w:val="20"/>
        </w:rPr>
        <w:tab/>
        <w:t xml:space="preserve">This item will meet the </w:t>
      </w:r>
      <w:r w:rsidRPr="0019587A">
        <w:rPr>
          <w:rFonts w:ascii="Arial" w:eastAsia="Arial" w:hAnsi="Arial" w:cs="Arial"/>
          <w:sz w:val="20"/>
          <w:szCs w:val="20"/>
        </w:rPr>
        <w:t>will meet the SPPS 2033 strategic plan priority area of:</w:t>
      </w:r>
    </w:p>
    <w:p w14:paraId="310DCF7F" w14:textId="77777777" w:rsidR="0019587A" w:rsidRPr="0019587A" w:rsidRDefault="0019587A" w:rsidP="0019587A">
      <w:pPr>
        <w:pStyle w:val="ListParagraph"/>
        <w:numPr>
          <w:ilvl w:val="0"/>
          <w:numId w:val="2"/>
        </w:numPr>
        <w:spacing w:after="0"/>
        <w:ind w:left="2160" w:hanging="720"/>
        <w:rPr>
          <w:rFonts w:ascii="Arial" w:eastAsia="Arial" w:hAnsi="Arial" w:cs="Arial"/>
          <w:sz w:val="20"/>
          <w:szCs w:val="20"/>
        </w:rPr>
      </w:pPr>
      <w:r w:rsidRPr="0019587A">
        <w:rPr>
          <w:rFonts w:ascii="Arial" w:eastAsia="Arial" w:hAnsi="Arial" w:cs="Arial"/>
          <w:sz w:val="20"/>
          <w:szCs w:val="20"/>
        </w:rPr>
        <w:t>Excellence in Instruction</w:t>
      </w:r>
    </w:p>
    <w:p w14:paraId="79DDF85A" w14:textId="77777777" w:rsidR="0019587A" w:rsidRPr="0019587A" w:rsidRDefault="0019587A" w:rsidP="0019587A">
      <w:pPr>
        <w:pStyle w:val="ListParagraph"/>
        <w:numPr>
          <w:ilvl w:val="0"/>
          <w:numId w:val="2"/>
        </w:numPr>
        <w:spacing w:after="0"/>
        <w:ind w:left="2160" w:hanging="720"/>
        <w:rPr>
          <w:rFonts w:ascii="Arial" w:eastAsia="Arial" w:hAnsi="Arial" w:cs="Arial"/>
          <w:sz w:val="20"/>
          <w:szCs w:val="20"/>
        </w:rPr>
      </w:pPr>
      <w:r w:rsidRPr="0019587A">
        <w:rPr>
          <w:rFonts w:ascii="Arial" w:eastAsia="Arial" w:hAnsi="Arial" w:cs="Arial"/>
          <w:sz w:val="20"/>
          <w:szCs w:val="20"/>
        </w:rPr>
        <w:t>Deliberate Inclusion</w:t>
      </w:r>
    </w:p>
    <w:p w14:paraId="538D7DE5" w14:textId="77777777" w:rsidR="0019587A" w:rsidRPr="0019587A" w:rsidRDefault="0019587A" w:rsidP="0019587A">
      <w:pPr>
        <w:pStyle w:val="ListParagraph"/>
        <w:numPr>
          <w:ilvl w:val="0"/>
          <w:numId w:val="2"/>
        </w:numPr>
        <w:spacing w:after="0"/>
        <w:ind w:left="2160" w:hanging="720"/>
        <w:rPr>
          <w:rFonts w:ascii="Arial" w:eastAsia="Arial" w:hAnsi="Arial" w:cs="Arial"/>
          <w:sz w:val="20"/>
          <w:szCs w:val="20"/>
        </w:rPr>
      </w:pPr>
      <w:r w:rsidRPr="0019587A">
        <w:rPr>
          <w:rFonts w:ascii="Arial" w:eastAsia="Arial" w:hAnsi="Arial" w:cs="Arial"/>
          <w:sz w:val="20"/>
          <w:szCs w:val="20"/>
        </w:rPr>
        <w:t>Sustainable Infrastructure</w:t>
      </w:r>
    </w:p>
    <w:p w14:paraId="0000001C" w14:textId="59663DA2" w:rsidR="00C07378" w:rsidRDefault="0019587A" w:rsidP="0019587A">
      <w:pPr>
        <w:pStyle w:val="ListParagraph"/>
        <w:numPr>
          <w:ilvl w:val="0"/>
          <w:numId w:val="2"/>
        </w:numPr>
        <w:spacing w:after="0"/>
        <w:ind w:left="2160" w:hanging="720"/>
        <w:rPr>
          <w:rFonts w:ascii="Arial" w:eastAsia="Arial" w:hAnsi="Arial" w:cs="Arial"/>
          <w:sz w:val="20"/>
          <w:szCs w:val="20"/>
        </w:rPr>
      </w:pPr>
      <w:r w:rsidRPr="0019587A">
        <w:rPr>
          <w:rFonts w:ascii="Arial" w:eastAsia="Arial" w:hAnsi="Arial" w:cs="Arial"/>
          <w:sz w:val="20"/>
          <w:szCs w:val="20"/>
        </w:rPr>
        <w:t>(or any combination thereof)</w:t>
      </w:r>
    </w:p>
    <w:p w14:paraId="4257675D" w14:textId="4B4A2791" w:rsidR="005F309F" w:rsidRDefault="005F309F" w:rsidP="005F309F">
      <w:pPr>
        <w:spacing w:after="0"/>
        <w:rPr>
          <w:rFonts w:ascii="Arial" w:eastAsia="Arial" w:hAnsi="Arial" w:cs="Arial"/>
          <w:sz w:val="20"/>
          <w:szCs w:val="20"/>
        </w:rPr>
      </w:pPr>
    </w:p>
    <w:p w14:paraId="0DA63CE3" w14:textId="525A06F4" w:rsidR="005F309F" w:rsidRDefault="005F309F" w:rsidP="005F309F">
      <w:pPr>
        <w:tabs>
          <w:tab w:val="left" w:pos="720"/>
          <w:tab w:val="left" w:pos="1080"/>
          <w:tab w:val="left" w:pos="1440"/>
        </w:tabs>
        <w:spacing w:after="0"/>
        <w:ind w:left="2160" w:hanging="1440"/>
        <w:rPr>
          <w:rFonts w:ascii="Arial" w:hAnsi="Arial" w:cs="Arial"/>
          <w:sz w:val="20"/>
          <w:szCs w:val="20"/>
        </w:rPr>
      </w:pPr>
      <w:r w:rsidRPr="006156B3">
        <w:rPr>
          <w:rFonts w:ascii="Arial" w:hAnsi="Arial" w:cs="Arial"/>
          <w:sz w:val="20"/>
          <w:szCs w:val="20"/>
        </w:rPr>
        <w:t>Example:</w:t>
      </w:r>
      <w:r w:rsidRPr="006156B3">
        <w:rPr>
          <w:rFonts w:ascii="Arial" w:hAnsi="Arial" w:cs="Arial"/>
          <w:sz w:val="20"/>
          <w:szCs w:val="20"/>
        </w:rPr>
        <w:tab/>
        <w:t xml:space="preserve">This </w:t>
      </w:r>
      <w:r>
        <w:rPr>
          <w:rFonts w:ascii="Arial" w:hAnsi="Arial" w:cs="Arial"/>
          <w:sz w:val="20"/>
          <w:szCs w:val="20"/>
        </w:rPr>
        <w:t>item</w:t>
      </w:r>
      <w:r w:rsidRPr="006156B3">
        <w:rPr>
          <w:rFonts w:ascii="Arial" w:hAnsi="Arial" w:cs="Arial"/>
          <w:sz w:val="20"/>
          <w:szCs w:val="20"/>
        </w:rPr>
        <w:t xml:space="preserve"> will meet the </w:t>
      </w:r>
      <w:r w:rsidRPr="00C95D92">
        <w:rPr>
          <w:rFonts w:ascii="Arial" w:hAnsi="Arial" w:cs="Arial"/>
          <w:sz w:val="20"/>
          <w:szCs w:val="20"/>
        </w:rPr>
        <w:t xml:space="preserve">SPPS 2033 strategic plan priority area of </w:t>
      </w:r>
      <w:r>
        <w:rPr>
          <w:rFonts w:ascii="Arial" w:hAnsi="Arial" w:cs="Arial"/>
          <w:sz w:val="20"/>
          <w:szCs w:val="20"/>
        </w:rPr>
        <w:t>Deliberate Inclusion.</w:t>
      </w:r>
    </w:p>
    <w:p w14:paraId="5907A8CF" w14:textId="77777777" w:rsidR="0019587A" w:rsidRPr="0019587A" w:rsidRDefault="0019587A" w:rsidP="0019587A">
      <w:pPr>
        <w:pStyle w:val="ListParagraph"/>
        <w:spacing w:after="0"/>
        <w:ind w:left="1440"/>
        <w:rPr>
          <w:rFonts w:ascii="Arial" w:eastAsia="Arial" w:hAnsi="Arial" w:cs="Arial"/>
          <w:sz w:val="20"/>
          <w:szCs w:val="20"/>
        </w:rPr>
      </w:pPr>
    </w:p>
    <w:p w14:paraId="0000001D" w14:textId="227AA002" w:rsidR="00C07378" w:rsidRDefault="0019587A">
      <w:pPr>
        <w:spacing w:after="0"/>
        <w:ind w:left="1440"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5.</w:t>
      </w:r>
      <w:r>
        <w:rPr>
          <w:rFonts w:ascii="Arial" w:eastAsia="Arial" w:hAnsi="Arial" w:cs="Arial"/>
          <w:sz w:val="20"/>
          <w:szCs w:val="20"/>
        </w:rPr>
        <w:tab/>
        <w:t>This item is submitted by [LIST CHAIN OF APPROVAL, ENDING WITH SENIOR EXECUTIVE OFFICER].</w:t>
      </w:r>
    </w:p>
    <w:p w14:paraId="0000001E" w14:textId="77777777" w:rsidR="00C07378" w:rsidRDefault="00C07378">
      <w:pPr>
        <w:tabs>
          <w:tab w:val="left" w:pos="720"/>
          <w:tab w:val="left" w:pos="1080"/>
          <w:tab w:val="left" w:pos="1440"/>
          <w:tab w:val="left" w:pos="1800"/>
        </w:tabs>
        <w:spacing w:after="0"/>
        <w:rPr>
          <w:rFonts w:ascii="Arial" w:eastAsia="Arial" w:hAnsi="Arial" w:cs="Arial"/>
          <w:color w:val="000000"/>
          <w:sz w:val="20"/>
          <w:szCs w:val="20"/>
        </w:rPr>
      </w:pPr>
    </w:p>
    <w:p w14:paraId="0000001F" w14:textId="77777777" w:rsidR="00C07378" w:rsidRDefault="00C07378">
      <w:pPr>
        <w:tabs>
          <w:tab w:val="left" w:pos="720"/>
          <w:tab w:val="left" w:pos="1080"/>
          <w:tab w:val="left" w:pos="1440"/>
          <w:tab w:val="left" w:pos="1800"/>
        </w:tabs>
        <w:spacing w:after="0"/>
        <w:rPr>
          <w:rFonts w:ascii="Arial" w:eastAsia="Arial" w:hAnsi="Arial" w:cs="Arial"/>
          <w:color w:val="000000"/>
          <w:sz w:val="20"/>
          <w:szCs w:val="20"/>
        </w:rPr>
      </w:pPr>
    </w:p>
    <w:p w14:paraId="00000020" w14:textId="77777777" w:rsidR="00C07378" w:rsidRDefault="0019587A">
      <w:pPr>
        <w:pStyle w:val="Heading1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B.</w:t>
      </w:r>
      <w:r>
        <w:rPr>
          <w:rFonts w:ascii="Arial" w:eastAsia="Arial" w:hAnsi="Arial" w:cs="Arial"/>
          <w:sz w:val="20"/>
          <w:szCs w:val="20"/>
        </w:rPr>
        <w:tab/>
        <w:t xml:space="preserve">RECOMMENDATION: </w:t>
      </w:r>
    </w:p>
    <w:p w14:paraId="00000021" w14:textId="77777777" w:rsidR="00C07378" w:rsidRDefault="0019587A">
      <w:pPr>
        <w:tabs>
          <w:tab w:val="left" w:pos="720"/>
          <w:tab w:val="left" w:pos="1080"/>
        </w:tabs>
        <w:spacing w:after="0"/>
        <w:ind w:left="720" w:hanging="72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That the Board of Education </w:t>
      </w:r>
      <w:r>
        <w:rPr>
          <w:rFonts w:ascii="Arial" w:eastAsia="Arial" w:hAnsi="Arial" w:cs="Arial"/>
          <w:sz w:val="20"/>
          <w:szCs w:val="20"/>
        </w:rPr>
        <w:t>approve the revisions to [POLICY/POLICIES NUMBER AND TITLE].</w:t>
      </w:r>
    </w:p>
    <w:sectPr w:rsidR="00C073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440" w:bottom="108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CF941" w14:textId="77777777" w:rsidR="00B358F9" w:rsidRDefault="0019587A">
      <w:pPr>
        <w:spacing w:after="0" w:line="240" w:lineRule="auto"/>
      </w:pPr>
      <w:r>
        <w:separator/>
      </w:r>
    </w:p>
  </w:endnote>
  <w:endnote w:type="continuationSeparator" w:id="0">
    <w:p w14:paraId="18A9EF03" w14:textId="77777777" w:rsidR="00B358F9" w:rsidRDefault="00195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E974458-7D66-4B7E-9DDF-69704C8B8534}"/>
    <w:embedBold r:id="rId2" w:fontKey="{84E92D39-060C-4F53-A685-1685B9DE8ED6}"/>
  </w:font>
  <w:font w:name="Helvetica Neue">
    <w:charset w:val="00"/>
    <w:family w:val="auto"/>
    <w:pitch w:val="default"/>
    <w:embedRegular r:id="rId3" w:fontKey="{0F8986DD-431D-4A4F-BD60-4984D3BBA458}"/>
    <w:embedBold r:id="rId4" w:fontKey="{84214633-E4A3-4DFA-801E-4DB1F080A2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3493109-B01F-4649-8D91-5EE967E31D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7" w14:textId="77777777" w:rsidR="00C07378" w:rsidRDefault="00C073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5" w14:textId="77777777" w:rsidR="00C07378" w:rsidRDefault="00C073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6" w14:textId="77777777" w:rsidR="00C07378" w:rsidRDefault="00C073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4AFC9" w14:textId="77777777" w:rsidR="00B358F9" w:rsidRDefault="0019587A">
      <w:pPr>
        <w:spacing w:after="0" w:line="240" w:lineRule="auto"/>
      </w:pPr>
      <w:r>
        <w:separator/>
      </w:r>
    </w:p>
  </w:footnote>
  <w:footnote w:type="continuationSeparator" w:id="0">
    <w:p w14:paraId="758A0AA7" w14:textId="77777777" w:rsidR="00B358F9" w:rsidRDefault="00195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4" w14:textId="77777777" w:rsidR="00C07378" w:rsidRDefault="00C0737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Helvetica Neue" w:eastAsia="Helvetica Neue" w:hAnsi="Helvetica Neue" w:cs="Helvetica Neue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2" w14:textId="77777777" w:rsidR="00C07378" w:rsidRDefault="00C0737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Helvetica Neue" w:eastAsia="Helvetica Neue" w:hAnsi="Helvetica Neue" w:cs="Helvetica Neue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3" w14:textId="77777777" w:rsidR="00C07378" w:rsidRDefault="00C0737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Helvetica Neue" w:eastAsia="Helvetica Neue" w:hAnsi="Helvetica Neue" w:cs="Helvetica Neue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42152"/>
    <w:multiLevelType w:val="hybridMultilevel"/>
    <w:tmpl w:val="F56AAA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79C7956"/>
    <w:multiLevelType w:val="multilevel"/>
    <w:tmpl w:val="3476F61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378"/>
    <w:rsid w:val="0019587A"/>
    <w:rsid w:val="005F309F"/>
    <w:rsid w:val="00B358F9"/>
    <w:rsid w:val="00C0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7355F"/>
  <w15:docId w15:val="{282D4941-AD01-4431-88AC-5B16C971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240"/>
      <w:jc w:val="center"/>
      <w:outlineLvl w:val="0"/>
    </w:pPr>
    <w:rPr>
      <w:rFonts w:ascii="Helvetica Neue" w:eastAsia="Helvetica Neue" w:hAnsi="Helvetica Neue" w:cs="Helvetica Neue"/>
      <w:b/>
      <w:bCs/>
      <w:color w:val="000000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rFonts w:ascii="Helvetica Neue" w:eastAsia="Helvetica Neue" w:hAnsi="Helvetica Neue" w:cs="Helvetica Neue"/>
      <w:b/>
      <w:bCs/>
      <w:color w:val="000000"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rFonts w:ascii="Cambria" w:eastAsia="Cambria" w:hAnsi="Cambria" w:cs="Cambria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color w:val="5A5A5A"/>
    </w:rPr>
  </w:style>
  <w:style w:type="paragraph" w:styleId="ListParagraph">
    <w:name w:val="List Paragraph"/>
    <w:basedOn w:val="Normal"/>
    <w:uiPriority w:val="34"/>
    <w:qFormat/>
    <w:rsid w:val="00195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0ohCZcmjhnMr5e+z1pkxWHJJvw==">CgMxLjA4AHIhMW96Rm1JS1J1clJtX3RGeVBmLTdLeXZXWTFXU1g4NHRB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Dahlke</dc:creator>
  <cp:lastModifiedBy>Sarah Dahlke</cp:lastModifiedBy>
  <cp:revision>3</cp:revision>
  <dcterms:created xsi:type="dcterms:W3CDTF">2026-08-20T17:03:00Z</dcterms:created>
  <dcterms:modified xsi:type="dcterms:W3CDTF">2026-08-20T17:05:00Z</dcterms:modified>
</cp:coreProperties>
</file>