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36"/>
          <w:szCs w:val="36"/>
        </w:rPr>
      </w:pPr>
      <w:bookmarkStart w:colFirst="0" w:colLast="0" w:name="_i3t6g6q1twmd" w:id="0"/>
      <w:bookmarkEnd w:id="0"/>
      <w:r w:rsidDel="00000000" w:rsidR="00000000" w:rsidRPr="00000000">
        <w:rPr>
          <w:b w:val="1"/>
          <w:bCs w:val="1"/>
          <w:sz w:val="36"/>
          <w:szCs w:val="36"/>
          <w:rtl w:val="0"/>
        </w:rPr>
        <w:t xml:space="preserve">Fourth Grade Syllabus </w:t>
      </w:r>
    </w:p>
    <w:p w:rsidR="00000000" w:rsidDel="00000000" w:rsidP="00000000" w:rsidRDefault="00000000" w:rsidRPr="00000000" w14:paraId="00000002">
      <w:pPr>
        <w:pStyle w:val="Heading2"/>
        <w:keepNext w:val="0"/>
        <w:keepLines w:val="0"/>
        <w:spacing w:after="80" w:lineRule="auto"/>
        <w:rPr>
          <w:b w:val="1"/>
          <w:bCs w:val="1"/>
          <w:sz w:val="26"/>
          <w:szCs w:val="26"/>
        </w:rPr>
      </w:pPr>
      <w:bookmarkStart w:colFirst="0" w:colLast="0" w:name="_x9x0beacwjgv" w:id="1"/>
      <w:bookmarkEnd w:id="1"/>
      <w:r w:rsidDel="00000000" w:rsidR="00000000" w:rsidRPr="00000000">
        <w:rPr>
          <w:b w:val="1"/>
          <w:bCs w:val="1"/>
          <w:sz w:val="26"/>
          <w:szCs w:val="26"/>
          <w:rtl w:val="0"/>
        </w:rPr>
        <w:t xml:space="preserve">Mrs. McClendon, Mrs. Prince, Mrs. Reeves, Mrs. Wood - Corinth  Elementary School</w:t>
      </w:r>
    </w:p>
    <w:p w:rsidR="00000000" w:rsidDel="00000000" w:rsidP="00000000" w:rsidRDefault="00000000" w:rsidRPr="00000000" w14:paraId="00000003">
      <w:pPr>
        <w:pStyle w:val="Heading3"/>
        <w:keepNext w:val="0"/>
        <w:keepLines w:val="0"/>
        <w:spacing w:before="280" w:lineRule="auto"/>
        <w:rPr>
          <w:b w:val="1"/>
          <w:bCs w:val="1"/>
          <w:color w:val="000000"/>
        </w:rPr>
      </w:pPr>
      <w:bookmarkStart w:colFirst="0" w:colLast="0" w:name="_vpps8yx4lb2d" w:id="2"/>
      <w:bookmarkEnd w:id="2"/>
      <w:r w:rsidDel="00000000" w:rsidR="00000000" w:rsidRPr="00000000">
        <w:rPr>
          <w:b w:val="1"/>
          <w:bCs w:val="1"/>
          <w:color w:val="000000"/>
          <w:rtl w:val="0"/>
        </w:rPr>
        <w:t xml:space="preserve">Fall 2026</w:t>
      </w: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Dear Parents and Guardians,</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Welcome to 4th Grade at </w:t>
      </w:r>
      <w:r w:rsidDel="00000000" w:rsidR="00000000" w:rsidRPr="00000000">
        <w:rPr>
          <w:sz w:val="24"/>
          <w:szCs w:val="24"/>
          <w:rtl w:val="0"/>
        </w:rPr>
        <w:t xml:space="preserve">Corinth Elementary!</w:t>
      </w:r>
      <w:r w:rsidDel="00000000" w:rsidR="00000000" w:rsidRPr="00000000">
        <w:rPr>
          <w:sz w:val="24"/>
          <w:szCs w:val="24"/>
          <w:rtl w:val="0"/>
        </w:rPr>
        <w:t xml:space="preserve"> This syllabus outlines what your child will learn this semester and how you can support their success. As required by Texas law (Senate Bill 12), this document serves as the instructional plan and is available for your review. We are excited to partner with you for a great semester!</w:t>
      </w:r>
    </w:p>
    <w:p w:rsidR="00000000" w:rsidDel="00000000" w:rsidP="00000000" w:rsidRDefault="00000000" w:rsidRPr="00000000" w14:paraId="00000006">
      <w:pPr>
        <w:pStyle w:val="Heading3"/>
        <w:keepNext w:val="0"/>
        <w:keepLines w:val="0"/>
        <w:spacing w:before="280" w:line="240" w:lineRule="auto"/>
        <w:rPr>
          <w:b w:val="1"/>
          <w:bCs w:val="1"/>
          <w:color w:val="000000"/>
          <w:sz w:val="24"/>
          <w:szCs w:val="24"/>
        </w:rPr>
      </w:pPr>
      <w:bookmarkStart w:colFirst="0" w:colLast="0" w:name="_bbtugmnqx207" w:id="3"/>
      <w:bookmarkEnd w:id="3"/>
      <w:r w:rsidDel="00000000" w:rsidR="00000000" w:rsidRPr="00000000">
        <w:rPr>
          <w:b w:val="1"/>
          <w:bCs w:val="1"/>
          <w:color w:val="000000"/>
          <w:sz w:val="24"/>
          <w:szCs w:val="24"/>
          <w:rtl w:val="0"/>
        </w:rPr>
        <w:t xml:space="preserve">What Your Child Will Learn</w:t>
      </w:r>
    </w:p>
    <w:p w:rsidR="00000000" w:rsidDel="00000000" w:rsidP="00000000" w:rsidRDefault="00000000" w:rsidRPr="00000000" w14:paraId="00000007">
      <w:pPr>
        <w:spacing w:after="240" w:before="240" w:line="240" w:lineRule="auto"/>
        <w:rPr>
          <w:sz w:val="24"/>
          <w:szCs w:val="24"/>
        </w:rPr>
      </w:pPr>
      <w:r w:rsidDel="00000000" w:rsidR="00000000" w:rsidRPr="00000000">
        <w:rPr>
          <w:sz w:val="24"/>
          <w:szCs w:val="24"/>
          <w:rtl w:val="0"/>
        </w:rPr>
        <w:t xml:space="preserve">This semester, we’ll focus on building skills in the following subjects, based on Texas state standards (TEKS). This is the instructional plan for your child’s class:</w:t>
      </w:r>
    </w:p>
    <w:p w:rsidR="00000000" w:rsidDel="00000000" w:rsidP="00000000" w:rsidRDefault="00000000" w:rsidRPr="00000000" w14:paraId="00000008">
      <w:pPr>
        <w:numPr>
          <w:ilvl w:val="0"/>
          <w:numId w:val="1"/>
        </w:numPr>
        <w:spacing w:after="0" w:afterAutospacing="0" w:before="240" w:line="240" w:lineRule="auto"/>
        <w:ind w:left="720" w:hanging="360"/>
        <w:rPr>
          <w:sz w:val="24"/>
          <w:szCs w:val="24"/>
        </w:rPr>
      </w:pPr>
      <w:r w:rsidDel="00000000" w:rsidR="00000000" w:rsidRPr="00000000">
        <w:rPr>
          <w:b w:val="1"/>
          <w:bCs w:val="1"/>
          <w:sz w:val="24"/>
          <w:szCs w:val="24"/>
          <w:rtl w:val="0"/>
        </w:rPr>
        <w:t xml:space="preserve">Reading &amp; Language Arts</w:t>
      </w:r>
      <w:r w:rsidDel="00000000" w:rsidR="00000000" w:rsidRPr="00000000">
        <w:rPr>
          <w:sz w:val="24"/>
          <w:szCs w:val="24"/>
          <w:rtl w:val="0"/>
        </w:rPr>
        <w:br w:type="textWrapping"/>
      </w:r>
    </w:p>
    <w:p w:rsidR="00000000" w:rsidDel="00000000" w:rsidP="00000000" w:rsidRDefault="00000000" w:rsidRPr="00000000" w14:paraId="00000009">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w:t>
      </w:r>
      <w:r w:rsidDel="00000000" w:rsidR="00000000" w:rsidRPr="00000000">
        <w:rPr>
          <w:sz w:val="24"/>
          <w:szCs w:val="24"/>
          <w:rtl w:val="0"/>
        </w:rPr>
        <w:t xml:space="preserve">Personal Narratives: My Story, My Voice</w:t>
      </w:r>
      <w:r w:rsidDel="00000000" w:rsidR="00000000" w:rsidRPr="00000000">
        <w:rPr>
          <w:rtl w:val="0"/>
        </w:rPr>
      </w:r>
    </w:p>
    <w:p w:rsidR="00000000" w:rsidDel="00000000" w:rsidP="00000000" w:rsidRDefault="00000000" w:rsidRPr="00000000" w14:paraId="0000000A">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Unit 1 examines the genre of personal narratives, which consist of works of nonfiction written by a first-person narrator involved in the events being described. Students read personal narratives, identifying the elements of the genre and, throughout the unit, using these elements to write their own personal narratives. These elements include events proceeding in a logical sequence, dialogue that shows character, vivid descriptive language, characters with defining traits, sensory details, figurative language, and writing strong introductions and conclusions.</w:t>
      </w:r>
      <w:r w:rsidDel="00000000" w:rsidR="00000000" w:rsidRPr="00000000">
        <w:rPr>
          <w:rtl w:val="0"/>
        </w:rPr>
      </w:r>
    </w:p>
    <w:p w:rsidR="00000000" w:rsidDel="00000000" w:rsidP="00000000" w:rsidRDefault="00000000" w:rsidRPr="00000000" w14:paraId="0000000B">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2: </w:t>
      </w:r>
      <w:r w:rsidDel="00000000" w:rsidR="00000000" w:rsidRPr="00000000">
        <w:rPr>
          <w:sz w:val="24"/>
          <w:szCs w:val="24"/>
          <w:rtl w:val="0"/>
        </w:rPr>
        <w:t xml:space="preserve">Eureka! The Art of Invention</w:t>
      </w:r>
      <w:r w:rsidDel="00000000" w:rsidR="00000000" w:rsidRPr="00000000">
        <w:rPr>
          <w:rtl w:val="0"/>
        </w:rPr>
      </w:r>
    </w:p>
    <w:p w:rsidR="00000000" w:rsidDel="00000000" w:rsidP="00000000" w:rsidRDefault="00000000" w:rsidRPr="00000000" w14:paraId="0000000C">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highlight w:val="white"/>
          <w:rtl w:val="0"/>
        </w:rPr>
        <w:t xml:space="preserve">Unit 2, a narrative-driven unit, immerses students in close reading adventures of complex literary and informational texts, allowing them to consistently demonstrate their ability to find evidence and use it appropriately. Over the course of their studies, students write routinely in opinion, informational, and narrative modes, adjusting style for the task and audience indicated. Students participate in close reads of informational texts about inventors, inventions, and the process of creation, which help them analyze objects and situations in the world around them and ultimately become inventors themselves. By routinely writing informational and opinion pieces, students practice research, observation, and communication, and engage in a range of collaborative discussions. Students make oral presentations about their inventions and demonstrate what they have learned from their peers’ presentations.</w:t>
      </w:r>
      <w:r w:rsidDel="00000000" w:rsidR="00000000" w:rsidRPr="00000000">
        <w:rPr>
          <w:rtl w:val="0"/>
        </w:rPr>
      </w:r>
    </w:p>
    <w:p w:rsidR="00000000" w:rsidDel="00000000" w:rsidP="00000000" w:rsidRDefault="00000000" w:rsidRPr="00000000" w14:paraId="0000000D">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w:t>
      </w:r>
      <w:r w:rsidDel="00000000" w:rsidR="00000000" w:rsidRPr="00000000">
        <w:rPr>
          <w:sz w:val="24"/>
          <w:szCs w:val="24"/>
          <w:rtl w:val="0"/>
        </w:rPr>
        <w:t xml:space="preserve">Contemporary Fiction:</w:t>
      </w:r>
      <w:r w:rsidDel="00000000" w:rsidR="00000000" w:rsidRPr="00000000">
        <w:rPr>
          <w:rtl w:val="0"/>
        </w:rPr>
      </w:r>
    </w:p>
    <w:p w:rsidR="00000000" w:rsidDel="00000000" w:rsidP="00000000" w:rsidRDefault="00000000" w:rsidRPr="00000000" w14:paraId="0000000E">
      <w:pPr>
        <w:numPr>
          <w:ilvl w:val="2"/>
          <w:numId w:val="1"/>
        </w:numPr>
        <w:spacing w:after="240" w:before="0" w:beforeAutospacing="0" w:line="240" w:lineRule="auto"/>
        <w:ind w:left="2160" w:hanging="360"/>
        <w:rPr>
          <w:sz w:val="24"/>
          <w:szCs w:val="24"/>
        </w:rPr>
      </w:pPr>
      <w:r w:rsidDel="00000000" w:rsidR="00000000" w:rsidRPr="00000000">
        <w:rPr>
          <w:sz w:val="24"/>
          <w:szCs w:val="24"/>
          <w:rtl w:val="0"/>
        </w:rPr>
        <w:t xml:space="preserve">Learning objectives: Lydia Gil’s novel Letters from Heaven/Cartas del Cielo centers on the main character’s, Celeste’s, journey after losing her grandmother. Celeste mysteriously receives letters from her grandmother, containing recipes for some of the family’s favorite Cuban dishes. As she cooks her way through these dishes, Celeste begins to understand the importance of her grandmother’s traditions. Students encounter a range of English and Spanish vocabulary, authentic recipes, and varied sentence structures with predominantly longer sentences that contain clauses and communicate the relationship between ideas. Use of this text with the G4 unit Contemporary Fiction calls for the unit’s tasks and activities to contain some complexity. For more information about the quantitative and qualitative measures used to determine the complexity of the texts, see the Measures of Text Complexity in the Teacher Resources. </w:t>
      </w:r>
    </w:p>
    <w:p w:rsidR="00000000" w:rsidDel="00000000" w:rsidP="00000000" w:rsidRDefault="00000000" w:rsidRPr="00000000" w14:paraId="0000000F">
      <w:pPr>
        <w:spacing w:after="240" w:before="240" w:line="240" w:lineRule="auto"/>
        <w:ind w:left="2160" w:firstLine="0"/>
        <w:rPr>
          <w:sz w:val="24"/>
          <w:szCs w:val="24"/>
        </w:rPr>
      </w:pPr>
      <w:r w:rsidDel="00000000" w:rsidR="00000000" w:rsidRPr="00000000">
        <w:rPr>
          <w:sz w:val="24"/>
          <w:szCs w:val="24"/>
          <w:rtl w:val="0"/>
        </w:rPr>
        <w:t xml:space="preserve">In the novel, Celeste learns about the importance of the cooking traditions passed down by her grandmother, who is no longer living. As a result, several excerpts from the text deal with loss and nostalgia. One excerpt features a bully character. Work with your school’s administration or counselor to support students who may be dealing with these issues or for support with additional lessons. Remind students of the consequences of bullying and the negative impacts of bullying on victims.</w:t>
      </w:r>
    </w:p>
    <w:p w:rsidR="00000000" w:rsidDel="00000000" w:rsidP="00000000" w:rsidRDefault="00000000" w:rsidRPr="00000000" w14:paraId="00000010">
      <w:pPr>
        <w:numPr>
          <w:ilvl w:val="1"/>
          <w:numId w:val="1"/>
        </w:numPr>
        <w:spacing w:after="0" w:afterAutospacing="0" w:before="240" w:line="240" w:lineRule="auto"/>
        <w:ind w:left="1440" w:hanging="360"/>
        <w:rPr>
          <w:sz w:val="24"/>
          <w:szCs w:val="24"/>
        </w:rPr>
      </w:pPr>
      <w:r w:rsidDel="00000000" w:rsidR="00000000" w:rsidRPr="00000000">
        <w:rPr>
          <w:sz w:val="24"/>
          <w:szCs w:val="24"/>
          <w:rtl w:val="0"/>
        </w:rPr>
        <w:t xml:space="preserve">Unit 4: The Middle Ages</w:t>
      </w:r>
    </w:p>
    <w:p w:rsidR="00000000" w:rsidDel="00000000" w:rsidP="00000000" w:rsidRDefault="00000000" w:rsidRPr="00000000" w14:paraId="00000011">
      <w:pPr>
        <w:numPr>
          <w:ilvl w:val="2"/>
          <w:numId w:val="1"/>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The Middle Ages covers the history of the Middle Ages in Europe. The unit deals primarily with the events of Western Europe and the relationship between the Christian Church and the rulers of the region. The unit also ties to topics discussed in grade 3, as many aspects of government and culture of the Middle Ages are tied to the decline of the Roman Empire. The unit also introduces students to the Crusades and the clash of civilizations between the Christian and Muslim worlds.</w:t>
      </w:r>
    </w:p>
    <w:p w:rsidR="00000000" w:rsidDel="00000000" w:rsidP="00000000" w:rsidRDefault="00000000" w:rsidRPr="00000000" w14:paraId="00000012">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5: </w:t>
      </w:r>
      <w:r w:rsidDel="00000000" w:rsidR="00000000" w:rsidRPr="00000000">
        <w:rPr>
          <w:sz w:val="24"/>
          <w:szCs w:val="24"/>
          <w:rtl w:val="0"/>
        </w:rPr>
        <w:t xml:space="preserve">American Revolution: Building a Nation</w:t>
      </w:r>
      <w:r w:rsidDel="00000000" w:rsidR="00000000" w:rsidRPr="00000000">
        <w:rPr>
          <w:rtl w:val="0"/>
        </w:rPr>
      </w:r>
    </w:p>
    <w:p w:rsidR="00000000" w:rsidDel="00000000" w:rsidP="00000000" w:rsidRDefault="00000000" w:rsidRPr="00000000" w14:paraId="00000013">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unit centers around the big idea that disagreements about principles of government led colonists in North America to seek independence from Great Britain. The causes, major figures, and consequences of the American Revolution provide a framework for understanding what caused the thirteen colonies to break away from Great Britain and become an independent nation and also what significant ideas and values were at the heart of the American Revolution. Students review the stages of the writing process, enact and record key information from vignettes corresponding to the causes of the American Revolution, and develop a five-paragraph cause and effect essay. </w:t>
      </w:r>
      <w:r w:rsidDel="00000000" w:rsidR="00000000" w:rsidRPr="00000000">
        <w:rPr>
          <w:sz w:val="24"/>
          <w:szCs w:val="24"/>
          <w:rtl w:val="0"/>
        </w:rPr>
        <w:br w:type="textWrapping"/>
      </w:r>
    </w:p>
    <w:p w:rsidR="00000000" w:rsidDel="00000000" w:rsidP="00000000" w:rsidRDefault="00000000" w:rsidRPr="00000000" w14:paraId="00000014">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Math</w:t>
      </w:r>
      <w:r w:rsidDel="00000000" w:rsidR="00000000" w:rsidRPr="00000000">
        <w:rPr>
          <w:sz w:val="24"/>
          <w:szCs w:val="24"/>
          <w:rtl w:val="0"/>
        </w:rPr>
        <w:br w:type="textWrapping"/>
      </w:r>
    </w:p>
    <w:p w:rsidR="00000000" w:rsidDel="00000000" w:rsidP="00000000" w:rsidRDefault="00000000" w:rsidRPr="00000000" w14:paraId="00000015">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1: </w:t>
      </w:r>
      <w:r w:rsidDel="00000000" w:rsidR="00000000" w:rsidRPr="00000000">
        <w:rPr>
          <w:sz w:val="24"/>
          <w:szCs w:val="24"/>
          <w:rtl w:val="0"/>
        </w:rPr>
        <w:t xml:space="preserve">Place Value, Rounding, and Algorithms for Addition and Subtraction</w:t>
      </w:r>
      <w:r w:rsidDel="00000000" w:rsidR="00000000" w:rsidRPr="00000000">
        <w:rPr>
          <w:rtl w:val="0"/>
        </w:rPr>
      </w:r>
    </w:p>
    <w:p w:rsidR="00000000" w:rsidDel="00000000" w:rsidP="00000000" w:rsidRDefault="00000000" w:rsidRPr="00000000" w14:paraId="00000016">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w:t>
      </w:r>
      <w:r w:rsidDel="00000000" w:rsidR="00000000" w:rsidRPr="00000000">
        <w:rPr>
          <w:sz w:val="24"/>
          <w:szCs w:val="24"/>
          <w:rtl w:val="0"/>
        </w:rPr>
        <w:t xml:space="preserve">  This module bundles student expectations that address representing the value of whole numbers through the billions place, interpreting each place-value position using multiples of ten, comparing and ordering numbers, rounding, and representing and solving one-step and multi-step problems involving addition and subtraction.</w:t>
      </w:r>
      <w:r w:rsidDel="00000000" w:rsidR="00000000" w:rsidRPr="00000000">
        <w:rPr>
          <w:rtl w:val="0"/>
        </w:rPr>
      </w:r>
    </w:p>
    <w:p w:rsidR="00000000" w:rsidDel="00000000" w:rsidP="00000000" w:rsidRDefault="00000000" w:rsidRPr="00000000" w14:paraId="00000017">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2: </w:t>
      </w:r>
      <w:r w:rsidDel="00000000" w:rsidR="00000000" w:rsidRPr="00000000">
        <w:rPr>
          <w:sz w:val="24"/>
          <w:szCs w:val="24"/>
          <w:rtl w:val="0"/>
        </w:rPr>
        <w:t xml:space="preserve">Unit Conversions and Problem Solving with Metric Measurement</w:t>
      </w:r>
      <w:r w:rsidDel="00000000" w:rsidR="00000000" w:rsidRPr="00000000">
        <w:rPr>
          <w:rtl w:val="0"/>
        </w:rPr>
      </w:r>
    </w:p>
    <w:p w:rsidR="00000000" w:rsidDel="00000000" w:rsidP="00000000" w:rsidRDefault="00000000" w:rsidRPr="00000000" w14:paraId="00000018">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module bundles student expectations that address input-output tables, metric unit conversions, and problem solving with metric measurement, including problems that deal with length, mass, and capacity. </w:t>
      </w:r>
      <w:r w:rsidDel="00000000" w:rsidR="00000000" w:rsidRPr="00000000">
        <w:rPr>
          <w:rtl w:val="0"/>
        </w:rPr>
      </w:r>
    </w:p>
    <w:p w:rsidR="00000000" w:rsidDel="00000000" w:rsidP="00000000" w:rsidRDefault="00000000" w:rsidRPr="00000000" w14:paraId="00000019">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3: </w:t>
      </w:r>
      <w:r w:rsidDel="00000000" w:rsidR="00000000" w:rsidRPr="00000000">
        <w:rPr>
          <w:sz w:val="24"/>
          <w:szCs w:val="24"/>
          <w:rtl w:val="0"/>
        </w:rPr>
        <w:t xml:space="preserve">Multi-Digit Multiplication and Division</w:t>
      </w:r>
      <w:r w:rsidDel="00000000" w:rsidR="00000000" w:rsidRPr="00000000">
        <w:rPr>
          <w:rtl w:val="0"/>
        </w:rPr>
      </w:r>
    </w:p>
    <w:p w:rsidR="00000000" w:rsidDel="00000000" w:rsidP="00000000" w:rsidRDefault="00000000" w:rsidRPr="00000000" w14:paraId="0000001A">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module bundles student expectations that address using place value understanding and visual representations to solve multiplication and division problems with multi-digit numbers. </w:t>
      </w:r>
      <w:r w:rsidDel="00000000" w:rsidR="00000000" w:rsidRPr="00000000">
        <w:rPr>
          <w:rtl w:val="0"/>
        </w:rPr>
      </w:r>
    </w:p>
    <w:p w:rsidR="00000000" w:rsidDel="00000000" w:rsidP="00000000" w:rsidRDefault="00000000" w:rsidRPr="00000000" w14:paraId="0000001B">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4: </w:t>
      </w:r>
      <w:r w:rsidDel="00000000" w:rsidR="00000000" w:rsidRPr="00000000">
        <w:rPr>
          <w:sz w:val="24"/>
          <w:szCs w:val="24"/>
          <w:rtl w:val="0"/>
        </w:rPr>
        <w:t xml:space="preserve">Angle Measure and Plane Figures</w:t>
      </w:r>
      <w:r w:rsidDel="00000000" w:rsidR="00000000" w:rsidRPr="00000000">
        <w:rPr>
          <w:rtl w:val="0"/>
        </w:rPr>
      </w:r>
    </w:p>
    <w:p w:rsidR="00000000" w:rsidDel="00000000" w:rsidP="00000000" w:rsidRDefault="00000000" w:rsidRPr="00000000" w14:paraId="0000001C">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module bundles student expectations that address understandings of points, lines, line segments, rays, and angles as well as the relationships between them; creating and measuring angles; solving problems related to angle measures; symmetry; and classifying two-dimensional figures based on attributes.</w:t>
      </w:r>
      <w:r w:rsidDel="00000000" w:rsidR="00000000" w:rsidRPr="00000000">
        <w:rPr>
          <w:rtl w:val="0"/>
        </w:rPr>
      </w:r>
    </w:p>
    <w:p w:rsidR="00000000" w:rsidDel="00000000" w:rsidP="00000000" w:rsidRDefault="00000000" w:rsidRPr="00000000" w14:paraId="0000001D">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Science</w:t>
      </w:r>
      <w:r w:rsidDel="00000000" w:rsidR="00000000" w:rsidRPr="00000000">
        <w:rPr>
          <w:sz w:val="24"/>
          <w:szCs w:val="24"/>
          <w:rtl w:val="0"/>
        </w:rPr>
        <w:br w:type="textWrapping"/>
      </w:r>
    </w:p>
    <w:p w:rsidR="00000000" w:rsidDel="00000000" w:rsidP="00000000" w:rsidRDefault="00000000" w:rsidRPr="00000000" w14:paraId="0000001E">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w:t>
      </w:r>
      <w:r w:rsidDel="00000000" w:rsidR="00000000" w:rsidRPr="00000000">
        <w:rPr>
          <w:sz w:val="24"/>
          <w:szCs w:val="24"/>
          <w:rtl w:val="0"/>
        </w:rPr>
        <w:t xml:space="preserve">Investigating Physical Properties of Matter</w:t>
      </w:r>
      <w:r w:rsidDel="00000000" w:rsidR="00000000" w:rsidRPr="00000000">
        <w:rPr>
          <w:rtl w:val="0"/>
        </w:rPr>
      </w:r>
    </w:p>
    <w:p w:rsidR="00000000" w:rsidDel="00000000" w:rsidP="00000000" w:rsidRDefault="00000000" w:rsidRPr="00000000" w14:paraId="0000001F">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unit bundles student expectations that address physical properties of matter. Students will classify and describe matter using observable properties, including temperature, mass, magnetism, relative density (ability to sink or float), and physical state. Students will then use their findings to classify matter.</w:t>
      </w:r>
      <w:r w:rsidDel="00000000" w:rsidR="00000000" w:rsidRPr="00000000">
        <w:rPr>
          <w:rtl w:val="0"/>
        </w:rPr>
      </w:r>
    </w:p>
    <w:p w:rsidR="00000000" w:rsidDel="00000000" w:rsidP="00000000" w:rsidRDefault="00000000" w:rsidRPr="00000000" w14:paraId="00000020">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2: </w:t>
      </w:r>
      <w:r w:rsidDel="00000000" w:rsidR="00000000" w:rsidRPr="00000000">
        <w:rPr>
          <w:sz w:val="24"/>
          <w:szCs w:val="24"/>
          <w:rtl w:val="0"/>
        </w:rPr>
        <w:t xml:space="preserve">Investigating Mixtures</w:t>
      </w:r>
      <w:r w:rsidDel="00000000" w:rsidR="00000000" w:rsidRPr="00000000">
        <w:rPr>
          <w:rtl w:val="0"/>
        </w:rPr>
      </w:r>
    </w:p>
    <w:p w:rsidR="00000000" w:rsidDel="00000000" w:rsidP="00000000" w:rsidRDefault="00000000" w:rsidRPr="00000000" w14:paraId="00000021">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unit bundles student expectations about how matter can be changed. Students will investigate and compare different mixtures, including solutions made from liquids and solids. In addition, students will demonstrate that matter is conserved when mixtures are formed.</w:t>
      </w:r>
      <w:r w:rsidDel="00000000" w:rsidR="00000000" w:rsidRPr="00000000">
        <w:rPr>
          <w:rtl w:val="0"/>
        </w:rPr>
      </w:r>
    </w:p>
    <w:p w:rsidR="00000000" w:rsidDel="00000000" w:rsidP="00000000" w:rsidRDefault="00000000" w:rsidRPr="00000000" w14:paraId="00000022">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w:t>
      </w:r>
      <w:r w:rsidDel="00000000" w:rsidR="00000000" w:rsidRPr="00000000">
        <w:rPr>
          <w:sz w:val="24"/>
          <w:szCs w:val="24"/>
          <w:rtl w:val="0"/>
        </w:rPr>
        <w:t xml:space="preserve">Investigating Force and Motion</w:t>
      </w:r>
      <w:r w:rsidDel="00000000" w:rsidR="00000000" w:rsidRPr="00000000">
        <w:rPr>
          <w:rtl w:val="0"/>
        </w:rPr>
      </w:r>
    </w:p>
    <w:p w:rsidR="00000000" w:rsidDel="00000000" w:rsidP="00000000" w:rsidRDefault="00000000" w:rsidRPr="00000000" w14:paraId="00000023">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The student expectation requires students to formally plan and conduct descriptive investigations exploring patterns associated with gravity, friction, and magnetism.</w:t>
      </w:r>
      <w:r w:rsidDel="00000000" w:rsidR="00000000" w:rsidRPr="00000000">
        <w:rPr>
          <w:rtl w:val="0"/>
        </w:rPr>
      </w:r>
    </w:p>
    <w:p w:rsidR="00000000" w:rsidDel="00000000" w:rsidP="00000000" w:rsidRDefault="00000000" w:rsidRPr="00000000" w14:paraId="00000024">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4: </w:t>
      </w:r>
      <w:r w:rsidDel="00000000" w:rsidR="00000000" w:rsidRPr="00000000">
        <w:rPr>
          <w:sz w:val="24"/>
          <w:szCs w:val="24"/>
          <w:rtl w:val="0"/>
        </w:rPr>
        <w:t xml:space="preserve">Investigating Energy</w:t>
      </w:r>
      <w:r w:rsidDel="00000000" w:rsidR="00000000" w:rsidRPr="00000000">
        <w:rPr>
          <w:rtl w:val="0"/>
        </w:rPr>
      </w:r>
    </w:p>
    <w:p w:rsidR="00000000" w:rsidDel="00000000" w:rsidP="00000000" w:rsidRDefault="00000000" w:rsidRPr="00000000" w14:paraId="00000025">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The student expectations bundled in this unit focus on the concept of energy. Students investigate and identify the transfer of energy by objects in motion, waves in water, and sound. Students describe how electrical energy travels in a closed path that can produce light and heat.</w:t>
      </w:r>
      <w:r w:rsidDel="00000000" w:rsidR="00000000" w:rsidRPr="00000000">
        <w:rPr>
          <w:rtl w:val="0"/>
        </w:rPr>
      </w:r>
    </w:p>
    <w:p w:rsidR="00000000" w:rsidDel="00000000" w:rsidP="00000000" w:rsidRDefault="00000000" w:rsidRPr="00000000" w14:paraId="00000026">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5: </w:t>
      </w:r>
      <w:r w:rsidDel="00000000" w:rsidR="00000000" w:rsidRPr="00000000">
        <w:rPr>
          <w:sz w:val="24"/>
          <w:szCs w:val="24"/>
          <w:rtl w:val="0"/>
        </w:rPr>
        <w:t xml:space="preserve">Investigating Weather and Climate</w:t>
      </w:r>
      <w:r w:rsidDel="00000000" w:rsidR="00000000" w:rsidRPr="00000000">
        <w:rPr>
          <w:rtl w:val="0"/>
        </w:rPr>
      </w:r>
    </w:p>
    <w:p w:rsidR="00000000" w:rsidDel="00000000" w:rsidP="00000000" w:rsidRDefault="00000000" w:rsidRPr="00000000" w14:paraId="00000027">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The student expectations in this unit focus on a big picture view of weather concepts. Students will describe and illustrate the movement of water through the water cycle and explain the role of the Sun in this process. Students will differentiate between weather and climate.</w:t>
      </w:r>
      <w:r w:rsidDel="00000000" w:rsidR="00000000" w:rsidRPr="00000000">
        <w:rPr>
          <w:sz w:val="24"/>
          <w:szCs w:val="24"/>
          <w:rtl w:val="0"/>
        </w:rPr>
        <w:br w:type="textWrapping"/>
      </w:r>
    </w:p>
    <w:p w:rsidR="00000000" w:rsidDel="00000000" w:rsidP="00000000" w:rsidRDefault="00000000" w:rsidRPr="00000000" w14:paraId="00000028">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Social Studies</w:t>
      </w:r>
      <w:r w:rsidDel="00000000" w:rsidR="00000000" w:rsidRPr="00000000">
        <w:rPr>
          <w:sz w:val="24"/>
          <w:szCs w:val="24"/>
          <w:rtl w:val="0"/>
        </w:rPr>
        <w:br w:type="textWrapping"/>
      </w:r>
    </w:p>
    <w:p w:rsidR="00000000" w:rsidDel="00000000" w:rsidP="00000000" w:rsidRDefault="00000000" w:rsidRPr="00000000" w14:paraId="00000029">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Geography of Texas</w:t>
      </w:r>
    </w:p>
    <w:p w:rsidR="00000000" w:rsidDel="00000000" w:rsidP="00000000" w:rsidRDefault="00000000" w:rsidRPr="00000000" w14:paraId="0000002A">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address the geography, physical regions, settlement patterns, and economic activities of Texas. Students use geographic tools and map elements to locate and compare the physical regions of Texas and examine characteristics such as landforms, climate, vegetation, and natural resources. Students investigate how geography has influenced where people live, how communities have developed, and how people in different regions of Texas have earned a living over time.</w:t>
      </w:r>
    </w:p>
    <w:p w:rsidR="00000000" w:rsidDel="00000000" w:rsidP="00000000" w:rsidRDefault="00000000" w:rsidRPr="00000000" w14:paraId="0000002B">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2: American Indian Life in Texas</w:t>
      </w:r>
    </w:p>
    <w:p w:rsidR="00000000" w:rsidDel="00000000" w:rsidP="00000000" w:rsidRDefault="00000000" w:rsidRPr="00000000" w14:paraId="0000002C">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address the history, geography, culture, government, and economic activities of American Indian groups in Texas. Students investigate the possible origins and ways of life of groups including the Caddo, Karankawa, Lipan Apache, and Jumano and examine the cultural regions in which they lived. Students compare how groups met their needs, used natural resources, adapted to their environments, and governed themselves. Students also examine American Indian groups that continue to live in Texas today.</w:t>
      </w:r>
    </w:p>
    <w:p w:rsidR="00000000" w:rsidDel="00000000" w:rsidP="00000000" w:rsidRDefault="00000000" w:rsidRPr="00000000" w14:paraId="0000002D">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Exploration and Settlement</w:t>
      </w:r>
    </w:p>
    <w:p w:rsidR="00000000" w:rsidDel="00000000" w:rsidP="00000000" w:rsidRDefault="00000000" w:rsidRPr="00000000" w14:paraId="0000002E">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address European exploration and the early settlement of Texas. Students examine the motivations for exploration and colonization and investigate the accomplishments and impact of significant explorers. Students explore the establishment of Spanish missions and settlements, the role of geography and natural resources in settlement, and the economic activities of early settlers. Students also examine Texas's role in the Mexican War of Independence and compare characteristics of Spanish colonial and early Mexican governments.</w:t>
      </w:r>
    </w:p>
    <w:p w:rsidR="00000000" w:rsidDel="00000000" w:rsidP="00000000" w:rsidRDefault="00000000" w:rsidRPr="00000000" w14:paraId="0000002F">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4: Revolution, Republic, and Statehood</w:t>
      </w:r>
    </w:p>
    <w:p w:rsidR="00000000" w:rsidDel="00000000" w:rsidP="00000000" w:rsidRDefault="00000000" w:rsidRPr="00000000" w14:paraId="00000030">
      <w:pPr>
        <w:numPr>
          <w:ilvl w:val="2"/>
          <w:numId w:val="1"/>
        </w:numPr>
        <w:spacing w:after="24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address the Texas Revolution, the Republic of Texas, annexation, and statehood. Students analyze the causes, major events, and effects of the Texas Revolution and examine the contributions of significant individuals, including empresarios, political leaders, and military figures. Students investigate the successes and challenges of the Republic of Texas and trace the events that led to annexation and Texas becoming a state. Students use historical sources and chronological reasoning to analyze relationships among events and developments during this period of Texas history.</w:t>
      </w:r>
    </w:p>
    <w:p w:rsidR="00000000" w:rsidDel="00000000" w:rsidP="00000000" w:rsidRDefault="00000000" w:rsidRPr="00000000" w14:paraId="00000031">
      <w:pPr>
        <w:spacing w:after="240" w:before="240" w:line="240" w:lineRule="auto"/>
        <w:rPr>
          <w:sz w:val="24"/>
          <w:szCs w:val="24"/>
        </w:rPr>
      </w:pPr>
      <w:r w:rsidDel="00000000" w:rsidR="00000000" w:rsidRPr="00000000">
        <w:rPr>
          <w:sz w:val="24"/>
          <w:szCs w:val="24"/>
          <w:rtl w:val="0"/>
        </w:rPr>
        <w:t xml:space="preserve">Thank you for partnering with us to make this semester successful for your child! If you have any questions, feel free to reach out.</w:t>
      </w:r>
    </w:p>
    <w:p w:rsidR="00000000" w:rsidDel="00000000" w:rsidP="00000000" w:rsidRDefault="00000000" w:rsidRPr="00000000" w14:paraId="00000032">
      <w:pPr>
        <w:spacing w:after="240" w:before="240" w:lineRule="auto"/>
        <w:rPr>
          <w:sz w:val="24"/>
          <w:szCs w:val="24"/>
        </w:rPr>
      </w:pPr>
      <w:r w:rsidDel="00000000" w:rsidR="00000000" w:rsidRPr="00000000">
        <w:rPr>
          <w:sz w:val="24"/>
          <w:szCs w:val="24"/>
          <w:rtl w:val="0"/>
        </w:rPr>
        <w:t xml:space="preserve">Sincerely,</w:t>
      </w:r>
    </w:p>
    <w:p w:rsidR="00000000" w:rsidDel="00000000" w:rsidP="00000000" w:rsidRDefault="00000000" w:rsidRPr="00000000" w14:paraId="00000033">
      <w:pPr>
        <w:spacing w:after="240" w:before="240" w:lineRule="auto"/>
        <w:rPr>
          <w:sz w:val="24"/>
          <w:szCs w:val="24"/>
        </w:rPr>
      </w:pPr>
      <w:r w:rsidDel="00000000" w:rsidR="00000000" w:rsidRPr="00000000">
        <w:rPr>
          <w:sz w:val="24"/>
          <w:szCs w:val="24"/>
          <w:rtl w:val="0"/>
        </w:rPr>
        <w:t xml:space="preserve">Mrs. McClendon, Mrs. Prince, Mrs. Reeves, Mrs. Wood</w:t>
      </w:r>
    </w:p>
    <w:p w:rsidR="00000000" w:rsidDel="00000000" w:rsidP="00000000" w:rsidRDefault="00000000" w:rsidRPr="00000000" w14:paraId="00000034">
      <w:pPr>
        <w:spacing w:after="240" w:before="240" w:lineRule="auto"/>
        <w:rPr>
          <w:sz w:val="24"/>
          <w:szCs w:val="24"/>
        </w:rPr>
      </w:pPr>
      <w:r w:rsidDel="00000000" w:rsidR="00000000" w:rsidRPr="00000000">
        <w:rPr>
          <w:rtl w:val="0"/>
        </w:rPr>
      </w:r>
    </w:p>
    <w:p w:rsidR="00000000" w:rsidDel="00000000" w:rsidP="00000000" w:rsidRDefault="00000000" w:rsidRPr="00000000" w14:paraId="00000035">
      <w:pPr>
        <w:pStyle w:val="Heading1"/>
        <w:keepNext w:val="0"/>
        <w:keepLines w:val="0"/>
        <w:spacing w:before="480" w:lineRule="auto"/>
        <w:rPr>
          <w:b w:val="1"/>
          <w:bCs w:val="1"/>
          <w:sz w:val="36"/>
          <w:szCs w:val="36"/>
        </w:rPr>
      </w:pPr>
      <w:bookmarkStart w:colFirst="0" w:colLast="0" w:name="_6b5kp0io60fl" w:id="4"/>
      <w:bookmarkEnd w:id="4"/>
      <w:r w:rsidDel="00000000" w:rsidR="00000000" w:rsidRPr="00000000">
        <w:rPr>
          <w:rtl w:val="0"/>
        </w:rPr>
      </w:r>
    </w:p>
    <w:p w:rsidR="00000000" w:rsidDel="00000000" w:rsidP="00000000" w:rsidRDefault="00000000" w:rsidRPr="00000000" w14:paraId="00000036">
      <w:pPr>
        <w:pStyle w:val="Heading1"/>
        <w:keepNext w:val="0"/>
        <w:keepLines w:val="0"/>
        <w:spacing w:before="480" w:lineRule="auto"/>
        <w:rPr>
          <w:b w:val="1"/>
          <w:bCs w:val="1"/>
          <w:sz w:val="36"/>
          <w:szCs w:val="36"/>
        </w:rPr>
      </w:pPr>
      <w:bookmarkStart w:colFirst="0" w:colLast="0" w:name="_1anf8b855mqj" w:id="5"/>
      <w:bookmarkEnd w:id="5"/>
      <w:r w:rsidDel="00000000" w:rsidR="00000000" w:rsidRPr="00000000">
        <w:rPr>
          <w:rtl w:val="0"/>
        </w:rPr>
      </w:r>
    </w:p>
    <w:p w:rsidR="00000000" w:rsidDel="00000000" w:rsidP="00000000" w:rsidRDefault="00000000" w:rsidRPr="00000000" w14:paraId="00000037">
      <w:pPr>
        <w:pStyle w:val="Heading1"/>
        <w:keepNext w:val="0"/>
        <w:keepLines w:val="0"/>
        <w:spacing w:before="480" w:lineRule="auto"/>
        <w:rPr>
          <w:b w:val="1"/>
          <w:bCs w:val="1"/>
          <w:sz w:val="36"/>
          <w:szCs w:val="36"/>
        </w:rPr>
      </w:pPr>
      <w:bookmarkStart w:colFirst="0" w:colLast="0" w:name="_om46bf5fj1d" w:id="6"/>
      <w:bookmarkEnd w:id="6"/>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