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Third Grade Syllabus-Outline First Semester </w:t>
      </w:r>
    </w:p>
    <w:p w:rsidR="00000000" w:rsidDel="00000000" w:rsidP="00000000" w:rsidRDefault="00000000" w:rsidRPr="00000000" w14:paraId="00000002">
      <w:pPr>
        <w:pStyle w:val="Heading2"/>
        <w:keepNext w:val="0"/>
        <w:keepLines w:val="0"/>
        <w:spacing w:after="80" w:lineRule="auto"/>
        <w:rPr>
          <w:b w:val="1"/>
          <w:bCs w:val="1"/>
          <w:sz w:val="28"/>
          <w:szCs w:val="28"/>
        </w:rPr>
      </w:pPr>
      <w:bookmarkStart w:colFirst="0" w:colLast="0" w:name="_x9x0beacwjgv" w:id="1"/>
      <w:bookmarkEnd w:id="1"/>
      <w:r w:rsidDel="00000000" w:rsidR="00000000" w:rsidRPr="00000000">
        <w:rPr>
          <w:b w:val="1"/>
          <w:bCs w:val="1"/>
          <w:sz w:val="28"/>
          <w:szCs w:val="28"/>
          <w:rtl w:val="0"/>
        </w:rPr>
        <w:t xml:space="preserve">Mrs. Lugo, Ms. Ray, Mrs. Cooper, &amp; Mrs. Ashley</w:t>
      </w:r>
      <w:r w:rsidDel="00000000" w:rsidR="00000000" w:rsidRPr="00000000">
        <w:rPr>
          <w:b w:val="1"/>
          <w:bCs w:val="1"/>
          <w:sz w:val="28"/>
          <w:szCs w:val="28"/>
          <w:rtl w:val="0"/>
        </w:rPr>
        <w:t xml:space="preserve"> – </w:t>
      </w:r>
      <w:r w:rsidDel="00000000" w:rsidR="00000000" w:rsidRPr="00000000">
        <w:rPr>
          <w:b w:val="1"/>
          <w:bCs w:val="1"/>
          <w:sz w:val="28"/>
          <w:szCs w:val="28"/>
          <w:rtl w:val="0"/>
        </w:rPr>
        <w:t xml:space="preserve">Lake Dallas</w:t>
      </w:r>
      <w:r w:rsidDel="00000000" w:rsidR="00000000" w:rsidRPr="00000000">
        <w:rPr>
          <w:b w:val="1"/>
          <w:bCs w:val="1"/>
          <w:sz w:val="28"/>
          <w:szCs w:val="28"/>
          <w:rtl w:val="0"/>
        </w:rPr>
        <w:t xml:space="preserve"> Elementary School</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Third Grade at </w:t>
      </w:r>
      <w:r w:rsidDel="00000000" w:rsidR="00000000" w:rsidRPr="00000000">
        <w:rPr>
          <w:sz w:val="24"/>
          <w:szCs w:val="24"/>
          <w:rtl w:val="0"/>
        </w:rPr>
        <w:t xml:space="preserve">Lake Dallas</w:t>
      </w:r>
      <w:r w:rsidDel="00000000" w:rsidR="00000000" w:rsidRPr="00000000">
        <w:rPr>
          <w:sz w:val="24"/>
          <w:szCs w:val="24"/>
          <w:rtl w:val="0"/>
        </w:rPr>
        <w:t xml:space="preserve"> 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Classic Tales: The Wind in the Willows</w:t>
      </w:r>
    </w:p>
    <w:p w:rsidR="00000000" w:rsidDel="00000000" w:rsidP="00000000" w:rsidRDefault="00000000" w:rsidRPr="00000000" w14:paraId="0000000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explore classic tales from different parts of the world, including The Wind in the Willows, Alice in Wonderland, and “Aladdin and the Wonderful Lamp” as they study character development, themes, and narrative perspective. Writing instruction will reinforce understanding of the elements of fictional narratives, including dialogue, narration, characters, plot, and setting. Students will also discuss the literary tools of personification, perspective, and point-of-view, along with the themes of friendship, loyalty, hospitality, responsibility, and irresponsibility.</w:t>
      </w:r>
    </w:p>
    <w:p w:rsidR="00000000" w:rsidDel="00000000" w:rsidP="00000000" w:rsidRDefault="00000000" w:rsidRPr="00000000" w14:paraId="0000000B">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2: Scales, Feathers, and Fur: Animal Classification</w:t>
      </w:r>
    </w:p>
    <w:p w:rsidR="00000000" w:rsidDel="00000000" w:rsidP="00000000" w:rsidRDefault="00000000" w:rsidRPr="00000000" w14:paraId="0000000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builds student knowledge of the natural world by introducing the science of animal classification. Students will learn about five groups of vertebrates, why scientists classify animals into groups, and the characteristics by which they make these determinations. Students will practice organizational skills both by observing and identifying important characteristics of organisms and objects, and through note-taking and writing an informational paragraph. Through structured inquiry discussions and exercises, students will be encouraged to explain their observations and thinking in order to make reasonable statements based on what they already know and the evidence they can provide.</w:t>
      </w:r>
    </w:p>
    <w:p w:rsidR="00000000" w:rsidDel="00000000" w:rsidP="00000000" w:rsidRDefault="00000000" w:rsidRPr="00000000" w14:paraId="0000000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The Human Body: Systems and Senses</w:t>
      </w:r>
    </w:p>
    <w:p w:rsidR="00000000" w:rsidDel="00000000" w:rsidP="00000000" w:rsidRDefault="00000000" w:rsidRPr="00000000" w14:paraId="0000000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immerses students in the study of the human body, building their scientific understanding of its skeletal, muscular, and nervous systems. Students read about the role of various body parts and organs associated with each system, such as bones, joints, muscles, nerves, the spinal cord, and the brain. Students also take an in-depth look at the senses of sight and hearing and the various body parts that enable these senses to function properly. They learn about difficulties that may occur when vision and/or hearing are impaired, and how people cope with these challenges.</w:t>
      </w:r>
    </w:p>
    <w:p w:rsidR="00000000" w:rsidDel="00000000" w:rsidP="00000000" w:rsidRDefault="00000000" w:rsidRPr="00000000" w14:paraId="0000000F">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Ancient Rome</w:t>
      </w:r>
    </w:p>
    <w:p w:rsidR="00000000" w:rsidDel="00000000" w:rsidP="00000000" w:rsidRDefault="00000000" w:rsidRPr="00000000" w14:paraId="0000001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will introduce your students to an ancient civilization whose contributions can be seen in many areas of our lives today. Students will be introduced to the culture of ancient Rome, including religion, food, education, social class structure, and entertainment. They will learn about Roman geography and history, government, major leaders, monumental battles, and the rise and decline of the Roman Empire. Students will also learn about ancient Rome’s influence on and contributions to our society today. </w:t>
      </w:r>
    </w:p>
    <w:p w:rsidR="00000000" w:rsidDel="00000000" w:rsidP="00000000" w:rsidRDefault="00000000" w:rsidRPr="00000000" w14:paraId="00000011">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5: Flash, Bang, Boom! Exploring Light and Sound</w:t>
      </w:r>
    </w:p>
    <w:p w:rsidR="00000000" w:rsidDel="00000000" w:rsidP="00000000" w:rsidRDefault="00000000" w:rsidRPr="00000000" w14:paraId="0000001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In this unit students learn the science behind light and sound by reading about light sources, the characteristics of sound and the human voice, and how light and sound travel in waves. Through biographies of Alexander Graham Bell and Thomas Edison, students will recognize that this non-fiction genre provides factual information which is useful in research. Students write newspaper articles in this unit by conducting research on their article topics, recording the information they find in multiple graphic organizers, and then following the steps of the writing process to generate their final product.</w:t>
      </w:r>
    </w:p>
    <w:p w:rsidR="00000000" w:rsidDel="00000000" w:rsidP="00000000" w:rsidRDefault="00000000" w:rsidRPr="00000000" w14:paraId="00000013">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4">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Properties of Multiplication and Division and Solving Problems with Units of 2-5 and 10</w:t>
      </w:r>
    </w:p>
    <w:p w:rsidR="00000000" w:rsidDel="00000000" w:rsidP="00000000" w:rsidRDefault="00000000" w:rsidRPr="00000000" w14:paraId="00000015">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color w:val="222222"/>
          <w:sz w:val="24"/>
          <w:szCs w:val="24"/>
          <w:rtl w:val="0"/>
        </w:rPr>
        <w:t xml:space="preserve"> This module bundles student expectations that address using repeated addition, skip-counting, number lines, equal groups, factors, related facts, arrays, area models, strip diagrams, and properties of operations to represent and solve multiplication and division problems involving the units 2-5 and 10.</w:t>
      </w:r>
      <w:r w:rsidDel="00000000" w:rsidR="00000000" w:rsidRPr="00000000">
        <w:rPr>
          <w:rtl w:val="0"/>
        </w:rPr>
      </w:r>
    </w:p>
    <w:p w:rsidR="00000000" w:rsidDel="00000000" w:rsidP="00000000" w:rsidRDefault="00000000" w:rsidRPr="00000000" w14:paraId="0000001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Place Value and Problem Solving with Units of Measure</w:t>
      </w:r>
      <w:r w:rsidDel="00000000" w:rsidR="00000000" w:rsidRPr="00000000">
        <w:rPr>
          <w:rtl w:val="0"/>
        </w:rPr>
      </w:r>
    </w:p>
    <w:p w:rsidR="00000000" w:rsidDel="00000000" w:rsidP="00000000" w:rsidRDefault="00000000" w:rsidRPr="00000000" w14:paraId="0000001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extend understandings of place value in numbers up to 100,000, addition and subtraction with two- and three-digit numbers, and the use of measurement involving the metric and customary systems and time.</w:t>
      </w:r>
    </w:p>
    <w:p w:rsidR="00000000" w:rsidDel="00000000" w:rsidP="00000000" w:rsidRDefault="00000000" w:rsidRPr="00000000" w14:paraId="0000001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Multiplication and Division with Units of 0, 1, 6–9, and Multiples of 10</w:t>
      </w:r>
    </w:p>
    <w:p w:rsidR="00000000" w:rsidDel="00000000" w:rsidP="00000000" w:rsidRDefault="00000000" w:rsidRPr="00000000" w14:paraId="0000001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multiplication and division within 100, extending the study of factors from 2, 3, 4, 5, and 10 to include all units from 0 to 10.</w:t>
      </w:r>
    </w:p>
    <w:p w:rsidR="00000000" w:rsidDel="00000000" w:rsidP="00000000" w:rsidRDefault="00000000" w:rsidRPr="00000000" w14:paraId="0000001A">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Module 4: Multiplication and Area</w:t>
      </w:r>
    </w:p>
    <w:p w:rsidR="00000000" w:rsidDel="00000000" w:rsidP="00000000" w:rsidRDefault="00000000" w:rsidRPr="00000000" w14:paraId="0000001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area as an attribute of two-dimensional figures, including using multiplication to create area models to build concepts of area measurement, arithmetic properties using area models, and applications of area using side lengths of rectangular figures.</w:t>
      </w:r>
    </w:p>
    <w:p w:rsidR="00000000" w:rsidDel="00000000" w:rsidP="00000000" w:rsidRDefault="00000000" w:rsidRPr="00000000" w14:paraId="0000001C">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Science</w:t>
      </w:r>
      <w:r w:rsidDel="00000000" w:rsidR="00000000" w:rsidRPr="00000000">
        <w:rPr>
          <w:sz w:val="24"/>
          <w:szCs w:val="24"/>
          <w:rtl w:val="0"/>
        </w:rPr>
        <w:br w:type="textWrapping"/>
      </w:r>
    </w:p>
    <w:p w:rsidR="00000000" w:rsidDel="00000000" w:rsidP="00000000" w:rsidRDefault="00000000" w:rsidRPr="00000000" w14:paraId="0000001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Investigating Physical Properties of Matter</w:t>
      </w:r>
    </w:p>
    <w:p w:rsidR="00000000" w:rsidDel="00000000" w:rsidP="00000000" w:rsidRDefault="00000000" w:rsidRPr="00000000" w14:paraId="0000001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of how measurable physical properties determine how matter is identified, classified, changed, and used. Students will measure and test physical properties of matter, including temperature, mass, magnetism, and the ability to sink or float in water. Students will describe and classify samples of matter by state of matter and demonstrate how the shapes of solids, liquids, and gases behave in containers. Students will also observe and predict changes in the state of matter caused by heating or cooling. Furthermore, students will combine materials based on their physical properties to create or modify objects and justify the materials chosen based on their physical properties.</w:t>
      </w:r>
    </w:p>
    <w:p w:rsidR="00000000" w:rsidDel="00000000" w:rsidP="00000000" w:rsidRDefault="00000000" w:rsidRPr="00000000" w14:paraId="0000001F">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Investigating Force and Motion</w:t>
      </w:r>
    </w:p>
    <w:p w:rsidR="00000000" w:rsidDel="00000000" w:rsidP="00000000" w:rsidRDefault="00000000" w:rsidRPr="00000000" w14:paraId="0000002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force and motion. Students will demonstrate and describe forces acting on an object, including magnetism, gravity, and pushes and pulls. Students will apply their understanding by planning and conducting a descriptive investigation to demonstrate and explain how position and motion can be changed by pushing and pulling objects.</w:t>
      </w:r>
    </w:p>
    <w:p w:rsidR="00000000" w:rsidDel="00000000" w:rsidP="00000000" w:rsidRDefault="00000000" w:rsidRPr="00000000" w14:paraId="00000021">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Investigating Energy</w:t>
      </w:r>
    </w:p>
    <w:p w:rsidR="00000000" w:rsidDel="00000000" w:rsidP="00000000" w:rsidRDefault="00000000" w:rsidRPr="00000000" w14:paraId="0000002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forms of energy including light, sound, thermal, and mechanical. Students will classify forms of energy by their characteristics. Students will conduct self-planned investigations to demonstrate how the speed of an object is related to its mechanical energy.</w:t>
      </w:r>
    </w:p>
    <w:p w:rsidR="00000000" w:rsidDel="00000000" w:rsidP="00000000" w:rsidRDefault="00000000" w:rsidRPr="00000000" w14:paraId="00000023">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Investigating Natural Resources</w:t>
      </w:r>
    </w:p>
    <w:p w:rsidR="00000000" w:rsidDel="00000000" w:rsidP="00000000" w:rsidRDefault="00000000" w:rsidRPr="00000000" w14:paraId="00000024">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addresses student expectations related to the usefulness, importance, and conservation of natural resources.</w:t>
      </w:r>
    </w:p>
    <w:p w:rsidR="00000000" w:rsidDel="00000000" w:rsidP="00000000" w:rsidRDefault="00000000" w:rsidRPr="00000000" w14:paraId="00000025">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5: Investigating Weather</w:t>
      </w:r>
    </w:p>
    <w:p w:rsidR="00000000" w:rsidDel="00000000" w:rsidP="00000000" w:rsidRDefault="00000000" w:rsidRPr="00000000" w14:paraId="00000026">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day-to-day weather changes in different locations at the same time. Students will use tools to measure the air temperature, wind direction, and precipitation. Students will use data tables, graphs, and weather maps to compare the weather from two different locations.</w:t>
      </w:r>
    </w:p>
    <w:p w:rsidR="00000000" w:rsidDel="00000000" w:rsidP="00000000" w:rsidRDefault="00000000" w:rsidRPr="00000000" w14:paraId="00000027">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Social Studies</w:t>
      </w:r>
      <w:r w:rsidDel="00000000" w:rsidR="00000000" w:rsidRPr="00000000">
        <w:rPr>
          <w:sz w:val="24"/>
          <w:szCs w:val="24"/>
          <w:rtl w:val="0"/>
        </w:rPr>
        <w:br w:type="textWrapping"/>
      </w:r>
    </w:p>
    <w:p w:rsidR="00000000" w:rsidDel="00000000" w:rsidP="00000000" w:rsidRDefault="00000000" w:rsidRPr="00000000" w14:paraId="0000002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Creating a Community</w:t>
      </w:r>
    </w:p>
    <w:p w:rsidR="00000000" w:rsidDel="00000000" w:rsidP="00000000" w:rsidRDefault="00000000" w:rsidRPr="00000000" w14:paraId="0000002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the concept of community. Community can refer to people who live together in a common location, as well as to a group of people who are associated by a common bond, such as culture or occupation. Mastery of this definition is foundational to students understanding the Grade 3 curriculum focus on community. Students benefit from understanding that they are members of multiple communities, including the classroom, the school, and a particular locale.  This unit also reinforces the concept that history is created by humans making changes. In this unit students are specifically taught about the changes made by Daniel Boone and the Founding Fathers in the context of expanding and creating new communities.</w:t>
      </w:r>
    </w:p>
    <w:p w:rsidR="00000000" w:rsidDel="00000000" w:rsidP="00000000" w:rsidRDefault="00000000" w:rsidRPr="00000000" w14:paraId="0000002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Celebrating Freedom and Heritage</w:t>
      </w:r>
    </w:p>
    <w:p w:rsidR="00000000" w:rsidDel="00000000" w:rsidP="00000000" w:rsidRDefault="00000000" w:rsidRPr="00000000" w14:paraId="0000002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relate to the cultural heritage of communities, including the guarantee of freedom in American communities. Freedom is a fundamental cultural value in the United States and is reflected in many community celebrations and the arts. A study of the purpose of the Declaration of Independence, the U.S. Constitution, and Bill of Rights is important for understanding the importance of freedom and rights afforded in American society. A study of the cultural heritage of our community is important for understanding how culture provides a sense of unity for communities.</w:t>
      </w:r>
    </w:p>
    <w:p w:rsidR="00000000" w:rsidDel="00000000" w:rsidP="00000000" w:rsidRDefault="00000000" w:rsidRPr="00000000" w14:paraId="0000002C">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Physical Geography and the Environment</w:t>
      </w:r>
    </w:p>
    <w:p w:rsidR="00000000" w:rsidDel="00000000" w:rsidP="00000000" w:rsidRDefault="00000000" w:rsidRPr="00000000" w14:paraId="0000002D">
      <w:pPr>
        <w:numPr>
          <w:ilvl w:val="2"/>
          <w:numId w:val="1"/>
        </w:numPr>
        <w:spacing w:after="24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relate to geography. An understanding of how to use maps and globes as tools is important in the development of spatial reasoning. In this unit students continue to develop their spatial reasoning by creating maps. Students also expand their knowledge of physical geographic characteristics such as landforms, climate, distribution of natural resources, and natural disasters. Learning about these features of geography is important for understanding the physical environment. Additionally, students continue to explore the concept of human adaption and modification of the environment. This exploration is important for understanding how where we live impacts how we live and for understanding how humans change the spatial patterns of the Earth’s surface.</w:t>
      </w:r>
    </w:p>
    <w:p w:rsidR="00000000" w:rsidDel="00000000" w:rsidP="00000000" w:rsidRDefault="00000000" w:rsidRPr="00000000" w14:paraId="0000002E">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2F">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0">
      <w:pPr>
        <w:spacing w:after="240" w:before="240" w:lineRule="auto"/>
        <w:rPr>
          <w:sz w:val="24"/>
          <w:szCs w:val="24"/>
        </w:rPr>
      </w:pPr>
      <w:r w:rsidDel="00000000" w:rsidR="00000000" w:rsidRPr="00000000">
        <w:rPr>
          <w:sz w:val="24"/>
          <w:szCs w:val="24"/>
          <w:rtl w:val="0"/>
        </w:rPr>
        <w:t xml:space="preserve">Mrs. Lugo, Ms. Ray, Mrs. Cooper, &amp; Mrs. Ashley</w:t>
      </w:r>
    </w:p>
    <w:p w:rsidR="00000000" w:rsidDel="00000000" w:rsidP="00000000" w:rsidRDefault="00000000" w:rsidRPr="00000000" w14:paraId="00000031">
      <w:pPr>
        <w:pStyle w:val="Heading1"/>
        <w:keepNext w:val="0"/>
        <w:keepLines w:val="0"/>
        <w:spacing w:before="480" w:lineRule="auto"/>
        <w:rPr>
          <w:b w:val="1"/>
          <w:bCs w:val="1"/>
          <w:sz w:val="36"/>
          <w:szCs w:val="36"/>
        </w:rPr>
      </w:pPr>
      <w:bookmarkStart w:colFirst="0" w:colLast="0" w:name="_6b5kp0io60fl" w:id="4"/>
      <w:bookmarkEnd w:id="4"/>
      <w:r w:rsidDel="00000000" w:rsidR="00000000" w:rsidRPr="00000000">
        <w:rPr>
          <w:rtl w:val="0"/>
        </w:rPr>
      </w:r>
    </w:p>
    <w:p w:rsidR="00000000" w:rsidDel="00000000" w:rsidP="00000000" w:rsidRDefault="00000000" w:rsidRPr="00000000" w14:paraId="00000032">
      <w:pPr>
        <w:pStyle w:val="Heading1"/>
        <w:keepNext w:val="0"/>
        <w:keepLines w:val="0"/>
        <w:spacing w:before="480" w:lineRule="auto"/>
        <w:rPr>
          <w:b w:val="1"/>
          <w:bCs w:val="1"/>
          <w:sz w:val="36"/>
          <w:szCs w:val="36"/>
        </w:rPr>
      </w:pPr>
      <w:bookmarkStart w:colFirst="0" w:colLast="0" w:name="_1anf8b855mqj" w:id="5"/>
      <w:bookmarkEnd w:id="5"/>
      <w:r w:rsidDel="00000000" w:rsidR="00000000" w:rsidRPr="00000000">
        <w:rPr>
          <w:rtl w:val="0"/>
        </w:rPr>
      </w:r>
    </w:p>
    <w:p w:rsidR="00000000" w:rsidDel="00000000" w:rsidP="00000000" w:rsidRDefault="00000000" w:rsidRPr="00000000" w14:paraId="00000033">
      <w:pPr>
        <w:pStyle w:val="Heading1"/>
        <w:keepNext w:val="0"/>
        <w:keepLines w:val="0"/>
        <w:spacing w:before="480" w:lineRule="auto"/>
        <w:rPr>
          <w:b w:val="1"/>
          <w:bCs w:val="1"/>
          <w:sz w:val="36"/>
          <w:szCs w:val="36"/>
        </w:rPr>
      </w:pPr>
      <w:bookmarkStart w:colFirst="0" w:colLast="0" w:name="_om46bf5fj1d" w:id="6"/>
      <w:bookmarkEnd w:id="6"/>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