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26A64A"/>
          <w:spacing w:val="40"/>
          <w:sz w:val="18"/>
          <w:szCs w:val="18"/>
        </w:rPr>
        <w:t xml:space="preserve">LAKE DALLAS HIGH SCHOOL   ·   LAKE DALLAS ISD</w:t>
      </w:r>
    </w:p>
    <w:p>
      <w:pPr>
        <w:spacing w:after="40"/>
      </w:pPr>
      <w:r>
        <w:rPr>
          <w:rFonts w:ascii="Arial" w:cs="Arial" w:eastAsia="Arial" w:hAnsi="Arial"/>
          <w:b/>
          <w:bCs/>
          <w:color w:val="1A1A1A"/>
          <w:sz w:val="44"/>
          <w:szCs w:val="44"/>
        </w:rPr>
        <w:t xml:space="preserve">Practicum in</w:t>
      </w:r>
    </w:p>
    <w:p>
      <w:pPr>
        <w:spacing w:after="100"/>
      </w:pPr>
      <w:r>
        <w:rPr>
          <w:rFonts w:ascii="Arial" w:cs="Arial" w:eastAsia="Arial" w:hAnsi="Arial"/>
          <w:b/>
          <w:bCs/>
          <w:color w:val="1A1A1A"/>
          <w:sz w:val="44"/>
          <w:szCs w:val="44"/>
        </w:rPr>
        <w:t xml:space="preserve">Audio/Video Production</w:t>
      </w:r>
    </w:p>
    <w:p>
      <w:pPr>
        <w:pBdr>
          <w:bottom w:val="single" w:color="26A64A" w:sz="18" w:space="8"/>
        </w:pBdr>
        <w:spacing w:after="240"/>
      </w:pPr>
      <w:r>
        <w:rPr>
          <w:rFonts w:ascii="Arial" w:cs="Arial" w:eastAsia="Arial" w:hAnsi="Arial"/>
          <w:color w:val="5A5A5A"/>
          <w:sz w:val="26"/>
          <w:szCs w:val="26"/>
        </w:rPr>
        <w:t xml:space="preserve">Course Syllabus   ·   2026–27</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434"/>
        <w:gridCol w:w="6926"/>
      </w:tblGrid>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Course</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Practicum in Audio/Video Production</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TEKS</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19 TAC §127.226  ·  employability skills 19 TAC §127.15(d)(2)</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Credit</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2 credits, full year</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Structure</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90-minute block, daily</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Grade level</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Grade 12 only</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Prerequisite</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Audio/Video Production II and AV II Lab</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Client</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Lake Dallas ISD Communications Department</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Coursework in</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Canvas  ·  all work submitted through Google Drive</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Teacher</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Mike Victorick</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Email</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mvictorick@ldisd.net</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Phone</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940-497-1474</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Room</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107</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Conference</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2nd period</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What this class is</w:t>
      </w:r>
    </w:p>
    <w:p>
      <w:pPr>
        <w:spacing w:after="120" w:before="0" w:line="276"/>
      </w:pPr>
      <w:r>
        <w:rPr>
          <w:rFonts w:ascii="Arial" w:cs="Arial" w:eastAsia="Arial" w:hAnsi="Arial"/>
          <w:b/>
          <w:bCs/>
          <w:i w:val="false"/>
          <w:iCs w:val="false"/>
          <w:color w:val="1A1A1A"/>
          <w:sz w:val="21"/>
          <w:szCs w:val="21"/>
        </w:rPr>
        <w:t xml:space="preserve">This is not a class that makes videos. It is a production company that has a client.</w:t>
      </w:r>
    </w:p>
    <w:p>
      <w:pPr>
        <w:spacing w:after="120" w:before="0" w:line="276"/>
      </w:pPr>
      <w:r>
        <w:rPr>
          <w:rFonts w:ascii="Arial" w:cs="Arial" w:eastAsia="Arial" w:hAnsi="Arial"/>
          <w:b w:val="false"/>
          <w:bCs w:val="false"/>
          <w:i w:val="false"/>
          <w:iCs w:val="false"/>
          <w:color w:val="1A1A1A"/>
          <w:sz w:val="21"/>
          <w:szCs w:val="21"/>
        </w:rPr>
        <w:t xml:space="preserve">The client is the Lake Dallas ISD Communications Department. They need video for the district website and the district social accounts, and this year you are who makes it. Real briefs, real deadlines, real people watching the finished piece who did not have to sit through the making of it.</w:t>
      </w:r>
    </w:p>
    <w:p>
      <w:pPr>
        <w:spacing w:after="120" w:before="0" w:line="276"/>
      </w:pPr>
      <w:r>
        <w:rPr>
          <w:rFonts w:ascii="Arial" w:cs="Arial" w:eastAsia="Arial" w:hAnsi="Arial"/>
          <w:b w:val="false"/>
          <w:bCs w:val="false"/>
          <w:i w:val="false"/>
          <w:iCs w:val="false"/>
          <w:color w:val="1A1A1A"/>
          <w:sz w:val="21"/>
          <w:szCs w:val="21"/>
        </w:rPr>
        <w:t xml:space="preserve">You have already made films for a grade. That was AV1 and AV2. This is different in one specific way: </w:t>
      </w:r>
      <w:r>
        <w:rPr>
          <w:rFonts w:ascii="Arial" w:cs="Arial" w:eastAsia="Arial" w:hAnsi="Arial"/>
          <w:b/>
          <w:bCs/>
          <w:i w:val="false"/>
          <w:iCs w:val="false"/>
          <w:color w:val="1A1A1A"/>
          <w:sz w:val="21"/>
          <w:szCs w:val="21"/>
        </w:rPr>
        <w:t xml:space="preserve">somebody else decides what “good” means.</w:t>
      </w:r>
      <w:r>
        <w:rPr>
          <w:rFonts w:ascii="Arial" w:cs="Arial" w:eastAsia="Arial" w:hAnsi="Arial"/>
          <w:b w:val="false"/>
          <w:bCs w:val="false"/>
          <w:i w:val="false"/>
          <w:iCs w:val="false"/>
          <w:color w:val="1A1A1A"/>
          <w:sz w:val="21"/>
          <w:szCs w:val="21"/>
        </w:rPr>
        <w:t xml:space="preserve"> The client tells you the deliverable, the length, the audience, and the date. Your job is to interpret that, propose a plan, get it approved, execute it, take notes, revise, and deliver to spec on time.</w:t>
      </w:r>
    </w:p>
    <w:p>
      <w:pPr>
        <w:spacing w:after="120" w:before="0" w:line="276"/>
      </w:pPr>
      <w:r>
        <w:rPr>
          <w:rFonts w:ascii="Arial" w:cs="Arial" w:eastAsia="Arial" w:hAnsi="Arial"/>
          <w:b w:val="false"/>
          <w:bCs w:val="false"/>
          <w:i w:val="false"/>
          <w:iCs w:val="false"/>
          <w:color w:val="1A1A1A"/>
          <w:sz w:val="21"/>
          <w:szCs w:val="21"/>
        </w:rPr>
        <w:t xml:space="preserve">You will pitch. You will sit in client meetings. You will write proposals with real numbers in them. You will be told to change something you liked. You will deliver anyway.</w:t>
      </w:r>
    </w:p>
    <w:p>
      <w:pPr>
        <w:spacing w:after="120" w:before="0" w:line="276"/>
      </w:pPr>
      <w:r>
        <w:rPr>
          <w:rFonts w:ascii="Arial" w:cs="Arial" w:eastAsia="Arial" w:hAnsi="Arial"/>
          <w:b w:val="false"/>
          <w:bCs w:val="false"/>
          <w:i w:val="false"/>
          <w:iCs w:val="false"/>
          <w:color w:val="1A1A1A"/>
          <w:sz w:val="21"/>
          <w:szCs w:val="21"/>
        </w:rPr>
        <w:t xml:space="preserve">By spring you will have a body of professional work, a demo reel, a résumé, and a portfolio you can send to a program or an employer without a teacher standing next to it explaining what you meant.</w:t>
      </w:r>
    </w:p>
    <w:p>
      <w:pPr>
        <w:spacing w:after="6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0" w:before="0" w:line="276"/>
            </w:pPr>
            <w:r>
              <w:rPr>
                <w:rFonts w:ascii="Arial" w:cs="Arial" w:eastAsia="Arial" w:hAnsi="Arial"/>
                <w:b/>
                <w:bCs/>
                <w:i w:val="false"/>
                <w:iCs w:val="false"/>
                <w:color w:val="1A1A1A"/>
                <w:sz w:val="21"/>
                <w:szCs w:val="21"/>
              </w:rPr>
              <w:t xml:space="preserve">You are seniors. This is the last one. Treat it like the first year of the job.</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What 90 minutes buys you</w:t>
      </w:r>
    </w:p>
    <w:p>
      <w:pPr>
        <w:spacing w:after="120" w:before="0" w:line="276"/>
      </w:pPr>
      <w:r>
        <w:rPr>
          <w:rFonts w:ascii="Arial" w:cs="Arial" w:eastAsia="Arial" w:hAnsi="Arial"/>
          <w:b w:val="false"/>
          <w:bCs w:val="false"/>
          <w:i w:val="false"/>
          <w:iCs w:val="false"/>
          <w:color w:val="1A1A1A"/>
          <w:sz w:val="21"/>
          <w:szCs w:val="21"/>
        </w:rPr>
        <w:t xml:space="preserve">This course runs a full block, double a normal period. That is not a bonus, it is the reason the course works at all.</w:t>
      </w:r>
    </w:p>
    <w:p>
      <w:pPr>
        <w:pStyle w:val="ListParagraph"/>
        <w:numPr>
          <w:ilvl w:val="0"/>
          <w:numId w:val="2"/>
        </w:numPr>
        <w:spacing w:after="60" w:line="276"/>
      </w:pPr>
      <w:r>
        <w:rPr>
          <w:rFonts w:ascii="Arial" w:cs="Arial" w:eastAsia="Arial" w:hAnsi="Arial"/>
          <w:b/>
          <w:bCs/>
          <w:color w:val="1A1A1A"/>
          <w:sz w:val="21"/>
          <w:szCs w:val="21"/>
        </w:rPr>
        <w:t xml:space="preserve">Real shoots.</w:t>
      </w:r>
      <w:r>
        <w:rPr>
          <w:rFonts w:ascii="Arial" w:cs="Arial" w:eastAsia="Arial" w:hAnsi="Arial"/>
          <w:b w:val="false"/>
          <w:bCs w:val="false"/>
          <w:color w:val="1A1A1A"/>
          <w:sz w:val="21"/>
          <w:szCs w:val="21"/>
        </w:rPr>
        <w:t xml:space="preserve"> After gear and travel there is still an hour of usable production time. A crew can leave the building, cover something, and get back.</w:t>
      </w:r>
    </w:p>
    <w:p>
      <w:pPr>
        <w:pStyle w:val="ListParagraph"/>
        <w:numPr>
          <w:ilvl w:val="0"/>
          <w:numId w:val="2"/>
        </w:numPr>
        <w:spacing w:after="60" w:line="276"/>
      </w:pPr>
      <w:r>
        <w:rPr>
          <w:rFonts w:ascii="Arial" w:cs="Arial" w:eastAsia="Arial" w:hAnsi="Arial"/>
          <w:b/>
          <w:bCs/>
          <w:color w:val="1A1A1A"/>
          <w:sz w:val="21"/>
          <w:szCs w:val="21"/>
        </w:rPr>
        <w:t xml:space="preserve">Client meetings inside class.</w:t>
      </w:r>
      <w:r>
        <w:rPr>
          <w:rFonts w:ascii="Arial" w:cs="Arial" w:eastAsia="Arial" w:hAnsi="Arial"/>
          <w:b w:val="false"/>
          <w:bCs w:val="false"/>
          <w:color w:val="1A1A1A"/>
          <w:sz w:val="21"/>
          <w:szCs w:val="21"/>
        </w:rPr>
        <w:t xml:space="preserve"> The client can come to you, or you can go to them, without burning two days.</w:t>
      </w:r>
    </w:p>
    <w:p>
      <w:pPr>
        <w:pStyle w:val="ListParagraph"/>
        <w:numPr>
          <w:ilvl w:val="0"/>
          <w:numId w:val="2"/>
        </w:numPr>
        <w:spacing w:after="60" w:line="276"/>
      </w:pPr>
      <w:r>
        <w:rPr>
          <w:rFonts w:ascii="Arial" w:cs="Arial" w:eastAsia="Arial" w:hAnsi="Arial"/>
          <w:b/>
          <w:bCs/>
          <w:color w:val="1A1A1A"/>
          <w:sz w:val="21"/>
          <w:szCs w:val="21"/>
        </w:rPr>
        <w:t xml:space="preserve">A working post session.</w:t>
      </w:r>
      <w:r>
        <w:rPr>
          <w:rFonts w:ascii="Arial" w:cs="Arial" w:eastAsia="Arial" w:hAnsi="Arial"/>
          <w:b w:val="false"/>
          <w:bCs w:val="false"/>
          <w:color w:val="1A1A1A"/>
          <w:sz w:val="21"/>
          <w:szCs w:val="21"/>
        </w:rPr>
        <w:t xml:space="preserve"> Ingest, cut, export, and review in one sitting instead of losing a period to rendering.</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1685"/>
        <w:gridCol w:w="7675"/>
      </w:tblGrid>
      <w:tr>
        <w:trPr>
          <w:tblHeader/>
        </w:trPr>
        <w:tc>
          <w:tcPr>
            <w:tcW w:type="dxa" w:w="1685"/>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Minutes</w:t>
            </w:r>
          </w:p>
        </w:tc>
        <w:tc>
          <w:tcPr>
            <w:tcW w:type="dxa" w:w="7675"/>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happens</w:t>
            </w:r>
          </w:p>
        </w:tc>
      </w:tr>
      <w:tr>
        <w:tc>
          <w:tcPr>
            <w:tcW w:type="dxa" w:w="168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0–20</w:t>
            </w:r>
          </w:p>
        </w:tc>
        <w:tc>
          <w:tcPr>
            <w:tcW w:type="dxa" w:w="767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Stand-up and craft</w:t>
            </w:r>
            <w:r>
              <w:rPr>
                <w:rFonts w:ascii="Arial" w:cs="Arial" w:eastAsia="Arial" w:hAnsi="Arial"/>
                <w:b w:val="false"/>
                <w:bCs w:val="false"/>
                <w:i w:val="false"/>
                <w:iCs w:val="false"/>
                <w:color w:val="1A1A1A"/>
                <w:sz w:val="20"/>
                <w:szCs w:val="20"/>
              </w:rPr>
              <w:t xml:space="preserve"> — the company meets, checkpoints happen, anything behind gets said out loud.</w:t>
            </w:r>
          </w:p>
        </w:tc>
      </w:tr>
      <w:tr>
        <w:tc>
          <w:tcPr>
            <w:tcW w:type="dxa" w:w="168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20–80</w:t>
            </w:r>
          </w:p>
        </w:tc>
        <w:tc>
          <w:tcPr>
            <w:tcW w:type="dxa" w:w="767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Production or post</w:t>
            </w:r>
            <w:r>
              <w:rPr>
                <w:rFonts w:ascii="Arial" w:cs="Arial" w:eastAsia="Arial" w:hAnsi="Arial"/>
                <w:b w:val="false"/>
                <w:bCs w:val="false"/>
                <w:i w:val="false"/>
                <w:iCs w:val="false"/>
                <w:color w:val="1A1A1A"/>
                <w:sz w:val="20"/>
                <w:szCs w:val="20"/>
              </w:rPr>
              <w:t xml:space="preserve"> — hands on the work.</w:t>
            </w:r>
          </w:p>
        </w:tc>
      </w:tr>
      <w:tr>
        <w:tc>
          <w:tcPr>
            <w:tcW w:type="dxa" w:w="168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80–90</w:t>
            </w:r>
          </w:p>
        </w:tc>
        <w:tc>
          <w:tcPr>
            <w:tcW w:type="dxa" w:w="767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Wrap and log</w:t>
            </w:r>
            <w:r>
              <w:rPr>
                <w:rFonts w:ascii="Arial" w:cs="Arial" w:eastAsia="Arial" w:hAnsi="Arial"/>
                <w:b w:val="false"/>
                <w:bCs w:val="false"/>
                <w:i w:val="false"/>
                <w:iCs w:val="false"/>
                <w:color w:val="1A1A1A"/>
                <w:sz w:val="20"/>
                <w:szCs w:val="20"/>
              </w:rPr>
              <w:t xml:space="preserve"> — media backed up, day logged, gear returned.</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What you’ll be able to do by the end</w:t>
      </w:r>
    </w:p>
    <w:p>
      <w:pPr>
        <w:pStyle w:val="ListParagraph"/>
        <w:numPr>
          <w:ilvl w:val="0"/>
          <w:numId w:val="2"/>
        </w:numPr>
        <w:spacing w:after="60" w:line="276"/>
      </w:pPr>
      <w:r>
        <w:rPr>
          <w:rFonts w:ascii="Arial" w:cs="Arial" w:eastAsia="Arial" w:hAnsi="Arial"/>
          <w:b w:val="false"/>
          <w:bCs w:val="false"/>
          <w:color w:val="1A1A1A"/>
          <w:sz w:val="21"/>
          <w:szCs w:val="21"/>
        </w:rPr>
        <w:t xml:space="preserve">Take a client brief and turn it into a production proposal with a schedule, researched costs, and a delivery spec</w:t>
      </w:r>
    </w:p>
    <w:p>
      <w:pPr>
        <w:pStyle w:val="ListParagraph"/>
        <w:numPr>
          <w:ilvl w:val="0"/>
          <w:numId w:val="2"/>
        </w:numPr>
        <w:spacing w:after="60" w:line="276"/>
      </w:pPr>
      <w:r>
        <w:rPr>
          <w:rFonts w:ascii="Arial" w:cs="Arial" w:eastAsia="Arial" w:hAnsi="Arial"/>
          <w:b w:val="false"/>
          <w:bCs w:val="false"/>
          <w:color w:val="1A1A1A"/>
          <w:sz w:val="21"/>
          <w:szCs w:val="21"/>
        </w:rPr>
        <w:t xml:space="preserve">Run a client meeting: ask the right questions, take notes, restate the ask, confirm the deadline</w:t>
      </w:r>
    </w:p>
    <w:p>
      <w:pPr>
        <w:pStyle w:val="ListParagraph"/>
        <w:numPr>
          <w:ilvl w:val="0"/>
          <w:numId w:val="2"/>
        </w:numPr>
        <w:spacing w:after="60" w:line="276"/>
      </w:pPr>
      <w:r>
        <w:rPr>
          <w:rFonts w:ascii="Arial" w:cs="Arial" w:eastAsia="Arial" w:hAnsi="Arial"/>
          <w:b w:val="false"/>
          <w:bCs w:val="false"/>
          <w:color w:val="1A1A1A"/>
          <w:sz w:val="21"/>
          <w:szCs w:val="21"/>
        </w:rPr>
        <w:t xml:space="preserve">Assign and hold a crew role on a shoot with people depending on you</w:t>
      </w:r>
    </w:p>
    <w:p>
      <w:pPr>
        <w:pStyle w:val="ListParagraph"/>
        <w:numPr>
          <w:ilvl w:val="0"/>
          <w:numId w:val="2"/>
        </w:numPr>
        <w:spacing w:after="60" w:line="276"/>
      </w:pPr>
      <w:r>
        <w:rPr>
          <w:rFonts w:ascii="Arial" w:cs="Arial" w:eastAsia="Arial" w:hAnsi="Arial"/>
          <w:b w:val="false"/>
          <w:bCs w:val="false"/>
          <w:color w:val="1A1A1A"/>
          <w:sz w:val="21"/>
          <w:szCs w:val="21"/>
        </w:rPr>
        <w:t xml:space="preserve">Collect and manage media releases before a camera comes out</w:t>
      </w:r>
    </w:p>
    <w:p>
      <w:pPr>
        <w:pStyle w:val="ListParagraph"/>
        <w:numPr>
          <w:ilvl w:val="0"/>
          <w:numId w:val="2"/>
        </w:numPr>
        <w:spacing w:after="60" w:line="276"/>
      </w:pPr>
      <w:r>
        <w:rPr>
          <w:rFonts w:ascii="Arial" w:cs="Arial" w:eastAsia="Arial" w:hAnsi="Arial"/>
          <w:b w:val="false"/>
          <w:bCs w:val="false"/>
          <w:color w:val="1A1A1A"/>
          <w:sz w:val="21"/>
          <w:szCs w:val="21"/>
        </w:rPr>
        <w:t xml:space="preserve">Shoot and record to a professional standard in an uncontrolled, real-world location</w:t>
      </w:r>
    </w:p>
    <w:p>
      <w:pPr>
        <w:pStyle w:val="ListParagraph"/>
        <w:numPr>
          <w:ilvl w:val="0"/>
          <w:numId w:val="2"/>
        </w:numPr>
        <w:spacing w:after="60" w:line="276"/>
      </w:pPr>
      <w:r>
        <w:rPr>
          <w:rFonts w:ascii="Arial" w:cs="Arial" w:eastAsia="Arial" w:hAnsi="Arial"/>
          <w:b w:val="false"/>
          <w:bCs w:val="false"/>
          <w:color w:val="1A1A1A"/>
          <w:sz w:val="21"/>
          <w:szCs w:val="21"/>
        </w:rPr>
        <w:t xml:space="preserve">Cut to a specified runtime and aspect ratio, for a specified platform</w:t>
      </w:r>
    </w:p>
    <w:p>
      <w:pPr>
        <w:pStyle w:val="ListParagraph"/>
        <w:numPr>
          <w:ilvl w:val="0"/>
          <w:numId w:val="2"/>
        </w:numPr>
        <w:spacing w:after="60" w:line="276"/>
      </w:pPr>
      <w:r>
        <w:rPr>
          <w:rFonts w:ascii="Arial" w:cs="Arial" w:eastAsia="Arial" w:hAnsi="Arial"/>
          <w:b w:val="false"/>
          <w:bCs w:val="false"/>
          <w:color w:val="1A1A1A"/>
          <w:sz w:val="21"/>
          <w:szCs w:val="21"/>
        </w:rPr>
        <w:t xml:space="preserve">Take client notes without arguing, and revise</w:t>
      </w:r>
    </w:p>
    <w:p>
      <w:pPr>
        <w:pStyle w:val="ListParagraph"/>
        <w:numPr>
          <w:ilvl w:val="0"/>
          <w:numId w:val="2"/>
        </w:numPr>
        <w:spacing w:after="60" w:line="276"/>
      </w:pPr>
      <w:r>
        <w:rPr>
          <w:rFonts w:ascii="Arial" w:cs="Arial" w:eastAsia="Arial" w:hAnsi="Arial"/>
          <w:b w:val="false"/>
          <w:bCs w:val="false"/>
          <w:color w:val="1A1A1A"/>
          <w:sz w:val="21"/>
          <w:szCs w:val="21"/>
        </w:rPr>
        <w:t xml:space="preserve">Export and deliver in the right format, to the right place, on the right day</w:t>
      </w:r>
    </w:p>
    <w:p>
      <w:pPr>
        <w:pStyle w:val="ListParagraph"/>
        <w:numPr>
          <w:ilvl w:val="0"/>
          <w:numId w:val="2"/>
        </w:numPr>
        <w:spacing w:after="60" w:line="276"/>
      </w:pPr>
      <w:r>
        <w:rPr>
          <w:rFonts w:ascii="Arial" w:cs="Arial" w:eastAsia="Arial" w:hAnsi="Arial"/>
          <w:b w:val="false"/>
          <w:bCs w:val="false"/>
          <w:color w:val="1A1A1A"/>
          <w:sz w:val="21"/>
          <w:szCs w:val="21"/>
        </w:rPr>
        <w:t xml:space="preserve">Write a rate card, a proposal, and a real invoice</w:t>
      </w:r>
    </w:p>
    <w:p>
      <w:pPr>
        <w:pStyle w:val="ListParagraph"/>
        <w:numPr>
          <w:ilvl w:val="0"/>
          <w:numId w:val="2"/>
        </w:numPr>
        <w:spacing w:after="60" w:line="276"/>
      </w:pPr>
      <w:r>
        <w:rPr>
          <w:rFonts w:ascii="Arial" w:cs="Arial" w:eastAsia="Arial" w:hAnsi="Arial"/>
          <w:b w:val="false"/>
          <w:bCs w:val="false"/>
          <w:color w:val="1A1A1A"/>
          <w:sz w:val="21"/>
          <w:szCs w:val="21"/>
        </w:rPr>
        <w:t xml:space="preserve">Build a demo reel that gets you a second conversation</w:t>
      </w:r>
    </w:p>
    <w:p>
      <w:pPr>
        <w:pStyle w:val="ListParagraph"/>
        <w:numPr>
          <w:ilvl w:val="0"/>
          <w:numId w:val="2"/>
        </w:numPr>
        <w:spacing w:after="60" w:line="276"/>
      </w:pPr>
      <w:r>
        <w:rPr>
          <w:rFonts w:ascii="Arial" w:cs="Arial" w:eastAsia="Arial" w:hAnsi="Arial"/>
          <w:b w:val="false"/>
          <w:bCs w:val="false"/>
          <w:color w:val="1A1A1A"/>
          <w:sz w:val="21"/>
          <w:szCs w:val="21"/>
        </w:rPr>
        <w:t xml:space="preserve">Present and defend your work to people who do not already like you</w:t>
      </w:r>
    </w:p>
    <w:p>
      <w:pPr>
        <w:pStyle w:val="Heading1"/>
        <w:pBdr>
          <w:bottom w:val="single" w:color="26A64A" w:sz="12" w:space="6"/>
        </w:pBdr>
        <w:spacing w:after="60" w:before="400"/>
      </w:pPr>
      <w:r>
        <w:rPr>
          <w:rFonts w:ascii="Arial" w:cs="Arial" w:eastAsia="Arial" w:hAnsi="Arial"/>
          <w:b/>
          <w:bCs/>
          <w:color w:val="1B7A37"/>
          <w:sz w:val="28"/>
          <w:szCs w:val="28"/>
        </w:rPr>
        <w:t xml:space="preserve">How the work actually runs</w:t>
      </w:r>
    </w:p>
    <w:p>
      <w:pPr>
        <w:spacing w:after="120" w:before="0" w:line="276"/>
      </w:pPr>
      <w:r>
        <w:rPr>
          <w:rFonts w:ascii="Arial" w:cs="Arial" w:eastAsia="Arial" w:hAnsi="Arial"/>
          <w:b/>
          <w:bCs/>
          <w:i w:val="false"/>
          <w:iCs w:val="false"/>
          <w:color w:val="1A1A1A"/>
          <w:sz w:val="21"/>
          <w:szCs w:val="21"/>
        </w:rPr>
        <w:t xml:space="preserve">This room runs like a shop, not like a class.</w:t>
      </w:r>
      <w:r>
        <w:rPr>
          <w:rFonts w:ascii="Arial" w:cs="Arial" w:eastAsia="Arial" w:hAnsi="Arial"/>
          <w:b w:val="false"/>
          <w:bCs w:val="false"/>
          <w:i w:val="false"/>
          <w:iCs w:val="false"/>
          <w:color w:val="1A1A1A"/>
          <w:sz w:val="21"/>
          <w:szCs w:val="21"/>
        </w:rPr>
        <w:t xml:space="preserve"> Work arrives when the client has work — sometimes a district request, sometimes something an administrator needs, sometimes on a week you were expecting something else. Several jobs will be going at once, and you will not always be on the same job as the person next to you.</w:t>
      </w:r>
    </w:p>
    <w:p>
      <w:pPr>
        <w:spacing w:after="120" w:before="0" w:line="276"/>
      </w:pPr>
      <w:r>
        <w:rPr>
          <w:rFonts w:ascii="Arial" w:cs="Arial" w:eastAsia="Arial" w:hAnsi="Arial"/>
          <w:b/>
          <w:bCs/>
          <w:i w:val="false"/>
          <w:iCs w:val="false"/>
          <w:color w:val="1A1A1A"/>
          <w:sz w:val="21"/>
          <w:szCs w:val="21"/>
        </w:rPr>
        <w:t xml:space="preserve">That is the job. It is not disorganization.</w:t>
      </w:r>
      <w:r>
        <w:rPr>
          <w:rFonts w:ascii="Arial" w:cs="Arial" w:eastAsia="Arial" w:hAnsi="Arial"/>
          <w:b w:val="false"/>
          <w:bCs w:val="false"/>
          <w:i w:val="false"/>
          <w:iCs w:val="false"/>
          <w:color w:val="1A1A1A"/>
          <w:sz w:val="21"/>
          <w:szCs w:val="21"/>
        </w:rPr>
        <w:t xml:space="preserve"> Here is what holds it together:</w:t>
      </w:r>
    </w:p>
    <w:p>
      <w:pPr>
        <w:pStyle w:val="ListParagraph"/>
        <w:numPr>
          <w:ilvl w:val="0"/>
          <w:numId w:val="2"/>
        </w:numPr>
        <w:spacing w:after="60" w:line="276"/>
      </w:pPr>
      <w:r>
        <w:rPr>
          <w:rFonts w:ascii="Arial" w:cs="Arial" w:eastAsia="Arial" w:hAnsi="Arial"/>
          <w:b/>
          <w:bCs/>
          <w:color w:val="1A1A1A"/>
          <w:sz w:val="21"/>
          <w:szCs w:val="21"/>
        </w:rPr>
        <w:t xml:space="preserve">Every job goes on the board</w:t>
      </w:r>
      <w:r>
        <w:rPr>
          <w:rFonts w:ascii="Arial" w:cs="Arial" w:eastAsia="Arial" w:hAnsi="Arial"/>
          <w:b w:val="false"/>
          <w:bCs w:val="false"/>
          <w:color w:val="1A1A1A"/>
          <w:sz w:val="21"/>
          <w:szCs w:val="21"/>
        </w:rPr>
        <w:t xml:space="preserve">, with a client, a brief, a spec, a date, and a crew.</w:t>
      </w:r>
    </w:p>
    <w:p>
      <w:pPr>
        <w:pStyle w:val="ListParagraph"/>
        <w:numPr>
          <w:ilvl w:val="0"/>
          <w:numId w:val="2"/>
        </w:numPr>
        <w:spacing w:after="60" w:line="276"/>
      </w:pPr>
      <w:r>
        <w:rPr>
          <w:rFonts w:ascii="Arial" w:cs="Arial" w:eastAsia="Arial" w:hAnsi="Arial"/>
          <w:b/>
          <w:bCs/>
          <w:color w:val="1A1A1A"/>
          <w:sz w:val="21"/>
          <w:szCs w:val="21"/>
        </w:rPr>
        <w:t xml:space="preserve">Every job moves through the same nine stages</w:t>
      </w:r>
      <w:r>
        <w:rPr>
          <w:rFonts w:ascii="Arial" w:cs="Arial" w:eastAsia="Arial" w:hAnsi="Arial"/>
          <w:b w:val="false"/>
          <w:bCs w:val="false"/>
          <w:color w:val="1A1A1A"/>
          <w:sz w:val="21"/>
          <w:szCs w:val="21"/>
        </w:rPr>
        <w:t xml:space="preserve">, in the same order, no matter who asked for it.</w:t>
      </w:r>
    </w:p>
    <w:p>
      <w:pPr>
        <w:pStyle w:val="ListParagraph"/>
        <w:numPr>
          <w:ilvl w:val="0"/>
          <w:numId w:val="2"/>
        </w:numPr>
        <w:spacing w:after="60" w:line="276"/>
      </w:pPr>
      <w:r>
        <w:rPr>
          <w:rFonts w:ascii="Arial" w:cs="Arial" w:eastAsia="Arial" w:hAnsi="Arial"/>
          <w:b/>
          <w:bCs/>
          <w:color w:val="1A1A1A"/>
          <w:sz w:val="21"/>
          <w:szCs w:val="21"/>
        </w:rPr>
        <w:t xml:space="preserve">You are never “behind” — you are at a stage.</w:t>
      </w:r>
      <w:r>
        <w:rPr>
          <w:rFonts w:ascii="Arial" w:cs="Arial" w:eastAsia="Arial" w:hAnsi="Arial"/>
          <w:b w:val="false"/>
          <w:bCs w:val="false"/>
          <w:color w:val="1A1A1A"/>
          <w:sz w:val="21"/>
          <w:szCs w:val="21"/>
        </w:rPr>
        <w:t xml:space="preserve"> When a client goes quiet, you pick up the Open Queue, which always has real work on it.</w:t>
      </w:r>
    </w:p>
    <w:p>
      <w:pPr>
        <w:pStyle w:val="ListParagraph"/>
        <w:numPr>
          <w:ilvl w:val="0"/>
          <w:numId w:val="2"/>
        </w:numPr>
        <w:spacing w:after="60" w:line="276"/>
      </w:pPr>
      <w:r>
        <w:rPr>
          <w:rFonts w:ascii="Arial" w:cs="Arial" w:eastAsia="Arial" w:hAnsi="Arial"/>
          <w:b/>
          <w:bCs/>
          <w:color w:val="1A1A1A"/>
          <w:sz w:val="21"/>
          <w:szCs w:val="21"/>
        </w:rPr>
        <w:t xml:space="preserve">Every Friday you file a production log.</w:t>
      </w:r>
      <w:r>
        <w:rPr>
          <w:rFonts w:ascii="Arial" w:cs="Arial" w:eastAsia="Arial" w:hAnsi="Arial"/>
          <w:b w:val="false"/>
          <w:bCs w:val="false"/>
          <w:color w:val="1A1A1A"/>
          <w:sz w:val="21"/>
          <w:szCs w:val="21"/>
        </w:rPr>
        <w:t xml:space="preserve"> That one habit is most of your grade and all of your professional record.</w:t>
      </w:r>
    </w:p>
    <w:p>
      <w:pPr>
        <w:spacing w:after="6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100" w:before="0" w:line="276"/>
            </w:pPr>
            <w:r>
              <w:rPr>
                <w:rFonts w:ascii="Arial" w:cs="Arial" w:eastAsia="Arial" w:hAnsi="Arial"/>
                <w:b/>
                <w:bCs/>
                <w:i w:val="false"/>
                <w:iCs w:val="false"/>
                <w:color w:val="1A1A1A"/>
                <w:sz w:val="21"/>
                <w:szCs w:val="21"/>
              </w:rPr>
              <w:t xml:space="preserve">Canvas is where you find out what to do. Google Drive is where you put it.</w:t>
            </w:r>
          </w:p>
          <w:p>
            <w:pPr>
              <w:spacing w:after="100" w:before="0" w:line="276"/>
            </w:pPr>
            <w:r>
              <w:rPr>
                <w:rFonts w:ascii="Arial" w:cs="Arial" w:eastAsia="Arial" w:hAnsi="Arial"/>
                <w:b w:val="false"/>
                <w:bCs w:val="false"/>
                <w:i w:val="false"/>
                <w:iCs w:val="false"/>
                <w:color w:val="1A1A1A"/>
                <w:sz w:val="21"/>
                <w:szCs w:val="21"/>
              </w:rPr>
              <w:t xml:space="preserve">Canvas holds the job board, the stage templates, and the rubrics, organized by stage rather than by week, because on any given day different people are at different stages. Every file goes in Drive.</w:t>
            </w:r>
          </w:p>
          <w:p>
            <w:pPr>
              <w:spacing w:after="0" w:before="0" w:line="276"/>
            </w:pPr>
            <w:r>
              <w:rPr>
                <w:rFonts w:ascii="Arial" w:cs="Arial" w:eastAsia="Arial" w:hAnsi="Arial"/>
                <w:b/>
                <w:bCs/>
                <w:i w:val="false"/>
                <w:iCs w:val="false"/>
                <w:color w:val="1A1A1A"/>
                <w:sz w:val="21"/>
                <w:szCs w:val="21"/>
              </w:rPr>
              <w:t xml:space="preserve">Submitting means both:</w:t>
            </w:r>
            <w:r>
              <w:rPr>
                <w:rFonts w:ascii="Arial" w:cs="Arial" w:eastAsia="Arial" w:hAnsi="Arial"/>
                <w:b w:val="false"/>
                <w:bCs w:val="false"/>
                <w:i w:val="false"/>
                <w:iCs w:val="false"/>
                <w:color w:val="1A1A1A"/>
                <w:sz w:val="21"/>
                <w:szCs w:val="21"/>
              </w:rPr>
              <w:t xml:space="preserve"> the file lives in Drive and the link goes in Canvas. Check your sharing settings — a file I cannot open was not turned in.</w:t>
            </w:r>
          </w:p>
        </w:tc>
      </w:tr>
    </w:tbl>
    <w:p>
      <w:pPr>
        <w:pStyle w:val="Heading2"/>
        <w:spacing w:after="60" w:before="260"/>
      </w:pPr>
      <w:r>
        <w:rPr>
          <w:rFonts w:ascii="Arial" w:cs="Arial" w:eastAsia="Arial" w:hAnsi="Arial"/>
          <w:b/>
          <w:bCs/>
          <w:color w:val="1A1A1A"/>
          <w:sz w:val="23"/>
          <w:szCs w:val="23"/>
        </w:rPr>
        <w:t xml:space="preserve">The nine stages — every job, every time</w:t>
      </w:r>
    </w:p>
    <w:p>
      <w:pPr>
        <w:spacing w:after="120" w:before="0" w:line="276"/>
      </w:pPr>
      <w:r>
        <w:rPr>
          <w:rFonts w:ascii="Arial" w:cs="Arial" w:eastAsia="Arial" w:hAnsi="Arial"/>
          <w:b w:val="false"/>
          <w:bCs w:val="false"/>
          <w:i w:val="false"/>
          <w:iCs w:val="false"/>
          <w:color w:val="1A1A1A"/>
          <w:sz w:val="21"/>
          <w:szCs w:val="21"/>
        </w:rPr>
        <w:t xml:space="preserve">A typical job runs about three weeks. A rush job runs shorter. </w:t>
      </w:r>
      <w:r>
        <w:rPr>
          <w:rFonts w:ascii="Arial" w:cs="Arial" w:eastAsia="Arial" w:hAnsi="Arial"/>
          <w:b/>
          <w:bCs/>
          <w:i w:val="false"/>
          <w:iCs w:val="false"/>
          <w:color w:val="1A1A1A"/>
          <w:sz w:val="21"/>
          <w:szCs w:val="21"/>
        </w:rPr>
        <w:t xml:space="preserve">What never changes is the order.</w:t>
      </w:r>
    </w:p>
    <w:p>
      <w:pPr>
        <w:spacing w:after="20" w:before="200"/>
      </w:pPr>
      <w:r>
        <w:rPr>
          <w:rFonts w:ascii="Arial" w:cs="Arial" w:eastAsia="Arial" w:hAnsi="Arial"/>
          <w:b/>
          <w:bCs/>
          <w:color w:val="26A64A"/>
          <w:sz w:val="24"/>
          <w:szCs w:val="24"/>
        </w:rPr>
        <w:t xml:space="preserve">1  </w:t>
      </w:r>
      <w:r>
        <w:rPr>
          <w:rFonts w:ascii="Arial" w:cs="Arial" w:eastAsia="Arial" w:hAnsi="Arial"/>
          <w:b/>
          <w:bCs/>
          <w:color w:val="1B7A37"/>
          <w:sz w:val="22"/>
          <w:szCs w:val="22"/>
        </w:rPr>
        <w:t xml:space="preserve">Brief &amp; Discovery</w:t>
      </w:r>
    </w:p>
    <w:p>
      <w:pPr>
        <w:spacing w:after="120" w:before="0" w:line="276"/>
        <w:ind w:left="460"/>
      </w:pPr>
      <w:r>
        <w:rPr>
          <w:rFonts w:ascii="Arial" w:cs="Arial" w:eastAsia="Arial" w:hAnsi="Arial"/>
          <w:b w:val="false"/>
          <w:bCs w:val="false"/>
          <w:i w:val="false"/>
          <w:iCs w:val="false"/>
          <w:color w:val="1A1A1A"/>
          <w:sz w:val="21"/>
          <w:szCs w:val="21"/>
        </w:rPr>
        <w:t xml:space="preserve">Client meeting or written brief. Agenda going in, minutes coming out. Ask, restate, confirm audience, runtime, platform, and date.</w:t>
      </w:r>
    </w:p>
    <w:p>
      <w:pPr>
        <w:spacing w:after="20" w:before="200"/>
      </w:pPr>
      <w:r>
        <w:rPr>
          <w:rFonts w:ascii="Arial" w:cs="Arial" w:eastAsia="Arial" w:hAnsi="Arial"/>
          <w:b/>
          <w:bCs/>
          <w:color w:val="26A64A"/>
          <w:sz w:val="24"/>
          <w:szCs w:val="24"/>
        </w:rPr>
        <w:t xml:space="preserve">2  </w:t>
      </w:r>
      <w:r>
        <w:rPr>
          <w:rFonts w:ascii="Arial" w:cs="Arial" w:eastAsia="Arial" w:hAnsi="Arial"/>
          <w:b/>
          <w:bCs/>
          <w:color w:val="1B7A37"/>
          <w:sz w:val="22"/>
          <w:szCs w:val="22"/>
        </w:rPr>
        <w:t xml:space="preserve">Proposal</w:t>
      </w:r>
    </w:p>
    <w:p>
      <w:pPr>
        <w:spacing w:after="120" w:before="0" w:line="276"/>
        <w:ind w:left="460"/>
      </w:pPr>
      <w:r>
        <w:rPr>
          <w:rFonts w:ascii="Arial" w:cs="Arial" w:eastAsia="Arial" w:hAnsi="Arial"/>
          <w:b w:val="false"/>
          <w:bCs w:val="false"/>
          <w:i w:val="false"/>
          <w:iCs w:val="false"/>
          <w:color w:val="1A1A1A"/>
          <w:sz w:val="21"/>
          <w:szCs w:val="21"/>
        </w:rPr>
        <w:t xml:space="preserve">Approach, schedule, crew and gear, researched costs, and your recommended delivery format and distribution plan.</w:t>
      </w:r>
    </w:p>
    <w:p>
      <w:pPr>
        <w:spacing w:after="20" w:before="200"/>
      </w:pPr>
      <w:r>
        <w:rPr>
          <w:rFonts w:ascii="Arial" w:cs="Arial" w:eastAsia="Arial" w:hAnsi="Arial"/>
          <w:b/>
          <w:bCs/>
          <w:color w:val="26A64A"/>
          <w:sz w:val="24"/>
          <w:szCs w:val="24"/>
        </w:rPr>
        <w:t xml:space="preserve">3  </w:t>
      </w:r>
      <w:r>
        <w:rPr>
          <w:rFonts w:ascii="Arial" w:cs="Arial" w:eastAsia="Arial" w:hAnsi="Arial"/>
          <w:b/>
          <w:bCs/>
          <w:color w:val="1B7A37"/>
          <w:sz w:val="22"/>
          <w:szCs w:val="22"/>
        </w:rPr>
        <w:t xml:space="preserve">Approved</w:t>
      </w:r>
    </w:p>
    <w:p>
      <w:pPr>
        <w:spacing w:after="40" w:before="0" w:line="276"/>
        <w:ind w:left="460"/>
      </w:pPr>
      <w:r>
        <w:rPr>
          <w:rFonts w:ascii="Arial" w:cs="Arial" w:eastAsia="Arial" w:hAnsi="Arial"/>
          <w:b w:val="false"/>
          <w:bCs w:val="false"/>
          <w:i w:val="false"/>
          <w:iCs w:val="false"/>
          <w:color w:val="1A1A1A"/>
          <w:sz w:val="21"/>
          <w:szCs w:val="21"/>
        </w:rPr>
        <w:t xml:space="preserve">The client signs off before anything is shot.</w:t>
      </w:r>
    </w:p>
    <w:p>
      <w:pPr>
        <w:spacing w:after="120"/>
        <w:ind w:left="460"/>
      </w:pPr>
      <w:r>
        <w:rPr>
          <w:rFonts w:ascii="Arial" w:cs="Arial" w:eastAsia="Arial" w:hAnsi="Arial"/>
          <w:b/>
          <w:bCs/>
          <w:color w:val="1B7A37"/>
          <w:sz w:val="19"/>
          <w:szCs w:val="19"/>
        </w:rPr>
        <w:t xml:space="preserve">🚪  No approved proposal, no shoot.</w:t>
      </w:r>
    </w:p>
    <w:p>
      <w:pPr>
        <w:spacing w:after="20" w:before="200"/>
      </w:pPr>
      <w:r>
        <w:rPr>
          <w:rFonts w:ascii="Arial" w:cs="Arial" w:eastAsia="Arial" w:hAnsi="Arial"/>
          <w:b/>
          <w:bCs/>
          <w:color w:val="26A64A"/>
          <w:sz w:val="24"/>
          <w:szCs w:val="24"/>
        </w:rPr>
        <w:t xml:space="preserve">4  </w:t>
      </w:r>
      <w:r>
        <w:rPr>
          <w:rFonts w:ascii="Arial" w:cs="Arial" w:eastAsia="Arial" w:hAnsi="Arial"/>
          <w:b/>
          <w:bCs/>
          <w:color w:val="1B7A37"/>
          <w:sz w:val="22"/>
          <w:szCs w:val="22"/>
        </w:rPr>
        <w:t xml:space="preserve">Pre-Production</w:t>
      </w:r>
    </w:p>
    <w:p>
      <w:pPr>
        <w:spacing w:after="40" w:before="0" w:line="276"/>
        <w:ind w:left="460"/>
      </w:pPr>
      <w:r>
        <w:rPr>
          <w:rFonts w:ascii="Arial" w:cs="Arial" w:eastAsia="Arial" w:hAnsi="Arial"/>
          <w:b w:val="false"/>
          <w:bCs w:val="false"/>
          <w:i w:val="false"/>
          <w:iCs w:val="false"/>
          <w:color w:val="1A1A1A"/>
          <w:sz w:val="21"/>
          <w:szCs w:val="21"/>
        </w:rPr>
        <w:t xml:space="preserve">Shot list, locations, crew roles, call sheet, and signed media releases.</w:t>
      </w:r>
    </w:p>
    <w:p>
      <w:pPr>
        <w:spacing w:after="120"/>
        <w:ind w:left="460"/>
      </w:pPr>
      <w:r>
        <w:rPr>
          <w:rFonts w:ascii="Arial" w:cs="Arial" w:eastAsia="Arial" w:hAnsi="Arial"/>
          <w:b/>
          <w:bCs/>
          <w:color w:val="1B7A37"/>
          <w:sz w:val="19"/>
          <w:szCs w:val="19"/>
        </w:rPr>
        <w:t xml:space="preserve">🚪  No signed release, no camera.</w:t>
      </w:r>
    </w:p>
    <w:p>
      <w:pPr>
        <w:spacing w:after="20" w:before="200"/>
      </w:pPr>
      <w:r>
        <w:rPr>
          <w:rFonts w:ascii="Arial" w:cs="Arial" w:eastAsia="Arial" w:hAnsi="Arial"/>
          <w:b/>
          <w:bCs/>
          <w:color w:val="26A64A"/>
          <w:sz w:val="24"/>
          <w:szCs w:val="24"/>
        </w:rPr>
        <w:t xml:space="preserve">5  </w:t>
      </w:r>
      <w:r>
        <w:rPr>
          <w:rFonts w:ascii="Arial" w:cs="Arial" w:eastAsia="Arial" w:hAnsi="Arial"/>
          <w:b/>
          <w:bCs/>
          <w:color w:val="1B7A37"/>
          <w:sz w:val="22"/>
          <w:szCs w:val="22"/>
        </w:rPr>
        <w:t xml:space="preserve">Production</w:t>
      </w:r>
    </w:p>
    <w:p>
      <w:pPr>
        <w:spacing w:after="120" w:before="0" w:line="276"/>
        <w:ind w:left="460"/>
      </w:pPr>
      <w:r>
        <w:rPr>
          <w:rFonts w:ascii="Arial" w:cs="Arial" w:eastAsia="Arial" w:hAnsi="Arial"/>
          <w:b w:val="false"/>
          <w:bCs w:val="false"/>
          <w:i w:val="false"/>
          <w:iCs w:val="false"/>
          <w:color w:val="1A1A1A"/>
          <w:sz w:val="21"/>
          <w:szCs w:val="21"/>
        </w:rPr>
        <w:t xml:space="preserve">Call sheet issued the day before, every time. Ingest and back up at the end of every shoot day.</w:t>
      </w:r>
    </w:p>
    <w:p>
      <w:pPr>
        <w:spacing w:after="20" w:before="200"/>
      </w:pPr>
      <w:r>
        <w:rPr>
          <w:rFonts w:ascii="Arial" w:cs="Arial" w:eastAsia="Arial" w:hAnsi="Arial"/>
          <w:b/>
          <w:bCs/>
          <w:color w:val="26A64A"/>
          <w:sz w:val="24"/>
          <w:szCs w:val="24"/>
        </w:rPr>
        <w:t xml:space="preserve">6  </w:t>
      </w:r>
      <w:r>
        <w:rPr>
          <w:rFonts w:ascii="Arial" w:cs="Arial" w:eastAsia="Arial" w:hAnsi="Arial"/>
          <w:b/>
          <w:bCs/>
          <w:color w:val="1B7A37"/>
          <w:sz w:val="22"/>
          <w:szCs w:val="22"/>
        </w:rPr>
        <w:t xml:space="preserve">Post</w:t>
      </w:r>
    </w:p>
    <w:p>
      <w:pPr>
        <w:spacing w:after="120" w:before="0" w:line="276"/>
        <w:ind w:left="460"/>
      </w:pPr>
      <w:r>
        <w:rPr>
          <w:rFonts w:ascii="Arial" w:cs="Arial" w:eastAsia="Arial" w:hAnsi="Arial"/>
          <w:b w:val="false"/>
          <w:bCs w:val="false"/>
          <w:i w:val="false"/>
          <w:iCs w:val="false"/>
          <w:color w:val="1A1A1A"/>
          <w:sz w:val="21"/>
          <w:szCs w:val="21"/>
        </w:rPr>
        <w:t xml:space="preserve">Rough cut, to the specified runtime.</w:t>
      </w:r>
    </w:p>
    <w:p>
      <w:pPr>
        <w:spacing w:after="20" w:before="200"/>
      </w:pPr>
      <w:r>
        <w:rPr>
          <w:rFonts w:ascii="Arial" w:cs="Arial" w:eastAsia="Arial" w:hAnsi="Arial"/>
          <w:b/>
          <w:bCs/>
          <w:color w:val="26A64A"/>
          <w:sz w:val="24"/>
          <w:szCs w:val="24"/>
        </w:rPr>
        <w:t xml:space="preserve">7  </w:t>
      </w:r>
      <w:r>
        <w:rPr>
          <w:rFonts w:ascii="Arial" w:cs="Arial" w:eastAsia="Arial" w:hAnsi="Arial"/>
          <w:b/>
          <w:bCs/>
          <w:color w:val="1B7A37"/>
          <w:sz w:val="22"/>
          <w:szCs w:val="22"/>
        </w:rPr>
        <w:t xml:space="preserve">PQS Lock</w:t>
      </w:r>
    </w:p>
    <w:p>
      <w:pPr>
        <w:spacing w:after="40" w:before="0" w:line="276"/>
        <w:ind w:left="460"/>
      </w:pPr>
      <w:r>
        <w:rPr>
          <w:rFonts w:ascii="Arial" w:cs="Arial" w:eastAsia="Arial" w:hAnsi="Arial"/>
          <w:b w:val="false"/>
          <w:bCs w:val="false"/>
          <w:i w:val="false"/>
          <w:iCs w:val="false"/>
          <w:color w:val="1A1A1A"/>
          <w:sz w:val="21"/>
          <w:szCs w:val="21"/>
        </w:rPr>
        <w:t xml:space="preserve">Internal critique — Praise, Question, Suggestion.</w:t>
      </w:r>
    </w:p>
    <w:p>
      <w:pPr>
        <w:spacing w:after="120"/>
        <w:ind w:left="460"/>
      </w:pPr>
      <w:r>
        <w:rPr>
          <w:rFonts w:ascii="Arial" w:cs="Arial" w:eastAsia="Arial" w:hAnsi="Arial"/>
          <w:b/>
          <w:bCs/>
          <w:color w:val="1B7A37"/>
          <w:sz w:val="19"/>
          <w:szCs w:val="19"/>
        </w:rPr>
        <w:t xml:space="preserve">🚪  No lock, no client review.</w:t>
      </w:r>
    </w:p>
    <w:p>
      <w:pPr>
        <w:spacing w:after="20" w:before="200"/>
      </w:pPr>
      <w:r>
        <w:rPr>
          <w:rFonts w:ascii="Arial" w:cs="Arial" w:eastAsia="Arial" w:hAnsi="Arial"/>
          <w:b/>
          <w:bCs/>
          <w:color w:val="26A64A"/>
          <w:sz w:val="24"/>
          <w:szCs w:val="24"/>
        </w:rPr>
        <w:t xml:space="preserve">8  </w:t>
      </w:r>
      <w:r>
        <w:rPr>
          <w:rFonts w:ascii="Arial" w:cs="Arial" w:eastAsia="Arial" w:hAnsi="Arial"/>
          <w:b/>
          <w:bCs/>
          <w:color w:val="1B7A37"/>
          <w:sz w:val="22"/>
          <w:szCs w:val="22"/>
        </w:rPr>
        <w:t xml:space="preserve">Client Review → Deliver</w:t>
      </w:r>
    </w:p>
    <w:p>
      <w:pPr>
        <w:spacing w:after="120" w:before="0" w:line="276"/>
        <w:ind w:left="460"/>
      </w:pPr>
      <w:r>
        <w:rPr>
          <w:rFonts w:ascii="Arial" w:cs="Arial" w:eastAsia="Arial" w:hAnsi="Arial"/>
          <w:b w:val="false"/>
          <w:bCs w:val="false"/>
          <w:i w:val="false"/>
          <w:iCs w:val="false"/>
          <w:color w:val="1A1A1A"/>
          <w:sz w:val="21"/>
          <w:szCs w:val="21"/>
        </w:rPr>
        <w:t xml:space="preserve">Screen it. Take notes, do not defend. Revise, export to spec, deliver.</w:t>
      </w:r>
    </w:p>
    <w:p>
      <w:pPr>
        <w:spacing w:after="20" w:before="200"/>
      </w:pPr>
      <w:r>
        <w:rPr>
          <w:rFonts w:ascii="Arial" w:cs="Arial" w:eastAsia="Arial" w:hAnsi="Arial"/>
          <w:b/>
          <w:bCs/>
          <w:color w:val="26A64A"/>
          <w:sz w:val="24"/>
          <w:szCs w:val="24"/>
        </w:rPr>
        <w:t xml:space="preserve">9  </w:t>
      </w:r>
      <w:r>
        <w:rPr>
          <w:rFonts w:ascii="Arial" w:cs="Arial" w:eastAsia="Arial" w:hAnsi="Arial"/>
          <w:b/>
          <w:bCs/>
          <w:color w:val="1B7A37"/>
          <w:sz w:val="22"/>
          <w:szCs w:val="22"/>
        </w:rPr>
        <w:t xml:space="preserve">Portfolio Entry Live</w:t>
      </w:r>
    </w:p>
    <w:p>
      <w:pPr>
        <w:spacing w:after="120" w:before="0" w:line="276"/>
        <w:ind w:left="460"/>
      </w:pPr>
      <w:r>
        <w:rPr>
          <w:rFonts w:ascii="Arial" w:cs="Arial" w:eastAsia="Arial" w:hAnsi="Arial"/>
          <w:b w:val="false"/>
          <w:bCs w:val="false"/>
          <w:i w:val="false"/>
          <w:iCs w:val="false"/>
          <w:color w:val="1A1A1A"/>
          <w:sz w:val="21"/>
          <w:szCs w:val="21"/>
        </w:rPr>
        <w:t xml:space="preserve">Reflection, peer evaluation, company debrief. This is what “done” means.</w:t>
      </w:r>
    </w:p>
    <w:p>
      <w:pPr>
        <w:spacing w:after="6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100" w:before="0" w:line="276"/>
            </w:pPr>
            <w:r>
              <w:rPr>
                <w:rFonts w:ascii="Arial" w:cs="Arial" w:eastAsia="Arial" w:hAnsi="Arial"/>
                <w:b/>
                <w:bCs/>
                <w:i w:val="false"/>
                <w:iCs w:val="false"/>
                <w:color w:val="1A1A1A"/>
                <w:sz w:val="21"/>
                <w:szCs w:val="21"/>
              </w:rPr>
              <w:t xml:space="preserve">Three gates you cannot walk past.</w:t>
            </w:r>
            <w:r>
              <w:rPr>
                <w:rFonts w:ascii="Arial" w:cs="Arial" w:eastAsia="Arial" w:hAnsi="Arial"/>
                <w:b w:val="false"/>
                <w:bCs w:val="false"/>
                <w:i w:val="false"/>
                <w:iCs w:val="false"/>
                <w:color w:val="1A1A1A"/>
                <w:sz w:val="21"/>
                <w:szCs w:val="21"/>
              </w:rPr>
              <w:t xml:space="preserve"> No approved proposal, no shoot. No signed release, no camera. No lock, no client review.</w:t>
            </w:r>
          </w:p>
          <w:p>
            <w:pPr>
              <w:spacing w:after="0" w:before="0" w:line="276"/>
            </w:pPr>
            <w:r>
              <w:rPr>
                <w:rFonts w:ascii="Arial" w:cs="Arial" w:eastAsia="Arial" w:hAnsi="Arial"/>
                <w:b w:val="false"/>
                <w:bCs w:val="false"/>
                <w:i w:val="false"/>
                <w:iCs w:val="false"/>
                <w:color w:val="1A1A1A"/>
                <w:sz w:val="21"/>
                <w:szCs w:val="21"/>
              </w:rPr>
              <w:t xml:space="preserve">These are not graded and you cannot argue your way through them. They are doors.</w:t>
            </w:r>
          </w:p>
        </w:tc>
      </w:tr>
    </w:tbl>
    <w:p>
      <w:pPr>
        <w:pStyle w:val="Heading2"/>
        <w:spacing w:after="60" w:before="260"/>
      </w:pPr>
      <w:r>
        <w:rPr>
          <w:rFonts w:ascii="Arial" w:cs="Arial" w:eastAsia="Arial" w:hAnsi="Arial"/>
          <w:b/>
          <w:bCs/>
          <w:color w:val="1A1A1A"/>
          <w:sz w:val="23"/>
          <w:szCs w:val="23"/>
        </w:rPr>
        <w:t xml:space="preserve">The Weekly Production Log</w:t>
      </w:r>
    </w:p>
    <w:p>
      <w:pPr>
        <w:spacing w:after="120" w:before="0" w:line="276"/>
      </w:pPr>
      <w:r>
        <w:rPr>
          <w:rFonts w:ascii="Arial" w:cs="Arial" w:eastAsia="Arial" w:hAnsi="Arial"/>
          <w:b/>
          <w:bCs/>
          <w:i w:val="false"/>
          <w:iCs w:val="false"/>
          <w:color w:val="1A1A1A"/>
          <w:sz w:val="21"/>
          <w:szCs w:val="21"/>
        </w:rPr>
        <w:t xml:space="preserve">Every Friday, in Canvas. Same form, all year.</w:t>
      </w:r>
      <w:r>
        <w:rPr>
          <w:rFonts w:ascii="Arial" w:cs="Arial" w:eastAsia="Arial" w:hAnsi="Arial"/>
          <w:b w:val="false"/>
          <w:bCs w:val="false"/>
          <w:i w:val="false"/>
          <w:iCs w:val="false"/>
          <w:color w:val="1A1A1A"/>
          <w:sz w:val="21"/>
          <w:szCs w:val="21"/>
        </w:rPr>
        <w:t xml:space="preserve"> What job you are on, what stage you are at, what you did this week specifically, what you are doing next week, what is blocking you, and how many hours.</w:t>
      </w:r>
    </w:p>
    <w:p>
      <w:pPr>
        <w:spacing w:after="120" w:before="0" w:line="276"/>
      </w:pPr>
      <w:r>
        <w:rPr>
          <w:rFonts w:ascii="Arial" w:cs="Arial" w:eastAsia="Arial" w:hAnsi="Arial"/>
          <w:b w:val="false"/>
          <w:bCs w:val="false"/>
          <w:i w:val="false"/>
          <w:iCs w:val="false"/>
          <w:color w:val="1A1A1A"/>
          <w:sz w:val="21"/>
          <w:szCs w:val="21"/>
        </w:rPr>
        <w:t xml:space="preserve">Six lines. It takes five minutes and it is the most reliable grade in this course — it does not care whether your client answered, whether the shoot got rained out, or which job you are on. It is also your professional record. People who can say exactly what they did last week get hired by people who cannot.</w:t>
      </w:r>
    </w:p>
    <w:p>
      <w:pPr>
        <w:pStyle w:val="Heading2"/>
        <w:spacing w:after="60" w:before="260"/>
      </w:pPr>
      <w:r>
        <w:rPr>
          <w:rFonts w:ascii="Arial" w:cs="Arial" w:eastAsia="Arial" w:hAnsi="Arial"/>
          <w:b/>
          <w:bCs/>
          <w:color w:val="1A1A1A"/>
          <w:sz w:val="23"/>
          <w:szCs w:val="23"/>
        </w:rPr>
        <w:t xml:space="preserve">The Open Queue</w:t>
      </w:r>
    </w:p>
    <w:p>
      <w:pPr>
        <w:spacing w:after="120" w:before="0" w:line="276"/>
      </w:pPr>
      <w:r>
        <w:rPr>
          <w:rFonts w:ascii="Arial" w:cs="Arial" w:eastAsia="Arial" w:hAnsi="Arial"/>
          <w:b w:val="false"/>
          <w:bCs w:val="false"/>
          <w:i w:val="false"/>
          <w:iCs w:val="false"/>
          <w:color w:val="1A1A1A"/>
          <w:sz w:val="21"/>
          <w:szCs w:val="21"/>
        </w:rPr>
        <w:t xml:space="preserve">When you are between jobs, waiting on a client, or blocked, </w:t>
      </w:r>
      <w:r>
        <w:rPr>
          <w:rFonts w:ascii="Arial" w:cs="Arial" w:eastAsia="Arial" w:hAnsi="Arial"/>
          <w:b/>
          <w:bCs/>
          <w:i w:val="false"/>
          <w:iCs w:val="false"/>
          <w:color w:val="1A1A1A"/>
          <w:sz w:val="21"/>
          <w:szCs w:val="21"/>
        </w:rPr>
        <w:t xml:space="preserve">there is always real work on the board</w:t>
      </w:r>
      <w:r>
        <w:rPr>
          <w:rFonts w:ascii="Arial" w:cs="Arial" w:eastAsia="Arial" w:hAnsi="Arial"/>
          <w:b w:val="false"/>
          <w:bCs w:val="false"/>
          <w:i w:val="false"/>
          <w:iCs w:val="false"/>
          <w:color w:val="1A1A1A"/>
          <w:sz w:val="21"/>
          <w:szCs w:val="21"/>
        </w:rPr>
        <w:t xml:space="preserve">: portfolio entries, demo reel selects, business artifacts, employer research, an informational interview, a skills clinic for AV1, gear maintenance, a competition entry, or prep for your Industry Watch slot.</w:t>
      </w:r>
    </w:p>
    <w:p>
      <w:pPr>
        <w:spacing w:after="120" w:before="0" w:line="276"/>
      </w:pPr>
      <w:r>
        <w:rPr>
          <w:rFonts w:ascii="Arial" w:cs="Arial" w:eastAsia="Arial" w:hAnsi="Arial"/>
          <w:b/>
          <w:bCs/>
          <w:i w:val="false"/>
          <w:iCs w:val="false"/>
          <w:color w:val="1A1A1A"/>
          <w:sz w:val="21"/>
          <w:szCs w:val="21"/>
        </w:rPr>
        <w:t xml:space="preserve">“I don’t have anything to do” is not a thing that can be true in this room.</w:t>
      </w:r>
    </w:p>
    <w:p>
      <w:pPr>
        <w:pStyle w:val="Heading2"/>
        <w:spacing w:after="60" w:before="260"/>
      </w:pPr>
      <w:r>
        <w:rPr>
          <w:rFonts w:ascii="Arial" w:cs="Arial" w:eastAsia="Arial" w:hAnsi="Arial"/>
          <w:b/>
          <w:bCs/>
          <w:color w:val="1A1A1A"/>
          <w:sz w:val="23"/>
          <w:szCs w:val="23"/>
        </w:rPr>
        <w:t xml:space="preserve">Industry Watch</w:t>
      </w:r>
    </w:p>
    <w:p>
      <w:pPr>
        <w:spacing w:after="120" w:before="0" w:line="276"/>
      </w:pPr>
      <w:r>
        <w:rPr>
          <w:rFonts w:ascii="Arial" w:cs="Arial" w:eastAsia="Arial" w:hAnsi="Arial"/>
          <w:b w:val="false"/>
          <w:bCs w:val="false"/>
          <w:i w:val="false"/>
          <w:iCs w:val="false"/>
          <w:color w:val="1A1A1A"/>
          <w:sz w:val="21"/>
          <w:szCs w:val="21"/>
        </w:rPr>
        <w:t xml:space="preserve">Once a week, one of you takes fifteen minutes of stand-up and brings the room one of three things: a piece of this industry’s history, a trend happening right now, or something the industry is doing to people. Then you take questions. It rotates, so you will do it two or three times this year.</w:t>
      </w:r>
    </w:p>
    <w:p>
      <w:pPr>
        <w:pStyle w:val="Heading2"/>
        <w:spacing w:after="60" w:before="260"/>
      </w:pPr>
      <w:r>
        <w:rPr>
          <w:rFonts w:ascii="Arial" w:cs="Arial" w:eastAsia="Arial" w:hAnsi="Arial"/>
          <w:b/>
          <w:bCs/>
          <w:color w:val="1A1A1A"/>
          <w:sz w:val="23"/>
          <w:szCs w:val="23"/>
        </w:rPr>
        <w:t xml:space="preserve">Teaching down</w:t>
      </w:r>
    </w:p>
    <w:p>
      <w:pPr>
        <w:spacing w:after="120" w:before="0" w:line="276"/>
      </w:pPr>
      <w:r>
        <w:rPr>
          <w:rFonts w:ascii="Arial" w:cs="Arial" w:eastAsia="Arial" w:hAnsi="Arial"/>
          <w:b w:val="false"/>
          <w:bCs w:val="false"/>
          <w:i w:val="false"/>
          <w:iCs w:val="false"/>
          <w:color w:val="1A1A1A"/>
          <w:sz w:val="21"/>
          <w:szCs w:val="21"/>
        </w:rPr>
        <w:t xml:space="preserve">You are the most advanced students in this program and there are three courses underneath you. </w:t>
      </w:r>
      <w:r>
        <w:rPr>
          <w:rFonts w:ascii="Arial" w:cs="Arial" w:eastAsia="Arial" w:hAnsi="Arial"/>
          <w:b/>
          <w:bCs/>
          <w:i w:val="false"/>
          <w:iCs w:val="false"/>
          <w:color w:val="1A1A1A"/>
          <w:sz w:val="21"/>
          <w:szCs w:val="21"/>
        </w:rPr>
        <w:t xml:space="preserve">Once a semester you teach</w:t>
      </w:r>
      <w:r>
        <w:rPr>
          <w:rFonts w:ascii="Arial" w:cs="Arial" w:eastAsia="Arial" w:hAnsi="Arial"/>
          <w:b w:val="false"/>
          <w:bCs w:val="false"/>
          <w:i w:val="false"/>
          <w:iCs w:val="false"/>
          <w:color w:val="1A1A1A"/>
          <w:sz w:val="21"/>
          <w:szCs w:val="21"/>
        </w:rPr>
        <w:t xml:space="preserve"> — run gear certification for AV1, crew an LDTV shoot, or lead a clinic in whatever you are best at. You will learn more about a thing by teaching it to a sophomore than by doing it twice.</w:t>
      </w:r>
    </w:p>
    <w:p>
      <w:pPr>
        <w:pStyle w:val="Heading1"/>
        <w:pBdr>
          <w:bottom w:val="single" w:color="26A64A" w:sz="12" w:space="6"/>
        </w:pBdr>
        <w:spacing w:after="60" w:before="400"/>
      </w:pPr>
      <w:r>
        <w:rPr>
          <w:rFonts w:ascii="Arial" w:cs="Arial" w:eastAsia="Arial" w:hAnsi="Arial"/>
          <w:b/>
          <w:bCs/>
          <w:color w:val="1B7A37"/>
          <w:sz w:val="28"/>
          <w:szCs w:val="28"/>
        </w:rPr>
        <w:t xml:space="preserve">The year: anchors that don’t move</w:t>
      </w:r>
    </w:p>
    <w:p>
      <w:pPr>
        <w:spacing w:after="120" w:before="0" w:line="276"/>
      </w:pPr>
      <w:r>
        <w:rPr>
          <w:rFonts w:ascii="Arial" w:cs="Arial" w:eastAsia="Arial" w:hAnsi="Arial"/>
          <w:b w:val="false"/>
          <w:bCs w:val="false"/>
          <w:i w:val="false"/>
          <w:iCs w:val="false"/>
          <w:color w:val="1A1A1A"/>
          <w:sz w:val="21"/>
          <w:szCs w:val="21"/>
        </w:rPr>
        <w:t xml:space="preserve">Everything else flexes around the client work. These do not.</w:t>
      </w:r>
    </w:p>
    <w:p>
      <w:pPr>
        <w:pStyle w:val="Heading2"/>
        <w:spacing w:after="60" w:before="260"/>
      </w:pPr>
      <w:r>
        <w:rPr>
          <w:rFonts w:ascii="Arial" w:cs="Arial" w:eastAsia="Arial" w:hAnsi="Arial"/>
          <w:b/>
          <w:bCs/>
          <w:color w:val="1A1A1A"/>
          <w:sz w:val="23"/>
          <w:szCs w:val="23"/>
        </w:rPr>
        <w:t xml:space="preserve">Fall</w:t>
      </w:r>
    </w:p>
    <w:p>
      <w:pPr>
        <w:pStyle w:val="ListParagraph"/>
        <w:numPr>
          <w:ilvl w:val="0"/>
          <w:numId w:val="2"/>
        </w:numPr>
        <w:spacing w:after="60" w:line="276"/>
      </w:pPr>
      <w:r>
        <w:rPr>
          <w:rFonts w:ascii="Arial" w:cs="Arial" w:eastAsia="Arial" w:hAnsi="Arial"/>
          <w:b/>
          <w:bCs/>
          <w:color w:val="1A1A1A"/>
          <w:sz w:val="21"/>
          <w:szCs w:val="21"/>
        </w:rPr>
        <w:t xml:space="preserve">Weeks 1–2 — Building the company.</w:t>
      </w:r>
      <w:r>
        <w:rPr>
          <w:rFonts w:ascii="Arial" w:cs="Arial" w:eastAsia="Arial" w:hAnsi="Arial"/>
          <w:b w:val="false"/>
          <w:bCs w:val="false"/>
          <w:color w:val="1A1A1A"/>
          <w:sz w:val="21"/>
          <w:szCs w:val="21"/>
        </w:rPr>
        <w:t xml:space="preserve"> Safety and equipment certification, then the Charter: roles, intake process, production calendar, checkout system, and the standard you hold each other to. Portfolio shell live before any client work exists.</w:t>
      </w:r>
    </w:p>
    <w:p>
      <w:pPr>
        <w:pStyle w:val="ListParagraph"/>
        <w:numPr>
          <w:ilvl w:val="0"/>
          <w:numId w:val="2"/>
        </w:numPr>
        <w:spacing w:after="60" w:line="276"/>
      </w:pPr>
      <w:r>
        <w:rPr>
          <w:rFonts w:ascii="Arial" w:cs="Arial" w:eastAsia="Arial" w:hAnsi="Arial"/>
          <w:b/>
          <w:bCs/>
          <w:color w:val="1A1A1A"/>
          <w:sz w:val="21"/>
          <w:szCs w:val="21"/>
        </w:rPr>
        <w:t xml:space="preserve">Client work for LDISD Communications</w:t>
      </w:r>
      <w:r>
        <w:rPr>
          <w:rFonts w:ascii="Arial" w:cs="Arial" w:eastAsia="Arial" w:hAnsi="Arial"/>
          <w:b w:val="false"/>
          <w:bCs w:val="false"/>
          <w:color w:val="1A1A1A"/>
          <w:sz w:val="21"/>
          <w:szCs w:val="21"/>
        </w:rPr>
        <w:t xml:space="preserve">, starting with the Homecoming package — the right way to open, because the air date is real and it does not move for anybody.</w:t>
      </w:r>
    </w:p>
    <w:p>
      <w:pPr>
        <w:pStyle w:val="ListParagraph"/>
        <w:numPr>
          <w:ilvl w:val="0"/>
          <w:numId w:val="2"/>
        </w:numPr>
        <w:spacing w:after="60" w:line="276"/>
      </w:pPr>
      <w:r>
        <w:rPr>
          <w:rFonts w:ascii="Arial" w:cs="Arial" w:eastAsia="Arial" w:hAnsi="Arial"/>
          <w:b/>
          <w:bCs/>
          <w:color w:val="1A1A1A"/>
          <w:sz w:val="21"/>
          <w:szCs w:val="21"/>
        </w:rPr>
        <w:t xml:space="preserve">Fall Semester Exam — the Portfolio Defense.</w:t>
      </w:r>
      <w:r>
        <w:rPr>
          <w:rFonts w:ascii="Arial" w:cs="Arial" w:eastAsia="Arial" w:hAnsi="Arial"/>
          <w:b w:val="false"/>
          <w:bCs w:val="false"/>
          <w:color w:val="1A1A1A"/>
          <w:sz w:val="21"/>
          <w:szCs w:val="21"/>
        </w:rPr>
        <w:t xml:space="preserve"> Five minutes, live, to the class and to me. Questions about the decisions you made.</w:t>
      </w:r>
    </w:p>
    <w:p>
      <w:pPr>
        <w:pStyle w:val="Heading2"/>
        <w:spacing w:after="60" w:before="260"/>
      </w:pPr>
      <w:r>
        <w:rPr>
          <w:rFonts w:ascii="Arial" w:cs="Arial" w:eastAsia="Arial" w:hAnsi="Arial"/>
          <w:b/>
          <w:bCs/>
          <w:color w:val="1A1A1A"/>
          <w:sz w:val="23"/>
          <w:szCs w:val="23"/>
        </w:rPr>
        <w:t xml:space="preserve">Spring</w:t>
      </w:r>
    </w:p>
    <w:p>
      <w:pPr>
        <w:pStyle w:val="ListParagraph"/>
        <w:numPr>
          <w:ilvl w:val="0"/>
          <w:numId w:val="2"/>
        </w:numPr>
        <w:spacing w:after="60" w:line="276"/>
      </w:pPr>
      <w:r>
        <w:rPr>
          <w:rFonts w:ascii="Arial" w:cs="Arial" w:eastAsia="Arial" w:hAnsi="Arial"/>
          <w:b/>
          <w:bCs/>
          <w:color w:val="1A1A1A"/>
          <w:sz w:val="21"/>
          <w:szCs w:val="21"/>
        </w:rPr>
        <w:t xml:space="preserve">Client work continues</w:t>
      </w:r>
      <w:r>
        <w:rPr>
          <w:rFonts w:ascii="Arial" w:cs="Arial" w:eastAsia="Arial" w:hAnsi="Arial"/>
          <w:b w:val="false"/>
          <w:bCs w:val="false"/>
          <w:color w:val="1A1A1A"/>
          <w:sz w:val="21"/>
          <w:szCs w:val="21"/>
        </w:rPr>
        <w:t xml:space="preserve">, at a higher standard and with less hand-holding.</w:t>
      </w:r>
    </w:p>
    <w:p>
      <w:pPr>
        <w:pStyle w:val="ListParagraph"/>
        <w:numPr>
          <w:ilvl w:val="0"/>
          <w:numId w:val="2"/>
        </w:numPr>
        <w:spacing w:after="60" w:line="276"/>
      </w:pPr>
      <w:r>
        <w:rPr>
          <w:rFonts w:ascii="Arial" w:cs="Arial" w:eastAsia="Arial" w:hAnsi="Arial"/>
          <w:b/>
          <w:bCs/>
          <w:color w:val="1A1A1A"/>
          <w:sz w:val="21"/>
          <w:szCs w:val="21"/>
        </w:rPr>
        <w:t xml:space="preserve">The Business Block.</w:t>
      </w:r>
      <w:r>
        <w:rPr>
          <w:rFonts w:ascii="Arial" w:cs="Arial" w:eastAsia="Arial" w:hAnsi="Arial"/>
          <w:b w:val="false"/>
          <w:bCs w:val="false"/>
          <w:color w:val="1A1A1A"/>
          <w:sz w:val="21"/>
          <w:szCs w:val="21"/>
        </w:rPr>
        <w:t xml:space="preserve"> Two weeks on rate cards, what your time is actually worth, invoicing, collections, proposal templates, and what it takes to work freelance. A TEKS requirement, and the most immediately useful two weeks of the year.</w:t>
      </w:r>
    </w:p>
    <w:p>
      <w:pPr>
        <w:pStyle w:val="ListParagraph"/>
        <w:numPr>
          <w:ilvl w:val="0"/>
          <w:numId w:val="2"/>
        </w:numPr>
        <w:spacing w:after="60" w:line="276"/>
      </w:pPr>
      <w:r>
        <w:rPr>
          <w:rFonts w:ascii="Arial" w:cs="Arial" w:eastAsia="Arial" w:hAnsi="Arial"/>
          <w:b/>
          <w:bCs/>
          <w:color w:val="1A1A1A"/>
          <w:sz w:val="21"/>
          <w:szCs w:val="21"/>
        </w:rPr>
        <w:t xml:space="preserve">The Demo Reel.</w:t>
      </w:r>
      <w:r>
        <w:rPr>
          <w:rFonts w:ascii="Arial" w:cs="Arial" w:eastAsia="Arial" w:hAnsi="Arial"/>
          <w:b w:val="false"/>
          <w:bCs w:val="false"/>
          <w:color w:val="1A1A1A"/>
          <w:sz w:val="21"/>
          <w:szCs w:val="21"/>
        </w:rPr>
        <w:t xml:space="preserve"> 60–90 seconds, your best material only, cut to music, contact card at the end. The spring capstone.</w:t>
      </w:r>
    </w:p>
    <w:p>
      <w:pPr>
        <w:pStyle w:val="ListParagraph"/>
        <w:numPr>
          <w:ilvl w:val="0"/>
          <w:numId w:val="2"/>
        </w:numPr>
        <w:spacing w:after="60" w:line="276"/>
      </w:pPr>
      <w:r>
        <w:rPr>
          <w:rFonts w:ascii="Arial" w:cs="Arial" w:eastAsia="Arial" w:hAnsi="Arial"/>
          <w:b/>
          <w:bCs/>
          <w:color w:val="1A1A1A"/>
          <w:sz w:val="21"/>
          <w:szCs w:val="21"/>
        </w:rPr>
        <w:t xml:space="preserve">Spring Semester Exam — the Exit Defense.</w:t>
      </w:r>
      <w:r>
        <w:rPr>
          <w:rFonts w:ascii="Arial" w:cs="Arial" w:eastAsia="Arial" w:hAnsi="Arial"/>
          <w:b w:val="false"/>
          <w:bCs w:val="false"/>
          <w:color w:val="1A1A1A"/>
          <w:sz w:val="21"/>
          <w:szCs w:val="21"/>
        </w:rPr>
        <w:t xml:space="preserve"> Same format, but to an outside audience: the LDISD Communications contact, an administrator, a working videographer.</w:t>
      </w:r>
    </w:p>
    <w:p>
      <w:pPr>
        <w:spacing w:after="6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100" w:before="0" w:line="276"/>
            </w:pPr>
            <w:r>
              <w:rPr>
                <w:rFonts w:ascii="Arial" w:cs="Arial" w:eastAsia="Arial" w:hAnsi="Arial"/>
                <w:b/>
                <w:bCs/>
                <w:i w:val="false"/>
                <w:iCs w:val="false"/>
                <w:color w:val="1A1A1A"/>
                <w:sz w:val="21"/>
                <w:szCs w:val="21"/>
              </w:rPr>
              <w:t xml:space="preserve">This course ends in April.</w:t>
            </w:r>
            <w:r>
              <w:rPr>
                <w:rFonts w:ascii="Arial" w:cs="Arial" w:eastAsia="Arial" w:hAnsi="Arial"/>
                <w:b w:val="false"/>
                <w:bCs w:val="false"/>
                <w:i w:val="false"/>
                <w:iCs w:val="false"/>
                <w:color w:val="1A1A1A"/>
                <w:sz w:val="21"/>
                <w:szCs w:val="21"/>
              </w:rPr>
              <w:t xml:space="preserve"> All of May is senior events, so everything here — the last client job, the demo reel, the portfolio, and the Exit Defense — finishes by </w:t>
            </w:r>
            <w:r>
              <w:rPr>
                <w:rFonts w:ascii="Arial" w:cs="Arial" w:eastAsia="Arial" w:hAnsi="Arial"/>
                <w:b/>
                <w:bCs/>
                <w:i w:val="false"/>
                <w:iCs w:val="false"/>
                <w:color w:val="1A1A1A"/>
                <w:sz w:val="21"/>
                <w:szCs w:val="21"/>
              </w:rPr>
              <w:t xml:space="preserve">Thursday, April 29</w:t>
            </w:r>
            <w:r>
              <w:rPr>
                <w:rFonts w:ascii="Arial" w:cs="Arial" w:eastAsia="Arial" w:hAnsi="Arial"/>
                <w:b w:val="false"/>
                <w:bCs w:val="false"/>
                <w:i w:val="false"/>
                <w:iCs w:val="false"/>
                <w:color w:val="1A1A1A"/>
                <w:sz w:val="21"/>
                <w:szCs w:val="21"/>
              </w:rPr>
              <w:t xml:space="preserve">.</w:t>
            </w:r>
          </w:p>
          <w:p>
            <w:pPr>
              <w:spacing w:after="100" w:before="0" w:line="276"/>
            </w:pPr>
            <w:r>
              <w:rPr>
                <w:rFonts w:ascii="Arial" w:cs="Arial" w:eastAsia="Arial" w:hAnsi="Arial"/>
                <w:b w:val="false"/>
                <w:bCs w:val="false"/>
                <w:i w:val="false"/>
                <w:iCs w:val="false"/>
                <w:color w:val="1A1A1A"/>
                <w:sz w:val="21"/>
                <w:szCs w:val="21"/>
              </w:rPr>
              <w:t xml:space="preserve">Last client delivery </w:t>
            </w:r>
            <w:r>
              <w:rPr>
                <w:rFonts w:ascii="Arial" w:cs="Arial" w:eastAsia="Arial" w:hAnsi="Arial"/>
                <w:b/>
                <w:bCs/>
                <w:i w:val="false"/>
                <w:iCs w:val="false"/>
                <w:color w:val="1A1A1A"/>
                <w:sz w:val="21"/>
                <w:szCs w:val="21"/>
              </w:rPr>
              <w:t xml:space="preserve">April 8</w:t>
            </w:r>
            <w:r>
              <w:rPr>
                <w:rFonts w:ascii="Arial" w:cs="Arial" w:eastAsia="Arial" w:hAnsi="Arial"/>
                <w:b w:val="false"/>
                <w:bCs w:val="false"/>
                <w:i w:val="false"/>
                <w:iCs w:val="false"/>
                <w:color w:val="1A1A1A"/>
                <w:sz w:val="21"/>
                <w:szCs w:val="21"/>
              </w:rPr>
              <w:t xml:space="preserve">  ·  demo reel published </w:t>
            </w:r>
            <w:r>
              <w:rPr>
                <w:rFonts w:ascii="Arial" w:cs="Arial" w:eastAsia="Arial" w:hAnsi="Arial"/>
                <w:b/>
                <w:bCs/>
                <w:i w:val="false"/>
                <w:iCs w:val="false"/>
                <w:color w:val="1A1A1A"/>
                <w:sz w:val="21"/>
                <w:szCs w:val="21"/>
              </w:rPr>
              <w:t xml:space="preserve">April 23</w:t>
            </w:r>
            <w:r>
              <w:rPr>
                <w:rFonts w:ascii="Arial" w:cs="Arial" w:eastAsia="Arial" w:hAnsi="Arial"/>
                <w:b w:val="false"/>
                <w:bCs w:val="false"/>
                <w:i w:val="false"/>
                <w:iCs w:val="false"/>
                <w:color w:val="1A1A1A"/>
                <w:sz w:val="21"/>
                <w:szCs w:val="21"/>
              </w:rPr>
              <w:t xml:space="preserve">  ·  late work closes </w:t>
            </w:r>
            <w:r>
              <w:rPr>
                <w:rFonts w:ascii="Arial" w:cs="Arial" w:eastAsia="Arial" w:hAnsi="Arial"/>
                <w:b/>
                <w:bCs/>
                <w:i w:val="false"/>
                <w:iCs w:val="false"/>
                <w:color w:val="1A1A1A"/>
                <w:sz w:val="21"/>
                <w:szCs w:val="21"/>
              </w:rPr>
              <w:t xml:space="preserve">April 23</w:t>
            </w:r>
            <w:r>
              <w:rPr>
                <w:rFonts w:ascii="Arial" w:cs="Arial" w:eastAsia="Arial" w:hAnsi="Arial"/>
                <w:b w:val="false"/>
                <w:bCs w:val="false"/>
                <w:i w:val="false"/>
                <w:iCs w:val="false"/>
                <w:color w:val="1A1A1A"/>
                <w:sz w:val="21"/>
                <w:szCs w:val="21"/>
              </w:rPr>
              <w:t xml:space="preserve">  ·  Exit Defense </w:t>
            </w:r>
            <w:r>
              <w:rPr>
                <w:rFonts w:ascii="Arial" w:cs="Arial" w:eastAsia="Arial" w:hAnsi="Arial"/>
                <w:b/>
                <w:bCs/>
                <w:i w:val="false"/>
                <w:iCs w:val="false"/>
                <w:color w:val="1A1A1A"/>
                <w:sz w:val="21"/>
                <w:szCs w:val="21"/>
              </w:rPr>
              <w:t xml:space="preserve">April 27–28</w:t>
            </w:r>
            <w:r>
              <w:rPr>
                <w:rFonts w:ascii="Arial" w:cs="Arial" w:eastAsia="Arial" w:hAnsi="Arial"/>
                <w:b w:val="false"/>
                <w:bCs w:val="false"/>
                <w:i w:val="false"/>
                <w:iCs w:val="false"/>
                <w:color w:val="1A1A1A"/>
                <w:sz w:val="21"/>
                <w:szCs w:val="21"/>
              </w:rPr>
              <w:t xml:space="preserve">.</w:t>
            </w:r>
          </w:p>
          <w:p>
            <w:pPr>
              <w:spacing w:after="0" w:before="0" w:line="276"/>
            </w:pPr>
            <w:r>
              <w:rPr>
                <w:rFonts w:ascii="Arial" w:cs="Arial" w:eastAsia="Arial" w:hAnsi="Arial"/>
                <w:b/>
                <w:bCs/>
                <w:i w:val="false"/>
                <w:iCs w:val="false"/>
                <w:color w:val="1A1A1A"/>
                <w:sz w:val="21"/>
                <w:szCs w:val="21"/>
              </w:rPr>
              <w:t xml:space="preserve">Work backward from that starting in January.</w:t>
            </w:r>
            <w:r>
              <w:rPr>
                <w:rFonts w:ascii="Arial" w:cs="Arial" w:eastAsia="Arial" w:hAnsi="Arial"/>
                <w:b w:val="false"/>
                <w:bCs w:val="false"/>
                <w:i w:val="false"/>
                <w:iCs w:val="false"/>
                <w:color w:val="1A1A1A"/>
                <w:sz w:val="21"/>
                <w:szCs w:val="21"/>
              </w:rPr>
              <w:t xml:space="preserve"> The reel and the portfolio are the two things seniors always plan to finish later, and in this class there is no later. That is deliberate: it is how you get an actual May.</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How you’re graded</w:t>
      </w:r>
    </w:p>
    <w:p>
      <w:pPr>
        <w:spacing w:after="120" w:before="0" w:line="276"/>
      </w:pPr>
      <w:r>
        <w:rPr>
          <w:rFonts w:ascii="Arial" w:cs="Arial" w:eastAsia="Arial" w:hAnsi="Arial"/>
          <w:b w:val="false"/>
          <w:bCs w:val="false"/>
          <w:i w:val="false"/>
          <w:iCs w:val="false"/>
          <w:color w:val="1A1A1A"/>
          <w:sz w:val="21"/>
          <w:szCs w:val="21"/>
        </w:rPr>
        <w:t xml:space="preserve">Every major project is scored on the same five rubrics used across the whole AV program, so you always know what a good grade requires.</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808"/>
        <w:gridCol w:w="6552"/>
      </w:tblGrid>
      <w:tr>
        <w:trPr>
          <w:tblHeader/>
        </w:trPr>
        <w:tc>
          <w:tcPr>
            <w:tcW w:type="dxa" w:w="2808"/>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Rubric</w:t>
            </w:r>
          </w:p>
        </w:tc>
        <w:tc>
          <w:tcPr>
            <w:tcW w:type="dxa" w:w="6552"/>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it measures here</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Knowledge &amp; Thinking</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The craft and the client fit: does it do what the brief asked, to a professional standard.</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Collaboration</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Contribution, equal participation, owning your role, work ethic, supporting your crew.</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Oral Communication</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Client meetings, pitches, the defense. Clarity, organization, delivery.</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Written Communication</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Proposals, pre-production documents, client correspondence, portfolio copy.</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Agency</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Effort, seeking challenge, growing from setbacks, meeting benchmarks, seeking feedback.</w:t>
            </w:r>
          </w:p>
        </w:tc>
      </w:tr>
    </w:tbl>
    <w:p>
      <w:pPr>
        <w:spacing w:after="120" w:before="140" w:line="276"/>
      </w:pPr>
      <w:r>
        <w:rPr>
          <w:rFonts w:ascii="Arial" w:cs="Arial" w:eastAsia="Arial" w:hAnsi="Arial"/>
          <w:b w:val="false"/>
          <w:bCs w:val="false"/>
          <w:i w:val="false"/>
          <w:iCs w:val="false"/>
          <w:color w:val="1A1A1A"/>
          <w:sz w:val="21"/>
          <w:szCs w:val="21"/>
        </w:rPr>
        <w:t xml:space="preserve">Each is scored </w:t>
      </w:r>
      <w:r>
        <w:rPr>
          <w:rFonts w:ascii="Arial" w:cs="Arial" w:eastAsia="Arial" w:hAnsi="Arial"/>
          <w:b/>
          <w:bCs/>
          <w:i w:val="false"/>
          <w:iCs w:val="false"/>
          <w:color w:val="1A1A1A"/>
          <w:sz w:val="21"/>
          <w:szCs w:val="21"/>
        </w:rPr>
        <w:t xml:space="preserve">Emerging → Developing → Proficient → Advanced</w:t>
      </w:r>
      <w:r>
        <w:rPr>
          <w:rFonts w:ascii="Arial" w:cs="Arial" w:eastAsia="Arial" w:hAnsi="Arial"/>
          <w:b w:val="false"/>
          <w:bCs w:val="false"/>
          <w:i w:val="false"/>
          <w:iCs w:val="false"/>
          <w:color w:val="1A1A1A"/>
          <w:sz w:val="21"/>
          <w:szCs w:val="21"/>
        </w:rPr>
        <w:t xml:space="preserve">.</w:t>
      </w:r>
    </w:p>
    <w:p>
      <w:pPr>
        <w:pStyle w:val="Heading2"/>
        <w:spacing w:after="60" w:before="260"/>
      </w:pPr>
      <w:r>
        <w:rPr>
          <w:rFonts w:ascii="Arial" w:cs="Arial" w:eastAsia="Arial" w:hAnsi="Arial"/>
          <w:b/>
          <w:bCs/>
          <w:color w:val="1A1A1A"/>
          <w:sz w:val="23"/>
          <w:szCs w:val="23"/>
        </w:rPr>
        <w:t xml:space="preserve">Grade weighting (LDISD policy)</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6739"/>
        <w:gridCol w:w="2621"/>
      </w:tblGrid>
      <w:tr>
        <w:trPr>
          <w:tblHeader/>
        </w:trPr>
        <w:tc>
          <w:tcPr>
            <w:tcW w:type="dxa" w:w="6739"/>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Category</w:t>
            </w:r>
          </w:p>
        </w:tc>
        <w:tc>
          <w:tcPr>
            <w:tcW w:type="dxa" w:w="2621"/>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Weight</w:t>
            </w:r>
          </w:p>
        </w:tc>
      </w:tr>
      <w:tr>
        <w:tc>
          <w:tcPr>
            <w:tcW w:type="dxa" w:w="6739"/>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Minor grades</w:t>
            </w:r>
            <w:r>
              <w:rPr>
                <w:rFonts w:ascii="Arial" w:cs="Arial" w:eastAsia="Arial" w:hAnsi="Arial"/>
                <w:b w:val="false"/>
                <w:bCs w:val="false"/>
                <w:i w:val="false"/>
                <w:iCs w:val="false"/>
                <w:color w:val="1A1A1A"/>
                <w:sz w:val="20"/>
                <w:szCs w:val="20"/>
              </w:rPr>
              <w:t xml:space="preserve"> (daily / formative)</w:t>
            </w:r>
          </w:p>
        </w:tc>
        <w:tc>
          <w:tcPr>
            <w:tcW w:type="dxa" w:w="2621"/>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60%</w:t>
            </w:r>
          </w:p>
        </w:tc>
      </w:tr>
      <w:tr>
        <w:tc>
          <w:tcPr>
            <w:tcW w:type="dxa" w:w="6739"/>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Major grades</w:t>
            </w:r>
            <w:r>
              <w:rPr>
                <w:rFonts w:ascii="Arial" w:cs="Arial" w:eastAsia="Arial" w:hAnsi="Arial"/>
                <w:b w:val="false"/>
                <w:bCs w:val="false"/>
                <w:i w:val="false"/>
                <w:iCs w:val="false"/>
                <w:color w:val="1A1A1A"/>
                <w:sz w:val="20"/>
                <w:szCs w:val="20"/>
              </w:rPr>
              <w:t xml:space="preserve"> (summative)</w:t>
            </w:r>
          </w:p>
        </w:tc>
        <w:tc>
          <w:tcPr>
            <w:tcW w:type="dxa" w:w="2621"/>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40%</w:t>
            </w:r>
          </w:p>
        </w:tc>
      </w:tr>
    </w:tbl>
    <w:p>
      <w:pPr>
        <w:spacing w:after="120" w:before="140" w:line="276"/>
      </w:pPr>
      <w:r>
        <w:rPr>
          <w:rFonts w:ascii="Arial" w:cs="Arial" w:eastAsia="Arial" w:hAnsi="Arial"/>
          <w:b/>
          <w:bCs/>
          <w:i w:val="false"/>
          <w:iCs w:val="false"/>
          <w:color w:val="1A1A1A"/>
          <w:sz w:val="21"/>
          <w:szCs w:val="21"/>
        </w:rPr>
        <w:t xml:space="preserve">Your daily work counts more than your finished piece.</w:t>
      </w:r>
      <w:r>
        <w:rPr>
          <w:rFonts w:ascii="Arial" w:cs="Arial" w:eastAsia="Arial" w:hAnsi="Arial"/>
          <w:b w:val="false"/>
          <w:bCs w:val="false"/>
          <w:i w:val="false"/>
          <w:iCs w:val="false"/>
          <w:color w:val="1A1A1A"/>
          <w:sz w:val="21"/>
          <w:szCs w:val="21"/>
        </w:rPr>
        <w:t xml:space="preserve"> That is district policy, and in this course it is also just true — the proposal, the pre-production document, and the portfolio entry are the professional habits. The finished video is what happens when those are done right.</w:t>
      </w:r>
    </w:p>
    <w:p>
      <w:pPr>
        <w:pStyle w:val="ListParagraph"/>
        <w:numPr>
          <w:ilvl w:val="0"/>
          <w:numId w:val="2"/>
        </w:numPr>
        <w:spacing w:after="60" w:line="276"/>
      </w:pPr>
      <w:r>
        <w:rPr>
          <w:rFonts w:ascii="Arial" w:cs="Arial" w:eastAsia="Arial" w:hAnsi="Arial"/>
          <w:b/>
          <w:bCs/>
          <w:color w:val="1A1A1A"/>
          <w:sz w:val="21"/>
          <w:szCs w:val="21"/>
        </w:rPr>
        <w:t xml:space="preserve">Minor (60%):</w:t>
      </w:r>
      <w:r>
        <w:rPr>
          <w:rFonts w:ascii="Arial" w:cs="Arial" w:eastAsia="Arial" w:hAnsi="Arial"/>
          <w:b w:val="false"/>
          <w:bCs w:val="false"/>
          <w:color w:val="1A1A1A"/>
          <w:sz w:val="21"/>
          <w:szCs w:val="21"/>
        </w:rPr>
        <w:t xml:space="preserve"> the Weekly Production Log, plus production proposals, pre-production packages and call sheets, rough cuts at PQS, portfolio entries, safety certification, résumé, mock interview, client debriefs. </w:t>
      </w:r>
      <w:r>
        <w:rPr>
          <w:rFonts w:ascii="Arial" w:cs="Arial" w:eastAsia="Arial" w:hAnsi="Arial"/>
          <w:b/>
          <w:bCs/>
          <w:color w:val="1A1A1A"/>
          <w:sz w:val="21"/>
          <w:szCs w:val="21"/>
        </w:rPr>
        <w:t xml:space="preserve">Nine per grading period.</w:t>
      </w:r>
    </w:p>
    <w:p>
      <w:pPr>
        <w:pStyle w:val="ListParagraph"/>
        <w:numPr>
          <w:ilvl w:val="0"/>
          <w:numId w:val="2"/>
        </w:numPr>
        <w:spacing w:after="60" w:line="276"/>
      </w:pPr>
      <w:r>
        <w:rPr>
          <w:rFonts w:ascii="Arial" w:cs="Arial" w:eastAsia="Arial" w:hAnsi="Arial"/>
          <w:b/>
          <w:bCs/>
          <w:color w:val="1A1A1A"/>
          <w:sz w:val="21"/>
          <w:szCs w:val="21"/>
        </w:rPr>
        <w:t xml:space="preserve">Major (40%):</w:t>
      </w:r>
      <w:r>
        <w:rPr>
          <w:rFonts w:ascii="Arial" w:cs="Arial" w:eastAsia="Arial" w:hAnsi="Arial"/>
          <w:b w:val="false"/>
          <w:bCs w:val="false"/>
          <w:color w:val="1A1A1A"/>
          <w:sz w:val="21"/>
          <w:szCs w:val="21"/>
        </w:rPr>
        <w:t xml:space="preserve"> delivered client pieces, the Company Charter, the Business Package, the Demo Reel. </w:t>
      </w:r>
      <w:r>
        <w:rPr>
          <w:rFonts w:ascii="Arial" w:cs="Arial" w:eastAsia="Arial" w:hAnsi="Arial"/>
          <w:b/>
          <w:bCs/>
          <w:color w:val="1A1A1A"/>
          <w:sz w:val="21"/>
          <w:szCs w:val="21"/>
        </w:rPr>
        <w:t xml:space="preserve">Three per grading period.</w:t>
      </w:r>
    </w:p>
    <w:p>
      <w:pPr>
        <w:spacing w:after="120" w:before="100" w:line="276"/>
      </w:pPr>
      <w:r>
        <w:rPr>
          <w:rFonts w:ascii="Arial" w:cs="Arial" w:eastAsia="Arial" w:hAnsi="Arial"/>
          <w:b/>
          <w:bCs/>
          <w:i w:val="false"/>
          <w:iCs w:val="false"/>
          <w:color w:val="1A1A1A"/>
          <w:sz w:val="21"/>
          <w:szCs w:val="21"/>
        </w:rPr>
        <w:t xml:space="preserve">Semester exam</w:t>
      </w:r>
      <w:r>
        <w:rPr>
          <w:rFonts w:ascii="Arial" w:cs="Arial" w:eastAsia="Arial" w:hAnsi="Arial"/>
          <w:b w:val="false"/>
          <w:bCs w:val="false"/>
          <w:i w:val="false"/>
          <w:iCs w:val="false"/>
          <w:color w:val="1A1A1A"/>
          <w:sz w:val="21"/>
          <w:szCs w:val="21"/>
        </w:rPr>
        <w:t xml:space="preserve"> — the portfolio defense — is </w:t>
      </w:r>
      <w:r>
        <w:rPr>
          <w:rFonts w:ascii="Arial" w:cs="Arial" w:eastAsia="Arial" w:hAnsi="Arial"/>
          <w:b/>
          <w:bCs/>
          <w:i w:val="false"/>
          <w:iCs w:val="false"/>
          <w:color w:val="1A1A1A"/>
          <w:sz w:val="21"/>
          <w:szCs w:val="21"/>
        </w:rPr>
        <w:t xml:space="preserve">15%</w:t>
      </w:r>
      <w:r>
        <w:rPr>
          <w:rFonts w:ascii="Arial" w:cs="Arial" w:eastAsia="Arial" w:hAnsi="Arial"/>
          <w:b w:val="false"/>
          <w:bCs w:val="false"/>
          <w:i w:val="false"/>
          <w:iCs w:val="false"/>
          <w:color w:val="1A1A1A"/>
          <w:sz w:val="21"/>
          <w:szCs w:val="21"/>
        </w:rPr>
        <w:t xml:space="preserve"> of your semester average, separate from the 60/40.</w:t>
      </w:r>
    </w:p>
    <w:p>
      <w:pPr>
        <w:pStyle w:val="Heading2"/>
        <w:spacing w:after="60" w:before="260"/>
      </w:pPr>
      <w:r>
        <w:rPr>
          <w:rFonts w:ascii="Arial" w:cs="Arial" w:eastAsia="Arial" w:hAnsi="Arial"/>
          <w:b/>
          <w:bCs/>
          <w:color w:val="1A1A1A"/>
          <w:sz w:val="23"/>
          <w:szCs w:val="23"/>
        </w:rPr>
        <w:t xml:space="preserve">You are also graded on how you work</w:t>
      </w:r>
    </w:p>
    <w:p>
      <w:pPr>
        <w:spacing w:after="120" w:before="0" w:line="276"/>
      </w:pPr>
      <w:r>
        <w:rPr>
          <w:rFonts w:ascii="Arial" w:cs="Arial" w:eastAsia="Arial" w:hAnsi="Arial"/>
          <w:b w:val="false"/>
          <w:bCs w:val="false"/>
          <w:i w:val="false"/>
          <w:iCs w:val="false"/>
          <w:color w:val="1A1A1A"/>
          <w:sz w:val="21"/>
          <w:szCs w:val="21"/>
        </w:rPr>
        <w:t xml:space="preserve">This is a Level 4 course, which means the state attaches a set of employability standards to it — §127.15(d)(2), and they are not decoration. Dressing and speaking appropriately for the job site. Punctuality and dependability when people are counting on you. Respect for the people you work with. Explaining and justifying your decisions in writing and out loud. Managing your own time without being chased.</w:t>
      </w:r>
    </w:p>
    <w:p>
      <w:pPr>
        <w:spacing w:after="120" w:before="0" w:line="276"/>
      </w:pPr>
      <w:r>
        <w:rPr>
          <w:rFonts w:ascii="Arial" w:cs="Arial" w:eastAsia="Arial" w:hAnsi="Arial"/>
          <w:b w:val="false"/>
          <w:bCs w:val="false"/>
          <w:i w:val="false"/>
          <w:iCs w:val="false"/>
          <w:color w:val="1A1A1A"/>
          <w:sz w:val="21"/>
          <w:szCs w:val="21"/>
        </w:rPr>
        <w:t xml:space="preserve">Those show up inside the rubrics you are already scored on, particularly </w:t>
      </w:r>
      <w:r>
        <w:rPr>
          <w:rFonts w:ascii="Arial" w:cs="Arial" w:eastAsia="Arial" w:hAnsi="Arial"/>
          <w:b/>
          <w:bCs/>
          <w:i w:val="false"/>
          <w:iCs w:val="false"/>
          <w:color w:val="1A1A1A"/>
          <w:sz w:val="21"/>
          <w:szCs w:val="21"/>
        </w:rPr>
        <w:t xml:space="preserve">Collaboration</w:t>
      </w:r>
      <w:r>
        <w:rPr>
          <w:rFonts w:ascii="Arial" w:cs="Arial" w:eastAsia="Arial" w:hAnsi="Arial"/>
          <w:b w:val="false"/>
          <w:bCs w:val="false"/>
          <w:i w:val="false"/>
          <w:iCs w:val="false"/>
          <w:color w:val="1A1A1A"/>
          <w:sz w:val="21"/>
          <w:szCs w:val="21"/>
        </w:rPr>
        <w:t xml:space="preserve"> and </w:t>
      </w:r>
      <w:r>
        <w:rPr>
          <w:rFonts w:ascii="Arial" w:cs="Arial" w:eastAsia="Arial" w:hAnsi="Arial"/>
          <w:b/>
          <w:bCs/>
          <w:i w:val="false"/>
          <w:iCs w:val="false"/>
          <w:color w:val="1A1A1A"/>
          <w:sz w:val="21"/>
          <w:szCs w:val="21"/>
        </w:rPr>
        <w:t xml:space="preserve">Agency</w:t>
      </w:r>
      <w:r>
        <w:rPr>
          <w:rFonts w:ascii="Arial" w:cs="Arial" w:eastAsia="Arial" w:hAnsi="Arial"/>
          <w:b w:val="false"/>
          <w:bCs w:val="false"/>
          <w:i w:val="false"/>
          <w:iCs w:val="false"/>
          <w:color w:val="1A1A1A"/>
          <w:sz w:val="21"/>
          <w:szCs w:val="21"/>
        </w:rPr>
        <w:t xml:space="preserve">. Nobody gets a separate professionalism grade. It is just that in this course, how you conduct yourself is part of the work — same as it would be anywhere you would want to get hired.</w:t>
      </w:r>
    </w:p>
    <w:p>
      <w:pPr>
        <w:pStyle w:val="Heading2"/>
        <w:spacing w:after="60" w:before="260"/>
      </w:pPr>
      <w:r>
        <w:rPr>
          <w:rFonts w:ascii="Arial" w:cs="Arial" w:eastAsia="Arial" w:hAnsi="Arial"/>
          <w:b/>
          <w:bCs/>
          <w:color w:val="1A1A1A"/>
          <w:sz w:val="23"/>
          <w:szCs w:val="23"/>
        </w:rPr>
        <w:t xml:space="preserve">The Definition of Done</w:t>
      </w:r>
    </w:p>
    <w:p>
      <w:pPr>
        <w:spacing w:after="4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0" w:before="0" w:line="276"/>
            </w:pPr>
            <w:r>
              <w:rPr>
                <w:rFonts w:ascii="Arial" w:cs="Arial" w:eastAsia="Arial" w:hAnsi="Arial"/>
                <w:b/>
                <w:bCs/>
                <w:i w:val="false"/>
                <w:iCs w:val="false"/>
                <w:color w:val="1A1A1A"/>
                <w:sz w:val="21"/>
                <w:szCs w:val="21"/>
              </w:rPr>
              <w:t xml:space="preserve">A client project is not complete when you deliver it to the client. It is complete when your portfolio entry is live.</w:t>
            </w:r>
          </w:p>
        </w:tc>
      </w:tr>
    </w:tbl>
    <w:p>
      <w:pPr>
        <w:spacing w:after="120" w:before="160" w:line="276"/>
      </w:pPr>
      <w:r>
        <w:rPr>
          <w:rFonts w:ascii="Arial" w:cs="Arial" w:eastAsia="Arial" w:hAnsi="Arial"/>
          <w:b w:val="false"/>
          <w:bCs w:val="false"/>
          <w:i w:val="false"/>
          <w:iCs w:val="false"/>
          <w:color w:val="1A1A1A"/>
          <w:sz w:val="21"/>
          <w:szCs w:val="21"/>
        </w:rPr>
        <w:t xml:space="preserve">Delivery and the portfolio entry are one step, not two. The portfolio checkpoint is due within </w:t>
      </w:r>
      <w:r>
        <w:rPr>
          <w:rFonts w:ascii="Arial" w:cs="Arial" w:eastAsia="Arial" w:hAnsi="Arial"/>
          <w:b/>
          <w:bCs/>
          <w:i w:val="false"/>
          <w:iCs w:val="false"/>
          <w:color w:val="1A1A1A"/>
          <w:sz w:val="21"/>
          <w:szCs w:val="21"/>
        </w:rPr>
        <w:t xml:space="preserve">five school days</w:t>
      </w:r>
      <w:r>
        <w:rPr>
          <w:rFonts w:ascii="Arial" w:cs="Arial" w:eastAsia="Arial" w:hAnsi="Arial"/>
          <w:b w:val="false"/>
          <w:bCs w:val="false"/>
          <w:i w:val="false"/>
          <w:iCs w:val="false"/>
          <w:color w:val="1A1A1A"/>
          <w:sz w:val="21"/>
          <w:szCs w:val="21"/>
        </w:rPr>
        <w:t xml:space="preserve"> of delivery. Nothing gets marked complete in the gradebook until both halves are done.</w:t>
      </w:r>
    </w:p>
    <w:p>
      <w:pPr>
        <w:spacing w:after="120" w:before="0" w:line="276"/>
      </w:pPr>
      <w:r>
        <w:rPr>
          <w:rFonts w:ascii="Arial" w:cs="Arial" w:eastAsia="Arial" w:hAnsi="Arial"/>
          <w:b w:val="false"/>
          <w:bCs w:val="false"/>
          <w:i w:val="false"/>
          <w:iCs w:val="false"/>
          <w:color w:val="1A1A1A"/>
          <w:sz w:val="21"/>
          <w:szCs w:val="21"/>
        </w:rPr>
        <w:t xml:space="preserve">This is the single rule the whole course rests on. A portfolio built in five panicked days is not a portfolio, it is a folder of links, and it will not get anybody hired.</w:t>
      </w:r>
    </w:p>
    <w:p>
      <w:pPr>
        <w:pStyle w:val="Heading2"/>
        <w:spacing w:after="60" w:before="260"/>
      </w:pPr>
      <w:r>
        <w:rPr>
          <w:rFonts w:ascii="Arial" w:cs="Arial" w:eastAsia="Arial" w:hAnsi="Arial"/>
          <w:b/>
          <w:bCs/>
          <w:color w:val="1A1A1A"/>
          <w:sz w:val="23"/>
          <w:szCs w:val="23"/>
        </w:rPr>
        <w:t xml:space="preserve">Late work</w:t>
      </w:r>
    </w:p>
    <w:p>
      <w:pPr>
        <w:pStyle w:val="ListParagraph"/>
        <w:numPr>
          <w:ilvl w:val="0"/>
          <w:numId w:val="2"/>
        </w:numPr>
        <w:spacing w:after="60" w:line="276"/>
      </w:pPr>
      <w:r>
        <w:rPr>
          <w:rFonts w:ascii="Arial" w:cs="Arial" w:eastAsia="Arial" w:hAnsi="Arial"/>
          <w:b w:val="false"/>
          <w:bCs w:val="false"/>
          <w:color w:val="1A1A1A"/>
          <w:sz w:val="21"/>
          <w:szCs w:val="21"/>
        </w:rPr>
        <w:t xml:space="preserve">On time: full credit.</w:t>
      </w:r>
    </w:p>
    <w:p>
      <w:pPr>
        <w:pStyle w:val="ListParagraph"/>
        <w:numPr>
          <w:ilvl w:val="0"/>
          <w:numId w:val="2"/>
        </w:numPr>
        <w:spacing w:after="60" w:line="276"/>
      </w:pPr>
      <w:r>
        <w:rPr>
          <w:rFonts w:ascii="Arial" w:cs="Arial" w:eastAsia="Arial" w:hAnsi="Arial"/>
          <w:b w:val="false"/>
          <w:bCs w:val="false"/>
          <w:color w:val="1A1A1A"/>
          <w:sz w:val="21"/>
          <w:szCs w:val="21"/>
        </w:rPr>
        <w:t xml:space="preserve">Late: </w:t>
      </w:r>
      <w:r>
        <w:rPr>
          <w:rFonts w:ascii="Arial" w:cs="Arial" w:eastAsia="Arial" w:hAnsi="Arial"/>
          <w:b/>
          <w:bCs/>
          <w:color w:val="1A1A1A"/>
          <w:sz w:val="21"/>
          <w:szCs w:val="21"/>
        </w:rPr>
        <w:t xml:space="preserve">up to 10% off</w:t>
      </w:r>
      <w:r>
        <w:rPr>
          <w:rFonts w:ascii="Arial" w:cs="Arial" w:eastAsia="Arial" w:hAnsi="Arial"/>
          <w:b w:val="false"/>
          <w:bCs w:val="false"/>
          <w:color w:val="1A1A1A"/>
          <w:sz w:val="21"/>
          <w:szCs w:val="21"/>
        </w:rPr>
        <w:t xml:space="preserve">, then </w:t>
      </w:r>
      <w:r>
        <w:rPr>
          <w:rFonts w:ascii="Arial" w:cs="Arial" w:eastAsia="Arial" w:hAnsi="Arial"/>
          <w:b/>
          <w:bCs/>
          <w:color w:val="1A1A1A"/>
          <w:sz w:val="21"/>
          <w:szCs w:val="21"/>
        </w:rPr>
        <w:t xml:space="preserve">another 10% for every week</w:t>
      </w:r>
      <w:r>
        <w:rPr>
          <w:rFonts w:ascii="Arial" w:cs="Arial" w:eastAsia="Arial" w:hAnsi="Arial"/>
          <w:b w:val="false"/>
          <w:bCs w:val="false"/>
          <w:color w:val="1A1A1A"/>
          <w:sz w:val="21"/>
          <w:szCs w:val="21"/>
        </w:rPr>
        <w:t xml:space="preserve"> it stays late.</w:t>
      </w:r>
    </w:p>
    <w:p>
      <w:pPr>
        <w:pStyle w:val="ListParagraph"/>
        <w:numPr>
          <w:ilvl w:val="0"/>
          <w:numId w:val="2"/>
        </w:numPr>
        <w:spacing w:after="60" w:line="276"/>
      </w:pPr>
      <w:r>
        <w:rPr>
          <w:rFonts w:ascii="Arial" w:cs="Arial" w:eastAsia="Arial" w:hAnsi="Arial"/>
          <w:b/>
          <w:bCs/>
          <w:color w:val="1A1A1A"/>
          <w:sz w:val="21"/>
          <w:szCs w:val="21"/>
        </w:rPr>
        <w:t xml:space="preserve">All late work is due four days before the end of the grading period.</w:t>
      </w:r>
      <w:r>
        <w:rPr>
          <w:rFonts w:ascii="Arial" w:cs="Arial" w:eastAsia="Arial" w:hAnsi="Arial"/>
          <w:b w:val="false"/>
          <w:bCs w:val="false"/>
          <w:color w:val="1A1A1A"/>
          <w:sz w:val="21"/>
          <w:szCs w:val="21"/>
        </w:rPr>
        <w:t xml:space="preserve"> After that it is a zero. District policy, not mine.</w:t>
      </w:r>
    </w:p>
    <w:p>
      <w:pPr>
        <w:pStyle w:val="ListParagraph"/>
        <w:numPr>
          <w:ilvl w:val="0"/>
          <w:numId w:val="2"/>
        </w:numPr>
        <w:spacing w:after="60" w:line="276"/>
      </w:pPr>
      <w:r>
        <w:rPr>
          <w:rFonts w:ascii="Arial" w:cs="Arial" w:eastAsia="Arial" w:hAnsi="Arial"/>
          <w:b/>
          <w:bCs/>
          <w:color w:val="1A1A1A"/>
          <w:sz w:val="21"/>
          <w:szCs w:val="21"/>
        </w:rPr>
        <w:t xml:space="preserve">In the spring that cutoff is Friday, April 23</w:t>
      </w:r>
      <w:r>
        <w:rPr>
          <w:rFonts w:ascii="Arial" w:cs="Arial" w:eastAsia="Arial" w:hAnsi="Arial"/>
          <w:b w:val="false"/>
          <w:bCs w:val="false"/>
          <w:color w:val="1A1A1A"/>
          <w:sz w:val="21"/>
          <w:szCs w:val="21"/>
        </w:rPr>
        <w:t xml:space="preserve">, because this course ends in April.</w:t>
      </w:r>
    </w:p>
    <w:p>
      <w:pPr>
        <w:spacing w:after="120" w:before="100" w:line="276"/>
      </w:pPr>
      <w:r>
        <w:rPr>
          <w:rFonts w:ascii="Arial" w:cs="Arial" w:eastAsia="Arial" w:hAnsi="Arial"/>
          <w:b/>
          <w:bCs/>
          <w:i w:val="false"/>
          <w:iCs w:val="false"/>
          <w:color w:val="1A1A1A"/>
          <w:sz w:val="21"/>
          <w:szCs w:val="21"/>
        </w:rPr>
        <w:t xml:space="preserve">A client deadline is different from a school deadline.</w:t>
      </w:r>
      <w:r>
        <w:rPr>
          <w:rFonts w:ascii="Arial" w:cs="Arial" w:eastAsia="Arial" w:hAnsi="Arial"/>
          <w:b w:val="false"/>
          <w:bCs w:val="false"/>
          <w:i w:val="false"/>
          <w:iCs w:val="false"/>
          <w:color w:val="1A1A1A"/>
          <w:sz w:val="21"/>
          <w:szCs w:val="21"/>
        </w:rPr>
        <w:t xml:space="preserve"> If a piece misses its air date, it does not matter what grade it eventually earns — the moment is gone. Come talk to me before the deadline and we can almost always solve it. The only thing I cannot fix is not hearing from you.</w:t>
      </w:r>
    </w:p>
    <w:p>
      <w:pPr>
        <w:pStyle w:val="Heading2"/>
        <w:spacing w:after="60" w:before="260"/>
      </w:pPr>
      <w:r>
        <w:rPr>
          <w:rFonts w:ascii="Arial" w:cs="Arial" w:eastAsia="Arial" w:hAnsi="Arial"/>
          <w:b/>
          <w:bCs/>
          <w:color w:val="1A1A1A"/>
          <w:sz w:val="23"/>
          <w:szCs w:val="23"/>
        </w:rPr>
        <w:t xml:space="preserve">Absences and make-up work</w:t>
      </w:r>
    </w:p>
    <w:p>
      <w:pPr>
        <w:spacing w:after="120" w:before="0" w:line="276"/>
      </w:pPr>
      <w:r>
        <w:rPr>
          <w:rFonts w:ascii="Arial" w:cs="Arial" w:eastAsia="Arial" w:hAnsi="Arial"/>
          <w:b w:val="false"/>
          <w:bCs w:val="false"/>
          <w:i w:val="false"/>
          <w:iCs w:val="false"/>
          <w:color w:val="1A1A1A"/>
          <w:sz w:val="21"/>
          <w:szCs w:val="21"/>
        </w:rPr>
        <w:t xml:space="preserve">You get </w:t>
      </w:r>
      <w:r>
        <w:rPr>
          <w:rFonts w:ascii="Arial" w:cs="Arial" w:eastAsia="Arial" w:hAnsi="Arial"/>
          <w:b/>
          <w:bCs/>
          <w:i w:val="false"/>
          <w:iCs w:val="false"/>
          <w:color w:val="1A1A1A"/>
          <w:sz w:val="21"/>
          <w:szCs w:val="21"/>
        </w:rPr>
        <w:t xml:space="preserve">the number of days you were absent, plus one</w:t>
      </w:r>
      <w:r>
        <w:rPr>
          <w:rFonts w:ascii="Arial" w:cs="Arial" w:eastAsia="Arial" w:hAnsi="Arial"/>
          <w:b w:val="false"/>
          <w:bCs w:val="false"/>
          <w:i w:val="false"/>
          <w:iCs w:val="false"/>
          <w:color w:val="1A1A1A"/>
          <w:sz w:val="21"/>
          <w:szCs w:val="21"/>
        </w:rPr>
        <w:t xml:space="preserve">, to turn in what you missed. Longer illness or a family emergency, come talk to me and I will give you more time — district policy allows it.</w:t>
      </w:r>
    </w:p>
    <w:p>
      <w:pPr>
        <w:spacing w:after="120" w:before="0" w:line="276"/>
      </w:pPr>
      <w:r>
        <w:rPr>
          <w:rFonts w:ascii="Arial" w:cs="Arial" w:eastAsia="Arial" w:hAnsi="Arial"/>
          <w:b/>
          <w:bCs/>
          <w:i w:val="false"/>
          <w:iCs w:val="false"/>
          <w:color w:val="1A1A1A"/>
          <w:sz w:val="21"/>
          <w:szCs w:val="21"/>
        </w:rPr>
        <w:t xml:space="preserve">Missing a shoot day is a crew problem, not a personal one.</w:t>
      </w:r>
      <w:r>
        <w:rPr>
          <w:rFonts w:ascii="Arial" w:cs="Arial" w:eastAsia="Arial" w:hAnsi="Arial"/>
          <w:b w:val="false"/>
          <w:bCs w:val="false"/>
          <w:i w:val="false"/>
          <w:iCs w:val="false"/>
          <w:color w:val="1A1A1A"/>
          <w:sz w:val="21"/>
          <w:szCs w:val="21"/>
        </w:rPr>
        <w:t xml:space="preserve"> Tell your crew and tell me as early as you can so the call sheet can change. If you are out for an extended stretch, the Open Queue is how you stay current — portfolio, reel, research, and business work all travel, and none of it needs a camera or a crew.</w:t>
      </w:r>
    </w:p>
    <w:p>
      <w:pPr>
        <w:pStyle w:val="Heading2"/>
        <w:spacing w:after="60" w:before="260"/>
      </w:pPr>
      <w:r>
        <w:rPr>
          <w:rFonts w:ascii="Arial" w:cs="Arial" w:eastAsia="Arial" w:hAnsi="Arial"/>
          <w:b/>
          <w:bCs/>
          <w:color w:val="1A1A1A"/>
          <w:sz w:val="23"/>
          <w:szCs w:val="23"/>
        </w:rPr>
        <w:t xml:space="preserve">Redoing a major grade</w:t>
      </w:r>
    </w:p>
    <w:p>
      <w:pPr>
        <w:spacing w:after="120" w:before="0" w:line="276"/>
      </w:pPr>
      <w:r>
        <w:rPr>
          <w:rFonts w:ascii="Arial" w:cs="Arial" w:eastAsia="Arial" w:hAnsi="Arial"/>
          <w:b w:val="false"/>
          <w:bCs w:val="false"/>
          <w:i w:val="false"/>
          <w:iCs w:val="false"/>
          <w:color w:val="1A1A1A"/>
          <w:sz w:val="21"/>
          <w:szCs w:val="21"/>
        </w:rPr>
        <w:t xml:space="preserve">District policy allows one reassessment per major assessment in a grading period, capped at 85% — but it </w:t>
      </w:r>
      <w:r>
        <w:rPr>
          <w:rFonts w:ascii="Arial" w:cs="Arial" w:eastAsia="Arial" w:hAnsi="Arial"/>
          <w:b/>
          <w:bCs/>
          <w:i w:val="false"/>
          <w:iCs w:val="false"/>
          <w:color w:val="1A1A1A"/>
          <w:sz w:val="21"/>
          <w:szCs w:val="21"/>
        </w:rPr>
        <w:t xml:space="preserve">explicitly excludes project-based work</w:t>
      </w:r>
      <w:r>
        <w:rPr>
          <w:rFonts w:ascii="Arial" w:cs="Arial" w:eastAsia="Arial" w:hAnsi="Arial"/>
          <w:b w:val="false"/>
          <w:bCs w:val="false"/>
          <w:i w:val="false"/>
          <w:iCs w:val="false"/>
          <w:color w:val="1A1A1A"/>
          <w:sz w:val="21"/>
          <w:szCs w:val="21"/>
        </w:rPr>
        <w:t xml:space="preserve">, and in this course that is nearly everything. Delivered client pieces, the demo reel, and the portfolio cannot be redone after they are graded.</w:t>
      </w:r>
    </w:p>
    <w:p>
      <w:pPr>
        <w:spacing w:after="120" w:before="0" w:line="276"/>
      </w:pPr>
      <w:r>
        <w:rPr>
          <w:rFonts w:ascii="Arial" w:cs="Arial" w:eastAsia="Arial" w:hAnsi="Arial"/>
          <w:b w:val="false"/>
          <w:bCs w:val="false"/>
          <w:i w:val="false"/>
          <w:iCs w:val="false"/>
          <w:color w:val="1A1A1A"/>
          <w:sz w:val="21"/>
          <w:szCs w:val="21"/>
        </w:rPr>
        <w:t xml:space="preserve">That is exactly why every cycle has gates and checkpoints. </w:t>
      </w:r>
      <w:r>
        <w:rPr>
          <w:rFonts w:ascii="Arial" w:cs="Arial" w:eastAsia="Arial" w:hAnsi="Arial"/>
          <w:b/>
          <w:bCs/>
          <w:i w:val="false"/>
          <w:iCs w:val="false"/>
          <w:color w:val="1A1A1A"/>
          <w:sz w:val="21"/>
          <w:szCs w:val="21"/>
        </w:rPr>
        <w:t xml:space="preserve">You fix the work while it is still being made.</w:t>
      </w:r>
      <w:r>
        <w:rPr>
          <w:rFonts w:ascii="Arial" w:cs="Arial" w:eastAsia="Arial" w:hAnsi="Arial"/>
          <w:b w:val="false"/>
          <w:bCs w:val="false"/>
          <w:i w:val="false"/>
          <w:iCs w:val="false"/>
          <w:color w:val="1A1A1A"/>
          <w:sz w:val="21"/>
          <w:szCs w:val="21"/>
        </w:rPr>
        <w:t xml:space="preserve"> The proposal gets approved before you shoot. The rough cut gets critiqued before the client sees it. The client sees it before it is final. By the time something is graded it has already been through four rounds of feedback, and if you used them, there is nothing left to fix.</w:t>
      </w:r>
    </w:p>
    <w:p>
      <w:pPr>
        <w:pStyle w:val="Heading1"/>
        <w:pBdr>
          <w:bottom w:val="single" w:color="26A64A" w:sz="12" w:space="6"/>
        </w:pBdr>
        <w:spacing w:after="60" w:before="400"/>
      </w:pPr>
      <w:r>
        <w:rPr>
          <w:rFonts w:ascii="Arial" w:cs="Arial" w:eastAsia="Arial" w:hAnsi="Arial"/>
          <w:b/>
          <w:bCs/>
          <w:color w:val="1B7A37"/>
          <w:sz w:val="28"/>
          <w:szCs w:val="28"/>
        </w:rPr>
        <w:t xml:space="preserve">Your portfolio</w:t>
      </w:r>
    </w:p>
    <w:p>
      <w:pPr>
        <w:spacing w:after="120" w:before="0" w:line="276"/>
      </w:pPr>
      <w:r>
        <w:rPr>
          <w:rFonts w:ascii="Arial" w:cs="Arial" w:eastAsia="Arial" w:hAnsi="Arial"/>
          <w:b w:val="false"/>
          <w:bCs w:val="false"/>
          <w:i w:val="false"/>
          <w:iCs w:val="false"/>
          <w:color w:val="1A1A1A"/>
          <w:sz w:val="21"/>
          <w:szCs w:val="21"/>
        </w:rPr>
        <w:t xml:space="preserve">You build a portfolio site in </w:t>
      </w:r>
      <w:r>
        <w:rPr>
          <w:rFonts w:ascii="Arial" w:cs="Arial" w:eastAsia="Arial" w:hAnsi="Arial"/>
          <w:b/>
          <w:bCs/>
          <w:i w:val="false"/>
          <w:iCs w:val="false"/>
          <w:color w:val="1A1A1A"/>
          <w:sz w:val="21"/>
          <w:szCs w:val="21"/>
        </w:rPr>
        <w:t xml:space="preserve">Google Sites</w:t>
      </w:r>
      <w:r>
        <w:rPr>
          <w:rFonts w:ascii="Arial" w:cs="Arial" w:eastAsia="Arial" w:hAnsi="Arial"/>
          <w:b w:val="false"/>
          <w:bCs w:val="false"/>
          <w:i w:val="false"/>
          <w:iCs w:val="false"/>
          <w:color w:val="1A1A1A"/>
          <w:sz w:val="21"/>
          <w:szCs w:val="21"/>
        </w:rPr>
        <w:t xml:space="preserve"> — inside your school Google account, nothing to sign up for and nothing to pay for. </w:t>
      </w:r>
      <w:r>
        <w:rPr>
          <w:rFonts w:ascii="Arial" w:cs="Arial" w:eastAsia="Arial" w:hAnsi="Arial"/>
          <w:b/>
          <w:bCs/>
          <w:i w:val="false"/>
          <w:iCs w:val="false"/>
          <w:color w:val="1A1A1A"/>
          <w:sz w:val="21"/>
          <w:szCs w:val="21"/>
        </w:rPr>
        <w:t xml:space="preserve">Canva Sites</w:t>
      </w:r>
      <w:r>
        <w:rPr>
          <w:rFonts w:ascii="Arial" w:cs="Arial" w:eastAsia="Arial" w:hAnsi="Arial"/>
          <w:b w:val="false"/>
          <w:bCs w:val="false"/>
          <w:i w:val="false"/>
          <w:iCs w:val="false"/>
          <w:color w:val="1A1A1A"/>
          <w:sz w:val="21"/>
          <w:szCs w:val="21"/>
        </w:rPr>
        <w:t xml:space="preserve"> is allowed if you want more design control. If you are heading to a film or media program, buy a domain with your name on it. It is the cheapest professional signal you can get.</w:t>
      </w:r>
    </w:p>
    <w:p>
      <w:pPr>
        <w:spacing w:after="120" w:before="0" w:line="276"/>
      </w:pPr>
      <w:r>
        <w:rPr>
          <w:rFonts w:ascii="Arial" w:cs="Arial" w:eastAsia="Arial" w:hAnsi="Arial"/>
          <w:b/>
          <w:bCs/>
          <w:i w:val="false"/>
          <w:iCs w:val="false"/>
          <w:color w:val="1A1A1A"/>
          <w:sz w:val="21"/>
          <w:szCs w:val="21"/>
        </w:rPr>
        <w:t xml:space="preserve">Every entry uses the same template:</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621"/>
        <w:gridCol w:w="6739"/>
      </w:tblGrid>
      <w:tr>
        <w:trPr>
          <w:tblHeader/>
        </w:trPr>
        <w:tc>
          <w:tcPr>
            <w:tcW w:type="dxa" w:w="2621"/>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Field</w:t>
            </w:r>
          </w:p>
        </w:tc>
        <w:tc>
          <w:tcPr>
            <w:tcW w:type="dxa" w:w="6739"/>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goes in it</w:t>
            </w:r>
          </w:p>
        </w:tc>
      </w:tr>
      <w:tr>
        <w:tc>
          <w:tcPr>
            <w:tcW w:type="dxa" w:w="2621"/>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Project title</w:t>
            </w:r>
          </w:p>
        </w:tc>
        <w:tc>
          <w:tcPr>
            <w:tcW w:type="dxa" w:w="6739"/>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What it was called.</w:t>
            </w:r>
          </w:p>
        </w:tc>
      </w:tr>
      <w:tr>
        <w:tc>
          <w:tcPr>
            <w:tcW w:type="dxa" w:w="2621"/>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Client</w:t>
            </w:r>
          </w:p>
        </w:tc>
        <w:tc>
          <w:tcPr>
            <w:tcW w:type="dxa" w:w="6739"/>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Who it was for.</w:t>
            </w:r>
          </w:p>
        </w:tc>
      </w:tr>
      <w:tr>
        <w:tc>
          <w:tcPr>
            <w:tcW w:type="dxa" w:w="2621"/>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My role</w:t>
            </w:r>
          </w:p>
        </w:tc>
        <w:tc>
          <w:tcPr>
            <w:tcW w:type="dxa" w:w="6739"/>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The specific credit — Director, DP, Editor, Audio. Not “helped.”</w:t>
            </w:r>
          </w:p>
        </w:tc>
      </w:tr>
      <w:tr>
        <w:tc>
          <w:tcPr>
            <w:tcW w:type="dxa" w:w="2621"/>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The brief</w:t>
            </w:r>
          </w:p>
        </w:tc>
        <w:tc>
          <w:tcPr>
            <w:tcW w:type="dxa" w:w="6739"/>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What the client asked for, in one or two sentences.</w:t>
            </w:r>
          </w:p>
        </w:tc>
      </w:tr>
      <w:tr>
        <w:tc>
          <w:tcPr>
            <w:tcW w:type="dxa" w:w="2621"/>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The constraint</w:t>
            </w:r>
          </w:p>
        </w:tc>
        <w:tc>
          <w:tcPr>
            <w:tcW w:type="dxa" w:w="6739"/>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The real problem: one shooting day, no budget, a subject who would not talk, a hard air date.</w:t>
            </w:r>
          </w:p>
        </w:tc>
      </w:tr>
      <w:tr>
        <w:tc>
          <w:tcPr>
            <w:tcW w:type="dxa" w:w="2621"/>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What I did</w:t>
            </w:r>
          </w:p>
        </w:tc>
        <w:tc>
          <w:tcPr>
            <w:tcW w:type="dxa" w:w="6739"/>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The decisions you made, and why.</w:t>
            </w:r>
          </w:p>
        </w:tc>
      </w:tr>
      <w:tr>
        <w:tc>
          <w:tcPr>
            <w:tcW w:type="dxa" w:w="2621"/>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Tools</w:t>
            </w:r>
          </w:p>
        </w:tc>
        <w:tc>
          <w:tcPr>
            <w:tcW w:type="dxa" w:w="6739"/>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Cameras, lenses, lights, mics, software — named.</w:t>
            </w:r>
          </w:p>
        </w:tc>
      </w:tr>
      <w:tr>
        <w:tc>
          <w:tcPr>
            <w:tcW w:type="dxa" w:w="2621"/>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Outcome</w:t>
            </w:r>
          </w:p>
        </w:tc>
        <w:tc>
          <w:tcPr>
            <w:tcW w:type="dxa" w:w="6739"/>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Where it ran, how it performed, what the client said.</w:t>
            </w:r>
          </w:p>
        </w:tc>
      </w:tr>
      <w:tr>
        <w:tc>
          <w:tcPr>
            <w:tcW w:type="dxa" w:w="2621"/>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What I’d do differently</w:t>
            </w:r>
          </w:p>
        </w:tc>
        <w:tc>
          <w:tcPr>
            <w:tcW w:type="dxa" w:w="6739"/>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One honest sentence.</w:t>
            </w:r>
          </w:p>
        </w:tc>
      </w:tr>
    </w:tbl>
    <w:p>
      <w:pPr>
        <w:spacing w:after="120" w:before="140" w:line="276"/>
      </w:pPr>
      <w:r>
        <w:rPr>
          <w:rFonts w:ascii="Arial" w:cs="Arial" w:eastAsia="Arial" w:hAnsi="Arial"/>
          <w:b w:val="false"/>
          <w:bCs w:val="false"/>
          <w:i w:val="false"/>
          <w:iCs w:val="false"/>
          <w:color w:val="1A1A1A"/>
          <w:sz w:val="21"/>
          <w:szCs w:val="21"/>
        </w:rPr>
        <w:t xml:space="preserve">That last line is not filler. It is the fastest way for a reviewer to tell whether you learn.</w:t>
      </w:r>
    </w:p>
    <w:p>
      <w:pPr>
        <w:pStyle w:val="Heading1"/>
        <w:pBdr>
          <w:bottom w:val="single" w:color="26A64A" w:sz="12" w:space="6"/>
        </w:pBdr>
        <w:spacing w:after="60" w:before="400"/>
      </w:pPr>
      <w:r>
        <w:rPr>
          <w:rFonts w:ascii="Arial" w:cs="Arial" w:eastAsia="Arial" w:hAnsi="Arial"/>
          <w:b/>
          <w:bCs/>
          <w:color w:val="1B7A37"/>
          <w:sz w:val="28"/>
          <w:szCs w:val="28"/>
        </w:rPr>
        <w:t xml:space="preserve">Expectations</w:t>
      </w:r>
    </w:p>
    <w:p>
      <w:pPr>
        <w:spacing w:after="120" w:before="0" w:line="276"/>
      </w:pPr>
      <w:r>
        <w:rPr>
          <w:rFonts w:ascii="Arial" w:cs="Arial" w:eastAsia="Arial" w:hAnsi="Arial"/>
          <w:b w:val="false"/>
          <w:bCs w:val="false"/>
          <w:i w:val="false"/>
          <w:iCs w:val="false"/>
          <w:color w:val="1A1A1A"/>
          <w:sz w:val="21"/>
          <w:szCs w:val="21"/>
        </w:rPr>
        <w:t xml:space="preserve">You are the face of this program to the district. Act accordingly.</w:t>
      </w:r>
    </w:p>
    <w:p>
      <w:pPr>
        <w:pStyle w:val="Heading2"/>
        <w:spacing w:after="60" w:before="260"/>
      </w:pPr>
      <w:r>
        <w:rPr>
          <w:rFonts w:ascii="Arial" w:cs="Arial" w:eastAsia="Arial" w:hAnsi="Arial"/>
          <w:b/>
          <w:bCs/>
          <w:color w:val="1A1A1A"/>
          <w:sz w:val="23"/>
          <w:szCs w:val="23"/>
        </w:rPr>
        <w:t xml:space="preserve">Professionalism</w:t>
      </w:r>
    </w:p>
    <w:p>
      <w:pPr>
        <w:pStyle w:val="ListParagraph"/>
        <w:numPr>
          <w:ilvl w:val="0"/>
          <w:numId w:val="2"/>
        </w:numPr>
        <w:spacing w:after="60" w:line="276"/>
      </w:pPr>
      <w:r>
        <w:rPr>
          <w:rFonts w:ascii="Arial" w:cs="Arial" w:eastAsia="Arial" w:hAnsi="Arial"/>
          <w:b w:val="false"/>
          <w:bCs w:val="false"/>
          <w:color w:val="1A1A1A"/>
          <w:sz w:val="21"/>
          <w:szCs w:val="21"/>
        </w:rPr>
        <w:t xml:space="preserve">You represent LDISD when you are on a shoot. Introduce yourself. Say what you are doing. Thank people.</w:t>
      </w:r>
    </w:p>
    <w:p>
      <w:pPr>
        <w:pStyle w:val="ListParagraph"/>
        <w:numPr>
          <w:ilvl w:val="0"/>
          <w:numId w:val="2"/>
        </w:numPr>
        <w:spacing w:after="60" w:line="276"/>
      </w:pPr>
      <w:r>
        <w:rPr>
          <w:rFonts w:ascii="Arial" w:cs="Arial" w:eastAsia="Arial" w:hAnsi="Arial"/>
          <w:b w:val="false"/>
          <w:bCs w:val="false"/>
          <w:color w:val="1A1A1A"/>
          <w:sz w:val="21"/>
          <w:szCs w:val="21"/>
        </w:rPr>
        <w:t xml:space="preserve">Answer the client. Same day if you can, next day at the latest.</w:t>
      </w:r>
    </w:p>
    <w:p>
      <w:pPr>
        <w:pStyle w:val="ListParagraph"/>
        <w:numPr>
          <w:ilvl w:val="0"/>
          <w:numId w:val="2"/>
        </w:numPr>
        <w:spacing w:after="60" w:line="276"/>
      </w:pPr>
      <w:r>
        <w:rPr>
          <w:rFonts w:ascii="Arial" w:cs="Arial" w:eastAsia="Arial" w:hAnsi="Arial"/>
          <w:b w:val="false"/>
          <w:bCs w:val="false"/>
          <w:color w:val="1A1A1A"/>
          <w:sz w:val="21"/>
          <w:szCs w:val="21"/>
        </w:rPr>
        <w:t xml:space="preserve">Critique the work, not the person. Take notes without defending.</w:t>
      </w:r>
    </w:p>
    <w:p>
      <w:pPr>
        <w:pStyle w:val="ListParagraph"/>
        <w:numPr>
          <w:ilvl w:val="0"/>
          <w:numId w:val="2"/>
        </w:numPr>
        <w:spacing w:after="60" w:line="276"/>
      </w:pPr>
      <w:r>
        <w:rPr>
          <w:rFonts w:ascii="Arial" w:cs="Arial" w:eastAsia="Arial" w:hAnsi="Arial"/>
          <w:b w:val="false"/>
          <w:bCs w:val="false"/>
          <w:color w:val="1A1A1A"/>
          <w:sz w:val="21"/>
          <w:szCs w:val="21"/>
        </w:rPr>
        <w:t xml:space="preserve">Dress for the shoot. If you are filming the superintendent, do not show up in a hoodie you slept in.</w:t>
      </w:r>
    </w:p>
    <w:p>
      <w:pPr>
        <w:pStyle w:val="Heading2"/>
        <w:spacing w:after="60" w:before="260"/>
      </w:pPr>
      <w:r>
        <w:rPr>
          <w:rFonts w:ascii="Arial" w:cs="Arial" w:eastAsia="Arial" w:hAnsi="Arial"/>
          <w:b/>
          <w:bCs/>
          <w:color w:val="1A1A1A"/>
          <w:sz w:val="23"/>
          <w:szCs w:val="23"/>
        </w:rPr>
        <w:t xml:space="preserve">Client work</w:t>
      </w:r>
    </w:p>
    <w:p>
      <w:pPr>
        <w:pStyle w:val="ListParagraph"/>
        <w:numPr>
          <w:ilvl w:val="0"/>
          <w:numId w:val="2"/>
        </w:numPr>
        <w:spacing w:after="60" w:line="276"/>
      </w:pPr>
      <w:r>
        <w:rPr>
          <w:rFonts w:ascii="Arial" w:cs="Arial" w:eastAsia="Arial" w:hAnsi="Arial"/>
          <w:b w:val="false"/>
          <w:bCs w:val="false"/>
          <w:color w:val="1A1A1A"/>
          <w:sz w:val="21"/>
          <w:szCs w:val="21"/>
        </w:rPr>
        <w:t xml:space="preserve">Restate the ask before you leave the meeting. Confirm the date, the runtime, and where it is going.</w:t>
      </w:r>
    </w:p>
    <w:p>
      <w:pPr>
        <w:pStyle w:val="ListParagraph"/>
        <w:numPr>
          <w:ilvl w:val="0"/>
          <w:numId w:val="2"/>
        </w:numPr>
        <w:spacing w:after="60" w:line="276"/>
      </w:pPr>
      <w:r>
        <w:rPr>
          <w:rFonts w:ascii="Arial" w:cs="Arial" w:eastAsia="Arial" w:hAnsi="Arial"/>
          <w:b w:val="false"/>
          <w:bCs w:val="false"/>
          <w:color w:val="1A1A1A"/>
          <w:sz w:val="21"/>
          <w:szCs w:val="21"/>
        </w:rPr>
        <w:t xml:space="preserve">No approved proposal, no shoot. No signed release, no camera.</w:t>
      </w:r>
    </w:p>
    <w:p>
      <w:pPr>
        <w:pStyle w:val="ListParagraph"/>
        <w:numPr>
          <w:ilvl w:val="0"/>
          <w:numId w:val="2"/>
        </w:numPr>
        <w:spacing w:after="60" w:line="276"/>
      </w:pPr>
      <w:r>
        <w:rPr>
          <w:rFonts w:ascii="Arial" w:cs="Arial" w:eastAsia="Arial" w:hAnsi="Arial"/>
          <w:b w:val="false"/>
          <w:bCs w:val="false"/>
          <w:color w:val="1A1A1A"/>
          <w:sz w:val="21"/>
          <w:szCs w:val="21"/>
        </w:rPr>
        <w:t xml:space="preserve">Deliver to spec: right runtime, right aspect ratio, right format, right place, right day.</w:t>
      </w:r>
    </w:p>
    <w:p>
      <w:pPr>
        <w:pStyle w:val="ListParagraph"/>
        <w:numPr>
          <w:ilvl w:val="0"/>
          <w:numId w:val="2"/>
        </w:numPr>
        <w:spacing w:after="60" w:line="276"/>
      </w:pPr>
      <w:r>
        <w:rPr>
          <w:rFonts w:ascii="Arial" w:cs="Arial" w:eastAsia="Arial" w:hAnsi="Arial"/>
          <w:b w:val="false"/>
          <w:bCs w:val="false"/>
          <w:color w:val="1A1A1A"/>
          <w:sz w:val="21"/>
          <w:szCs w:val="21"/>
        </w:rPr>
        <w:t xml:space="preserve">If it is going sideways, say so early. Nobody has ever been mad about an early heads-up.</w:t>
      </w:r>
    </w:p>
    <w:p>
      <w:pPr>
        <w:pStyle w:val="Heading2"/>
        <w:spacing w:after="60" w:before="260"/>
      </w:pPr>
      <w:r>
        <w:rPr>
          <w:rFonts w:ascii="Arial" w:cs="Arial" w:eastAsia="Arial" w:hAnsi="Arial"/>
          <w:b/>
          <w:bCs/>
          <w:color w:val="1A1A1A"/>
          <w:sz w:val="23"/>
          <w:szCs w:val="23"/>
        </w:rPr>
        <w:t xml:space="preserve">Equipment</w:t>
      </w:r>
    </w:p>
    <w:p>
      <w:pPr>
        <w:pStyle w:val="ListParagraph"/>
        <w:numPr>
          <w:ilvl w:val="0"/>
          <w:numId w:val="2"/>
        </w:numPr>
        <w:spacing w:after="60" w:line="276"/>
      </w:pPr>
      <w:r>
        <w:rPr>
          <w:rFonts w:ascii="Arial" w:cs="Arial" w:eastAsia="Arial" w:hAnsi="Arial"/>
          <w:b w:val="false"/>
          <w:bCs w:val="false"/>
          <w:color w:val="1A1A1A"/>
          <w:sz w:val="21"/>
          <w:szCs w:val="21"/>
        </w:rPr>
        <w:t xml:space="preserve">Checked out and returned in the same condition, logged every time.</w:t>
      </w:r>
    </w:p>
    <w:p>
      <w:pPr>
        <w:pStyle w:val="ListParagraph"/>
        <w:numPr>
          <w:ilvl w:val="0"/>
          <w:numId w:val="2"/>
        </w:numPr>
        <w:spacing w:after="60" w:line="276"/>
      </w:pPr>
      <w:r>
        <w:rPr>
          <w:rFonts w:ascii="Arial" w:cs="Arial" w:eastAsia="Arial" w:hAnsi="Arial"/>
          <w:b w:val="false"/>
          <w:bCs w:val="false"/>
          <w:color w:val="1A1A1A"/>
          <w:sz w:val="21"/>
          <w:szCs w:val="21"/>
        </w:rPr>
        <w:t xml:space="preserve">Report damage right away. Accidents happen and you will not be in trouble for one. Hiding it is a different story.</w:t>
      </w:r>
    </w:p>
    <w:p>
      <w:pPr>
        <w:pStyle w:val="ListParagraph"/>
        <w:numPr>
          <w:ilvl w:val="0"/>
          <w:numId w:val="2"/>
        </w:numPr>
        <w:spacing w:after="60" w:line="276"/>
      </w:pPr>
      <w:r>
        <w:rPr>
          <w:rFonts w:ascii="Arial" w:cs="Arial" w:eastAsia="Arial" w:hAnsi="Arial"/>
          <w:b w:val="false"/>
          <w:bCs w:val="false"/>
          <w:color w:val="1A1A1A"/>
          <w:sz w:val="21"/>
          <w:szCs w:val="21"/>
        </w:rPr>
        <w:t xml:space="preserve">You are the senior class in this program. The gear you leave behind is what AV1 uses next year.</w:t>
      </w:r>
    </w:p>
    <w:p>
      <w:pPr>
        <w:pStyle w:val="Heading2"/>
        <w:spacing w:after="60" w:before="260"/>
      </w:pPr>
      <w:r>
        <w:rPr>
          <w:rFonts w:ascii="Arial" w:cs="Arial" w:eastAsia="Arial" w:hAnsi="Arial"/>
          <w:b/>
          <w:bCs/>
          <w:color w:val="1A1A1A"/>
          <w:sz w:val="23"/>
          <w:szCs w:val="23"/>
        </w:rPr>
        <w:t xml:space="preserve">Digital workspace</w:t>
      </w:r>
    </w:p>
    <w:p>
      <w:pPr>
        <w:pStyle w:val="ListParagraph"/>
        <w:numPr>
          <w:ilvl w:val="0"/>
          <w:numId w:val="2"/>
        </w:numPr>
        <w:spacing w:after="60" w:line="276"/>
      </w:pPr>
      <w:r>
        <w:rPr>
          <w:rFonts w:ascii="Arial" w:cs="Arial" w:eastAsia="Arial" w:hAnsi="Arial"/>
          <w:b w:val="false"/>
          <w:bCs w:val="false"/>
          <w:color w:val="1A1A1A"/>
          <w:sz w:val="21"/>
          <w:szCs w:val="21"/>
        </w:rPr>
        <w:t xml:space="preserve">File naming conventions, every time. Client work has to be findable a year from now.</w:t>
      </w:r>
    </w:p>
    <w:p>
      <w:pPr>
        <w:pStyle w:val="ListParagraph"/>
        <w:numPr>
          <w:ilvl w:val="0"/>
          <w:numId w:val="2"/>
        </w:numPr>
        <w:spacing w:after="60" w:line="276"/>
      </w:pPr>
      <w:r>
        <w:rPr>
          <w:rFonts w:ascii="Arial" w:cs="Arial" w:eastAsia="Arial" w:hAnsi="Arial"/>
          <w:b/>
          <w:bCs/>
          <w:color w:val="1A1A1A"/>
          <w:sz w:val="21"/>
          <w:szCs w:val="21"/>
        </w:rPr>
        <w:t xml:space="preserve">Everything lives in Google Drive</w:t>
      </w:r>
      <w:r>
        <w:rPr>
          <w:rFonts w:ascii="Arial" w:cs="Arial" w:eastAsia="Arial" w:hAnsi="Arial"/>
          <w:b w:val="false"/>
          <w:bCs w:val="false"/>
          <w:color w:val="1A1A1A"/>
          <w:sz w:val="21"/>
          <w:szCs w:val="21"/>
        </w:rPr>
        <w:t xml:space="preserve">, in the folder structure we set up in Week 1. Not on a desktop, not on your phone, not on a card.</w:t>
      </w:r>
    </w:p>
    <w:p>
      <w:pPr>
        <w:pStyle w:val="ListParagraph"/>
        <w:numPr>
          <w:ilvl w:val="0"/>
          <w:numId w:val="2"/>
        </w:numPr>
        <w:spacing w:after="60" w:line="276"/>
      </w:pPr>
      <w:r>
        <w:rPr>
          <w:rFonts w:ascii="Arial" w:cs="Arial" w:eastAsia="Arial" w:hAnsi="Arial"/>
          <w:b w:val="false"/>
          <w:bCs w:val="false"/>
          <w:color w:val="1A1A1A"/>
          <w:sz w:val="21"/>
          <w:szCs w:val="21"/>
        </w:rPr>
        <w:t xml:space="preserve">Back up before you leave the room. “The computer ate it” does not move a client’s air date.</w:t>
      </w:r>
    </w:p>
    <w:p>
      <w:pPr>
        <w:pStyle w:val="ListParagraph"/>
        <w:numPr>
          <w:ilvl w:val="0"/>
          <w:numId w:val="2"/>
        </w:numPr>
        <w:spacing w:after="60" w:line="276"/>
      </w:pPr>
      <w:r>
        <w:rPr>
          <w:rFonts w:ascii="Arial" w:cs="Arial" w:eastAsia="Arial" w:hAnsi="Arial"/>
          <w:b w:val="false"/>
          <w:bCs w:val="false"/>
          <w:color w:val="1A1A1A"/>
          <w:sz w:val="21"/>
          <w:szCs w:val="21"/>
        </w:rPr>
        <w:t xml:space="preserve">Check your sharing settings. A file I cannot open was not turned in.</w:t>
      </w:r>
    </w:p>
    <w:p>
      <w:pPr>
        <w:pStyle w:val="ListParagraph"/>
        <w:numPr>
          <w:ilvl w:val="0"/>
          <w:numId w:val="2"/>
        </w:numPr>
        <w:spacing w:after="60" w:line="276"/>
      </w:pPr>
      <w:r>
        <w:rPr>
          <w:rFonts w:ascii="Arial" w:cs="Arial" w:eastAsia="Arial" w:hAnsi="Arial"/>
          <w:b w:val="false"/>
          <w:bCs w:val="false"/>
          <w:color w:val="1A1A1A"/>
          <w:sz w:val="21"/>
          <w:szCs w:val="21"/>
        </w:rPr>
        <w:t xml:space="preserve">Client footage is district property. It stays where it belongs.</w:t>
      </w:r>
    </w:p>
    <w:p>
      <w:pPr>
        <w:pStyle w:val="Heading2"/>
        <w:spacing w:after="60" w:before="260"/>
      </w:pPr>
      <w:r>
        <w:rPr>
          <w:rFonts w:ascii="Arial" w:cs="Arial" w:eastAsia="Arial" w:hAnsi="Arial"/>
          <w:b/>
          <w:bCs/>
          <w:color w:val="1A1A1A"/>
          <w:sz w:val="23"/>
          <w:szCs w:val="23"/>
        </w:rPr>
        <w:t xml:space="preserve">Safety</w:t>
      </w:r>
    </w:p>
    <w:p>
      <w:pPr>
        <w:pStyle w:val="ListParagraph"/>
        <w:numPr>
          <w:ilvl w:val="0"/>
          <w:numId w:val="2"/>
        </w:numPr>
        <w:spacing w:after="60" w:line="276"/>
      </w:pPr>
      <w:r>
        <w:rPr>
          <w:rFonts w:ascii="Arial" w:cs="Arial" w:eastAsia="Arial" w:hAnsi="Arial"/>
          <w:b w:val="false"/>
          <w:bCs w:val="false"/>
          <w:color w:val="1A1A1A"/>
          <w:sz w:val="21"/>
          <w:szCs w:val="21"/>
        </w:rPr>
        <w:t xml:space="preserve">Room and set safety is certified in week one, and it is graded.</w:t>
      </w:r>
    </w:p>
    <w:p>
      <w:pPr>
        <w:pStyle w:val="ListParagraph"/>
        <w:numPr>
          <w:ilvl w:val="0"/>
          <w:numId w:val="2"/>
        </w:numPr>
        <w:spacing w:after="60" w:line="276"/>
      </w:pPr>
      <w:r>
        <w:rPr>
          <w:rFonts w:ascii="Arial" w:cs="Arial" w:eastAsia="Arial" w:hAnsi="Arial"/>
          <w:b w:val="false"/>
          <w:bCs w:val="false"/>
          <w:color w:val="1A1A1A"/>
          <w:sz w:val="21"/>
          <w:szCs w:val="21"/>
        </w:rPr>
        <w:t xml:space="preserve">Clear the floor, check the rig, communicate before you move.</w:t>
      </w:r>
    </w:p>
    <w:p>
      <w:pPr>
        <w:pStyle w:val="ListParagraph"/>
        <w:numPr>
          <w:ilvl w:val="0"/>
          <w:numId w:val="2"/>
        </w:numPr>
        <w:spacing w:after="60" w:line="276"/>
      </w:pPr>
      <w:r>
        <w:rPr>
          <w:rFonts w:ascii="Arial" w:cs="Arial" w:eastAsia="Arial" w:hAnsi="Arial"/>
          <w:b w:val="false"/>
          <w:bCs w:val="false"/>
          <w:color w:val="1A1A1A"/>
          <w:sz w:val="21"/>
          <w:szCs w:val="21"/>
        </w:rPr>
        <w:t xml:space="preserve">Stop a shot if it is not safe. Nobody will ever second-guess you for that.</w:t>
      </w:r>
    </w:p>
    <w:p>
      <w:pPr>
        <w:pStyle w:val="Heading2"/>
        <w:spacing w:after="60" w:before="260"/>
      </w:pPr>
      <w:r>
        <w:rPr>
          <w:rFonts w:ascii="Arial" w:cs="Arial" w:eastAsia="Arial" w:hAnsi="Arial"/>
          <w:b/>
          <w:bCs/>
          <w:color w:val="1A1A1A"/>
          <w:sz w:val="23"/>
          <w:szCs w:val="23"/>
        </w:rPr>
        <w:t xml:space="preserve">Copyright and releases</w:t>
      </w:r>
    </w:p>
    <w:p>
      <w:pPr>
        <w:pStyle w:val="ListParagraph"/>
        <w:numPr>
          <w:ilvl w:val="0"/>
          <w:numId w:val="2"/>
        </w:numPr>
        <w:spacing w:after="60" w:line="276"/>
      </w:pPr>
      <w:r>
        <w:rPr>
          <w:rFonts w:ascii="Arial" w:cs="Arial" w:eastAsia="Arial" w:hAnsi="Arial"/>
          <w:b w:val="false"/>
          <w:bCs w:val="false"/>
          <w:color w:val="1A1A1A"/>
          <w:sz w:val="21"/>
          <w:szCs w:val="21"/>
        </w:rPr>
        <w:t xml:space="preserve">Licensed, original, or public-domain music. Always. This is district-published work and there is no forgiveness on it.</w:t>
      </w:r>
    </w:p>
    <w:p>
      <w:pPr>
        <w:pStyle w:val="ListParagraph"/>
        <w:numPr>
          <w:ilvl w:val="0"/>
          <w:numId w:val="2"/>
        </w:numPr>
        <w:spacing w:after="60" w:line="276"/>
      </w:pPr>
      <w:r>
        <w:rPr>
          <w:rFonts w:ascii="Arial" w:cs="Arial" w:eastAsia="Arial" w:hAnsi="Arial"/>
          <w:b w:val="false"/>
          <w:bCs w:val="false"/>
          <w:color w:val="1A1A1A"/>
          <w:sz w:val="21"/>
          <w:szCs w:val="21"/>
        </w:rPr>
        <w:t xml:space="preserve">A signed release for every identifiable person, before you roll.</w:t>
      </w:r>
    </w:p>
    <w:p>
      <w:pPr>
        <w:pStyle w:val="ListParagraph"/>
        <w:numPr>
          <w:ilvl w:val="0"/>
          <w:numId w:val="2"/>
        </w:numPr>
        <w:spacing w:after="60" w:line="276"/>
      </w:pPr>
      <w:r>
        <w:rPr>
          <w:rFonts w:ascii="Arial" w:cs="Arial" w:eastAsia="Arial" w:hAnsi="Arial"/>
          <w:b w:val="false"/>
          <w:bCs w:val="false"/>
          <w:color w:val="1A1A1A"/>
          <w:sz w:val="21"/>
          <w:szCs w:val="21"/>
        </w:rPr>
        <w:t xml:space="preserve">Credit everything you did not make.</w:t>
      </w:r>
    </w:p>
    <w:p>
      <w:pPr>
        <w:pStyle w:val="Heading1"/>
        <w:pBdr>
          <w:bottom w:val="single" w:color="26A64A" w:sz="12" w:space="6"/>
        </w:pBdr>
        <w:spacing w:after="60" w:before="400"/>
      </w:pPr>
      <w:r>
        <w:rPr>
          <w:rFonts w:ascii="Arial" w:cs="Arial" w:eastAsia="Arial" w:hAnsi="Arial"/>
          <w:b/>
          <w:bCs/>
          <w:color w:val="1B7A37"/>
          <w:sz w:val="28"/>
          <w:szCs w:val="28"/>
        </w:rPr>
        <w:t xml:space="preserve">Tools you’ll use</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808"/>
        <w:gridCol w:w="6552"/>
      </w:tblGrid>
      <w:tr>
        <w:trPr>
          <w:tblHeader/>
        </w:trPr>
        <w:tc>
          <w:tcPr>
            <w:tcW w:type="dxa" w:w="2808"/>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Job</w:t>
            </w:r>
          </w:p>
        </w:tc>
        <w:tc>
          <w:tcPr>
            <w:tcW w:type="dxa" w:w="6552"/>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we use</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Editing</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Adobe Premiere Pro  ·  DaVinci Resolve</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Audio</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Adobe Audition</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Design</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Canva (district licensed)</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Assignments and rubrics</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Canvas</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All submissions</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Google Drive</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Portfolio</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Google Sites, or Canva Sites</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Gear</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Manual-control cameras  ·  tripods  ·  gimbal  ·  lavalier and shotgun mics  ·  boom pole  ·  three-point lighting kits  ·  field recorders</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Competitions and outside work</w:t>
      </w:r>
    </w:p>
    <w:p>
      <w:pPr>
        <w:spacing w:after="120" w:before="0" w:line="276"/>
      </w:pPr>
      <w:r>
        <w:rPr>
          <w:rFonts w:ascii="Arial" w:cs="Arial" w:eastAsia="Arial" w:hAnsi="Arial"/>
          <w:b w:val="false"/>
          <w:bCs w:val="false"/>
          <w:i w:val="false"/>
          <w:iCs w:val="false"/>
          <w:color w:val="1A1A1A"/>
          <w:sz w:val="21"/>
          <w:szCs w:val="21"/>
        </w:rPr>
        <w:t xml:space="preserve">Optional, and I would encourage it — it is the fastest honest feedback on where your work stands. Deadlines announced as they come: UIL Film, SkillsUSA video production, regional and state student film festivals, TSA.</w:t>
      </w:r>
    </w:p>
    <w:p>
      <w:pPr>
        <w:spacing w:after="120" w:before="0" w:line="276"/>
      </w:pPr>
      <w:r>
        <w:rPr>
          <w:rFonts w:ascii="Arial" w:cs="Arial" w:eastAsia="Arial" w:hAnsi="Arial"/>
          <w:b/>
          <w:bCs/>
          <w:i w:val="false"/>
          <w:iCs w:val="false"/>
          <w:color w:val="1A1A1A"/>
          <w:sz w:val="21"/>
          <w:szCs w:val="21"/>
        </w:rPr>
        <w:t xml:space="preserve">Paid outside work.</w:t>
      </w:r>
      <w:r>
        <w:rPr>
          <w:rFonts w:ascii="Arial" w:cs="Arial" w:eastAsia="Arial" w:hAnsi="Arial"/>
          <w:b w:val="false"/>
          <w:bCs w:val="false"/>
          <w:i w:val="false"/>
          <w:iCs w:val="false"/>
          <w:color w:val="1A1A1A"/>
          <w:sz w:val="21"/>
          <w:szCs w:val="21"/>
        </w:rPr>
        <w:t xml:space="preserve"> If somebody outside school asks you to shoot something, come talk to me first. That conversation is a real part of this course — what to charge, what to put in writing, what to say no to.</w:t>
      </w:r>
    </w:p>
    <w:p>
      <w:pPr>
        <w:spacing w:after="120" w:before="0" w:line="276"/>
      </w:pPr>
      <w:r>
        <w:rPr>
          <w:rFonts w:ascii="Arial" w:cs="Arial" w:eastAsia="Arial" w:hAnsi="Arial"/>
          <w:b/>
          <w:bCs/>
          <w:i w:val="false"/>
          <w:iCs w:val="false"/>
          <w:color w:val="1A1A1A"/>
          <w:sz w:val="21"/>
          <w:szCs w:val="21"/>
        </w:rPr>
        <w:t xml:space="preserve">Industry contact.</w:t>
      </w:r>
      <w:r>
        <w:rPr>
          <w:rFonts w:ascii="Arial" w:cs="Arial" w:eastAsia="Arial" w:hAnsi="Arial"/>
          <w:b w:val="false"/>
          <w:bCs w:val="false"/>
          <w:i w:val="false"/>
          <w:iCs w:val="false"/>
          <w:color w:val="1A1A1A"/>
          <w:sz w:val="21"/>
          <w:szCs w:val="21"/>
        </w:rPr>
        <w:t xml:space="preserve"> Part of your career work is reaching out to people who already do this for a living — an informational interview, a professional who critiques your reel, a working shop you visit. </w:t>
      </w:r>
      <w:r>
        <w:rPr>
          <w:rFonts w:ascii="Arial" w:cs="Arial" w:eastAsia="Arial" w:hAnsi="Arial"/>
          <w:b/>
          <w:bCs/>
          <w:i w:val="false"/>
          <w:iCs w:val="false"/>
          <w:color w:val="1A1A1A"/>
          <w:sz w:val="21"/>
          <w:szCs w:val="21"/>
        </w:rPr>
        <w:t xml:space="preserve">You set those up; I will help you write the ask.</w:t>
      </w:r>
      <w:r>
        <w:rPr>
          <w:rFonts w:ascii="Arial" w:cs="Arial" w:eastAsia="Arial" w:hAnsi="Arial"/>
          <w:b w:val="false"/>
          <w:bCs w:val="false"/>
          <w:i w:val="false"/>
          <w:iCs w:val="false"/>
          <w:color w:val="1A1A1A"/>
          <w:sz w:val="21"/>
          <w:szCs w:val="21"/>
        </w:rPr>
        <w:t xml:space="preserve"> Some of the people you contact this year will still be in your phone in five years, and that is not an exaggeration about how this industry hires.</w:t>
      </w:r>
    </w:p>
    <w:p>
      <w:pPr>
        <w:pBdr>
          <w:top w:val="single" w:color="26A64A" w:sz="12" w:space="10"/>
        </w:pBdr>
        <w:spacing w:after="0" w:before="500"/>
      </w:pPr>
      <w:r>
        <w:rPr>
          <w:sz w:val="2"/>
          <w:szCs w:val="2"/>
        </w:rPr>
        <w:t xml:space="preserve"/>
      </w:r>
    </w:p>
    <w:p>
      <w:pPr>
        <w:spacing w:before="160"/>
      </w:pPr>
      <w:r>
        <w:rPr>
          <w:rFonts w:ascii="Arial" w:cs="Arial" w:eastAsia="Arial" w:hAnsi="Arial"/>
          <w:color w:val="5A5A5A"/>
          <w:sz w:val="19"/>
          <w:szCs w:val="19"/>
        </w:rPr>
        <w:t xml:space="preserve">Questions about anything in this syllabus: mvictorick@ldisd.net  ·  940-497-1474  ·  Room 107  ·  2nd period conference</w:t>
      </w:r>
    </w:p>
    <w:sectPr>
      <w:footerReference w:type="default" r:id="rId7"/>
      <w:pgSz w:w="12240" w:h="15840" w:orient="portrait"/>
      <w:pgMar w:top="1440"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Arial" w:cs="Arial" w:eastAsia="Arial" w:hAnsi="Arial"/>
        <w:color w:val="5A5A5A"/>
        <w:sz w:val="16"/>
        <w:szCs w:val="16"/>
      </w:rPr>
      <w:t xml:space="preserve">Practicum in A/V Production  ·  Syllabus 2026-27  ·  Lake Dallas High School  ·  </w:t>
    </w:r>
    <w:r>
      <w:rPr>
        <w:rFonts w:ascii="Arial" w:cs="Arial" w:eastAsia="Arial" w:hAnsi="Arial"/>
        <w:color w:val="5A5A5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Practicum in Audio/Video Production Syllabus — 2026-27 — Lake Dallas High School</dc:title>
  <dc:creator>Mike Victorick</dc:creator>
  <dc:description>Course syllabus for Practicum in Audio/Video Production, 19 TAC §127.226</dc:description>
  <cp:lastModifiedBy>Un-named</cp:lastModifiedBy>
  <cp:revision>1</cp:revision>
  <dcterms:created xsi:type="dcterms:W3CDTF">2026-08-11T14:15:55.821Z</dcterms:created>
  <dcterms:modified xsi:type="dcterms:W3CDTF">2026-08-11T14:15:55.822Z</dcterms:modified>
</cp:coreProperties>
</file>

<file path=docProps/custom.xml><?xml version="1.0" encoding="utf-8"?>
<Properties xmlns="http://schemas.openxmlformats.org/officeDocument/2006/custom-properties" xmlns:vt="http://schemas.openxmlformats.org/officeDocument/2006/docPropsVTypes"/>
</file>