
<file path=[Content_Types].xml><?xml version="1.0" encoding="utf-8"?>
<Types xmlns="http://schemas.openxmlformats.org/package/2006/content-types">
  <Default Extension="rels" ContentType="application/vnd.openxmlformats-package.relationships+xml"/>
  <Default Extension="undefined" ContentType="application/octet-stream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6961F5F" w14:textId="77777777" w:rsidR="00D31AD3" w:rsidRDefault="00000000">
      <w:pPr>
        <w:pStyle w:val="Heading1"/>
        <w:spacing w:after="200"/>
        <w:jc w:val="center"/>
      </w:pPr>
      <w:r>
        <w:rPr>
          <w:b/>
          <w:bCs/>
        </w:rPr>
        <w:t>Marietta City Schools Social Studies Classroom Instructional Framework</w:t>
      </w:r>
    </w:p>
    <w:p w14:paraId="083E65A5" w14:textId="77777777" w:rsidR="00D31AD3" w:rsidRDefault="00000000">
      <w:pPr>
        <w:spacing w:after="300"/>
        <w:jc w:val="center"/>
      </w:pPr>
      <w:r>
        <w:rPr>
          <w:b/>
          <w:bCs/>
          <w:i/>
          <w:iCs/>
        </w:rPr>
        <w:t xml:space="preserve">MCS Social Studies promotes the knowledge, skills, and tools necessary to solve complex problems and to develop individuals who are </w:t>
      </w:r>
      <w:proofErr w:type="gramStart"/>
      <w:r>
        <w:rPr>
          <w:b/>
          <w:bCs/>
          <w:i/>
          <w:iCs/>
        </w:rPr>
        <w:t>contributing</w:t>
      </w:r>
      <w:proofErr w:type="gramEnd"/>
      <w:r>
        <w:rPr>
          <w:b/>
          <w:bCs/>
          <w:i/>
          <w:iCs/>
        </w:rPr>
        <w:t xml:space="preserve"> members of society.</w:t>
      </w:r>
    </w:p>
    <w:p w14:paraId="5CCE0E28" w14:textId="77777777" w:rsidR="00D31AD3" w:rsidRDefault="00000000">
      <w:pPr>
        <w:pStyle w:val="Heading2"/>
        <w:pBdr>
          <w:bottom w:val="single" w:sz="12" w:space="4" w:color="1F3864"/>
        </w:pBdr>
        <w:spacing w:before="300" w:after="120"/>
      </w:pPr>
      <w:r>
        <w:rPr>
          <w:b/>
          <w:bCs/>
          <w:color w:val="1F3864"/>
        </w:rPr>
        <w:t>Standards for Inquiry-Based Instructional Practices</w:t>
      </w:r>
    </w:p>
    <w:p w14:paraId="6801FC9B" w14:textId="77777777" w:rsidR="00D31AD3" w:rsidRDefault="00000000">
      <w:pPr>
        <w:spacing w:after="100"/>
      </w:pPr>
      <w:r>
        <w:t>High quality social studies instruction is driven by shared principles:</w:t>
      </w:r>
    </w:p>
    <w:p w14:paraId="2F44AB9D" w14:textId="77777777" w:rsidR="00D31AD3" w:rsidRDefault="00000000">
      <w:pPr>
        <w:pStyle w:val="ListParagraph"/>
        <w:numPr>
          <w:ilvl w:val="0"/>
          <w:numId w:val="2"/>
        </w:numPr>
        <w:spacing w:after="60"/>
      </w:pPr>
      <w:r>
        <w:t>Social Studies instruction prepares young people for college, career and civic life.</w:t>
      </w:r>
    </w:p>
    <w:p w14:paraId="78786FB0" w14:textId="77777777" w:rsidR="00D31AD3" w:rsidRDefault="00000000">
      <w:pPr>
        <w:pStyle w:val="ListParagraph"/>
        <w:numPr>
          <w:ilvl w:val="0"/>
          <w:numId w:val="2"/>
        </w:numPr>
        <w:spacing w:after="60"/>
      </w:pPr>
      <w:r>
        <w:t>Inquiry is the heart of social studies learning.</w:t>
      </w:r>
    </w:p>
    <w:p w14:paraId="3F61A1FB" w14:textId="77777777" w:rsidR="00D31AD3" w:rsidRDefault="00000000">
      <w:pPr>
        <w:pStyle w:val="ListParagraph"/>
        <w:numPr>
          <w:ilvl w:val="0"/>
          <w:numId w:val="2"/>
        </w:numPr>
        <w:spacing w:after="60"/>
      </w:pPr>
      <w:r>
        <w:t>Social Studies involves inter-disciplinary application and integration of humanities.</w:t>
      </w:r>
    </w:p>
    <w:p w14:paraId="1F8FFB85" w14:textId="77777777" w:rsidR="00D31AD3" w:rsidRDefault="00000000">
      <w:pPr>
        <w:pStyle w:val="ListParagraph"/>
        <w:numPr>
          <w:ilvl w:val="0"/>
          <w:numId w:val="2"/>
        </w:numPr>
        <w:spacing w:after="60"/>
      </w:pPr>
      <w:r>
        <w:t>Social Studies is composed of deep enduring understandings, concepts, and skills from the disciplines and democratic decision making.</w:t>
      </w:r>
    </w:p>
    <w:p w14:paraId="71B0CEEB" w14:textId="77777777" w:rsidR="00D31AD3" w:rsidRDefault="00000000">
      <w:pPr>
        <w:pStyle w:val="ListParagraph"/>
        <w:numPr>
          <w:ilvl w:val="0"/>
          <w:numId w:val="2"/>
        </w:numPr>
        <w:spacing w:after="60"/>
      </w:pPr>
      <w:r>
        <w:t>Social studies education must have direct and explicit literacy connections.</w:t>
      </w:r>
    </w:p>
    <w:p w14:paraId="26FEF0A7" w14:textId="77777777" w:rsidR="00D31AD3" w:rsidRDefault="00000000">
      <w:pPr>
        <w:pStyle w:val="Heading2"/>
        <w:pBdr>
          <w:bottom w:val="single" w:sz="12" w:space="4" w:color="1F3864"/>
        </w:pBdr>
        <w:spacing w:before="300" w:after="120"/>
      </w:pPr>
      <w:r>
        <w:rPr>
          <w:b/>
          <w:bCs/>
          <w:color w:val="1F3864"/>
        </w:rPr>
        <w:t>Pervasive Lesson Practices</w:t>
      </w:r>
    </w:p>
    <w:p w14:paraId="1D630412" w14:textId="77777777" w:rsidR="00D31AD3" w:rsidRDefault="00000000">
      <w:pPr>
        <w:spacing w:after="100"/>
      </w:pPr>
      <w:r>
        <w:t>Teachers embed pervasive practices throughout lessons based on instructional focus.</w:t>
      </w:r>
    </w:p>
    <w:p w14:paraId="7A9FF25D" w14:textId="77777777" w:rsidR="00D31AD3" w:rsidRDefault="00000000">
      <w:pPr>
        <w:pStyle w:val="Heading3"/>
      </w:pPr>
      <w:r>
        <w:rPr>
          <w:b/>
          <w:bCs/>
        </w:rPr>
        <w:t>Content Literacy</w:t>
      </w:r>
    </w:p>
    <w:p w14:paraId="6521D318" w14:textId="77777777" w:rsidR="00D31AD3" w:rsidRDefault="00000000">
      <w:pPr>
        <w:pStyle w:val="ListParagraph"/>
        <w:numPr>
          <w:ilvl w:val="0"/>
          <w:numId w:val="3"/>
        </w:numPr>
        <w:spacing w:after="60"/>
      </w:pPr>
      <w:r>
        <w:t>Close Reading</w:t>
      </w:r>
    </w:p>
    <w:p w14:paraId="5DAC1C8E" w14:textId="77777777" w:rsidR="00D31AD3" w:rsidRDefault="00000000">
      <w:pPr>
        <w:pStyle w:val="ListParagraph"/>
        <w:numPr>
          <w:ilvl w:val="0"/>
          <w:numId w:val="3"/>
        </w:numPr>
        <w:spacing w:after="60"/>
      </w:pPr>
      <w:r>
        <w:t>Disciplinary Research</w:t>
      </w:r>
    </w:p>
    <w:p w14:paraId="2ED04F73" w14:textId="77777777" w:rsidR="00D31AD3" w:rsidRDefault="00000000">
      <w:pPr>
        <w:pStyle w:val="ListParagraph"/>
        <w:numPr>
          <w:ilvl w:val="0"/>
          <w:numId w:val="3"/>
        </w:numPr>
        <w:spacing w:after="60"/>
      </w:pPr>
      <w:r>
        <w:t>Map and Globe Skills</w:t>
      </w:r>
    </w:p>
    <w:p w14:paraId="0884BCC8" w14:textId="77777777" w:rsidR="00D31AD3" w:rsidRDefault="00000000">
      <w:pPr>
        <w:pStyle w:val="ListParagraph"/>
        <w:numPr>
          <w:ilvl w:val="0"/>
          <w:numId w:val="3"/>
        </w:numPr>
        <w:spacing w:after="60"/>
      </w:pPr>
      <w:r>
        <w:t>Primary and Secondary Sources</w:t>
      </w:r>
    </w:p>
    <w:p w14:paraId="674AFB80" w14:textId="77777777" w:rsidR="00D31AD3" w:rsidRDefault="00000000">
      <w:pPr>
        <w:pStyle w:val="ListParagraph"/>
        <w:numPr>
          <w:ilvl w:val="0"/>
          <w:numId w:val="3"/>
        </w:numPr>
        <w:spacing w:after="60"/>
      </w:pPr>
      <w:r>
        <w:t>Information Processing Skills</w:t>
      </w:r>
    </w:p>
    <w:p w14:paraId="429F5C34" w14:textId="77777777" w:rsidR="00D31AD3" w:rsidRDefault="00000000">
      <w:pPr>
        <w:pStyle w:val="ListParagraph"/>
        <w:numPr>
          <w:ilvl w:val="0"/>
          <w:numId w:val="3"/>
        </w:numPr>
        <w:spacing w:after="60"/>
      </w:pPr>
      <w:r>
        <w:t>Reading to Learn</w:t>
      </w:r>
    </w:p>
    <w:p w14:paraId="76A116A5" w14:textId="77777777" w:rsidR="00D31AD3" w:rsidRDefault="00000000">
      <w:pPr>
        <w:pStyle w:val="ListParagraph"/>
        <w:numPr>
          <w:ilvl w:val="0"/>
          <w:numId w:val="3"/>
        </w:numPr>
        <w:spacing w:after="60"/>
      </w:pPr>
      <w:r>
        <w:t>Discipline Writing</w:t>
      </w:r>
    </w:p>
    <w:p w14:paraId="1CEEBD64" w14:textId="77777777" w:rsidR="00D31AD3" w:rsidRDefault="00000000">
      <w:pPr>
        <w:pStyle w:val="Heading3"/>
        <w:spacing w:before="200"/>
      </w:pPr>
      <w:r>
        <w:rPr>
          <w:b/>
          <w:bCs/>
        </w:rPr>
        <w:t>Assessment</w:t>
      </w:r>
    </w:p>
    <w:p w14:paraId="0DE46C24" w14:textId="77777777" w:rsidR="00D31AD3" w:rsidRDefault="00000000">
      <w:pPr>
        <w:pStyle w:val="ListParagraph"/>
        <w:numPr>
          <w:ilvl w:val="0"/>
          <w:numId w:val="3"/>
        </w:numPr>
        <w:spacing w:after="60"/>
      </w:pPr>
      <w:r>
        <w:t>Ongoing formative tasks and assessment practices</w:t>
      </w:r>
    </w:p>
    <w:p w14:paraId="0F154725" w14:textId="77777777" w:rsidR="00D31AD3" w:rsidRDefault="00000000">
      <w:pPr>
        <w:pStyle w:val="ListParagraph"/>
        <w:numPr>
          <w:ilvl w:val="0"/>
          <w:numId w:val="3"/>
        </w:numPr>
        <w:spacing w:after="60"/>
      </w:pPr>
      <w:proofErr w:type="gramStart"/>
      <w:r>
        <w:t>Standards</w:t>
      </w:r>
      <w:proofErr w:type="gramEnd"/>
      <w:r>
        <w:t>-based summative tasks and assessment practices</w:t>
      </w:r>
    </w:p>
    <w:p w14:paraId="3E571468" w14:textId="77777777" w:rsidR="00D31AD3" w:rsidRDefault="00000000">
      <w:pPr>
        <w:pStyle w:val="ListParagraph"/>
        <w:numPr>
          <w:ilvl w:val="0"/>
          <w:numId w:val="3"/>
        </w:numPr>
        <w:spacing w:after="60"/>
      </w:pPr>
      <w:r>
        <w:t>Rubric-based grading</w:t>
      </w:r>
    </w:p>
    <w:p w14:paraId="2DB6BBF0" w14:textId="77777777" w:rsidR="00D31AD3" w:rsidRDefault="00000000">
      <w:pPr>
        <w:pStyle w:val="ListParagraph"/>
        <w:numPr>
          <w:ilvl w:val="0"/>
          <w:numId w:val="3"/>
        </w:numPr>
        <w:spacing w:after="60"/>
      </w:pPr>
      <w:proofErr w:type="gramStart"/>
      <w:r>
        <w:t>Standards</w:t>
      </w:r>
      <w:proofErr w:type="gramEnd"/>
      <w:r>
        <w:t>-based feedback</w:t>
      </w:r>
    </w:p>
    <w:p w14:paraId="5654BE14" w14:textId="77777777" w:rsidR="00D31AD3" w:rsidRDefault="00000000">
      <w:pPr>
        <w:pStyle w:val="Heading3"/>
        <w:spacing w:before="200"/>
      </w:pPr>
      <w:r>
        <w:rPr>
          <w:b/>
          <w:bCs/>
        </w:rPr>
        <w:t>Classroom Culture</w:t>
      </w:r>
    </w:p>
    <w:p w14:paraId="0C0CE195" w14:textId="77777777" w:rsidR="00D31AD3" w:rsidRDefault="00000000">
      <w:pPr>
        <w:pStyle w:val="ListParagraph"/>
        <w:numPr>
          <w:ilvl w:val="0"/>
          <w:numId w:val="3"/>
        </w:numPr>
        <w:spacing w:after="60"/>
      </w:pPr>
      <w:proofErr w:type="gramStart"/>
      <w:r>
        <w:t>Develops</w:t>
      </w:r>
      <w:proofErr w:type="gramEnd"/>
      <w:r>
        <w:t xml:space="preserve"> informed citizens</w:t>
      </w:r>
    </w:p>
    <w:p w14:paraId="6536BC36" w14:textId="77777777" w:rsidR="00D31AD3" w:rsidRDefault="00000000">
      <w:pPr>
        <w:pStyle w:val="ListParagraph"/>
        <w:numPr>
          <w:ilvl w:val="0"/>
          <w:numId w:val="3"/>
        </w:numPr>
        <w:spacing w:after="60"/>
      </w:pPr>
      <w:r>
        <w:t>Encourages risk-taking</w:t>
      </w:r>
    </w:p>
    <w:p w14:paraId="7FDF4E76" w14:textId="77777777" w:rsidR="00D31AD3" w:rsidRDefault="00000000">
      <w:pPr>
        <w:pStyle w:val="ListParagraph"/>
        <w:numPr>
          <w:ilvl w:val="0"/>
          <w:numId w:val="3"/>
        </w:numPr>
        <w:spacing w:after="60"/>
      </w:pPr>
      <w:r>
        <w:t>Fosters collaboration</w:t>
      </w:r>
    </w:p>
    <w:p w14:paraId="34D205D2" w14:textId="77777777" w:rsidR="00D31AD3" w:rsidRDefault="00000000">
      <w:pPr>
        <w:pStyle w:val="ListParagraph"/>
        <w:numPr>
          <w:ilvl w:val="0"/>
          <w:numId w:val="3"/>
        </w:numPr>
        <w:spacing w:after="60"/>
      </w:pPr>
      <w:r>
        <w:t>Demonstrates high expectations for discourse and historical inquiry</w:t>
      </w:r>
    </w:p>
    <w:p w14:paraId="783613FD" w14:textId="77777777" w:rsidR="00D31AD3" w:rsidRDefault="00000000">
      <w:pPr>
        <w:pStyle w:val="ListParagraph"/>
        <w:numPr>
          <w:ilvl w:val="0"/>
          <w:numId w:val="3"/>
        </w:numPr>
        <w:spacing w:after="60"/>
      </w:pPr>
      <w:r>
        <w:t>Provides opportunities for taking informed action</w:t>
      </w:r>
    </w:p>
    <w:p w14:paraId="4DA9D4C9" w14:textId="77777777" w:rsidR="00D31AD3" w:rsidRDefault="00000000">
      <w:pPr>
        <w:pStyle w:val="Heading2"/>
        <w:pBdr>
          <w:bottom w:val="single" w:sz="12" w:space="4" w:color="1F3864"/>
        </w:pBdr>
        <w:spacing w:before="300" w:after="120"/>
      </w:pPr>
      <w:r>
        <w:rPr>
          <w:b/>
          <w:bCs/>
          <w:color w:val="1F3864"/>
        </w:rPr>
        <w:t>Lesson Framework Overview</w:t>
      </w:r>
    </w:p>
    <w:p w14:paraId="0754F0E0" w14:textId="77777777" w:rsidR="00D31AD3" w:rsidRDefault="00000000">
      <w:pPr>
        <w:spacing w:after="150"/>
      </w:pPr>
      <w:r>
        <w:t>A lesson moves through four phases: Opening, Transition, Work Session, and Closing. The Work Session makes up the largest portion of instructional time; the exact time given to each phase will vary based on instructional focus.</w:t>
      </w:r>
    </w:p>
    <w:p w14:paraId="60A96A49" w14:textId="77777777" w:rsidR="00D31AD3" w:rsidRDefault="00000000">
      <w:pPr>
        <w:spacing w:after="300"/>
        <w:jc w:val="center"/>
      </w:pPr>
      <w:r>
        <w:rPr>
          <w:noProof/>
        </w:rPr>
        <w:lastRenderedPageBreak/>
        <w:drawing>
          <wp:inline distT="0" distB="0" distL="0" distR="0" wp14:anchorId="0265055E" wp14:editId="788B905B">
            <wp:extent cx="3752850" cy="1323975"/>
            <wp:effectExtent l="0" t="0" r="0" b="0"/>
            <wp:docPr id="1" name="Instructional Framework chart" descr="Pie chart titled Instructional Framework, divided into four sections representing Opening, Transition, Work Session, and Closing. Work Session occupies the largest portion of the chart. Caption reads: time will vary based on instructional focus." title="Instructional Framework pie char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52850" cy="13239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E5F531A" w14:textId="77777777" w:rsidR="00D31AD3" w:rsidRDefault="00000000">
      <w:pPr>
        <w:pStyle w:val="Heading2"/>
        <w:pBdr>
          <w:bottom w:val="single" w:sz="12" w:space="4" w:color="C17A17"/>
        </w:pBdr>
        <w:spacing w:before="300" w:after="120"/>
      </w:pPr>
      <w:r>
        <w:rPr>
          <w:b/>
          <w:bCs/>
          <w:color w:val="C17A17"/>
        </w:rPr>
        <w:t>Opening / Transition</w:t>
      </w:r>
    </w:p>
    <w:tbl>
      <w:tblPr>
        <w:tblW w:w="5000" w:type="pct"/>
        <w:tblBorders>
          <w:top w:val="single" w:sz="4" w:space="0" w:color="999999"/>
          <w:left w:val="single" w:sz="4" w:space="0" w:color="999999"/>
          <w:bottom w:val="single" w:sz="4" w:space="0" w:color="999999"/>
          <w:right w:val="single" w:sz="4" w:space="0" w:color="999999"/>
          <w:insideH w:val="single" w:sz="4" w:space="0" w:color="999999"/>
          <w:insideV w:val="single" w:sz="4" w:space="0" w:color="999999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115"/>
        <w:gridCol w:w="5115"/>
      </w:tblGrid>
      <w:tr w:rsidR="00D31AD3" w14:paraId="0A59CBA6" w14:textId="77777777">
        <w:tblPrEx>
          <w:tblCellMar>
            <w:top w:w="0" w:type="dxa"/>
            <w:bottom w:w="0" w:type="dxa"/>
          </w:tblCellMar>
        </w:tblPrEx>
        <w:trPr>
          <w:tblHeader/>
        </w:trPr>
        <w:tc>
          <w:tcPr>
            <w:tcW w:w="2500" w:type="pct"/>
            <w:shd w:val="clear" w:color="auto" w:fill="E7ECF3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0A03EB75" w14:textId="77777777" w:rsidR="00D31AD3" w:rsidRDefault="00000000">
            <w:r>
              <w:rPr>
                <w:b/>
                <w:bCs/>
                <w:color w:val="1F3864"/>
              </w:rPr>
              <w:t>Teacher</w:t>
            </w:r>
          </w:p>
        </w:tc>
        <w:tc>
          <w:tcPr>
            <w:tcW w:w="2500" w:type="pct"/>
            <w:shd w:val="clear" w:color="auto" w:fill="E7ECF3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536CA744" w14:textId="77777777" w:rsidR="00D31AD3" w:rsidRDefault="00000000">
            <w:r>
              <w:rPr>
                <w:b/>
                <w:bCs/>
                <w:color w:val="1F3864"/>
              </w:rPr>
              <w:t>Student</w:t>
            </w:r>
          </w:p>
        </w:tc>
      </w:tr>
      <w:tr w:rsidR="00D31AD3" w14:paraId="7507E4FB" w14:textId="77777777">
        <w:tblPrEx>
          <w:tblCellMar>
            <w:top w:w="0" w:type="dxa"/>
            <w:bottom w:w="0" w:type="dxa"/>
          </w:tblCellMar>
        </w:tblPrEx>
        <w:tc>
          <w:tcPr>
            <w:tcW w:w="2500" w:type="pct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31E66105" w14:textId="77777777" w:rsidR="00D31AD3" w:rsidRDefault="00000000">
            <w:pPr>
              <w:pStyle w:val="ListParagraph"/>
              <w:numPr>
                <w:ilvl w:val="0"/>
                <w:numId w:val="3"/>
              </w:numPr>
              <w:spacing w:after="60"/>
            </w:pPr>
            <w:proofErr w:type="gramStart"/>
            <w:r>
              <w:t>Introduces</w:t>
            </w:r>
            <w:proofErr w:type="gramEnd"/>
            <w:r>
              <w:t xml:space="preserve"> standards and concepts</w:t>
            </w:r>
          </w:p>
          <w:p w14:paraId="6E24BBC1" w14:textId="77777777" w:rsidR="00D31AD3" w:rsidRDefault="00000000">
            <w:pPr>
              <w:pStyle w:val="ListParagraph"/>
              <w:numPr>
                <w:ilvl w:val="0"/>
                <w:numId w:val="3"/>
              </w:numPr>
              <w:spacing w:after="60"/>
            </w:pPr>
            <w:r>
              <w:t>Engages students’ prior knowledge</w:t>
            </w:r>
          </w:p>
          <w:p w14:paraId="1243CB22" w14:textId="77777777" w:rsidR="00D31AD3" w:rsidRDefault="00000000">
            <w:pPr>
              <w:pStyle w:val="ListParagraph"/>
              <w:numPr>
                <w:ilvl w:val="0"/>
                <w:numId w:val="3"/>
              </w:numPr>
              <w:spacing w:after="60"/>
            </w:pPr>
            <w:r>
              <w:t>Provides explicit instruction aligned to standards</w:t>
            </w:r>
          </w:p>
          <w:p w14:paraId="4DD4A01B" w14:textId="77777777" w:rsidR="00D31AD3" w:rsidRDefault="00000000">
            <w:pPr>
              <w:pStyle w:val="ListParagraph"/>
              <w:numPr>
                <w:ilvl w:val="0"/>
                <w:numId w:val="3"/>
              </w:numPr>
              <w:spacing w:after="60"/>
            </w:pPr>
            <w:r>
              <w:t>Includes skill development</w:t>
            </w:r>
          </w:p>
          <w:p w14:paraId="710F13F5" w14:textId="77777777" w:rsidR="00D31AD3" w:rsidRDefault="00000000">
            <w:pPr>
              <w:pStyle w:val="ListParagraph"/>
              <w:numPr>
                <w:ilvl w:val="0"/>
                <w:numId w:val="3"/>
              </w:numPr>
              <w:spacing w:after="60"/>
            </w:pPr>
            <w:r>
              <w:t>Asks challenging questions</w:t>
            </w:r>
          </w:p>
          <w:p w14:paraId="6A7D8A46" w14:textId="77777777" w:rsidR="00D31AD3" w:rsidRDefault="00000000">
            <w:pPr>
              <w:pStyle w:val="ListParagraph"/>
              <w:numPr>
                <w:ilvl w:val="0"/>
                <w:numId w:val="3"/>
              </w:numPr>
              <w:spacing w:after="60"/>
            </w:pPr>
            <w:r>
              <w:t>Models and facilitates learning</w:t>
            </w:r>
          </w:p>
        </w:tc>
        <w:tc>
          <w:tcPr>
            <w:tcW w:w="2500" w:type="pct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6D2E8B66" w14:textId="77777777" w:rsidR="00D31AD3" w:rsidRDefault="00000000">
            <w:pPr>
              <w:pStyle w:val="ListParagraph"/>
              <w:numPr>
                <w:ilvl w:val="0"/>
                <w:numId w:val="3"/>
              </w:numPr>
              <w:spacing w:after="60"/>
            </w:pPr>
            <w:r>
              <w:t>Accesses and makes connections to prior knowledge</w:t>
            </w:r>
          </w:p>
          <w:p w14:paraId="2DA6BE71" w14:textId="77777777" w:rsidR="00D31AD3" w:rsidRDefault="00000000">
            <w:pPr>
              <w:pStyle w:val="ListParagraph"/>
              <w:numPr>
                <w:ilvl w:val="0"/>
                <w:numId w:val="3"/>
              </w:numPr>
              <w:spacing w:after="60"/>
            </w:pPr>
            <w:r>
              <w:t>Participates in discussions</w:t>
            </w:r>
          </w:p>
          <w:p w14:paraId="70E4CE96" w14:textId="77777777" w:rsidR="00D31AD3" w:rsidRDefault="00000000">
            <w:pPr>
              <w:pStyle w:val="ListParagraph"/>
              <w:numPr>
                <w:ilvl w:val="0"/>
                <w:numId w:val="3"/>
              </w:numPr>
              <w:spacing w:after="60"/>
            </w:pPr>
            <w:r>
              <w:t>Investigates and analyzes thinking</w:t>
            </w:r>
          </w:p>
          <w:p w14:paraId="14D65305" w14:textId="77777777" w:rsidR="00D31AD3" w:rsidRDefault="00000000">
            <w:pPr>
              <w:pStyle w:val="ListParagraph"/>
              <w:numPr>
                <w:ilvl w:val="0"/>
                <w:numId w:val="3"/>
              </w:numPr>
              <w:spacing w:after="60"/>
            </w:pPr>
            <w:r>
              <w:t>Asks thought provoking and clarifying questions</w:t>
            </w:r>
          </w:p>
          <w:p w14:paraId="7D3BAA79" w14:textId="77777777" w:rsidR="00D31AD3" w:rsidRDefault="00000000">
            <w:pPr>
              <w:pStyle w:val="ListParagraph"/>
              <w:numPr>
                <w:ilvl w:val="0"/>
                <w:numId w:val="3"/>
              </w:numPr>
              <w:spacing w:after="60"/>
            </w:pPr>
            <w:r>
              <w:t>Collaborates with peers</w:t>
            </w:r>
          </w:p>
        </w:tc>
      </w:tr>
    </w:tbl>
    <w:p w14:paraId="4AE8694B" w14:textId="77777777" w:rsidR="00D31AD3" w:rsidRDefault="00000000">
      <w:pPr>
        <w:pStyle w:val="Heading2"/>
        <w:pBdr>
          <w:bottom w:val="single" w:sz="12" w:space="4" w:color="3C7A3C"/>
        </w:pBdr>
        <w:spacing w:before="300" w:after="120"/>
      </w:pPr>
      <w:r>
        <w:rPr>
          <w:b/>
          <w:bCs/>
          <w:color w:val="3C7A3C"/>
        </w:rPr>
        <w:t>Work Session</w:t>
      </w:r>
    </w:p>
    <w:tbl>
      <w:tblPr>
        <w:tblW w:w="5000" w:type="pct"/>
        <w:tblBorders>
          <w:top w:val="single" w:sz="4" w:space="0" w:color="999999"/>
          <w:left w:val="single" w:sz="4" w:space="0" w:color="999999"/>
          <w:bottom w:val="single" w:sz="4" w:space="0" w:color="999999"/>
          <w:right w:val="single" w:sz="4" w:space="0" w:color="999999"/>
          <w:insideH w:val="single" w:sz="4" w:space="0" w:color="999999"/>
          <w:insideV w:val="single" w:sz="4" w:space="0" w:color="999999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115"/>
        <w:gridCol w:w="5115"/>
      </w:tblGrid>
      <w:tr w:rsidR="00D31AD3" w14:paraId="07FA5E88" w14:textId="77777777">
        <w:tblPrEx>
          <w:tblCellMar>
            <w:top w:w="0" w:type="dxa"/>
            <w:bottom w:w="0" w:type="dxa"/>
          </w:tblCellMar>
        </w:tblPrEx>
        <w:trPr>
          <w:tblHeader/>
        </w:trPr>
        <w:tc>
          <w:tcPr>
            <w:tcW w:w="2500" w:type="pct"/>
            <w:shd w:val="clear" w:color="auto" w:fill="E7ECF3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511C42AE" w14:textId="77777777" w:rsidR="00D31AD3" w:rsidRDefault="00000000">
            <w:r>
              <w:rPr>
                <w:b/>
                <w:bCs/>
                <w:color w:val="1F3864"/>
              </w:rPr>
              <w:t>Teacher</w:t>
            </w:r>
          </w:p>
        </w:tc>
        <w:tc>
          <w:tcPr>
            <w:tcW w:w="2500" w:type="pct"/>
            <w:shd w:val="clear" w:color="auto" w:fill="E7ECF3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4436DE49" w14:textId="77777777" w:rsidR="00D31AD3" w:rsidRDefault="00000000">
            <w:r>
              <w:rPr>
                <w:b/>
                <w:bCs/>
                <w:color w:val="1F3864"/>
              </w:rPr>
              <w:t>Student</w:t>
            </w:r>
          </w:p>
        </w:tc>
      </w:tr>
      <w:tr w:rsidR="00D31AD3" w14:paraId="78573AE5" w14:textId="77777777">
        <w:tblPrEx>
          <w:tblCellMar>
            <w:top w:w="0" w:type="dxa"/>
            <w:bottom w:w="0" w:type="dxa"/>
          </w:tblCellMar>
        </w:tblPrEx>
        <w:tc>
          <w:tcPr>
            <w:tcW w:w="2500" w:type="pct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2B0929E0" w14:textId="77777777" w:rsidR="00D31AD3" w:rsidRDefault="00000000">
            <w:pPr>
              <w:pStyle w:val="ListParagraph"/>
              <w:numPr>
                <w:ilvl w:val="0"/>
                <w:numId w:val="3"/>
              </w:numPr>
              <w:spacing w:after="60"/>
            </w:pPr>
            <w:r>
              <w:t>Reviews learning standards and concepts</w:t>
            </w:r>
          </w:p>
          <w:p w14:paraId="19983F22" w14:textId="77777777" w:rsidR="00D31AD3" w:rsidRDefault="00000000">
            <w:pPr>
              <w:pStyle w:val="ListParagraph"/>
              <w:numPr>
                <w:ilvl w:val="0"/>
                <w:numId w:val="3"/>
              </w:numPr>
              <w:spacing w:after="60"/>
            </w:pPr>
            <w:r>
              <w:t>Purposeful assignment of collaborative groups and differentiated tasks</w:t>
            </w:r>
          </w:p>
          <w:p w14:paraId="00BABD25" w14:textId="77777777" w:rsidR="00D31AD3" w:rsidRDefault="00000000">
            <w:pPr>
              <w:pStyle w:val="ListParagraph"/>
              <w:numPr>
                <w:ilvl w:val="0"/>
                <w:numId w:val="3"/>
              </w:numPr>
              <w:spacing w:after="60"/>
            </w:pPr>
            <w:proofErr w:type="gramStart"/>
            <w:r>
              <w:t>Makes</w:t>
            </w:r>
            <w:proofErr w:type="gramEnd"/>
            <w:r>
              <w:t xml:space="preserve"> decisions based on data</w:t>
            </w:r>
          </w:p>
          <w:p w14:paraId="16F6D3FD" w14:textId="77777777" w:rsidR="00D31AD3" w:rsidRDefault="00000000">
            <w:pPr>
              <w:pStyle w:val="ListParagraph"/>
              <w:numPr>
                <w:ilvl w:val="0"/>
                <w:numId w:val="3"/>
              </w:numPr>
              <w:spacing w:after="60"/>
            </w:pPr>
            <w:r>
              <w:t>Facilitates independent and small group work</w:t>
            </w:r>
          </w:p>
          <w:p w14:paraId="162F5673" w14:textId="77777777" w:rsidR="00D31AD3" w:rsidRDefault="00000000">
            <w:pPr>
              <w:pStyle w:val="ListParagraph"/>
              <w:numPr>
                <w:ilvl w:val="0"/>
                <w:numId w:val="3"/>
              </w:numPr>
              <w:spacing w:after="60"/>
            </w:pPr>
            <w:r>
              <w:t>Scaffolds learning tasks</w:t>
            </w:r>
          </w:p>
          <w:p w14:paraId="311427F9" w14:textId="77777777" w:rsidR="00D31AD3" w:rsidRDefault="00000000">
            <w:pPr>
              <w:pStyle w:val="ListParagraph"/>
              <w:numPr>
                <w:ilvl w:val="0"/>
                <w:numId w:val="3"/>
              </w:numPr>
              <w:spacing w:after="60"/>
            </w:pPr>
            <w:r>
              <w:t>Monitors student progress and provides ongoing standards-based feedback</w:t>
            </w:r>
          </w:p>
        </w:tc>
        <w:tc>
          <w:tcPr>
            <w:tcW w:w="2500" w:type="pct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6D4E4166" w14:textId="77777777" w:rsidR="00D31AD3" w:rsidRDefault="00000000">
            <w:pPr>
              <w:pStyle w:val="ListParagraph"/>
              <w:numPr>
                <w:ilvl w:val="0"/>
                <w:numId w:val="3"/>
              </w:numPr>
              <w:spacing w:after="60"/>
            </w:pPr>
            <w:r>
              <w:t>Engages in guided practice</w:t>
            </w:r>
          </w:p>
          <w:p w14:paraId="6E2FE89D" w14:textId="77777777" w:rsidR="00D31AD3" w:rsidRDefault="00000000">
            <w:pPr>
              <w:pStyle w:val="ListParagraph"/>
              <w:numPr>
                <w:ilvl w:val="0"/>
                <w:numId w:val="3"/>
              </w:numPr>
              <w:spacing w:after="60"/>
            </w:pPr>
            <w:r>
              <w:t xml:space="preserve">Demonstrates proficiency </w:t>
            </w:r>
            <w:proofErr w:type="gramStart"/>
            <w:r>
              <w:t>on</w:t>
            </w:r>
            <w:proofErr w:type="gramEnd"/>
            <w:r>
              <w:t xml:space="preserve"> skills and concepts related to standards</w:t>
            </w:r>
          </w:p>
          <w:p w14:paraId="3EFBCFB0" w14:textId="77777777" w:rsidR="00D31AD3" w:rsidRDefault="00000000">
            <w:pPr>
              <w:pStyle w:val="ListParagraph"/>
              <w:numPr>
                <w:ilvl w:val="0"/>
                <w:numId w:val="3"/>
              </w:numPr>
              <w:spacing w:after="60"/>
            </w:pPr>
            <w:r>
              <w:t>Expresses &amp; defends views on current and historic events</w:t>
            </w:r>
          </w:p>
          <w:p w14:paraId="5D5B6821" w14:textId="77777777" w:rsidR="00D31AD3" w:rsidRDefault="00000000">
            <w:pPr>
              <w:pStyle w:val="ListParagraph"/>
              <w:numPr>
                <w:ilvl w:val="0"/>
                <w:numId w:val="3"/>
              </w:numPr>
              <w:spacing w:after="60"/>
            </w:pPr>
            <w:r>
              <w:t>Completes conceptually rich performance tasks and research within readiness levels</w:t>
            </w:r>
          </w:p>
          <w:p w14:paraId="16B6A7FC" w14:textId="77777777" w:rsidR="00D31AD3" w:rsidRDefault="00000000">
            <w:pPr>
              <w:pStyle w:val="ListParagraph"/>
              <w:numPr>
                <w:ilvl w:val="0"/>
                <w:numId w:val="3"/>
              </w:numPr>
              <w:spacing w:after="60"/>
            </w:pPr>
            <w:r>
              <w:t>Poses clarifying questions</w:t>
            </w:r>
          </w:p>
        </w:tc>
      </w:tr>
    </w:tbl>
    <w:p w14:paraId="457B66EA" w14:textId="77777777" w:rsidR="00D31AD3" w:rsidRDefault="00000000">
      <w:pPr>
        <w:pStyle w:val="Heading2"/>
        <w:pBdr>
          <w:bottom w:val="single" w:sz="12" w:space="4" w:color="A6293A"/>
        </w:pBdr>
        <w:spacing w:before="300" w:after="120"/>
      </w:pPr>
      <w:r>
        <w:rPr>
          <w:b/>
          <w:bCs/>
          <w:color w:val="A6293A"/>
        </w:rPr>
        <w:t>Closing</w:t>
      </w:r>
    </w:p>
    <w:tbl>
      <w:tblPr>
        <w:tblW w:w="5000" w:type="pct"/>
        <w:tblBorders>
          <w:top w:val="single" w:sz="4" w:space="0" w:color="999999"/>
          <w:left w:val="single" w:sz="4" w:space="0" w:color="999999"/>
          <w:bottom w:val="single" w:sz="4" w:space="0" w:color="999999"/>
          <w:right w:val="single" w:sz="4" w:space="0" w:color="999999"/>
          <w:insideH w:val="single" w:sz="4" w:space="0" w:color="999999"/>
          <w:insideV w:val="single" w:sz="4" w:space="0" w:color="999999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115"/>
        <w:gridCol w:w="5115"/>
      </w:tblGrid>
      <w:tr w:rsidR="00D31AD3" w14:paraId="370BA1E3" w14:textId="77777777">
        <w:tblPrEx>
          <w:tblCellMar>
            <w:top w:w="0" w:type="dxa"/>
            <w:bottom w:w="0" w:type="dxa"/>
          </w:tblCellMar>
        </w:tblPrEx>
        <w:trPr>
          <w:tblHeader/>
        </w:trPr>
        <w:tc>
          <w:tcPr>
            <w:tcW w:w="2500" w:type="pct"/>
            <w:shd w:val="clear" w:color="auto" w:fill="E7ECF3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2A280570" w14:textId="77777777" w:rsidR="00D31AD3" w:rsidRDefault="00000000">
            <w:r>
              <w:rPr>
                <w:b/>
                <w:bCs/>
                <w:color w:val="1F3864"/>
              </w:rPr>
              <w:t>Teacher</w:t>
            </w:r>
          </w:p>
        </w:tc>
        <w:tc>
          <w:tcPr>
            <w:tcW w:w="2500" w:type="pct"/>
            <w:shd w:val="clear" w:color="auto" w:fill="E7ECF3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5C6558C7" w14:textId="77777777" w:rsidR="00D31AD3" w:rsidRDefault="00000000">
            <w:r>
              <w:rPr>
                <w:b/>
                <w:bCs/>
                <w:color w:val="1F3864"/>
              </w:rPr>
              <w:t>Student</w:t>
            </w:r>
          </w:p>
        </w:tc>
      </w:tr>
      <w:tr w:rsidR="00D31AD3" w14:paraId="5E0E2165" w14:textId="77777777">
        <w:tblPrEx>
          <w:tblCellMar>
            <w:top w:w="0" w:type="dxa"/>
            <w:bottom w:w="0" w:type="dxa"/>
          </w:tblCellMar>
        </w:tblPrEx>
        <w:tc>
          <w:tcPr>
            <w:tcW w:w="2500" w:type="pct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544E41E7" w14:textId="77777777" w:rsidR="00D31AD3" w:rsidRDefault="00000000">
            <w:pPr>
              <w:pStyle w:val="ListParagraph"/>
              <w:numPr>
                <w:ilvl w:val="0"/>
                <w:numId w:val="3"/>
              </w:numPr>
              <w:spacing w:after="60"/>
            </w:pPr>
            <w:r>
              <w:t>Facilitates and provides opportunities for student-led summary sessions</w:t>
            </w:r>
          </w:p>
          <w:p w14:paraId="59431CD9" w14:textId="77777777" w:rsidR="00D31AD3" w:rsidRDefault="00000000">
            <w:pPr>
              <w:pStyle w:val="ListParagraph"/>
              <w:numPr>
                <w:ilvl w:val="0"/>
                <w:numId w:val="3"/>
              </w:numPr>
              <w:spacing w:after="60"/>
            </w:pPr>
            <w:r>
              <w:t>Formative assessment for student understanding</w:t>
            </w:r>
          </w:p>
          <w:p w14:paraId="7EB69A2D" w14:textId="77777777" w:rsidR="00D31AD3" w:rsidRDefault="00000000">
            <w:pPr>
              <w:pStyle w:val="ListParagraph"/>
              <w:numPr>
                <w:ilvl w:val="0"/>
                <w:numId w:val="3"/>
              </w:numPr>
              <w:spacing w:after="60"/>
            </w:pPr>
            <w:r>
              <w:t>Explicitly clarifies misconceptions</w:t>
            </w:r>
          </w:p>
          <w:p w14:paraId="3E45BF63" w14:textId="77777777" w:rsidR="00D31AD3" w:rsidRDefault="00000000">
            <w:pPr>
              <w:pStyle w:val="ListParagraph"/>
              <w:numPr>
                <w:ilvl w:val="0"/>
                <w:numId w:val="3"/>
              </w:numPr>
              <w:spacing w:after="60"/>
            </w:pPr>
            <w:r>
              <w:t>Summarizes and celebrates progress</w:t>
            </w:r>
          </w:p>
          <w:p w14:paraId="14CC095E" w14:textId="77777777" w:rsidR="00D31AD3" w:rsidRDefault="00000000">
            <w:pPr>
              <w:pStyle w:val="ListParagraph"/>
              <w:numPr>
                <w:ilvl w:val="0"/>
                <w:numId w:val="3"/>
              </w:numPr>
              <w:spacing w:after="60"/>
            </w:pPr>
            <w:r>
              <w:t>Identifies next steps for instruction based on data</w:t>
            </w:r>
          </w:p>
        </w:tc>
        <w:tc>
          <w:tcPr>
            <w:tcW w:w="2500" w:type="pct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72900ACD" w14:textId="77777777" w:rsidR="00D31AD3" w:rsidRDefault="00000000">
            <w:pPr>
              <w:pStyle w:val="ListParagraph"/>
              <w:numPr>
                <w:ilvl w:val="0"/>
                <w:numId w:val="3"/>
              </w:numPr>
              <w:spacing w:after="60"/>
            </w:pPr>
            <w:r>
              <w:t>Shares, assesses, and reflects on work using language of the standards</w:t>
            </w:r>
          </w:p>
          <w:p w14:paraId="1AFB4865" w14:textId="77777777" w:rsidR="00D31AD3" w:rsidRDefault="00000000">
            <w:pPr>
              <w:pStyle w:val="ListParagraph"/>
              <w:numPr>
                <w:ilvl w:val="0"/>
                <w:numId w:val="3"/>
              </w:numPr>
              <w:spacing w:after="60"/>
            </w:pPr>
            <w:r>
              <w:t>Provides peer feedback</w:t>
            </w:r>
          </w:p>
          <w:p w14:paraId="35151027" w14:textId="77777777" w:rsidR="00D31AD3" w:rsidRDefault="00000000">
            <w:pPr>
              <w:pStyle w:val="ListParagraph"/>
              <w:numPr>
                <w:ilvl w:val="0"/>
                <w:numId w:val="3"/>
              </w:numPr>
              <w:spacing w:after="60"/>
            </w:pPr>
            <w:r>
              <w:t>Asks thought provoking and clarifying questions</w:t>
            </w:r>
          </w:p>
          <w:p w14:paraId="04196A42" w14:textId="77777777" w:rsidR="00D31AD3" w:rsidRDefault="00000000">
            <w:pPr>
              <w:pStyle w:val="ListParagraph"/>
              <w:numPr>
                <w:ilvl w:val="0"/>
                <w:numId w:val="3"/>
              </w:numPr>
              <w:spacing w:after="60"/>
            </w:pPr>
            <w:r>
              <w:t>Summarizes and reflects progress toward mastery of standards</w:t>
            </w:r>
          </w:p>
        </w:tc>
      </w:tr>
    </w:tbl>
    <w:p w14:paraId="5F23FB1A" w14:textId="1AD03E1E" w:rsidR="00D31AD3" w:rsidRDefault="00D31AD3">
      <w:pPr>
        <w:spacing w:before="300"/>
      </w:pPr>
    </w:p>
    <w:sectPr w:rsidR="00D31AD3">
      <w:pgSz w:w="12240" w:h="15840"/>
      <w:pgMar w:top="900" w:right="1000" w:bottom="900" w:left="1000" w:header="708" w:footer="70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E793A72"/>
    <w:multiLevelType w:val="hybridMultilevel"/>
    <w:tmpl w:val="DD989E42"/>
    <w:lvl w:ilvl="0" w:tplc="EE723A80">
      <w:start w:val="1"/>
      <w:numFmt w:val="bullet"/>
      <w:lvlText w:val="•"/>
      <w:lvlJc w:val="left"/>
      <w:pPr>
        <w:ind w:left="360" w:hanging="260"/>
      </w:pPr>
    </w:lvl>
    <w:lvl w:ilvl="1" w:tplc="9D5EBCFC">
      <w:numFmt w:val="decimal"/>
      <w:lvlText w:val=""/>
      <w:lvlJc w:val="left"/>
    </w:lvl>
    <w:lvl w:ilvl="2" w:tplc="B0509BCC">
      <w:numFmt w:val="decimal"/>
      <w:lvlText w:val=""/>
      <w:lvlJc w:val="left"/>
    </w:lvl>
    <w:lvl w:ilvl="3" w:tplc="6E4A6460">
      <w:numFmt w:val="decimal"/>
      <w:lvlText w:val=""/>
      <w:lvlJc w:val="left"/>
    </w:lvl>
    <w:lvl w:ilvl="4" w:tplc="3364F2F2">
      <w:numFmt w:val="decimal"/>
      <w:lvlText w:val=""/>
      <w:lvlJc w:val="left"/>
    </w:lvl>
    <w:lvl w:ilvl="5" w:tplc="E45E85BC">
      <w:numFmt w:val="decimal"/>
      <w:lvlText w:val=""/>
      <w:lvlJc w:val="left"/>
    </w:lvl>
    <w:lvl w:ilvl="6" w:tplc="22E0422C">
      <w:numFmt w:val="decimal"/>
      <w:lvlText w:val=""/>
      <w:lvlJc w:val="left"/>
    </w:lvl>
    <w:lvl w:ilvl="7" w:tplc="20524360">
      <w:numFmt w:val="decimal"/>
      <w:lvlText w:val=""/>
      <w:lvlJc w:val="left"/>
    </w:lvl>
    <w:lvl w:ilvl="8" w:tplc="23A4C242">
      <w:numFmt w:val="decimal"/>
      <w:lvlText w:val=""/>
      <w:lvlJc w:val="left"/>
    </w:lvl>
  </w:abstractNum>
  <w:abstractNum w:abstractNumId="1" w15:restartNumberingAfterBreak="0">
    <w:nsid w:val="55DD3758"/>
    <w:multiLevelType w:val="hybridMultilevel"/>
    <w:tmpl w:val="38DA737E"/>
    <w:lvl w:ilvl="0" w:tplc="08343540">
      <w:start w:val="1"/>
      <w:numFmt w:val="bullet"/>
      <w:lvlText w:val="●"/>
      <w:lvlJc w:val="left"/>
      <w:pPr>
        <w:ind w:left="720" w:hanging="360"/>
      </w:pPr>
    </w:lvl>
    <w:lvl w:ilvl="1" w:tplc="2214C746">
      <w:start w:val="1"/>
      <w:numFmt w:val="bullet"/>
      <w:lvlText w:val="○"/>
      <w:lvlJc w:val="left"/>
      <w:pPr>
        <w:ind w:left="1440" w:hanging="360"/>
      </w:pPr>
    </w:lvl>
    <w:lvl w:ilvl="2" w:tplc="3F201974">
      <w:start w:val="1"/>
      <w:numFmt w:val="bullet"/>
      <w:lvlText w:val="■"/>
      <w:lvlJc w:val="left"/>
      <w:pPr>
        <w:ind w:left="2160" w:hanging="360"/>
      </w:pPr>
    </w:lvl>
    <w:lvl w:ilvl="3" w:tplc="C2245A3E">
      <w:start w:val="1"/>
      <w:numFmt w:val="bullet"/>
      <w:lvlText w:val="●"/>
      <w:lvlJc w:val="left"/>
      <w:pPr>
        <w:ind w:left="2880" w:hanging="360"/>
      </w:pPr>
    </w:lvl>
    <w:lvl w:ilvl="4" w:tplc="8A987294">
      <w:start w:val="1"/>
      <w:numFmt w:val="bullet"/>
      <w:lvlText w:val="○"/>
      <w:lvlJc w:val="left"/>
      <w:pPr>
        <w:ind w:left="3600" w:hanging="360"/>
      </w:pPr>
    </w:lvl>
    <w:lvl w:ilvl="5" w:tplc="1380545E">
      <w:start w:val="1"/>
      <w:numFmt w:val="bullet"/>
      <w:lvlText w:val="■"/>
      <w:lvlJc w:val="left"/>
      <w:pPr>
        <w:ind w:left="4320" w:hanging="360"/>
      </w:pPr>
    </w:lvl>
    <w:lvl w:ilvl="6" w:tplc="2FB6C0FA">
      <w:start w:val="1"/>
      <w:numFmt w:val="bullet"/>
      <w:lvlText w:val="●"/>
      <w:lvlJc w:val="left"/>
      <w:pPr>
        <w:ind w:left="5040" w:hanging="360"/>
      </w:pPr>
    </w:lvl>
    <w:lvl w:ilvl="7" w:tplc="B4641450">
      <w:start w:val="1"/>
      <w:numFmt w:val="bullet"/>
      <w:lvlText w:val="●"/>
      <w:lvlJc w:val="left"/>
      <w:pPr>
        <w:ind w:left="5760" w:hanging="360"/>
      </w:pPr>
    </w:lvl>
    <w:lvl w:ilvl="8" w:tplc="9D960912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nsid w:val="68F66E3F"/>
    <w:multiLevelType w:val="hybridMultilevel"/>
    <w:tmpl w:val="689EFF76"/>
    <w:lvl w:ilvl="0" w:tplc="E8FCD412">
      <w:start w:val="1"/>
      <w:numFmt w:val="decimal"/>
      <w:lvlText w:val="%1."/>
      <w:lvlJc w:val="left"/>
      <w:pPr>
        <w:ind w:left="360" w:hanging="260"/>
      </w:pPr>
    </w:lvl>
    <w:lvl w:ilvl="1" w:tplc="4F26FE16">
      <w:numFmt w:val="decimal"/>
      <w:lvlText w:val=""/>
      <w:lvlJc w:val="left"/>
    </w:lvl>
    <w:lvl w:ilvl="2" w:tplc="2C58864A">
      <w:numFmt w:val="decimal"/>
      <w:lvlText w:val=""/>
      <w:lvlJc w:val="left"/>
    </w:lvl>
    <w:lvl w:ilvl="3" w:tplc="27368480">
      <w:numFmt w:val="decimal"/>
      <w:lvlText w:val=""/>
      <w:lvlJc w:val="left"/>
    </w:lvl>
    <w:lvl w:ilvl="4" w:tplc="C12EA7C2">
      <w:numFmt w:val="decimal"/>
      <w:lvlText w:val=""/>
      <w:lvlJc w:val="left"/>
    </w:lvl>
    <w:lvl w:ilvl="5" w:tplc="6A327BE4">
      <w:numFmt w:val="decimal"/>
      <w:lvlText w:val=""/>
      <w:lvlJc w:val="left"/>
    </w:lvl>
    <w:lvl w:ilvl="6" w:tplc="409E6C2C">
      <w:numFmt w:val="decimal"/>
      <w:lvlText w:val=""/>
      <w:lvlJc w:val="left"/>
    </w:lvl>
    <w:lvl w:ilvl="7" w:tplc="3FCE1A26">
      <w:numFmt w:val="decimal"/>
      <w:lvlText w:val=""/>
      <w:lvlJc w:val="left"/>
    </w:lvl>
    <w:lvl w:ilvl="8" w:tplc="9550ABD8">
      <w:numFmt w:val="decimal"/>
      <w:lvlText w:val=""/>
      <w:lvlJc w:val="left"/>
    </w:lvl>
  </w:abstractNum>
  <w:num w:numId="1" w16cid:durableId="395015847">
    <w:abstractNumId w:val="1"/>
    <w:lvlOverride w:ilvl="0">
      <w:startOverride w:val="1"/>
    </w:lvlOverride>
  </w:num>
  <w:num w:numId="2" w16cid:durableId="343019743">
    <w:abstractNumId w:val="2"/>
    <w:lvlOverride w:ilvl="0">
      <w:startOverride w:val="1"/>
    </w:lvlOverride>
  </w:num>
  <w:num w:numId="3" w16cid:durableId="942105330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31AD3"/>
    <w:rsid w:val="002F28F3"/>
    <w:rsid w:val="007E5FA7"/>
    <w:rsid w:val="00D31A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BE1A635"/>
  <w15:docId w15:val="{F9CA5D30-D535-4781-970A-A0F7C77A95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uiPriority w:val="9"/>
    <w:qFormat/>
    <w:pPr>
      <w:outlineLvl w:val="0"/>
    </w:pPr>
    <w:rPr>
      <w:color w:val="2E74B5"/>
      <w:sz w:val="32"/>
      <w:szCs w:val="32"/>
    </w:rPr>
  </w:style>
  <w:style w:type="paragraph" w:styleId="Heading2">
    <w:name w:val="heading 2"/>
    <w:uiPriority w:val="9"/>
    <w:unhideWhenUsed/>
    <w:qFormat/>
    <w:pPr>
      <w:outlineLvl w:val="1"/>
    </w:pPr>
    <w:rPr>
      <w:color w:val="2E74B5"/>
      <w:sz w:val="26"/>
      <w:szCs w:val="26"/>
    </w:rPr>
  </w:style>
  <w:style w:type="paragraph" w:styleId="Heading3">
    <w:name w:val="heading 3"/>
    <w:uiPriority w:val="9"/>
    <w:unhideWhenUsed/>
    <w:qFormat/>
    <w:pPr>
      <w:outlineLvl w:val="2"/>
    </w:pPr>
    <w:rPr>
      <w:color w:val="1F4D78"/>
      <w:sz w:val="24"/>
      <w:szCs w:val="24"/>
    </w:rPr>
  </w:style>
  <w:style w:type="paragraph" w:styleId="Heading4">
    <w:name w:val="heading 4"/>
    <w:uiPriority w:val="9"/>
    <w:semiHidden/>
    <w:unhideWhenUsed/>
    <w:qFormat/>
    <w:pPr>
      <w:outlineLvl w:val="3"/>
    </w:pPr>
    <w:rPr>
      <w:i/>
      <w:iCs/>
      <w:color w:val="2E74B5"/>
    </w:rPr>
  </w:style>
  <w:style w:type="paragraph" w:styleId="Heading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Heading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uiPriority w:val="10"/>
    <w:qFormat/>
    <w:rPr>
      <w:sz w:val="56"/>
      <w:szCs w:val="56"/>
    </w:rPr>
  </w:style>
  <w:style w:type="paragraph" w:customStyle="1" w:styleId="Strong1">
    <w:name w:val="Strong1"/>
    <w:qFormat/>
    <w:rPr>
      <w:b/>
      <w:bCs/>
    </w:rPr>
  </w:style>
  <w:style w:type="paragraph" w:styleId="ListParagraph">
    <w:name w:val="List Paragraph"/>
    <w:qFormat/>
  </w:style>
  <w:style w:type="character" w:styleId="Hyperlink">
    <w:name w:val="Hyperlink"/>
    <w:uiPriority w:val="99"/>
    <w:unhideWhenUsed/>
    <w:rPr>
      <w:color w:val="0563C1"/>
      <w:u w:val="single"/>
    </w:rPr>
  </w:style>
  <w:style w:type="character" w:styleId="FootnoteReference">
    <w:name w:val="footnote reference"/>
    <w:uiPriority w:val="99"/>
    <w:semiHidden/>
    <w:unhideWhenUsed/>
    <w:rPr>
      <w:vertAlign w:val="superscript"/>
    </w:rPr>
  </w:style>
  <w:style w:type="paragraph" w:styleId="FootnoteText">
    <w:name w:val="footnote text"/>
    <w:link w:val="FootnoteTextChar"/>
    <w:uiPriority w:val="99"/>
    <w:semiHidden/>
    <w:unhideWhenUsed/>
    <w:rPr>
      <w:sz w:val="20"/>
      <w:szCs w:val="20"/>
    </w:rPr>
  </w:style>
  <w:style w:type="character" w:customStyle="1" w:styleId="FootnoteTextChar">
    <w:name w:val="Footnote Text Char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uiPriority w:val="99"/>
    <w:semiHidden/>
    <w:unhideWhenUsed/>
    <w:rPr>
      <w:vertAlign w:val="superscript"/>
    </w:rPr>
  </w:style>
  <w:style w:type="paragraph" w:styleId="EndnoteText">
    <w:name w:val="endnote text"/>
    <w:link w:val="EndnoteTextChar"/>
    <w:uiPriority w:val="99"/>
    <w:semiHidden/>
    <w:unhideWhenUsed/>
    <w:rPr>
      <w:sz w:val="20"/>
      <w:szCs w:val="20"/>
    </w:rPr>
  </w:style>
  <w:style w:type="character" w:customStyle="1" w:styleId="EndnoteTextChar">
    <w:name w:val="Endnote Text Char"/>
    <w:link w:val="EndnoteText"/>
    <w:uiPriority w:val="99"/>
    <w:semiHidden/>
    <w:unhideWhenUsed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1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11" Type="http://schemas.openxmlformats.org/officeDocument/2006/relationships/customXml" Target="../customXml/item4.xml"/><Relationship Id="rId5" Type="http://schemas.openxmlformats.org/officeDocument/2006/relationships/image" Target="media/image1.undefined"/><Relationship Id="rId10" Type="http://schemas.openxmlformats.org/officeDocument/2006/relationships/customXml" Target="../customXml/item3.xml"/><Relationship Id="rId4" Type="http://schemas.openxmlformats.org/officeDocument/2006/relationships/webSettings" Target="webSettings.xml"/><Relationship Id="rId9" Type="http://schemas.openxmlformats.org/officeDocument/2006/relationships/customXml" Target="../customXml/item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4CFEDC9B910F941B905D1EA628038CD" ma:contentTypeVersion="14" ma:contentTypeDescription="Create a new document." ma:contentTypeScope="" ma:versionID="b48eea953fcbb4cadca2183d2fb2c642">
  <xsd:schema xmlns:xsd="http://www.w3.org/2001/XMLSchema" xmlns:xs="http://www.w3.org/2001/XMLSchema" xmlns:p="http://schemas.microsoft.com/office/2006/metadata/properties" xmlns:ns2="da228134-c4a4-481f-aacc-f865b58d2678" xmlns:ns3="0f5db301-3350-479a-9f2f-8baf88a9dde8" targetNamespace="http://schemas.microsoft.com/office/2006/metadata/properties" ma:root="true" ma:fieldsID="8ef27bccfd91afb85765740ba2a8bb64" ns2:_="" ns3:_="">
    <xsd:import namespace="da228134-c4a4-481f-aacc-f865b58d2678"/>
    <xsd:import namespace="0f5db301-3350-479a-9f2f-8baf88a9dde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LengthInSeconds" minOccurs="0"/>
                <xsd:element ref="ns2:MediaServiceSearchProperties" minOccurs="0"/>
                <xsd:element ref="ns3:_dlc_DocId" minOccurs="0"/>
                <xsd:element ref="ns3:_dlc_DocIdUrl" minOccurs="0"/>
                <xsd:element ref="ns3:_dlc_DocIdPersist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a228134-c4a4-481f-aacc-f865b58d267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eb2935fd-98aa-4e10-921c-42ecccdd6d5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15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9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MediaServiceSearchProperties" ma:index="21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f5db301-3350-479a-9f2f-8baf88a9dde8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4" nillable="true" ma:displayName="Taxonomy Catch All Column" ma:hidden="true" ma:list="{fcea1aaf-b725-42c3-a257-c42d17004a48}" ma:internalName="TaxCatchAll" ma:showField="CatchAllData" ma:web="0f5db301-3350-479a-9f2f-8baf88a9dde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_dlc_DocId" ma:index="22" nillable="true" ma:displayName="Document ID Value" ma:description="The value of the document ID assigned to this item." ma:indexed="true" ma:internalName="_dlc_DocId" ma:readOnly="true">
      <xsd:simpleType>
        <xsd:restriction base="dms:Text"/>
      </xsd:simpleType>
    </xsd:element>
    <xsd:element name="_dlc_DocIdUrl" ma:index="23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24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0f5db301-3350-479a-9f2f-8baf88a9dde8" xsi:nil="true"/>
    <lcf76f155ced4ddcb4097134ff3c332f xmlns="da228134-c4a4-481f-aacc-f865b58d2678">
      <Terms xmlns="http://schemas.microsoft.com/office/infopath/2007/PartnerControls"/>
    </lcf76f155ced4ddcb4097134ff3c332f>
    <_dlc_DocId xmlns="0f5db301-3350-479a-9f2f-8baf88a9dde8">MCSOAA-1642606272-962</_dlc_DocId>
    <_dlc_DocIdUrl xmlns="0f5db301-3350-479a-9f2f-8baf88a9dde8">
      <Url>https://mcsga.sharepoint.com/sites/MCSOAA/_layouts/15/DocIdRedir.aspx?ID=MCSOAA-1642606272-962</Url>
      <Description>MCSOAA-1642606272-962</Description>
    </_dlc_DocIdUrl>
  </documentManagement>
</p:properties>
</file>

<file path=customXml/itemProps1.xml><?xml version="1.0" encoding="utf-8"?>
<ds:datastoreItem xmlns:ds="http://schemas.openxmlformats.org/officeDocument/2006/customXml" ds:itemID="{60BAF44F-7112-49C3-8674-517CB9A96FA3}"/>
</file>

<file path=customXml/itemProps2.xml><?xml version="1.0" encoding="utf-8"?>
<ds:datastoreItem xmlns:ds="http://schemas.openxmlformats.org/officeDocument/2006/customXml" ds:itemID="{773C2BAA-3B95-41FD-8FEE-955C0949D0A9}"/>
</file>

<file path=customXml/itemProps3.xml><?xml version="1.0" encoding="utf-8"?>
<ds:datastoreItem xmlns:ds="http://schemas.openxmlformats.org/officeDocument/2006/customXml" ds:itemID="{E1F3FDAC-F705-4144-A098-0F159BE6340D}"/>
</file>

<file path=customXml/itemProps4.xml><?xml version="1.0" encoding="utf-8"?>
<ds:datastoreItem xmlns:ds="http://schemas.openxmlformats.org/officeDocument/2006/customXml" ds:itemID="{25DC9EA2-10B5-4F91-90A2-35F5DDCE31CA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474</Words>
  <Characters>2703</Characters>
  <Application>Microsoft Office Word</Application>
  <DocSecurity>0</DocSecurity>
  <Lines>22</Lines>
  <Paragraphs>6</Paragraphs>
  <ScaleCrop>false</ScaleCrop>
  <Company/>
  <LinksUpToDate>false</LinksUpToDate>
  <CharactersWithSpaces>3171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Marietta City Schools Social Studies Classroom Instructional Framework</dc:title>
  <dc:creator>Un-named</dc:creator>
  <dc:description>Accessible recreation of the MCS Social Studies Classroom Instructional Framework, describing shared instructional principles, pervasive lesson practices, and the opening/transition, work session, and closing phases of a lesson.</dc:description>
  <cp:lastModifiedBy>Herrero, Kelly</cp:lastModifiedBy>
  <cp:revision>1</cp:revision>
  <dcterms:created xsi:type="dcterms:W3CDTF">2026-07-16T14:50:00Z</dcterms:created>
  <dcterms:modified xsi:type="dcterms:W3CDTF">2026-07-16T15:20:00Z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0x01010044CFEDC9B910F941B905D1EA628038CD</vt:lpwstr>
  </property>
  <property fmtid="{D5CDD505-2E9C-101B-9397-08002B2CF9AE}" pid="3" name="_dlc_DocIdItemGuid">
    <vt:lpwstr>0475252d-9895-4b9f-8c19-79ba297c0db2</vt:lpwstr>
  </property>
  <property fmtid="{D5CDD505-2E9C-101B-9397-08002B2CF9AE}" pid="4" name="MediaServiceImageTags">
    <vt:lpwstr/>
  </property>
</Properties>
</file>