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CC6C4" w14:textId="77777777" w:rsidR="00B71C21" w:rsidRDefault="00B451F1" w:rsidP="00B71C21">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t>District Unit Planner</w:t>
      </w:r>
      <w:bookmarkStart w:id="0" w:name="_kqhlmarznali"/>
      <w:bookmarkEnd w:id="0"/>
    </w:p>
    <w:p w14:paraId="27A212E3" w14:textId="77777777" w:rsidR="00B31007" w:rsidRDefault="00B71C21" w:rsidP="00B71C21">
      <w:pPr>
        <w:pStyle w:val="Heading2"/>
      </w:pPr>
      <w:r>
        <w:t>Course Information</w:t>
      </w:r>
    </w:p>
    <w:p w14:paraId="0FBB6576" w14:textId="77777777" w:rsidR="00B451F1" w:rsidRDefault="00B451F1" w:rsidP="00B451F1">
      <w:pPr>
        <w:pStyle w:val="Heading3"/>
        <w:sectPr w:rsidR="00B451F1" w:rsidSect="00B451F1">
          <w:pgSz w:w="15840" w:h="12240" w:orient="landscape"/>
          <w:pgMar w:top="720" w:right="720" w:bottom="720" w:left="720" w:header="720" w:footer="720" w:gutter="0"/>
          <w:cols w:space="720"/>
          <w:docGrid w:linePitch="360"/>
        </w:sectPr>
      </w:pPr>
    </w:p>
    <w:p w14:paraId="23300EED" w14:textId="77777777" w:rsidR="00B71C21" w:rsidRDefault="00625628" w:rsidP="004C6E79">
      <w:pPr>
        <w:pStyle w:val="Heading3"/>
        <w:spacing w:before="0"/>
      </w:pPr>
      <w:r>
        <w:t xml:space="preserve">Grade Level: </w:t>
      </w:r>
    </w:p>
    <w:p w14:paraId="05B95046" w14:textId="77777777" w:rsidR="0094117E" w:rsidRDefault="00B451F1" w:rsidP="00B451F1">
      <w:r>
        <w:t>2</w:t>
      </w:r>
    </w:p>
    <w:p w14:paraId="31494D6B" w14:textId="77777777" w:rsidR="00B71C21" w:rsidRDefault="00625628" w:rsidP="0094117E">
      <w:pPr>
        <w:pStyle w:val="Heading3"/>
      </w:pPr>
      <w:r>
        <w:t xml:space="preserve">Subject: </w:t>
      </w:r>
    </w:p>
    <w:p w14:paraId="642BE05B" w14:textId="77777777" w:rsidR="0094117E" w:rsidRDefault="00B451F1" w:rsidP="0094117E">
      <w:r>
        <w:t>Social Studies</w:t>
      </w:r>
    </w:p>
    <w:p w14:paraId="024ADEC6" w14:textId="77777777" w:rsidR="00B71C21" w:rsidRDefault="00625628" w:rsidP="0094117E">
      <w:pPr>
        <w:pStyle w:val="Heading3"/>
      </w:pPr>
      <w:r>
        <w:t>Unit Title:</w:t>
      </w:r>
    </w:p>
    <w:p w14:paraId="0D5111FF" w14:textId="77777777" w:rsidR="0094117E" w:rsidRDefault="00B451F1" w:rsidP="0094117E">
      <w:r>
        <w:t>Unit 6: Georgia and the Civil Rights Movement</w:t>
      </w:r>
    </w:p>
    <w:p w14:paraId="7A2C22BA" w14:textId="77777777" w:rsidR="00B451F1" w:rsidRDefault="00B71C21" w:rsidP="0094117E">
      <w:pPr>
        <w:pStyle w:val="Heading3"/>
      </w:pPr>
      <w:r>
        <w:t>Unit Duration:</w:t>
      </w:r>
    </w:p>
    <w:p w14:paraId="0A3D2829" w14:textId="77777777" w:rsidR="00B71C21" w:rsidRDefault="00B451F1" w:rsidP="00B451F1">
      <w:r>
        <w:t xml:space="preserve">15 - 30 Days </w:t>
      </w:r>
    </w:p>
    <w:p w14:paraId="673A5521" w14:textId="77777777" w:rsidR="00B451F1" w:rsidRDefault="00B451F1" w:rsidP="00296845">
      <w:pPr>
        <w:pStyle w:val="Heading2"/>
        <w:sectPr w:rsidR="00B451F1" w:rsidSect="00B451F1">
          <w:type w:val="continuous"/>
          <w:pgSz w:w="15840" w:h="12240" w:orient="landscape"/>
          <w:pgMar w:top="720" w:right="720" w:bottom="720" w:left="720" w:header="720" w:footer="720" w:gutter="0"/>
          <w:cols w:num="4" w:space="720"/>
          <w:docGrid w:linePitch="360"/>
        </w:sectPr>
      </w:pPr>
    </w:p>
    <w:p w14:paraId="43E0C195" w14:textId="77777777" w:rsidR="00B71C21" w:rsidRDefault="00296845" w:rsidP="00296845">
      <w:pPr>
        <w:pStyle w:val="Heading2"/>
      </w:pPr>
      <w:r>
        <w:t>Instructional Information</w:t>
      </w:r>
    </w:p>
    <w:p w14:paraId="206F4EDE" w14:textId="77777777" w:rsidR="00B4789C" w:rsidRPr="00B4789C" w:rsidRDefault="00B4789C" w:rsidP="00B4789C"/>
    <w:p w14:paraId="6931570A" w14:textId="77777777" w:rsidR="001D2F63" w:rsidRDefault="00296845" w:rsidP="00465BBE">
      <w:pPr>
        <w:pStyle w:val="Heading3"/>
      </w:pPr>
      <w:r>
        <w:t>Standards</w:t>
      </w:r>
    </w:p>
    <w:p w14:paraId="24E503E9" w14:textId="77777777" w:rsidR="006C6924" w:rsidRDefault="00000000">
      <w:r>
        <w:rPr>
          <w:b/>
        </w:rPr>
        <w:t>SS2H1 Describe the lives and contributions of historical figures in Georgia history.</w:t>
      </w:r>
    </w:p>
    <w:p w14:paraId="00D3BCFE" w14:textId="77777777" w:rsidR="006C6924" w:rsidRDefault="00000000">
      <w:r>
        <w:t>c. Jackie Robinson (sportsmanship and civil rights)</w:t>
      </w:r>
    </w:p>
    <w:p w14:paraId="56060A5A" w14:textId="77777777" w:rsidR="006C6924" w:rsidRDefault="00000000">
      <w:r>
        <w:t>d. Martin Luther King, Jr. (civil rights)</w:t>
      </w:r>
    </w:p>
    <w:p w14:paraId="40C813BC" w14:textId="77777777" w:rsidR="006C6924" w:rsidRDefault="00000000">
      <w:r>
        <w:t>e. Juliette Gordon Low (Girl Scouts and leadership)</w:t>
      </w:r>
    </w:p>
    <w:p w14:paraId="56A9EDF6" w14:textId="77777777" w:rsidR="006C6924" w:rsidRDefault="00000000">
      <w:r>
        <w:t>f. Jimmy Carter (leadership and human rights)</w:t>
      </w:r>
    </w:p>
    <w:p w14:paraId="501AC7F7" w14:textId="77777777" w:rsidR="006C6924" w:rsidRDefault="00000000">
      <w:r>
        <w:rPr>
          <w:b/>
        </w:rPr>
        <w:t xml:space="preserve">SS2CG3 Give examples of how the historical figures in SS2H1 demonstrate positive citizenship traits </w:t>
      </w:r>
      <w:proofErr w:type="gramStart"/>
      <w:r>
        <w:rPr>
          <w:b/>
        </w:rPr>
        <w:t>such as:</w:t>
      </w:r>
      <w:proofErr w:type="gramEnd"/>
      <w:r>
        <w:rPr>
          <w:b/>
        </w:rPr>
        <w:t xml:space="preserve"> honesty, dependability, trustworthiness, honor, civility, good sportsmanship, patience, and compassion.</w:t>
      </w:r>
    </w:p>
    <w:p w14:paraId="2E762127" w14:textId="77777777" w:rsidR="006C6924" w:rsidRDefault="00000000">
      <w:r>
        <w:rPr>
          <w:b/>
        </w:rPr>
        <w:t>SS2G2 Describe the cultural and geographic systems associated with the historical figures in SS2H1.</w:t>
      </w:r>
    </w:p>
    <w:p w14:paraId="04E2A785" w14:textId="77777777" w:rsidR="006C6924" w:rsidRDefault="00000000">
      <w:r>
        <w:t>a. Identify specific locations significant to the life and times of each historic figure on a political or physical map.</w:t>
      </w:r>
    </w:p>
    <w:p w14:paraId="06413E56" w14:textId="77777777" w:rsidR="006C6924" w:rsidRDefault="00000000">
      <w:r>
        <w:t>b. Describe how each historic figure adapted to and were influenced by their environments.</w:t>
      </w:r>
    </w:p>
    <w:p w14:paraId="10011262" w14:textId="77777777" w:rsidR="006C6924" w:rsidRDefault="00000000">
      <w:r>
        <w:t>c. Describe how the region in which these historical figures lived affected their lives and compare these regions to the region in which students live.</w:t>
      </w:r>
    </w:p>
    <w:p w14:paraId="142AE25E" w14:textId="77777777" w:rsidR="006C6924" w:rsidRDefault="00000000">
      <w:r>
        <w:rPr>
          <w:b/>
          <w:u w:val="single"/>
        </w:rPr>
        <w:t>Themes and Enduring Understandings:</w:t>
      </w:r>
    </w:p>
    <w:p w14:paraId="4C3ADC6E" w14:textId="77777777" w:rsidR="006C6924" w:rsidRDefault="00000000">
      <w:r>
        <w:rPr>
          <w:b/>
        </w:rPr>
        <w:lastRenderedPageBreak/>
        <w:t>Individuals, Groups and Institutions:</w:t>
      </w:r>
      <w:r>
        <w:t xml:space="preserve"> The student will understand that what people, groups, and institutions say and do can help or harm others whether they mean to or not.</w:t>
      </w:r>
    </w:p>
    <w:p w14:paraId="09274F37" w14:textId="77777777" w:rsidR="006C6924" w:rsidRDefault="00000000">
      <w:r>
        <w:rPr>
          <w:b/>
        </w:rPr>
        <w:t>Location:</w:t>
      </w:r>
      <w:r>
        <w:t xml:space="preserve"> The student will understand that where people live matters.</w:t>
      </w:r>
    </w:p>
    <w:p w14:paraId="4416AFFF" w14:textId="77777777" w:rsidR="006C6924" w:rsidRDefault="00000000">
      <w:r>
        <w:rPr>
          <w:b/>
        </w:rPr>
        <w:t>Time, Change, Continuity:</w:t>
      </w:r>
      <w:r>
        <w:t xml:space="preserve"> The student will understand that some things will change over time, while others stay the same.</w:t>
      </w:r>
    </w:p>
    <w:p w14:paraId="356A9A43" w14:textId="77777777" w:rsidR="006C6924" w:rsidRDefault="00000000">
      <w:pPr>
        <w:pStyle w:val="Heading3"/>
      </w:pPr>
      <w:r>
        <w:rPr>
          <w:b/>
        </w:rPr>
        <w:t>Information Processing Skills</w:t>
      </w:r>
    </w:p>
    <w:p w14:paraId="55ACC0E6" w14:textId="77777777" w:rsidR="006C6924" w:rsidRDefault="00000000">
      <w:r>
        <w:t>1. Compare similarities and differences</w:t>
      </w:r>
    </w:p>
    <w:p w14:paraId="5F71191C" w14:textId="77777777" w:rsidR="006C6924" w:rsidRDefault="00000000">
      <w:r>
        <w:t>2. Organize items chronologically</w:t>
      </w:r>
    </w:p>
    <w:p w14:paraId="10DD340C" w14:textId="77777777" w:rsidR="006C6924" w:rsidRDefault="00000000">
      <w:r>
        <w:t>4. Distinguish between fact and opinion</w:t>
      </w:r>
    </w:p>
    <w:p w14:paraId="112260EB" w14:textId="77777777" w:rsidR="006C6924" w:rsidRDefault="00000000">
      <w:r>
        <w:t>5. Identify main idea, detail, sequence of events, and cause and effect in a social studies context</w:t>
      </w:r>
    </w:p>
    <w:p w14:paraId="6EECBF75" w14:textId="77777777" w:rsidR="006C6924" w:rsidRDefault="00000000">
      <w:r>
        <w:t>6. Identify and use primary and secondary sources</w:t>
      </w:r>
    </w:p>
    <w:p w14:paraId="0B79CC2A" w14:textId="77777777" w:rsidR="006C6924" w:rsidRDefault="00000000">
      <w:r>
        <w:t>8. Identify social studies reference resources to use for a specific purpose</w:t>
      </w:r>
    </w:p>
    <w:p w14:paraId="5A9A2705" w14:textId="77777777" w:rsidR="006C6924" w:rsidRDefault="00000000">
      <w:r>
        <w:t>9. Construct charts and tables</w:t>
      </w:r>
    </w:p>
    <w:p w14:paraId="66D7DAC2" w14:textId="77777777" w:rsidR="006C6924" w:rsidRDefault="00000000">
      <w:r>
        <w:t>10. Analyze artifacts</w:t>
      </w:r>
    </w:p>
    <w:p w14:paraId="01F02C8E" w14:textId="77777777" w:rsidR="006C6924" w:rsidRDefault="00000000">
      <w:r>
        <w:t xml:space="preserve">11. Draw conclusions and </w:t>
      </w:r>
      <w:proofErr w:type="gramStart"/>
      <w:r>
        <w:t>make generalizations</w:t>
      </w:r>
      <w:proofErr w:type="gramEnd"/>
    </w:p>
    <w:p w14:paraId="75EA0286" w14:textId="77777777" w:rsidR="006C6924" w:rsidRDefault="00000000">
      <w:r>
        <w:t>12. Analyze graphs and diagrams</w:t>
      </w:r>
    </w:p>
    <w:p w14:paraId="2D6FBEB4" w14:textId="77777777" w:rsidR="006C6924" w:rsidRDefault="00000000">
      <w:r>
        <w:t>13. Translate dates into centuries, eras, or ages</w:t>
      </w:r>
    </w:p>
    <w:p w14:paraId="32F3B8B6" w14:textId="77777777" w:rsidR="006C6924" w:rsidRDefault="00000000">
      <w:pPr>
        <w:pStyle w:val="Heading3"/>
      </w:pPr>
      <w:r>
        <w:rPr>
          <w:b/>
        </w:rPr>
        <w:t>Map and Globe Skills</w:t>
      </w:r>
    </w:p>
    <w:p w14:paraId="4B01F63C" w14:textId="77777777" w:rsidR="006C6924" w:rsidRDefault="00000000">
      <w:r>
        <w:t>3. Use a letter/number grid system to determine location</w:t>
      </w:r>
    </w:p>
    <w:p w14:paraId="255026A7" w14:textId="77777777" w:rsidR="006C6924" w:rsidRDefault="00000000">
      <w:r>
        <w:t xml:space="preserve">6. Use map key/legend to acquire information from historical, </w:t>
      </w:r>
      <w:proofErr w:type="gramStart"/>
      <w:r>
        <w:t>physical</w:t>
      </w:r>
      <w:proofErr w:type="gramEnd"/>
      <w:r>
        <w:t>, political, resource, product, and economic maps</w:t>
      </w:r>
    </w:p>
    <w:p w14:paraId="0EE799C1" w14:textId="77777777" w:rsidR="006C6924" w:rsidRDefault="00000000">
      <w:r>
        <w:t>7. Use a map to explain the impact of geography on historical and current events</w:t>
      </w:r>
    </w:p>
    <w:p w14:paraId="15B5A4A9" w14:textId="77777777" w:rsidR="00296845" w:rsidRDefault="003908A9" w:rsidP="00296845">
      <w:pPr>
        <w:pStyle w:val="Heading3"/>
        <w:rPr>
          <w:lang w:val="en"/>
        </w:rPr>
      </w:pPr>
      <w:r>
        <w:rPr>
          <w:lang w:val="en"/>
        </w:rPr>
        <w:lastRenderedPageBreak/>
        <w:t>Essential Questions</w:t>
      </w:r>
    </w:p>
    <w:p w14:paraId="747AAF53" w14:textId="77777777" w:rsidR="007A06E5" w:rsidRDefault="00591F77" w:rsidP="007A06E5">
      <w:pPr>
        <w:pStyle w:val="Heading4"/>
      </w:pPr>
      <w:r>
        <w:t>Factual</w:t>
      </w:r>
    </w:p>
    <w:p w14:paraId="21A4EB61" w14:textId="77777777" w:rsidR="006C6924" w:rsidRDefault="00000000">
      <w:r>
        <w:t xml:space="preserve">Why did many </w:t>
      </w:r>
      <w:proofErr w:type="gramStart"/>
      <w:r>
        <w:t>African-American</w:t>
      </w:r>
      <w:proofErr w:type="gramEnd"/>
      <w:r>
        <w:t>/Black citizens move to northern states during the days of segregation?</w:t>
      </w:r>
    </w:p>
    <w:p w14:paraId="4EE6B530" w14:textId="77777777" w:rsidR="006C6924" w:rsidRDefault="00000000">
      <w:r>
        <w:t>Why is Savannah known as the birthplace for the American Girl Scouts?</w:t>
      </w:r>
    </w:p>
    <w:p w14:paraId="03C1E12F" w14:textId="77777777" w:rsidR="006C6924" w:rsidRDefault="00000000">
      <w:r>
        <w:t>What did Jimmy Carter do before he became Governor and President?</w:t>
      </w:r>
    </w:p>
    <w:p w14:paraId="3FE88D62" w14:textId="77777777" w:rsidR="006C6924" w:rsidRDefault="00000000">
      <w:r>
        <w:t xml:space="preserve">What kinds of struggles did </w:t>
      </w:r>
      <w:proofErr w:type="gramStart"/>
      <w:r>
        <w:t>African-Americans</w:t>
      </w:r>
      <w:proofErr w:type="gramEnd"/>
      <w:r>
        <w:t>/Blacks have in the days of Dr. King that they may not have today?</w:t>
      </w:r>
    </w:p>
    <w:p w14:paraId="5784C31D" w14:textId="77777777" w:rsidR="006C6924" w:rsidRDefault="00000000">
      <w:r>
        <w:t>What are some rights and freedoms that you have today that your parents and grandparents may not have had?</w:t>
      </w:r>
    </w:p>
    <w:p w14:paraId="1B3E1990" w14:textId="77777777" w:rsidR="007A06E5" w:rsidRDefault="00591F77" w:rsidP="007A06E5">
      <w:pPr>
        <w:pStyle w:val="Heading4"/>
      </w:pPr>
      <w:r>
        <w:t>Inferential</w:t>
      </w:r>
    </w:p>
    <w:p w14:paraId="38675D9D" w14:textId="77777777" w:rsidR="006C6924" w:rsidRDefault="00000000">
      <w:r>
        <w:t>How did Jackie Robinson's sportsmanship and civility affect today's athletes?</w:t>
      </w:r>
    </w:p>
    <w:p w14:paraId="707F21A1" w14:textId="77777777" w:rsidR="006C6924" w:rsidRDefault="00000000">
      <w:r>
        <w:t>How did Dr. King's work influence the way we live today?</w:t>
      </w:r>
    </w:p>
    <w:p w14:paraId="583A1646" w14:textId="77777777" w:rsidR="006C6924" w:rsidRDefault="00000000">
      <w:r>
        <w:t>How did segregation and integration affect the lives of Americans in the north and south?</w:t>
      </w:r>
    </w:p>
    <w:p w14:paraId="47754DC7" w14:textId="77777777" w:rsidR="006C6924" w:rsidRDefault="00000000">
      <w:r>
        <w:t>Why was the fight for civil rights primarily in the southern states?</w:t>
      </w:r>
    </w:p>
    <w:p w14:paraId="7A3596AB" w14:textId="77777777" w:rsidR="006C6924" w:rsidRDefault="00000000">
      <w:r>
        <w:t>Why do you think the Carter family had a farm?</w:t>
      </w:r>
    </w:p>
    <w:p w14:paraId="74E213FB" w14:textId="77777777" w:rsidR="006C6924" w:rsidRDefault="00000000">
      <w:r>
        <w:t>In what ways have schools, sports, and public places changed since the days of Dr. King and Jackie Robinson?</w:t>
      </w:r>
    </w:p>
    <w:p w14:paraId="202579C0" w14:textId="77777777" w:rsidR="006C6924" w:rsidRDefault="00000000">
      <w:r>
        <w:t>How has Jimmy Carter's work for human rights influenced Americans and the world?</w:t>
      </w:r>
    </w:p>
    <w:p w14:paraId="58BC6E13" w14:textId="77777777" w:rsidR="007A06E5" w:rsidRDefault="00591F77" w:rsidP="007A06E5">
      <w:pPr>
        <w:pStyle w:val="Heading4"/>
      </w:pPr>
      <w:r>
        <w:t>Critical Thinking</w:t>
      </w:r>
    </w:p>
    <w:p w14:paraId="4FD7B900" w14:textId="77777777" w:rsidR="006C6924" w:rsidRDefault="00000000">
      <w:r>
        <w:t>Why is it important for all Americans to have the same rights and freedoms?</w:t>
      </w:r>
    </w:p>
    <w:p w14:paraId="21E116A2" w14:textId="77777777" w:rsidR="006C6924" w:rsidRDefault="00000000">
      <w:r>
        <w:t>Why was it important for Martin Luther King, Jr.</w:t>
      </w:r>
      <w:proofErr w:type="gramStart"/>
      <w:r>
        <w:t xml:space="preserve"> to</w:t>
      </w:r>
      <w:proofErr w:type="gramEnd"/>
      <w:r>
        <w:t xml:space="preserve"> fight for civil rights?</w:t>
      </w:r>
    </w:p>
    <w:p w14:paraId="532E1254" w14:textId="77777777" w:rsidR="006C6924" w:rsidRDefault="00000000">
      <w:r>
        <w:t>In what ways is life in Georgia similar and different from the time when Dr. King was alive?</w:t>
      </w:r>
    </w:p>
    <w:p w14:paraId="2981F350" w14:textId="77777777" w:rsidR="006C6924" w:rsidRDefault="00000000">
      <w:r>
        <w:t>How does where we live matter?</w:t>
      </w:r>
    </w:p>
    <w:p w14:paraId="796012E2" w14:textId="77777777" w:rsidR="006C6924" w:rsidRDefault="00000000">
      <w:r>
        <w:t>In what ways did Juliette Gordon Low's legacy live on through the Girl Scouts?</w:t>
      </w:r>
    </w:p>
    <w:p w14:paraId="75C16B99" w14:textId="77777777" w:rsidR="006C6924" w:rsidRDefault="00000000">
      <w:r>
        <w:t>How is your life similar and different to the lives of Jimmy Carter and Juliette Gordon Low?</w:t>
      </w:r>
    </w:p>
    <w:p w14:paraId="1849C465" w14:textId="77777777" w:rsidR="00B451F1" w:rsidRDefault="00362B18" w:rsidP="00141BFB">
      <w:pPr>
        <w:pStyle w:val="Heading3"/>
      </w:pPr>
      <w:r>
        <w:lastRenderedPageBreak/>
        <w:t>Vocabulary</w:t>
      </w:r>
    </w:p>
    <w:p w14:paraId="61001B40" w14:textId="77777777" w:rsidR="00510786" w:rsidRDefault="00510786" w:rsidP="00510786">
      <w:pPr>
        <w:pStyle w:val="Heading4"/>
      </w:pPr>
      <w:r>
        <w:t>Tier II Words</w:t>
      </w:r>
    </w:p>
    <w:p w14:paraId="5C2247CE" w14:textId="77777777" w:rsidR="006C6924" w:rsidRDefault="00000000">
      <w:r>
        <w:t>segregation</w:t>
      </w:r>
    </w:p>
    <w:p w14:paraId="2A2996B5" w14:textId="77777777" w:rsidR="006C6924" w:rsidRDefault="00000000">
      <w:r>
        <w:t>integration</w:t>
      </w:r>
    </w:p>
    <w:p w14:paraId="188774AC" w14:textId="77777777" w:rsidR="006C6924" w:rsidRDefault="00000000">
      <w:r>
        <w:t>legacy</w:t>
      </w:r>
    </w:p>
    <w:p w14:paraId="1F93B8F0" w14:textId="77777777" w:rsidR="006C6924" w:rsidRDefault="00000000">
      <w:r>
        <w:t>contribution</w:t>
      </w:r>
    </w:p>
    <w:p w14:paraId="012A897C" w14:textId="77777777" w:rsidR="006C6924" w:rsidRDefault="00000000">
      <w:r>
        <w:t>adapt</w:t>
      </w:r>
    </w:p>
    <w:p w14:paraId="57E919A9" w14:textId="77777777" w:rsidR="006C6924" w:rsidRDefault="00000000">
      <w:r>
        <w:t>influence</w:t>
      </w:r>
    </w:p>
    <w:p w14:paraId="248A4A67" w14:textId="77777777" w:rsidR="006C6924" w:rsidRDefault="00000000">
      <w:r>
        <w:t>leadership</w:t>
      </w:r>
    </w:p>
    <w:p w14:paraId="685526D6" w14:textId="77777777" w:rsidR="00141BFB" w:rsidRDefault="00510786" w:rsidP="006C0F2C">
      <w:pPr>
        <w:pStyle w:val="Heading4"/>
      </w:pPr>
      <w:r>
        <w:t>Tier III Words</w:t>
      </w:r>
    </w:p>
    <w:p w14:paraId="25BFBC48" w14:textId="77777777" w:rsidR="006C6924" w:rsidRDefault="00000000">
      <w:r>
        <w:t>sportsmanship</w:t>
      </w:r>
    </w:p>
    <w:p w14:paraId="47A6D625" w14:textId="77777777" w:rsidR="006C6924" w:rsidRDefault="00000000">
      <w:r>
        <w:t>civil rights</w:t>
      </w:r>
    </w:p>
    <w:p w14:paraId="667227ED" w14:textId="77777777" w:rsidR="006C6924" w:rsidRDefault="00000000">
      <w:r>
        <w:t>Jackie Robinson</w:t>
      </w:r>
    </w:p>
    <w:p w14:paraId="44728ACF" w14:textId="77777777" w:rsidR="006C6924" w:rsidRDefault="00000000">
      <w:r>
        <w:t>Martin Luther King Jr.</w:t>
      </w:r>
    </w:p>
    <w:p w14:paraId="79440D9F" w14:textId="77777777" w:rsidR="006C6924" w:rsidRDefault="00000000">
      <w:r>
        <w:t>Juliette Gordon Low</w:t>
      </w:r>
    </w:p>
    <w:p w14:paraId="42CB9894" w14:textId="77777777" w:rsidR="006C6924" w:rsidRDefault="00000000">
      <w:r>
        <w:t>Jimmy Carter</w:t>
      </w:r>
    </w:p>
    <w:p w14:paraId="17A93D82" w14:textId="77777777" w:rsidR="006C6924" w:rsidRDefault="00000000">
      <w:r>
        <w:t>Character traits: dependability, trustworthiness, honor, civility, good sportsmanship, patience, and compassion</w:t>
      </w:r>
    </w:p>
    <w:p w14:paraId="52A9729A" w14:textId="77777777" w:rsidR="00B408B8" w:rsidRDefault="00B408B8" w:rsidP="00B408B8">
      <w:pPr>
        <w:pStyle w:val="Heading3"/>
      </w:pPr>
      <w:r>
        <w:t>Learning Experiences</w:t>
      </w:r>
    </w:p>
    <w:p w14:paraId="499E57A2" w14:textId="77777777" w:rsidR="006C6924" w:rsidRDefault="00000000">
      <w:pPr>
        <w:pStyle w:val="Heading4"/>
      </w:pPr>
      <w:r>
        <w:rPr>
          <w:b/>
        </w:rPr>
        <w:t>Standards Evaluated</w:t>
      </w:r>
    </w:p>
    <w:p w14:paraId="5A94CBF3" w14:textId="77777777" w:rsidR="006C6924" w:rsidRDefault="00000000">
      <w:r>
        <w:t>SS2H1 (c, d, e, f), SS2CG3, SS2G2 (a, b, c)</w:t>
      </w:r>
    </w:p>
    <w:tbl>
      <w:tblPr>
        <w:tblStyle w:val="ListTable3-Accent1"/>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Learning Experiences"/>
        <w:tblDescription w:val="The table below shows Learning Experiences and their related Differentiation Considerations."/>
      </w:tblPr>
      <w:tblGrid>
        <w:gridCol w:w="5484"/>
        <w:gridCol w:w="8820"/>
      </w:tblGrid>
      <w:tr w:rsidR="004C1897" w14:paraId="184A2A0F" w14:textId="77777777" w:rsidTr="009E193C">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17" w:type="pct"/>
          </w:tcPr>
          <w:p w14:paraId="19610AE9" w14:textId="77777777" w:rsidR="004C1897" w:rsidRPr="00B408B8" w:rsidRDefault="004C1897" w:rsidP="00354141">
            <w:pPr>
              <w:spacing w:before="40" w:after="40"/>
              <w:jc w:val="center"/>
              <w:rPr>
                <w:sz w:val="22"/>
                <w:szCs w:val="22"/>
              </w:rPr>
            </w:pPr>
            <w:r>
              <w:rPr>
                <w:sz w:val="22"/>
                <w:szCs w:val="22"/>
              </w:rPr>
              <w:lastRenderedPageBreak/>
              <w:t>Lesson Title</w:t>
            </w:r>
          </w:p>
        </w:tc>
        <w:tc>
          <w:tcPr>
            <w:tcW w:w="3083" w:type="pct"/>
          </w:tcPr>
          <w:p w14:paraId="3AEC5A1F" w14:textId="77777777" w:rsidR="004C1897" w:rsidRPr="00B408B8" w:rsidRDefault="004C1897" w:rsidP="00354141">
            <w:pPr>
              <w:spacing w:before="40" w:after="40"/>
              <w:jc w:val="center"/>
              <w:cnfStyle w:val="100000000000" w:firstRow="1" w:lastRow="0" w:firstColumn="0" w:lastColumn="0" w:oddVBand="0" w:evenVBand="0" w:oddHBand="0" w:evenHBand="0" w:firstRowFirstColumn="0" w:firstRowLastColumn="0" w:lastRowFirstColumn="0" w:lastRowLastColumn="0"/>
              <w:rPr>
                <w:rFonts w:eastAsia="Calibri" w:cs="Calibri"/>
                <w:sz w:val="22"/>
                <w:szCs w:val="22"/>
              </w:rPr>
            </w:pPr>
            <w:r>
              <w:rPr>
                <w:rFonts w:eastAsia="Calibri" w:cs="Calibri"/>
                <w:sz w:val="22"/>
                <w:szCs w:val="22"/>
              </w:rPr>
              <w:t>Differentiation Considerations</w:t>
            </w:r>
          </w:p>
        </w:tc>
      </w:tr>
      <w:tr w:rsidR="004C1897" w14:paraId="7FDBA61B"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703C5045" w14:textId="77777777" w:rsidR="004C1897" w:rsidRPr="00B408B8" w:rsidRDefault="004C1897" w:rsidP="00354141">
            <w:pPr>
              <w:spacing w:before="40" w:after="40"/>
            </w:pPr>
            <w:hyperlink r:id="rId12" w:history="1">
              <w:r>
                <w:t>Research Organizer</w:t>
              </w:r>
            </w:hyperlink>
            <w:r>
              <w:t xml:space="preserve"> – Students will organize information learned in the unit using this organizer. Teachers may choose to utilize the organizer throughout the unit or as a review.</w:t>
            </w:r>
          </w:p>
        </w:tc>
        <w:tc>
          <w:tcPr>
            <w:tcW w:w="3083" w:type="pct"/>
          </w:tcPr>
          <w:p w14:paraId="40650E20" w14:textId="77777777" w:rsidR="006C6924" w:rsidRDefault="00000000">
            <w:pPr>
              <w:cnfStyle w:val="000000100000" w:firstRow="0" w:lastRow="0" w:firstColumn="0" w:lastColumn="0" w:oddVBand="0" w:evenVBand="0" w:oddHBand="1" w:evenHBand="0" w:firstRowFirstColumn="0" w:firstRowLastColumn="0" w:lastRowFirstColumn="0" w:lastRowLastColumn="0"/>
            </w:pPr>
            <w:r>
              <w:t>Chunk the organizer to support understanding; allow students to collaborate; complete organizer in small groups; provide sentence starters or a word bank</w:t>
            </w:r>
          </w:p>
        </w:tc>
      </w:tr>
      <w:tr w:rsidR="004C1897" w14:paraId="4ABBE194"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28805AC3" w14:textId="77777777" w:rsidR="004C1897" w:rsidRPr="00B408B8" w:rsidRDefault="004C1897" w:rsidP="00354141">
            <w:pPr>
              <w:spacing w:before="40" w:after="40"/>
            </w:pPr>
            <w:hyperlink r:id="rId13" w:history="1">
              <w:r>
                <w:t>Here Come the Girl Scouts</w:t>
              </w:r>
            </w:hyperlink>
            <w:r>
              <w:t xml:space="preserve"> – Read aloud an optional text to support students with understanding the life of Juliette Gordon Low and her contributions to Georgia and the world.</w:t>
            </w:r>
          </w:p>
        </w:tc>
        <w:tc>
          <w:tcPr>
            <w:tcW w:w="3083" w:type="pct"/>
          </w:tcPr>
          <w:p w14:paraId="6B0F7301" w14:textId="77777777" w:rsidR="006C6924" w:rsidRDefault="00000000">
            <w:pPr>
              <w:cnfStyle w:val="000000000000" w:firstRow="0" w:lastRow="0" w:firstColumn="0" w:lastColumn="0" w:oddVBand="0" w:evenVBand="0" w:oddHBand="0" w:evenHBand="0" w:firstRowFirstColumn="0" w:firstRowLastColumn="0" w:lastRowFirstColumn="0" w:lastRowLastColumn="0"/>
            </w:pPr>
            <w:r>
              <w:t>Teach the AEIOU Activity by creating an anchor chart with the class. Some students may need additional time or instruction on what makes a statement false. Work in pairs for the task.</w:t>
            </w:r>
          </w:p>
        </w:tc>
      </w:tr>
      <w:tr w:rsidR="004C1897" w14:paraId="31BC4E3E"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24C9BA1E" w14:textId="77777777" w:rsidR="004C1897" w:rsidRPr="00B408B8" w:rsidRDefault="004C1897" w:rsidP="00354141">
            <w:pPr>
              <w:spacing w:before="40" w:after="40"/>
            </w:pPr>
            <w:hyperlink r:id="rId14" w:history="1">
              <w:r>
                <w:t>The Life of Jackie Robinson</w:t>
              </w:r>
            </w:hyperlink>
            <w:r>
              <w:t xml:space="preserve"> – Complete a timeline representing major contributions of Jackie Robinson</w:t>
            </w:r>
          </w:p>
        </w:tc>
        <w:tc>
          <w:tcPr>
            <w:tcW w:w="3083" w:type="pct"/>
          </w:tcPr>
          <w:p w14:paraId="168970E2" w14:textId="77777777" w:rsidR="006C6924" w:rsidRDefault="00000000">
            <w:pPr>
              <w:cnfStyle w:val="000000100000" w:firstRow="0" w:lastRow="0" w:firstColumn="0" w:lastColumn="0" w:oddVBand="0" w:evenVBand="0" w:oddHBand="1" w:evenHBand="0" w:firstRowFirstColumn="0" w:firstRowLastColumn="0" w:lastRowFirstColumn="0" w:lastRowLastColumn="0"/>
            </w:pPr>
            <w:r>
              <w:t>Work in small groups, choral read the information.</w:t>
            </w:r>
          </w:p>
        </w:tc>
      </w:tr>
      <w:tr w:rsidR="004C1897" w14:paraId="361691F6"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20126695" w14:textId="77777777" w:rsidR="004C1897" w:rsidRPr="00B408B8" w:rsidRDefault="004C1897" w:rsidP="00354141">
            <w:pPr>
              <w:spacing w:before="40" w:after="40"/>
            </w:pPr>
            <w:hyperlink r:id="rId15" w:history="1">
              <w:r>
                <w:t>Jackie Robinson: More than Good Sportsmanship</w:t>
              </w:r>
            </w:hyperlink>
            <w:r>
              <w:t xml:space="preserve"> – Students will watch a video and create a baseball trading card to report how Jackie Robinson displayed characteristics of good citizenship in addition to good sportsmanship</w:t>
            </w:r>
          </w:p>
        </w:tc>
        <w:tc>
          <w:tcPr>
            <w:tcW w:w="3083" w:type="pct"/>
          </w:tcPr>
          <w:p w14:paraId="0C7315C3" w14:textId="77777777" w:rsidR="006C6924" w:rsidRDefault="00000000">
            <w:pPr>
              <w:cnfStyle w:val="000000000000" w:firstRow="0" w:lastRow="0" w:firstColumn="0" w:lastColumn="0" w:oddVBand="0" w:evenVBand="0" w:oddHBand="0" w:evenHBand="0" w:firstRowFirstColumn="0" w:firstRowLastColumn="0" w:lastRowFirstColumn="0" w:lastRowLastColumn="0"/>
            </w:pPr>
            <w:r>
              <w:t>Teachers may wish to pause the video to discuss citizen traits as they arise. Provide sentence starters or a word bank for the baseball card template.</w:t>
            </w:r>
          </w:p>
        </w:tc>
      </w:tr>
      <w:tr w:rsidR="004C1897" w14:paraId="612D6DB4"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1AEA6615" w14:textId="77777777" w:rsidR="004C1897" w:rsidRPr="00B408B8" w:rsidRDefault="004C1897" w:rsidP="00354141">
            <w:pPr>
              <w:spacing w:before="40" w:after="40"/>
            </w:pPr>
            <w:hyperlink r:id="rId16" w:history="1">
              <w:r>
                <w:t>Martin's Timeline</w:t>
              </w:r>
            </w:hyperlink>
            <w:r>
              <w:t xml:space="preserve"> – Complete a timeline representing major contributions from MLK</w:t>
            </w:r>
          </w:p>
        </w:tc>
        <w:tc>
          <w:tcPr>
            <w:tcW w:w="3083" w:type="pct"/>
          </w:tcPr>
          <w:p w14:paraId="1543B2C2" w14:textId="77777777" w:rsidR="006C6924" w:rsidRDefault="00000000">
            <w:pPr>
              <w:cnfStyle w:val="000000100000" w:firstRow="0" w:lastRow="0" w:firstColumn="0" w:lastColumn="0" w:oddVBand="0" w:evenVBand="0" w:oddHBand="1" w:evenHBand="0" w:firstRowFirstColumn="0" w:firstRowLastColumn="0" w:lastRowFirstColumn="0" w:lastRowLastColumn="0"/>
            </w:pPr>
            <w:r>
              <w:t>Work in pairs; model matching the events to the timeline</w:t>
            </w:r>
          </w:p>
        </w:tc>
      </w:tr>
      <w:tr w:rsidR="004C1897" w14:paraId="501EA3D5"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26D67932" w14:textId="77777777" w:rsidR="004C1897" w:rsidRPr="00B408B8" w:rsidRDefault="004C1897" w:rsidP="00354141">
            <w:pPr>
              <w:spacing w:before="40" w:after="40"/>
            </w:pPr>
            <w:hyperlink r:id="rId17" w:history="1">
              <w:r>
                <w:t>Be Like Martin</w:t>
              </w:r>
            </w:hyperlink>
            <w:r>
              <w:t xml:space="preserve"> – Students will explore more contributions of MLK and identify additional character traits he displayed</w:t>
            </w:r>
          </w:p>
        </w:tc>
        <w:tc>
          <w:tcPr>
            <w:tcW w:w="3083" w:type="pct"/>
          </w:tcPr>
          <w:p w14:paraId="0EB1A549" w14:textId="77777777" w:rsidR="006C6924" w:rsidRDefault="00000000">
            <w:pPr>
              <w:cnfStyle w:val="000000000000" w:firstRow="0" w:lastRow="0" w:firstColumn="0" w:lastColumn="0" w:oddVBand="0" w:evenVBand="0" w:oddHBand="0" w:evenHBand="0" w:firstRowFirstColumn="0" w:firstRowLastColumn="0" w:lastRowFirstColumn="0" w:lastRowLastColumn="0"/>
            </w:pPr>
            <w:r>
              <w:t>Sentence starter/fill-in template is provided for use with students as needed. Work with guided groups to complete the matching activity. Allow students to work collaboratively on the matching activity</w:t>
            </w:r>
          </w:p>
        </w:tc>
      </w:tr>
      <w:tr w:rsidR="004C1897" w14:paraId="7F051EF0"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427FF2B4" w14:textId="77777777" w:rsidR="004C1897" w:rsidRPr="00B408B8" w:rsidRDefault="004C1897" w:rsidP="00354141">
            <w:pPr>
              <w:spacing w:before="40" w:after="40"/>
            </w:pPr>
            <w:hyperlink r:id="rId18" w:history="1">
              <w:r>
                <w:t>Martin's Great Words</w:t>
              </w:r>
            </w:hyperlink>
            <w:r>
              <w:t xml:space="preserve"> – Students will explore speeches and quotes from MLK to identify how his words displayed his character</w:t>
            </w:r>
          </w:p>
        </w:tc>
        <w:tc>
          <w:tcPr>
            <w:tcW w:w="3083" w:type="pct"/>
          </w:tcPr>
          <w:p w14:paraId="1A6064BB" w14:textId="77777777" w:rsidR="006C6924" w:rsidRDefault="00000000">
            <w:pPr>
              <w:cnfStyle w:val="000000100000" w:firstRow="0" w:lastRow="0" w:firstColumn="0" w:lastColumn="0" w:oddVBand="0" w:evenVBand="0" w:oddHBand="1" w:evenHBand="0" w:firstRowFirstColumn="0" w:firstRowLastColumn="0" w:lastRowFirstColumn="0" w:lastRowLastColumn="0"/>
            </w:pPr>
            <w:r>
              <w:t xml:space="preserve">Students may need additional </w:t>
            </w:r>
            <w:proofErr w:type="gramStart"/>
            <w:r>
              <w:t>explanation</w:t>
            </w:r>
            <w:proofErr w:type="gramEnd"/>
            <w:r>
              <w:t xml:space="preserve"> of some of the more difficult quotations. </w:t>
            </w:r>
            <w:hyperlink r:id="rId19" w:anchor="fen-gallery" w:history="1">
              <w:r>
                <w:t>Family Education.com highlights eight quotes with examples</w:t>
              </w:r>
            </w:hyperlink>
            <w:r>
              <w:t xml:space="preserve"> of how children can show them in their daily lives; teachers may wish to explore and integrate into the lesson. Limit the quotes to 4 or 5 and divide students to work together. Integrate additional </w:t>
            </w:r>
            <w:proofErr w:type="spellStart"/>
            <w:r>
              <w:t>BrainPop</w:t>
            </w:r>
            <w:proofErr w:type="spellEnd"/>
            <w:r>
              <w:t xml:space="preserve"> activities for students needing extended support.</w:t>
            </w:r>
          </w:p>
        </w:tc>
      </w:tr>
      <w:tr w:rsidR="004C1897" w14:paraId="247E73C5"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0280E88F" w14:textId="77777777" w:rsidR="004C1897" w:rsidRPr="00B408B8" w:rsidRDefault="004C1897" w:rsidP="00354141">
            <w:pPr>
              <w:spacing w:before="40" w:after="40"/>
            </w:pPr>
            <w:hyperlink r:id="rId20" w:history="1">
              <w:r>
                <w:t>Mapping Martin</w:t>
              </w:r>
            </w:hyperlink>
            <w:r>
              <w:t xml:space="preserve"> – Understand the influence of location on Civil Rights and MLK</w:t>
            </w:r>
          </w:p>
        </w:tc>
        <w:tc>
          <w:tcPr>
            <w:tcW w:w="3083" w:type="pct"/>
          </w:tcPr>
          <w:p w14:paraId="410CD61A" w14:textId="77777777" w:rsidR="006C6924" w:rsidRDefault="00000000">
            <w:pPr>
              <w:cnfStyle w:val="000000000000" w:firstRow="0" w:lastRow="0" w:firstColumn="0" w:lastColumn="0" w:oddVBand="0" w:evenVBand="0" w:oddHBand="0" w:evenHBand="0" w:firstRowFirstColumn="0" w:firstRowLastColumn="0" w:lastRowFirstColumn="0" w:lastRowLastColumn="0"/>
            </w:pPr>
            <w:r>
              <w:t>Additional practice or review may be needed on directions</w:t>
            </w:r>
          </w:p>
        </w:tc>
      </w:tr>
      <w:tr w:rsidR="004C1897" w14:paraId="2BD61E6F"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222C1B9E" w14:textId="77777777" w:rsidR="004C1897" w:rsidRPr="00B408B8" w:rsidRDefault="004C1897" w:rsidP="00354141">
            <w:pPr>
              <w:spacing w:before="40" w:after="40"/>
            </w:pPr>
            <w:hyperlink r:id="rId21" w:history="1">
              <w:r>
                <w:t>Jackie and Martin</w:t>
              </w:r>
            </w:hyperlink>
            <w:r>
              <w:t xml:space="preserve"> – Compare the contributions of Jackie Robinson and MLK</w:t>
            </w:r>
          </w:p>
        </w:tc>
        <w:tc>
          <w:tcPr>
            <w:tcW w:w="3083" w:type="pct"/>
          </w:tcPr>
          <w:p w14:paraId="6AD5EC46" w14:textId="77777777" w:rsidR="006C6924" w:rsidRDefault="00000000">
            <w:pPr>
              <w:cnfStyle w:val="000000100000" w:firstRow="0" w:lastRow="0" w:firstColumn="0" w:lastColumn="0" w:oddVBand="0" w:evenVBand="0" w:oddHBand="1" w:evenHBand="0" w:firstRowFirstColumn="0" w:firstRowLastColumn="0" w:lastRowFirstColumn="0" w:lastRowLastColumn="0"/>
            </w:pPr>
            <w:r>
              <w:t>Provide additional resources; allow students to use previous work for reference; model using a Venn Diagram</w:t>
            </w:r>
          </w:p>
        </w:tc>
      </w:tr>
      <w:tr w:rsidR="004C1897" w14:paraId="6A982702"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505A5C78" w14:textId="77777777" w:rsidR="004C1897" w:rsidRPr="00B408B8" w:rsidRDefault="004C1897" w:rsidP="00354141">
            <w:pPr>
              <w:spacing w:before="40" w:after="40"/>
            </w:pPr>
            <w:hyperlink r:id="rId22" w:history="1">
              <w:r>
                <w:t>Jimmy Carter a Lifetime of Friendship</w:t>
              </w:r>
            </w:hyperlink>
            <w:r>
              <w:t xml:space="preserve"> – Understand chronology and the contributions of Jimmy Carter including how he showed compassion throughout his lifetime.</w:t>
            </w:r>
          </w:p>
        </w:tc>
        <w:tc>
          <w:tcPr>
            <w:tcW w:w="3083" w:type="pct"/>
          </w:tcPr>
          <w:p w14:paraId="79B33228" w14:textId="77777777" w:rsidR="006C6924" w:rsidRDefault="00000000">
            <w:pPr>
              <w:cnfStyle w:val="000000000000" w:firstRow="0" w:lastRow="0" w:firstColumn="0" w:lastColumn="0" w:oddVBand="0" w:evenVBand="0" w:oddHBand="0" w:evenHBand="0" w:firstRowFirstColumn="0" w:firstRowLastColumn="0" w:lastRowFirstColumn="0" w:lastRowLastColumn="0"/>
            </w:pPr>
            <w:r>
              <w:t>Work in small groups, choral read the information.</w:t>
            </w:r>
          </w:p>
        </w:tc>
      </w:tr>
      <w:tr w:rsidR="004C1897" w14:paraId="5BFDDAB2" w14:textId="77777777" w:rsidTr="0008202F">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6A1D68F1" w14:textId="77777777" w:rsidR="004C1897" w:rsidRPr="00B408B8" w:rsidRDefault="004C1897" w:rsidP="00354141">
            <w:pPr>
              <w:spacing w:before="40" w:after="40"/>
            </w:pPr>
            <w:hyperlink r:id="rId23" w:history="1">
              <w:r>
                <w:t>The Carter Family Farm</w:t>
              </w:r>
            </w:hyperlink>
            <w:r>
              <w:t>– Students will practice using the number-grid system to map the Carter's farm</w:t>
            </w:r>
          </w:p>
        </w:tc>
        <w:tc>
          <w:tcPr>
            <w:tcW w:w="3083" w:type="pct"/>
          </w:tcPr>
          <w:p w14:paraId="6211B29B" w14:textId="77777777" w:rsidR="006C6924" w:rsidRDefault="00000000">
            <w:pPr>
              <w:cnfStyle w:val="000000100000" w:firstRow="0" w:lastRow="0" w:firstColumn="0" w:lastColumn="0" w:oddVBand="0" w:evenVBand="0" w:oddHBand="1" w:evenHBand="0" w:firstRowFirstColumn="0" w:firstRowLastColumn="0" w:lastRowFirstColumn="0" w:lastRowLastColumn="0"/>
            </w:pPr>
            <w:r>
              <w:t>Direct instruction utilizing grid activities.</w:t>
            </w:r>
          </w:p>
        </w:tc>
      </w:tr>
      <w:tr w:rsidR="004C1897" w14:paraId="171E5D50" w14:textId="77777777" w:rsidTr="0008202F">
        <w:trPr>
          <w:cantSplit/>
          <w:trHeight w:val="415"/>
        </w:trPr>
        <w:tc>
          <w:tcPr>
            <w:cnfStyle w:val="001000000000" w:firstRow="0" w:lastRow="0" w:firstColumn="1" w:lastColumn="0" w:oddVBand="0" w:evenVBand="0" w:oddHBand="0" w:evenHBand="0" w:firstRowFirstColumn="0" w:firstRowLastColumn="0" w:lastRowFirstColumn="0" w:lastRowLastColumn="0"/>
            <w:tcW w:w="1917" w:type="pct"/>
            <w:shd w:val="clear" w:color="auto" w:fill="E8E8E8" w:themeFill="background2"/>
          </w:tcPr>
          <w:p w14:paraId="34BBB834" w14:textId="77777777" w:rsidR="004C1897" w:rsidRPr="00B408B8" w:rsidRDefault="004C1897" w:rsidP="00354141">
            <w:pPr>
              <w:spacing w:before="40" w:after="40"/>
            </w:pPr>
            <w:hyperlink r:id="rId24" w:history="1">
              <w:r>
                <w:t>Biography Mobile</w:t>
              </w:r>
            </w:hyperlink>
            <w:r>
              <w:t xml:space="preserve"> – Comparing biographies and autobiographies</w:t>
            </w:r>
          </w:p>
        </w:tc>
        <w:tc>
          <w:tcPr>
            <w:tcW w:w="3083" w:type="pct"/>
          </w:tcPr>
          <w:p w14:paraId="4894FF99" w14:textId="77777777" w:rsidR="006C6924" w:rsidRDefault="00000000">
            <w:pPr>
              <w:cnfStyle w:val="000000000000" w:firstRow="0" w:lastRow="0" w:firstColumn="0" w:lastColumn="0" w:oddVBand="0" w:evenVBand="0" w:oddHBand="0" w:evenHBand="0" w:firstRowFirstColumn="0" w:firstRowLastColumn="0" w:lastRowFirstColumn="0" w:lastRowLastColumn="0"/>
            </w:pPr>
            <w:r>
              <w:t>Students could work independently or with a partner on this activity. Provide them with the directions and rubric listed below to guide student work and make them aware of your expectations. In addition, send home a copy of the rubric so students and parents know the guidelines as they work at home.</w:t>
            </w:r>
          </w:p>
        </w:tc>
      </w:tr>
    </w:tbl>
    <w:p w14:paraId="02EE798B" w14:textId="77777777" w:rsidR="00F57F19" w:rsidRDefault="00F57F19" w:rsidP="00611C66"/>
    <w:p w14:paraId="11B974CF" w14:textId="77777777" w:rsidR="006C0F2C" w:rsidRDefault="006C0F2C" w:rsidP="0094117E">
      <w:pPr>
        <w:pStyle w:val="Heading3"/>
      </w:pPr>
      <w:r>
        <w:t xml:space="preserve">Assessment Tasks </w:t>
      </w:r>
    </w:p>
    <w:p w14:paraId="12C2DC3B" w14:textId="77777777" w:rsidR="00A33159" w:rsidRPr="00A33159" w:rsidRDefault="00F2495D" w:rsidP="00F2495D">
      <w:pPr>
        <w:pStyle w:val="Heading4"/>
      </w:pPr>
      <w:r>
        <w:t>Formative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9C0A88" w14:paraId="19A0CE33" w14:textId="77777777" w:rsidTr="009C0A88">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5887824C" w14:textId="77777777" w:rsidR="009C0A88" w:rsidRPr="00B408B8" w:rsidRDefault="009C0A88" w:rsidP="00354141">
            <w:pPr>
              <w:spacing w:before="40" w:after="40"/>
              <w:jc w:val="center"/>
              <w:rPr>
                <w:sz w:val="22"/>
                <w:szCs w:val="22"/>
              </w:rPr>
            </w:pPr>
            <w:r>
              <w:rPr>
                <w:sz w:val="22"/>
                <w:szCs w:val="22"/>
              </w:rPr>
              <w:t>Assessment Title</w:t>
            </w:r>
          </w:p>
        </w:tc>
        <w:tc>
          <w:tcPr>
            <w:tcW w:w="3908" w:type="pct"/>
          </w:tcPr>
          <w:p w14:paraId="619E86A8" w14:textId="77777777" w:rsidR="009C0A88" w:rsidRPr="00B408B8" w:rsidRDefault="009C0A88"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9C0A88" w14:paraId="462DE07E" w14:textId="77777777" w:rsidTr="009C0A88">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491334F9" w14:textId="356707D7" w:rsidR="009C0A88" w:rsidRDefault="00A769EE" w:rsidP="00354141">
            <w:pPr>
              <w:spacing w:before="40" w:after="40"/>
            </w:pPr>
            <w:r>
              <w:t>School Discretion</w:t>
            </w:r>
          </w:p>
        </w:tc>
        <w:tc>
          <w:tcPr>
            <w:tcW w:w="3908" w:type="pct"/>
          </w:tcPr>
          <w:p w14:paraId="00E40203" w14:textId="3910F94B" w:rsidR="006C6924"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 xml:space="preserve">Not specified </w:t>
            </w:r>
            <w:r w:rsidR="00A769EE">
              <w:t xml:space="preserve">by district. </w:t>
            </w:r>
          </w:p>
        </w:tc>
      </w:tr>
    </w:tbl>
    <w:p w14:paraId="690A0C7A" w14:textId="77777777" w:rsidR="00F2495D" w:rsidRDefault="00F2495D" w:rsidP="00F2495D">
      <w:pPr>
        <w:pStyle w:val="Heading4"/>
      </w:pPr>
      <w:r>
        <w:t>Summative Assessment Tasks</w:t>
      </w:r>
    </w:p>
    <w:tbl>
      <w:tblPr>
        <w:tblStyle w:val="ListTable3-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ssessment Tasks"/>
        <w:tblDescription w:val="The table below shows Assessments and their related Learning Objectives, Standards, and/or Success Criteria."/>
      </w:tblPr>
      <w:tblGrid>
        <w:gridCol w:w="3143"/>
        <w:gridCol w:w="11247"/>
      </w:tblGrid>
      <w:tr w:rsidR="00A33159" w14:paraId="35376DFB" w14:textId="77777777" w:rsidTr="00354141">
        <w:trPr>
          <w:cnfStyle w:val="100000000000" w:firstRow="1" w:lastRow="0" w:firstColumn="0" w:lastColumn="0" w:oddVBand="0" w:evenVBand="0" w:oddHBand="0" w:evenHBand="0" w:firstRowFirstColumn="0" w:firstRowLastColumn="0" w:lastRowFirstColumn="0" w:lastRowLastColumn="0"/>
          <w:cantSplit/>
          <w:trHeight w:val="341"/>
          <w:tblHeader/>
        </w:trPr>
        <w:tc>
          <w:tcPr>
            <w:cnfStyle w:val="001000000100" w:firstRow="0" w:lastRow="0" w:firstColumn="1" w:lastColumn="0" w:oddVBand="0" w:evenVBand="0" w:oddHBand="0" w:evenHBand="0" w:firstRowFirstColumn="1" w:firstRowLastColumn="0" w:lastRowFirstColumn="0" w:lastRowLastColumn="0"/>
            <w:tcW w:w="1092" w:type="pct"/>
          </w:tcPr>
          <w:p w14:paraId="418D8D4C" w14:textId="77777777" w:rsidR="00A33159" w:rsidRPr="00B408B8" w:rsidRDefault="00A33159" w:rsidP="00354141">
            <w:pPr>
              <w:spacing w:before="40" w:after="40"/>
              <w:jc w:val="center"/>
              <w:rPr>
                <w:sz w:val="22"/>
                <w:szCs w:val="22"/>
              </w:rPr>
            </w:pPr>
            <w:r>
              <w:rPr>
                <w:sz w:val="22"/>
                <w:szCs w:val="22"/>
              </w:rPr>
              <w:t>Assessment Title</w:t>
            </w:r>
          </w:p>
        </w:tc>
        <w:tc>
          <w:tcPr>
            <w:tcW w:w="3908" w:type="pct"/>
          </w:tcPr>
          <w:p w14:paraId="6E726271" w14:textId="77777777" w:rsidR="00A33159" w:rsidRPr="00B408B8" w:rsidRDefault="00A33159" w:rsidP="00354141">
            <w:pPr>
              <w:spacing w:before="40" w:after="40"/>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Objectives/Standards/Success Criteria</w:t>
            </w:r>
          </w:p>
        </w:tc>
      </w:tr>
      <w:tr w:rsidR="00A33159" w14:paraId="621E99BA" w14:textId="77777777" w:rsidTr="0035414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2A830370" w14:textId="77777777" w:rsidR="00A33159" w:rsidRDefault="00A33159" w:rsidP="00354141">
            <w:pPr>
              <w:spacing w:before="40" w:after="40"/>
            </w:pPr>
            <w:r>
              <w:t>Georgia and Civil Rights Assessment</w:t>
            </w:r>
          </w:p>
        </w:tc>
        <w:tc>
          <w:tcPr>
            <w:tcW w:w="3908" w:type="pct"/>
          </w:tcPr>
          <w:p w14:paraId="7F279D93" w14:textId="77777777" w:rsidR="006C6924"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 xml:space="preserve">Assessment guides are designed to be given pre and post teaching and learning. Teachers can use the pre assessment to guide planning for instruction and providing differentiation to students as needed. Post teaching </w:t>
            </w:r>
            <w:proofErr w:type="gramStart"/>
            <w:r>
              <w:t>the assessments</w:t>
            </w:r>
            <w:proofErr w:type="gramEnd"/>
            <w:r>
              <w:t xml:space="preserve"> measure student understanding of unit content.</w:t>
            </w:r>
          </w:p>
          <w:p w14:paraId="2DD511F4" w14:textId="77777777" w:rsidR="006C6924"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 xml:space="preserve">Standards: All </w:t>
            </w:r>
            <w:proofErr w:type="gramStart"/>
            <w:r>
              <w:t>unit</w:t>
            </w:r>
            <w:proofErr w:type="gramEnd"/>
            <w:r>
              <w:t xml:space="preserve"> GSE. *Teachers can access the anticipation guides via the grade level Schoology Group.</w:t>
            </w:r>
          </w:p>
        </w:tc>
      </w:tr>
      <w:tr w:rsidR="00A33159" w14:paraId="05F9B431" w14:textId="77777777" w:rsidTr="00354141">
        <w:trPr>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4AFC577A" w14:textId="77777777" w:rsidR="00A33159" w:rsidRDefault="00A33159" w:rsidP="00354141">
            <w:pPr>
              <w:spacing w:before="40" w:after="40"/>
            </w:pPr>
            <w:hyperlink r:id="rId25" w:history="1">
              <w:r>
                <w:t>Daisy and Me</w:t>
              </w:r>
            </w:hyperlink>
          </w:p>
        </w:tc>
        <w:tc>
          <w:tcPr>
            <w:tcW w:w="3908" w:type="pct"/>
          </w:tcPr>
          <w:p w14:paraId="4DB4B42B" w14:textId="77777777" w:rsidR="006C6924"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Students complete a comparison (Venn Diagram) of their life with that of Juliette Gordon Low.</w:t>
            </w:r>
          </w:p>
          <w:p w14:paraId="2870AF16" w14:textId="77777777" w:rsidR="006C6924" w:rsidRDefault="00000000">
            <w:pPr>
              <w:pStyle w:val="ListParagraph"/>
              <w:numPr>
                <w:ilvl w:val="0"/>
                <w:numId w:val="1"/>
              </w:numPr>
              <w:cnfStyle w:val="000000000000" w:firstRow="0" w:lastRow="0" w:firstColumn="0" w:lastColumn="0" w:oddVBand="0" w:evenVBand="0" w:oddHBand="0" w:evenHBand="0" w:firstRowFirstColumn="0" w:firstRowLastColumn="0" w:lastRowFirstColumn="0" w:lastRowLastColumn="0"/>
            </w:pPr>
            <w:r>
              <w:t>Standards: SS2G2 (b, c); SS2H1 (e)</w:t>
            </w:r>
          </w:p>
        </w:tc>
      </w:tr>
      <w:tr w:rsidR="00A33159" w14:paraId="5CBDBEB7" w14:textId="77777777" w:rsidTr="00354141">
        <w:trPr>
          <w:cnfStyle w:val="000000100000" w:firstRow="0" w:lastRow="0" w:firstColumn="0" w:lastColumn="0" w:oddVBand="0" w:evenVBand="0" w:oddHBand="1" w:evenHBand="0" w:firstRowFirstColumn="0" w:firstRowLastColumn="0" w:lastRowFirstColumn="0" w:lastRowLastColumn="0"/>
          <w:cantSplit/>
          <w:trHeight w:val="431"/>
        </w:trPr>
        <w:tc>
          <w:tcPr>
            <w:cnfStyle w:val="001000000000" w:firstRow="0" w:lastRow="0" w:firstColumn="1" w:lastColumn="0" w:oddVBand="0" w:evenVBand="0" w:oddHBand="0" w:evenHBand="0" w:firstRowFirstColumn="0" w:firstRowLastColumn="0" w:lastRowFirstColumn="0" w:lastRowLastColumn="0"/>
            <w:tcW w:w="1092" w:type="pct"/>
            <w:shd w:val="clear" w:color="auto" w:fill="E8E8E8" w:themeFill="background2"/>
          </w:tcPr>
          <w:p w14:paraId="57825D11" w14:textId="77777777" w:rsidR="00A33159" w:rsidRDefault="00A33159" w:rsidP="00354141">
            <w:pPr>
              <w:spacing w:before="40" w:after="40"/>
            </w:pPr>
            <w:hyperlink r:id="rId26" w:history="1">
              <w:r>
                <w:t>Jimmy Carter Today</w:t>
              </w:r>
            </w:hyperlink>
          </w:p>
        </w:tc>
        <w:tc>
          <w:tcPr>
            <w:tcW w:w="3908" w:type="pct"/>
          </w:tcPr>
          <w:p w14:paraId="3F3947E4" w14:textId="77777777" w:rsidR="006C6924"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Students will explore Carter’s life after his presidency by taking a virtual tour of the Carter Center and watching a video clip about his work with Habitat for Humanity. They will write him a letter explaining their learning and why he is admired.</w:t>
            </w:r>
          </w:p>
          <w:p w14:paraId="1387D331" w14:textId="77777777" w:rsidR="006C6924" w:rsidRDefault="00000000">
            <w:pPr>
              <w:pStyle w:val="ListParagraph"/>
              <w:numPr>
                <w:ilvl w:val="0"/>
                <w:numId w:val="1"/>
              </w:numPr>
              <w:cnfStyle w:val="000000100000" w:firstRow="0" w:lastRow="0" w:firstColumn="0" w:lastColumn="0" w:oddVBand="0" w:evenVBand="0" w:oddHBand="1" w:evenHBand="0" w:firstRowFirstColumn="0" w:firstRowLastColumn="0" w:lastRowFirstColumn="0" w:lastRowLastColumn="0"/>
            </w:pPr>
            <w:r>
              <w:t>Standards: SS2H1 (f)</w:t>
            </w:r>
          </w:p>
        </w:tc>
      </w:tr>
    </w:tbl>
    <w:p w14:paraId="764A49FE" w14:textId="77777777" w:rsidR="0094117E" w:rsidRDefault="000D75C7" w:rsidP="0094117E">
      <w:pPr>
        <w:pStyle w:val="Heading3"/>
      </w:pPr>
      <w:r>
        <w:lastRenderedPageBreak/>
        <w:t>Additional Resources</w:t>
      </w:r>
    </w:p>
    <w:p w14:paraId="1B059B79" w14:textId="77777777" w:rsidR="006C6924" w:rsidRDefault="00000000">
      <w:hyperlink r:id="rId27" w:history="1">
        <w:r>
          <w:t>Parent Information Letter</w:t>
        </w:r>
      </w:hyperlink>
      <w:r>
        <w:t xml:space="preserve"> – Edit for School Specific Information</w:t>
      </w:r>
    </w:p>
    <w:p w14:paraId="412A30B9" w14:textId="77777777" w:rsidR="006C6924" w:rsidRDefault="00000000">
      <w:hyperlink r:id="rId28" w:history="1">
        <w:r>
          <w:t>K-5 Map Collection</w:t>
        </w:r>
      </w:hyperlink>
      <w:r>
        <w:t xml:space="preserve"> – Maps are provided for all content and skills to support teaching and learning with integration of historic, political, and physical maps.</w:t>
      </w:r>
    </w:p>
    <w:p w14:paraId="0A9BF2CA" w14:textId="77777777" w:rsidR="006C6924" w:rsidRDefault="00000000">
      <w:hyperlink r:id="rId29" w:history="1">
        <w:r>
          <w:t>Teacher Notes</w:t>
        </w:r>
      </w:hyperlink>
      <w:r>
        <w:t xml:space="preserve"> for this unit</w:t>
      </w:r>
    </w:p>
    <w:p w14:paraId="1BBDF119" w14:textId="77777777" w:rsidR="006C6924" w:rsidRDefault="00000000">
      <w:r>
        <w:t xml:space="preserve">Additional unit information may be found at </w:t>
      </w:r>
      <w:hyperlink r:id="rId30" w:history="1">
        <w:r>
          <w:t>GADOE Inspire</w:t>
        </w:r>
      </w:hyperlink>
    </w:p>
    <w:p w14:paraId="60D70B05" w14:textId="77777777" w:rsidR="006C6924" w:rsidRDefault="00000000">
      <w:r>
        <w:rPr>
          <w:i/>
        </w:rPr>
        <w:t xml:space="preserve">The following Knowledge-Based Unit(s) contains instructional </w:t>
      </w:r>
      <w:proofErr w:type="gramStart"/>
      <w:r>
        <w:rPr>
          <w:i/>
        </w:rPr>
        <w:t>read</w:t>
      </w:r>
      <w:proofErr w:type="gramEnd"/>
      <w:r>
        <w:rPr>
          <w:i/>
        </w:rPr>
        <w:t xml:space="preserve"> </w:t>
      </w:r>
      <w:proofErr w:type="spellStart"/>
      <w:r>
        <w:rPr>
          <w:i/>
        </w:rPr>
        <w:t>alouds</w:t>
      </w:r>
      <w:proofErr w:type="spellEnd"/>
      <w:r>
        <w:rPr>
          <w:i/>
        </w:rPr>
        <w:t xml:space="preserve"> designed to build knowledge around concepts associated with this planner. Highlighted lessons provide direct text-based support for the expectations of the associated SS or Sci standards and could be used to deepen student understanding/application of those standards. The remaining lessons build similar knowledge but do not directly relate to the content standards.</w:t>
      </w:r>
    </w:p>
    <w:p w14:paraId="34CEAED6" w14:textId="77777777" w:rsidR="006C6924" w:rsidRDefault="00000000">
      <w:hyperlink r:id="rId31" w:history="1">
        <w:r>
          <w:t>15 Day Plan: Notable Georgia Changemakers</w:t>
        </w:r>
      </w:hyperlink>
    </w:p>
    <w:p w14:paraId="7816106B" w14:textId="77777777" w:rsidR="006C6924" w:rsidRDefault="00000000">
      <w:pPr>
        <w:pStyle w:val="Heading4"/>
      </w:pPr>
      <w:r>
        <w:rPr>
          <w:b/>
        </w:rPr>
        <w:t>Recommended High Quality Complex Texts</w:t>
      </w:r>
    </w:p>
    <w:p w14:paraId="0180E06C" w14:textId="77777777" w:rsidR="006C6924" w:rsidRDefault="00000000">
      <w:r>
        <w:t>Here Come the Girl Scouts by Shana Corey</w:t>
      </w:r>
    </w:p>
    <w:p w14:paraId="482E32FA" w14:textId="77777777" w:rsidR="006C6924" w:rsidRDefault="00000000">
      <w:r>
        <w:t>Let Them Play by Margot Theis Raven</w:t>
      </w:r>
    </w:p>
    <w:p w14:paraId="2F666CF3" w14:textId="77777777" w:rsidR="006C6924" w:rsidRDefault="00000000">
      <w:r>
        <w:t>A Picture Book of Jackie Robinson by David Adler</w:t>
      </w:r>
    </w:p>
    <w:p w14:paraId="076E7A33" w14:textId="77777777" w:rsidR="006C6924" w:rsidRDefault="00000000">
      <w:r>
        <w:t>Jackie’s Bat by Marybeth Lorbiecki</w:t>
      </w:r>
    </w:p>
    <w:p w14:paraId="3452BACA" w14:textId="77777777" w:rsidR="006C6924" w:rsidRDefault="00000000">
      <w:r>
        <w:t>My Brother Martin by Christine King Farris</w:t>
      </w:r>
    </w:p>
    <w:p w14:paraId="64D49D10" w14:textId="77777777" w:rsidR="006C6924" w:rsidRDefault="00000000">
      <w:r>
        <w:t>Jimmy Carter: A Life of Friendship by Sheila Anderson</w:t>
      </w:r>
    </w:p>
    <w:p w14:paraId="4B9A6C2B" w14:textId="77777777" w:rsidR="006C6924" w:rsidRDefault="00000000">
      <w:r>
        <w:t>Jimmy Carter: A Life of Service by Barbara Kramer</w:t>
      </w:r>
    </w:p>
    <w:p w14:paraId="7E348309" w14:textId="77777777" w:rsidR="006C6924" w:rsidRDefault="00000000">
      <w:r>
        <w:t>Hard Work, but It's Worth It: The Life of Jimmy Carter by Bethany Hegedus</w:t>
      </w:r>
    </w:p>
    <w:p w14:paraId="3F93F32B" w14:textId="77777777" w:rsidR="003A0939" w:rsidRPr="003A0939" w:rsidRDefault="003A0939" w:rsidP="003A0939"/>
    <w:p w14:paraId="29E49F0D" w14:textId="77777777" w:rsidR="00D82A58" w:rsidRDefault="00D82A58">
      <w:pPr>
        <w:rPr>
          <w:rFonts w:ascii="Montserrat" w:eastAsiaTheme="majorEastAsia" w:hAnsi="Montserrat" w:cstheme="majorBidi"/>
          <w:b/>
          <w:color w:val="0F4761" w:themeColor="accent1" w:themeShade="BF"/>
          <w:sz w:val="40"/>
          <w:szCs w:val="40"/>
        </w:rPr>
      </w:pPr>
      <w:r>
        <w:br w:type="page"/>
      </w:r>
    </w:p>
    <w:sectPr w:rsidR="00D82A58"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D13230" w14:textId="77777777" w:rsidR="007B46F5" w:rsidRDefault="007B46F5" w:rsidP="00B451F1">
      <w:pPr>
        <w:spacing w:after="0" w:line="240" w:lineRule="auto"/>
      </w:pPr>
      <w:r>
        <w:separator/>
      </w:r>
    </w:p>
  </w:endnote>
  <w:endnote w:type="continuationSeparator" w:id="0">
    <w:p w14:paraId="09C6988A" w14:textId="77777777" w:rsidR="007B46F5" w:rsidRDefault="007B46F5" w:rsidP="00B45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C4B8D" w14:textId="77777777" w:rsidR="007B46F5" w:rsidRDefault="007B46F5" w:rsidP="00B451F1">
      <w:pPr>
        <w:spacing w:after="0" w:line="240" w:lineRule="auto"/>
      </w:pPr>
      <w:r>
        <w:separator/>
      </w:r>
    </w:p>
  </w:footnote>
  <w:footnote w:type="continuationSeparator" w:id="0">
    <w:p w14:paraId="4A6EBC8D" w14:textId="77777777" w:rsidR="007B46F5" w:rsidRDefault="007B46F5" w:rsidP="00B451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023A7"/>
    <w:multiLevelType w:val="hybridMultilevel"/>
    <w:tmpl w:val="FB9C2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3A0AC3"/>
    <w:multiLevelType w:val="hybridMultilevel"/>
    <w:tmpl w:val="00784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72999434">
    <w:abstractNumId w:val="1"/>
  </w:num>
  <w:num w:numId="2" w16cid:durableId="454567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3F82"/>
    <w:rsid w:val="00070A2F"/>
    <w:rsid w:val="0008202F"/>
    <w:rsid w:val="000831A0"/>
    <w:rsid w:val="000849D8"/>
    <w:rsid w:val="000C762F"/>
    <w:rsid w:val="000D75C7"/>
    <w:rsid w:val="000E1DF7"/>
    <w:rsid w:val="000E7BF3"/>
    <w:rsid w:val="00103B65"/>
    <w:rsid w:val="001316CE"/>
    <w:rsid w:val="00141BFB"/>
    <w:rsid w:val="001762A9"/>
    <w:rsid w:val="001D1611"/>
    <w:rsid w:val="001D2F63"/>
    <w:rsid w:val="001D32EC"/>
    <w:rsid w:val="001E6B30"/>
    <w:rsid w:val="0021094F"/>
    <w:rsid w:val="00211524"/>
    <w:rsid w:val="00213C18"/>
    <w:rsid w:val="0024423F"/>
    <w:rsid w:val="00245481"/>
    <w:rsid w:val="002472EA"/>
    <w:rsid w:val="002600AA"/>
    <w:rsid w:val="002665CD"/>
    <w:rsid w:val="00274302"/>
    <w:rsid w:val="0028696B"/>
    <w:rsid w:val="00296845"/>
    <w:rsid w:val="002B0DC8"/>
    <w:rsid w:val="00311214"/>
    <w:rsid w:val="003174B4"/>
    <w:rsid w:val="00333B48"/>
    <w:rsid w:val="00362B18"/>
    <w:rsid w:val="00390024"/>
    <w:rsid w:val="003908A9"/>
    <w:rsid w:val="003942AF"/>
    <w:rsid w:val="003A0939"/>
    <w:rsid w:val="003A3BCD"/>
    <w:rsid w:val="003A6C05"/>
    <w:rsid w:val="003C5373"/>
    <w:rsid w:val="003D565C"/>
    <w:rsid w:val="00413781"/>
    <w:rsid w:val="0042127F"/>
    <w:rsid w:val="004258EC"/>
    <w:rsid w:val="00464CB6"/>
    <w:rsid w:val="00465BBE"/>
    <w:rsid w:val="004C1897"/>
    <w:rsid w:val="004C6E79"/>
    <w:rsid w:val="00510786"/>
    <w:rsid w:val="005358CB"/>
    <w:rsid w:val="005676D5"/>
    <w:rsid w:val="00591F77"/>
    <w:rsid w:val="005E31FA"/>
    <w:rsid w:val="00611530"/>
    <w:rsid w:val="00611C66"/>
    <w:rsid w:val="00625628"/>
    <w:rsid w:val="006C0F2C"/>
    <w:rsid w:val="006C6924"/>
    <w:rsid w:val="006F5ED8"/>
    <w:rsid w:val="00717760"/>
    <w:rsid w:val="00732466"/>
    <w:rsid w:val="0073387C"/>
    <w:rsid w:val="007539BC"/>
    <w:rsid w:val="0075414D"/>
    <w:rsid w:val="00762520"/>
    <w:rsid w:val="007A06E5"/>
    <w:rsid w:val="007A4858"/>
    <w:rsid w:val="007A57EE"/>
    <w:rsid w:val="007B46F5"/>
    <w:rsid w:val="007E3A20"/>
    <w:rsid w:val="008C5ED0"/>
    <w:rsid w:val="008F704F"/>
    <w:rsid w:val="00932759"/>
    <w:rsid w:val="00934945"/>
    <w:rsid w:val="0094117E"/>
    <w:rsid w:val="00956E22"/>
    <w:rsid w:val="009B631F"/>
    <w:rsid w:val="009C0A88"/>
    <w:rsid w:val="009E193C"/>
    <w:rsid w:val="009E277D"/>
    <w:rsid w:val="00A265C3"/>
    <w:rsid w:val="00A33159"/>
    <w:rsid w:val="00A769EE"/>
    <w:rsid w:val="00AA31A8"/>
    <w:rsid w:val="00AC5094"/>
    <w:rsid w:val="00AE0F04"/>
    <w:rsid w:val="00AE0F47"/>
    <w:rsid w:val="00B31007"/>
    <w:rsid w:val="00B408B8"/>
    <w:rsid w:val="00B451F1"/>
    <w:rsid w:val="00B4789C"/>
    <w:rsid w:val="00B71C21"/>
    <w:rsid w:val="00B76D17"/>
    <w:rsid w:val="00BD795A"/>
    <w:rsid w:val="00C12B8A"/>
    <w:rsid w:val="00C334FD"/>
    <w:rsid w:val="00C76099"/>
    <w:rsid w:val="00D57D5C"/>
    <w:rsid w:val="00D82A58"/>
    <w:rsid w:val="00E44BED"/>
    <w:rsid w:val="00E651BB"/>
    <w:rsid w:val="00EA2791"/>
    <w:rsid w:val="00ED34E9"/>
    <w:rsid w:val="00EF636D"/>
    <w:rsid w:val="00F13913"/>
    <w:rsid w:val="00F2495D"/>
    <w:rsid w:val="00F46DED"/>
    <w:rsid w:val="00F52036"/>
    <w:rsid w:val="00F57F19"/>
    <w:rsid w:val="00F72C03"/>
    <w:rsid w:val="00F8397E"/>
    <w:rsid w:val="00FB5F42"/>
    <w:rsid w:val="00FE186E"/>
    <w:rsid w:val="2756E18E"/>
    <w:rsid w:val="324584A9"/>
    <w:rsid w:val="4AFF3302"/>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09CE5"/>
  <w15:chartTrackingRefBased/>
  <w15:docId w15:val="{F82013AE-565E-4807-95C9-9B7CEF1E9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1F1"/>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eastAsiaTheme="majorEastAsia" w:hAnsi="Montserrat"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eastAsiaTheme="majorEastAsia" w:hAnsi="Montserrat"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eastAsiaTheme="majorEastAsia" w:hAnsi="Montserrat"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1C21"/>
    <w:rPr>
      <w:rFonts w:ascii="Montserrat" w:eastAsiaTheme="majorEastAsia" w:hAnsi="Montserrat" w:cstheme="majorBidi"/>
      <w:b/>
      <w:color w:val="0F4761" w:themeColor="accent1" w:themeShade="BF"/>
      <w:sz w:val="40"/>
      <w:szCs w:val="40"/>
    </w:rPr>
  </w:style>
  <w:style w:type="character" w:customStyle="1" w:styleId="Heading2Char">
    <w:name w:val="Heading 2 Char"/>
    <w:basedOn w:val="DefaultParagraphFont"/>
    <w:link w:val="Heading2"/>
    <w:uiPriority w:val="9"/>
    <w:rsid w:val="00B408B8"/>
    <w:rPr>
      <w:rFonts w:ascii="Montserrat" w:eastAsiaTheme="majorEastAsia" w:hAnsi="Montserrat" w:cstheme="majorBidi"/>
      <w:b/>
      <w:color w:val="0F4761" w:themeColor="accent1" w:themeShade="BF"/>
      <w:sz w:val="32"/>
      <w:szCs w:val="32"/>
      <w:u w:val="single"/>
    </w:rPr>
  </w:style>
  <w:style w:type="character" w:customStyle="1" w:styleId="Heading3Char">
    <w:name w:val="Heading 3 Char"/>
    <w:basedOn w:val="DefaultParagraphFont"/>
    <w:link w:val="Heading3"/>
    <w:uiPriority w:val="9"/>
    <w:rsid w:val="00B408B8"/>
    <w:rPr>
      <w:rFonts w:ascii="Montserrat" w:eastAsiaTheme="majorEastAsia" w:hAnsi="Montserrat" w:cstheme="majorBidi"/>
      <w:color w:val="0F4761" w:themeColor="accent1" w:themeShade="BF"/>
      <w:sz w:val="28"/>
      <w:szCs w:val="28"/>
      <w:u w:val="single"/>
    </w:rPr>
  </w:style>
  <w:style w:type="character" w:customStyle="1" w:styleId="Heading4Char">
    <w:name w:val="Heading 4 Char"/>
    <w:basedOn w:val="DefaultParagraphFont"/>
    <w:link w:val="Heading4"/>
    <w:uiPriority w:val="9"/>
    <w:rsid w:val="00B71C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B71C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1C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1C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1C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1C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customStyle="1" w:styleId="QuoteChar">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contextualSpacing/>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google.com/document/d/1080fFMUA5lwk0wqDVjFu98NX2nzDqgi24GBRmd2GbRY/edit?usp=sharing" TargetMode="External"/><Relationship Id="rId18" Type="http://schemas.openxmlformats.org/officeDocument/2006/relationships/hyperlink" Target="https://docs.google.com/document/d/1LbQPIEwfY9Osy545y2MEMVF6zpWM93RGTGB9dPV0iNA/edit?usp=sharing" TargetMode="External"/><Relationship Id="rId26" Type="http://schemas.openxmlformats.org/officeDocument/2006/relationships/hyperlink" Target="https://docs.google.com/document/d/1X35_aseTzdqBOG0irImAfjMnc6Ba-3QlCgVAtpOj11U/edit?usp=sharing" TargetMode="External"/><Relationship Id="rId3" Type="http://schemas.openxmlformats.org/officeDocument/2006/relationships/customXml" Target="../customXml/item3.xml"/><Relationship Id="rId21" Type="http://schemas.openxmlformats.org/officeDocument/2006/relationships/hyperlink" Target="https://docs.google.com/document/d/1Rd2F9n60UKm7c4edj0QSUg7WIYzJRMITwDTYyx5rXQU/edit" TargetMode="External"/><Relationship Id="rId7" Type="http://schemas.openxmlformats.org/officeDocument/2006/relationships/settings" Target="settings.xml"/><Relationship Id="rId12" Type="http://schemas.openxmlformats.org/officeDocument/2006/relationships/hyperlink" Target="https://docs.google.com/document/d/13GWcUikkn3B7YN0tDVg0JizNfeHobtOTqavwZiin_SU/edit" TargetMode="External"/><Relationship Id="rId17" Type="http://schemas.openxmlformats.org/officeDocument/2006/relationships/hyperlink" Target="https://docs.google.com/document/d/1Qk9NUTuSo1CmpWT0dw5JW0xRSzKa8BRKvMuaoPisnCk/edit?usp=sharing" TargetMode="External"/><Relationship Id="rId25" Type="http://schemas.openxmlformats.org/officeDocument/2006/relationships/hyperlink" Target="https://docs.google.com/document/d/1t4HQYTSADS3hWlCD9dc_cMnXjZw-OB-H_Z_6qRjAQRA/edi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docs.google.com/document/d/1594gc_PasqE3wlnadmI4kNQr87NKmoSSKXcIt_9dfLg/edit" TargetMode="External"/><Relationship Id="rId20" Type="http://schemas.openxmlformats.org/officeDocument/2006/relationships/hyperlink" Target="https://docs.google.com/document/d/1WRXfAlul1_9gBO3BSgz2ZoeGMHE_bnvqGHoesKufMbs/edit" TargetMode="External"/><Relationship Id="rId29" Type="http://schemas.openxmlformats.org/officeDocument/2006/relationships/hyperlink" Target="https://www.georgiastandards.org/Georgia-Standards/Documents/Social-Studies-2nd-Grade-Teacher-Note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google.com/document/d/1TTw54naNyUe0_EIUYXtwhy0tb1pDCTUHRrAXWnBaVVI/edit"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docs.google.com/document/d/1eboalyStLzCR0Ynb9dy_sWDGctNVTvLOXuONi8FeCYE/edit?usp=sharing" TargetMode="External"/><Relationship Id="rId23" Type="http://schemas.openxmlformats.org/officeDocument/2006/relationships/hyperlink" Target="https://docs.google.com/document/d/1ITXm_cNbeV_M8-wly_7gEvaAc9kJHQ4X4sSePg7Q9Ik/edit" TargetMode="External"/><Relationship Id="rId28" Type="http://schemas.openxmlformats.org/officeDocument/2006/relationships/hyperlink" Target="https://drive.google.com/file/d/19Yqh1KXGrz_4LtC5jcHFQ8MTpK5ImQP_/view?usp=sharing" TargetMode="External"/><Relationship Id="rId10" Type="http://schemas.openxmlformats.org/officeDocument/2006/relationships/endnotes" Target="endnotes.xml"/><Relationship Id="rId19" Type="http://schemas.openxmlformats.org/officeDocument/2006/relationships/hyperlink" Target="https://www.familyeducation.com/fun/8-mlk-jr-values-instill-your-kids?slide=1" TargetMode="External"/><Relationship Id="rId31" Type="http://schemas.openxmlformats.org/officeDocument/2006/relationships/hyperlink" Target="https://docs.google.com/presentation/d/1lkEfO26Khop7yHQM9G1_8OfcWbNZuX_C/edit?usp=sharing&amp;ouid=107018330400553918323&amp;rtpof=true&amp;sd=tru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cs.google.com/document/d/1wHJ9ospcZY4FTWKhwGcjkzyAfF3HWbRJ9TqbRrWUA1w/edit" TargetMode="External"/><Relationship Id="rId22" Type="http://schemas.openxmlformats.org/officeDocument/2006/relationships/hyperlink" Target="https://docs.google.com/document/d/1ieinElj99Zf3v0eqJadJcrafnKyCUuy-sEyGlsNuMqM/edit" TargetMode="External"/><Relationship Id="rId27" Type="http://schemas.openxmlformats.org/officeDocument/2006/relationships/hyperlink" Target="https://docs.google.com/document/d/1VCiAtfQ-kNWk91Stuo_xmTYhyzdR3KB7ArBivN091lY/edit" TargetMode="External"/><Relationship Id="rId30" Type="http://schemas.openxmlformats.org/officeDocument/2006/relationships/hyperlink" Target="https://inspire.gadoe.org/course/45.0030/0"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MCSOAA-1642606272-914</_dlc_DocId>
    <_dlc_DocIdUrl xmlns="0f5db301-3350-479a-9f2f-8baf88a9dde8">
      <Url>https://mcsga.sharepoint.com/sites/MCSOAA/_layouts/15/DocIdRedir.aspx?ID=MCSOAA-1642606272-914</Url>
      <Description>MCSOAA-1642606272-914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3.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1792</Words>
  <Characters>10219</Characters>
  <Application>Microsoft Office Word</Application>
  <DocSecurity>0</DocSecurity>
  <Lines>85</Lines>
  <Paragraphs>23</Paragraphs>
  <ScaleCrop>false</ScaleCrop>
  <Company>Marietta City Schools</Company>
  <LinksUpToDate>false</LinksUpToDate>
  <CharactersWithSpaces>11988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Stephan "Chase"</dc:creator>
  <cp:keywords/>
  <dc:description/>
  <cp:lastModifiedBy>Herrero, Kelly</cp:lastModifiedBy>
  <cp:revision>2</cp:revision>
  <dcterms:created xsi:type="dcterms:W3CDTF">2026-07-16T14:22:00Z</dcterms:created>
  <dcterms:modified xsi:type="dcterms:W3CDTF">2026-07-16T14:22:00Z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d9a9cd55-097f-48c9-b9ab-df498a24b4a4</vt:lpwstr>
  </property>
  <property fmtid="{D5CDD505-2E9C-101B-9397-08002B2CF9AE}" pid="4" name="MediaServiceImageTags">
    <vt:lpwstr/>
  </property>
</Properties>
</file>