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0017A" w14:textId="77777777"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t>District Unit Planner</w:t>
      </w:r>
      <w:bookmarkStart w:id="0" w:name="_kqhlmarznali"/>
      <w:bookmarkEnd w:id="0"/>
    </w:p>
    <w:p w14:paraId="2A459065" w14:textId="77777777" w:rsidR="00B31007" w:rsidRDefault="00B71C21" w:rsidP="00B71C21">
      <w:pPr>
        <w:pStyle w:val="Heading2"/>
      </w:pPr>
      <w:r>
        <w:t>Course Information</w:t>
      </w:r>
    </w:p>
    <w:p w14:paraId="49C13BD2"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1520CBEC" w14:textId="77777777" w:rsidR="00B71C21" w:rsidRDefault="00625628" w:rsidP="004C6E79">
      <w:pPr>
        <w:pStyle w:val="Heading3"/>
        <w:spacing w:before="0"/>
      </w:pPr>
      <w:r>
        <w:t xml:space="preserve">Grade Level: </w:t>
      </w:r>
    </w:p>
    <w:p w14:paraId="263BCE0A" w14:textId="77777777" w:rsidR="0094117E" w:rsidRDefault="00B451F1" w:rsidP="00B451F1">
      <w:r>
        <w:t>2</w:t>
      </w:r>
    </w:p>
    <w:p w14:paraId="5F5C1D0A" w14:textId="77777777" w:rsidR="00B71C21" w:rsidRDefault="00625628" w:rsidP="0094117E">
      <w:pPr>
        <w:pStyle w:val="Heading3"/>
      </w:pPr>
      <w:r>
        <w:t xml:space="preserve">Subject: </w:t>
      </w:r>
    </w:p>
    <w:p w14:paraId="6BD2E671" w14:textId="77777777" w:rsidR="0094117E" w:rsidRDefault="00B451F1" w:rsidP="0094117E">
      <w:r>
        <w:t>Social Studies</w:t>
      </w:r>
    </w:p>
    <w:p w14:paraId="14DF66C7" w14:textId="77777777" w:rsidR="00B71C21" w:rsidRDefault="00625628" w:rsidP="0094117E">
      <w:pPr>
        <w:pStyle w:val="Heading3"/>
      </w:pPr>
      <w:r>
        <w:t>Unit Title:</w:t>
      </w:r>
    </w:p>
    <w:p w14:paraId="59769F28" w14:textId="77777777" w:rsidR="0094117E" w:rsidRDefault="00B451F1" w:rsidP="0094117E">
      <w:r>
        <w:t>Our Georgia: Geography</w:t>
      </w:r>
    </w:p>
    <w:p w14:paraId="36C4AA95" w14:textId="77777777" w:rsidR="00B451F1" w:rsidRDefault="00B71C21" w:rsidP="0094117E">
      <w:pPr>
        <w:pStyle w:val="Heading3"/>
      </w:pPr>
      <w:r>
        <w:t>Unit Duration:</w:t>
      </w:r>
    </w:p>
    <w:p w14:paraId="31D0E2EE" w14:textId="77777777" w:rsidR="00B71C21" w:rsidRDefault="00B451F1" w:rsidP="00B451F1">
      <w:r>
        <w:t xml:space="preserve">12 - 25 Days </w:t>
      </w:r>
    </w:p>
    <w:p w14:paraId="359EA545" w14:textId="77777777" w:rsidR="00B451F1" w:rsidRDefault="00B451F1" w:rsidP="00296845">
      <w:pPr>
        <w:pStyle w:val="Heading2"/>
        <w:sectPr w:rsidR="00B451F1" w:rsidSect="00B451F1">
          <w:type w:val="continuous"/>
          <w:pgSz w:w="15840" w:h="12240" w:orient="landscape"/>
          <w:pgMar w:top="720" w:right="720" w:bottom="720" w:left="720" w:header="720" w:footer="720" w:gutter="0"/>
          <w:cols w:num="4" w:space="720"/>
          <w:docGrid w:linePitch="360"/>
        </w:sectPr>
      </w:pPr>
    </w:p>
    <w:p w14:paraId="2237159F" w14:textId="77777777" w:rsidR="00B71C21" w:rsidRDefault="00296845" w:rsidP="00296845">
      <w:pPr>
        <w:pStyle w:val="Heading2"/>
      </w:pPr>
      <w:r>
        <w:t>Instructional Information</w:t>
      </w:r>
    </w:p>
    <w:p w14:paraId="3645282A" w14:textId="77777777" w:rsidR="00B4789C" w:rsidRPr="00B4789C" w:rsidRDefault="00B4789C" w:rsidP="00B4789C"/>
    <w:p w14:paraId="16229DF7" w14:textId="77777777" w:rsidR="001D2F63" w:rsidRDefault="00296845" w:rsidP="00465BBE">
      <w:pPr>
        <w:pStyle w:val="Heading3"/>
      </w:pPr>
      <w:r>
        <w:t>Standards</w:t>
      </w:r>
    </w:p>
    <w:p w14:paraId="4912C3E1" w14:textId="77777777" w:rsidR="007E7DBC" w:rsidRDefault="00000000">
      <w:r>
        <w:rPr>
          <w:b/>
        </w:rPr>
        <w:t>SS2G1 Locate and compare major topographical features of Georgia and describe how these features define Georgia's surface.</w:t>
      </w:r>
    </w:p>
    <w:p w14:paraId="6FF15C96" w14:textId="77777777" w:rsidR="007E7DBC" w:rsidRDefault="00000000">
      <w:r>
        <w:t>a. Locate and compare the geographic regions of Georgia: Blue Ridge, Piedmont, Coastal Plain, Ridge and Valley, and Appalachian Plateau.</w:t>
      </w:r>
    </w:p>
    <w:p w14:paraId="1979DC22" w14:textId="77777777" w:rsidR="007E7DBC" w:rsidRDefault="00000000">
      <w:r>
        <w:t>b. Locate on a physical map the major rivers: Savannah, Flint, and Chattahoochee.</w:t>
      </w:r>
    </w:p>
    <w:p w14:paraId="72FEBEB8" w14:textId="77777777" w:rsidR="007E7DBC" w:rsidRDefault="00000000">
      <w:r>
        <w:rPr>
          <w:b/>
          <w:u w:val="single"/>
        </w:rPr>
        <w:t>Themes and Enduring Understandings:</w:t>
      </w:r>
    </w:p>
    <w:p w14:paraId="31E785CA" w14:textId="77777777" w:rsidR="007E7DBC" w:rsidRDefault="00000000">
      <w:r>
        <w:rPr>
          <w:b/>
        </w:rPr>
        <w:t>Location:</w:t>
      </w:r>
      <w:r>
        <w:t xml:space="preserve"> The student will understand that location affects a society's economy, culture, and development. K-5 EU: The student will understand that where people live matters.</w:t>
      </w:r>
    </w:p>
    <w:p w14:paraId="1A04746C" w14:textId="77777777" w:rsidR="007E7DBC" w:rsidRDefault="00000000">
      <w:pPr>
        <w:pStyle w:val="Heading3"/>
      </w:pPr>
      <w:r>
        <w:rPr>
          <w:b/>
        </w:rPr>
        <w:t>Information Processing Skills</w:t>
      </w:r>
    </w:p>
    <w:p w14:paraId="37F30523" w14:textId="77777777" w:rsidR="007E7DBC" w:rsidRDefault="00000000">
      <w:r>
        <w:t>1. Compare similarities and differences</w:t>
      </w:r>
    </w:p>
    <w:p w14:paraId="0118E882" w14:textId="77777777" w:rsidR="007E7DBC" w:rsidRDefault="00000000">
      <w:r>
        <w:t>4. Distinguish between fact and opinion</w:t>
      </w:r>
    </w:p>
    <w:p w14:paraId="339C8012" w14:textId="77777777" w:rsidR="007E7DBC" w:rsidRDefault="00000000">
      <w:r>
        <w:t>5. Identify main idea, detail, sequence of events, and cause and effect in a social studies context</w:t>
      </w:r>
    </w:p>
    <w:p w14:paraId="15E9F8E7" w14:textId="77777777" w:rsidR="007E7DBC" w:rsidRDefault="00000000">
      <w:r>
        <w:t>6. Identify and use primary and secondary sources</w:t>
      </w:r>
    </w:p>
    <w:p w14:paraId="4BFE6409" w14:textId="77777777" w:rsidR="007E7DBC" w:rsidRDefault="00000000">
      <w:r>
        <w:t>8. Identify social studies reference resources to use for a specific purpose</w:t>
      </w:r>
    </w:p>
    <w:p w14:paraId="7950929B" w14:textId="77777777" w:rsidR="007E7DBC" w:rsidRDefault="00000000">
      <w:r>
        <w:t>9. Construct charts and tables</w:t>
      </w:r>
    </w:p>
    <w:p w14:paraId="23154B08" w14:textId="77777777" w:rsidR="007E7DBC" w:rsidRDefault="00000000">
      <w:pPr>
        <w:pStyle w:val="Heading3"/>
      </w:pPr>
      <w:r>
        <w:rPr>
          <w:b/>
        </w:rPr>
        <w:lastRenderedPageBreak/>
        <w:t>Map and Globe Skills</w:t>
      </w:r>
    </w:p>
    <w:p w14:paraId="02EC3C2A" w14:textId="77777777" w:rsidR="007E7DBC" w:rsidRDefault="00000000">
      <w:r>
        <w:t>1. Use a compass rose to identify cardinal directions</w:t>
      </w:r>
    </w:p>
    <w:p w14:paraId="3BCCCAF5" w14:textId="77777777" w:rsidR="007E7DBC" w:rsidRDefault="00000000">
      <w:r>
        <w:t>2. Use intermediate directions</w:t>
      </w:r>
    </w:p>
    <w:p w14:paraId="3A92FF95" w14:textId="77777777" w:rsidR="007E7DBC" w:rsidRDefault="00000000">
      <w:r>
        <w:t>4. Compare and contrast the categories of natural, cultural, and political features found on maps</w:t>
      </w:r>
    </w:p>
    <w:p w14:paraId="3463DB29" w14:textId="77777777" w:rsidR="007E7DBC" w:rsidRDefault="00000000">
      <w:r>
        <w:t>7. Use a map to explain the impact of geography on historical and current events</w:t>
      </w:r>
    </w:p>
    <w:p w14:paraId="10675FB7" w14:textId="77777777" w:rsidR="00296845" w:rsidRDefault="003908A9" w:rsidP="00296845">
      <w:pPr>
        <w:pStyle w:val="Heading3"/>
        <w:rPr>
          <w:lang w:val="en"/>
        </w:rPr>
      </w:pPr>
      <w:r>
        <w:rPr>
          <w:lang w:val="en"/>
        </w:rPr>
        <w:t>Essential Questions</w:t>
      </w:r>
    </w:p>
    <w:p w14:paraId="68CF9F82" w14:textId="77777777" w:rsidR="007A06E5" w:rsidRDefault="00591F77" w:rsidP="007A06E5">
      <w:pPr>
        <w:pStyle w:val="Heading4"/>
      </w:pPr>
      <w:r>
        <w:t>Factual</w:t>
      </w:r>
    </w:p>
    <w:p w14:paraId="002728A1" w14:textId="77777777" w:rsidR="007E7DBC" w:rsidRDefault="00000000">
      <w:r>
        <w:t>Where can you locate each river and region on the map?</w:t>
      </w:r>
    </w:p>
    <w:p w14:paraId="794E5943" w14:textId="77777777" w:rsidR="007E7DBC" w:rsidRDefault="00000000">
      <w:r>
        <w:t>Where is Georgia located?</w:t>
      </w:r>
    </w:p>
    <w:p w14:paraId="4DC3690F" w14:textId="77777777" w:rsidR="007A06E5" w:rsidRDefault="00591F77" w:rsidP="007A06E5">
      <w:pPr>
        <w:pStyle w:val="Heading4"/>
      </w:pPr>
      <w:r>
        <w:t>Inferential</w:t>
      </w:r>
    </w:p>
    <w:p w14:paraId="5CA24721" w14:textId="77777777" w:rsidR="007E7DBC" w:rsidRDefault="00000000">
      <w:r>
        <w:t>Why are many of Georgia's cities and towns built near rivers?</w:t>
      </w:r>
    </w:p>
    <w:p w14:paraId="588F9F4B" w14:textId="77777777" w:rsidR="007E7DBC" w:rsidRDefault="00000000">
      <w:r>
        <w:t>How do resources impact Georgians?</w:t>
      </w:r>
    </w:p>
    <w:p w14:paraId="18DEE614" w14:textId="77777777" w:rsidR="007A06E5" w:rsidRDefault="00591F77" w:rsidP="007A06E5">
      <w:pPr>
        <w:pStyle w:val="Heading4"/>
      </w:pPr>
      <w:r>
        <w:t>Critical Thinking</w:t>
      </w:r>
    </w:p>
    <w:p w14:paraId="3A2D3AF9" w14:textId="77777777" w:rsidR="007E7DBC" w:rsidRDefault="00000000">
      <w:r>
        <w:t>In what ways are the five regions of Georgia similar and different?</w:t>
      </w:r>
    </w:p>
    <w:p w14:paraId="743C34A7" w14:textId="77777777" w:rsidR="007E7DBC" w:rsidRDefault="00000000">
      <w:r>
        <w:t>Which region would you most like to live in or visit? Why?</w:t>
      </w:r>
    </w:p>
    <w:p w14:paraId="44BCCE79" w14:textId="77777777" w:rsidR="00B451F1" w:rsidRDefault="00362B18" w:rsidP="00141BFB">
      <w:pPr>
        <w:pStyle w:val="Heading3"/>
      </w:pPr>
      <w:r>
        <w:t>Vocabulary</w:t>
      </w:r>
    </w:p>
    <w:p w14:paraId="1A49CFB3" w14:textId="77777777" w:rsidR="00510786" w:rsidRDefault="00510786" w:rsidP="00510786">
      <w:pPr>
        <w:pStyle w:val="Heading4"/>
      </w:pPr>
      <w:r>
        <w:t>Tier II Words</w:t>
      </w:r>
    </w:p>
    <w:p w14:paraId="1CB1D468" w14:textId="77777777" w:rsidR="007E7DBC" w:rsidRDefault="00000000">
      <w:r>
        <w:t>Locate</w:t>
      </w:r>
    </w:p>
    <w:p w14:paraId="6D2E4D1B" w14:textId="77777777" w:rsidR="007E7DBC" w:rsidRDefault="00000000">
      <w:r>
        <w:t>Compare</w:t>
      </w:r>
    </w:p>
    <w:p w14:paraId="2450EEE9" w14:textId="77777777" w:rsidR="007E7DBC" w:rsidRDefault="00000000">
      <w:r>
        <w:t>Region</w:t>
      </w:r>
    </w:p>
    <w:p w14:paraId="4FEA1BEA" w14:textId="77777777" w:rsidR="007E7DBC" w:rsidRDefault="00000000">
      <w:r>
        <w:t>Surface</w:t>
      </w:r>
    </w:p>
    <w:p w14:paraId="633DAD7B" w14:textId="77777777" w:rsidR="007E7DBC" w:rsidRDefault="00000000">
      <w:r>
        <w:t>Major</w:t>
      </w:r>
    </w:p>
    <w:p w14:paraId="503540D8" w14:textId="77777777" w:rsidR="00141BFB" w:rsidRDefault="00510786" w:rsidP="006C0F2C">
      <w:pPr>
        <w:pStyle w:val="Heading4"/>
      </w:pPr>
      <w:r>
        <w:lastRenderedPageBreak/>
        <w:t>Tier III Words</w:t>
      </w:r>
    </w:p>
    <w:p w14:paraId="26056D4C" w14:textId="77777777" w:rsidR="007E7DBC" w:rsidRDefault="00000000">
      <w:r>
        <w:t>Physical Map, Geographic</w:t>
      </w:r>
    </w:p>
    <w:p w14:paraId="393EB362" w14:textId="77777777" w:rsidR="007E7DBC" w:rsidRDefault="00000000">
      <w:r>
        <w:t>Number and grid system</w:t>
      </w:r>
    </w:p>
    <w:p w14:paraId="357487FA" w14:textId="77777777" w:rsidR="007E7DBC" w:rsidRDefault="00000000">
      <w:r>
        <w:t>Topographic, Topography</w:t>
      </w:r>
    </w:p>
    <w:p w14:paraId="52913F56" w14:textId="77777777" w:rsidR="007E7DBC" w:rsidRDefault="00000000">
      <w:r>
        <w:t>Georgia</w:t>
      </w:r>
    </w:p>
    <w:p w14:paraId="2937A4F4" w14:textId="77777777" w:rsidR="007E7DBC" w:rsidRDefault="00000000">
      <w:r>
        <w:t>Geographic regions: Blue Ridge, Piedmont, Coastal Plain, Ridge and Valley, and Appalachian Plateau</w:t>
      </w:r>
    </w:p>
    <w:p w14:paraId="56BFEEE5" w14:textId="77777777" w:rsidR="007E7DBC" w:rsidRDefault="00000000">
      <w:r>
        <w:t>Rivers: Savannah, Flint, and Chattahoochee</w:t>
      </w:r>
    </w:p>
    <w:p w14:paraId="1C3CA142" w14:textId="77777777" w:rsidR="007E7DBC" w:rsidRDefault="00000000">
      <w:r>
        <w:t>Region: Blue Ridge, Piedmont, Coastal Plain, Ridge and Valley, Appalachian Plateau</w:t>
      </w:r>
    </w:p>
    <w:p w14:paraId="5D032130" w14:textId="77777777" w:rsidR="007E7DBC" w:rsidRDefault="00000000">
      <w:r>
        <w:t>Savannah River</w:t>
      </w:r>
    </w:p>
    <w:p w14:paraId="5C1D21D3" w14:textId="77777777" w:rsidR="00B408B8" w:rsidRDefault="00B408B8" w:rsidP="00B408B8">
      <w:pPr>
        <w:pStyle w:val="Heading3"/>
      </w:pPr>
      <w:r>
        <w:t>Learning Experiences</w:t>
      </w:r>
    </w:p>
    <w:p w14:paraId="64A7915D" w14:textId="77777777" w:rsidR="007E7DBC" w:rsidRDefault="00000000">
      <w:pPr>
        <w:pStyle w:val="Heading4"/>
      </w:pPr>
      <w:r>
        <w:rPr>
          <w:b/>
        </w:rPr>
        <w:t>Standards Evaluated</w:t>
      </w:r>
    </w:p>
    <w:p w14:paraId="0B808457" w14:textId="77777777" w:rsidR="007E7DBC" w:rsidRDefault="00000000">
      <w:r>
        <w:t>SS2G1 Locate and compare major topographical features of Georgia and describe how these features define Georgia's surface. (a, b)</w:t>
      </w:r>
    </w:p>
    <w:tbl>
      <w:tblPr>
        <w:tblStyle w:val="ListTable3-Accent1"/>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ed Differentiation Considerations."/>
      </w:tblPr>
      <w:tblGrid>
        <w:gridCol w:w="5484"/>
        <w:gridCol w:w="8820"/>
      </w:tblGrid>
      <w:tr w:rsidR="004C1897" w14:paraId="0DC9E1D6" w14:textId="77777777" w:rsidTr="009E193C">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17" w:type="pct"/>
          </w:tcPr>
          <w:p w14:paraId="5C61B221" w14:textId="77777777" w:rsidR="004C1897" w:rsidRPr="00B408B8" w:rsidRDefault="004C1897" w:rsidP="00354141">
            <w:pPr>
              <w:spacing w:before="40" w:after="40"/>
              <w:jc w:val="center"/>
              <w:rPr>
                <w:sz w:val="22"/>
                <w:szCs w:val="22"/>
              </w:rPr>
            </w:pPr>
            <w:r>
              <w:rPr>
                <w:sz w:val="22"/>
                <w:szCs w:val="22"/>
              </w:rPr>
              <w:t>Lesson Title</w:t>
            </w:r>
          </w:p>
        </w:tc>
        <w:tc>
          <w:tcPr>
            <w:tcW w:w="3083" w:type="pct"/>
          </w:tcPr>
          <w:p w14:paraId="2AFB827E" w14:textId="77777777" w:rsidR="004C1897" w:rsidRPr="00B408B8" w:rsidRDefault="004C1897" w:rsidP="00354141">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Pr>
                <w:rFonts w:eastAsia="Calibri" w:cs="Calibri"/>
                <w:sz w:val="22"/>
                <w:szCs w:val="22"/>
              </w:rPr>
              <w:t>Differentiation Considerations</w:t>
            </w:r>
          </w:p>
        </w:tc>
      </w:tr>
      <w:tr w:rsidR="004C1897" w14:paraId="0849E576"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14E97BDA" w14:textId="77777777" w:rsidR="004C1897" w:rsidRPr="00B408B8" w:rsidRDefault="004C1897" w:rsidP="00354141">
            <w:pPr>
              <w:spacing w:before="40" w:after="40"/>
            </w:pPr>
            <w:hyperlink r:id="rId12" w:history="1">
              <w:r>
                <w:t>Regions Book</w:t>
              </w:r>
            </w:hyperlink>
            <w:r>
              <w:t xml:space="preserve"> – Examine the features of Georgia's Five Geographic Regions</w:t>
            </w:r>
          </w:p>
        </w:tc>
        <w:tc>
          <w:tcPr>
            <w:tcW w:w="3083" w:type="pct"/>
          </w:tcPr>
          <w:p w14:paraId="48B5FA23" w14:textId="77777777" w:rsidR="007E7DBC" w:rsidRDefault="00000000">
            <w:pPr>
              <w:cnfStyle w:val="000000100000" w:firstRow="0" w:lastRow="0" w:firstColumn="0" w:lastColumn="0" w:oddVBand="0" w:evenVBand="0" w:oddHBand="1" w:evenHBand="0" w:firstRowFirstColumn="0" w:firstRowLastColumn="0" w:lastRowFirstColumn="0" w:lastRowLastColumn="0"/>
            </w:pPr>
            <w:r>
              <w:t>Enlarge documents or stretch the boxes over pages to give students more room to write. Complete the boxes in advance – students highlight or color key vocabulary terms. Provide pre-written facts for students to place in a larger diagram first. Comparing and contrasting is often a hard concept to grasp without intentional modeling and thinking aloud.</w:t>
            </w:r>
          </w:p>
        </w:tc>
      </w:tr>
      <w:tr w:rsidR="004C1897" w14:paraId="4812B989"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15F4A40E" w14:textId="77777777" w:rsidR="004C1897" w:rsidRPr="00B408B8" w:rsidRDefault="004C1897" w:rsidP="00354141">
            <w:pPr>
              <w:spacing w:before="40" w:after="40"/>
            </w:pPr>
            <w:hyperlink r:id="rId13" w:history="1">
              <w:r>
                <w:t>Y'all Come Visit Georgia</w:t>
              </w:r>
            </w:hyperlink>
            <w:r>
              <w:t xml:space="preserve"> – Create an advertisement for Georgia Tourism</w:t>
            </w:r>
          </w:p>
        </w:tc>
        <w:tc>
          <w:tcPr>
            <w:tcW w:w="3083" w:type="pct"/>
          </w:tcPr>
          <w:p w14:paraId="59A27296" w14:textId="77777777" w:rsidR="007E7DBC" w:rsidRDefault="00000000">
            <w:pPr>
              <w:cnfStyle w:val="000000000000" w:firstRow="0" w:lastRow="0" w:firstColumn="0" w:lastColumn="0" w:oddVBand="0" w:evenVBand="0" w:oddHBand="0" w:evenHBand="0" w:firstRowFirstColumn="0" w:firstRowLastColumn="0" w:lastRowFirstColumn="0" w:lastRowLastColumn="0"/>
            </w:pPr>
            <w:r>
              <w:t>Allow students to work with a partner. Provide the checklist and rubric and discuss prior to beginning work. Allow other ways to show their thinking: brochure (as listed above), PowerPoint, recorded interview, news report, etc. Share an authentic brochure to give students a visual. Some students may benefit from a graphic organizer for their brochure.</w:t>
            </w:r>
          </w:p>
        </w:tc>
      </w:tr>
      <w:tr w:rsidR="004C1897" w14:paraId="47200D7A"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11649CD5" w14:textId="77777777" w:rsidR="004C1897" w:rsidRPr="00B408B8" w:rsidRDefault="004C1897" w:rsidP="00354141">
            <w:pPr>
              <w:spacing w:before="40" w:after="40"/>
            </w:pPr>
            <w:hyperlink r:id="rId14" w:history="1">
              <w:r>
                <w:t>Edible Georgia</w:t>
              </w:r>
            </w:hyperlink>
            <w:r>
              <w:t xml:space="preserve"> – Design an edible map of Georgia's features – may be modified to use art and craft supplies</w:t>
            </w:r>
          </w:p>
        </w:tc>
        <w:tc>
          <w:tcPr>
            <w:tcW w:w="3083" w:type="pct"/>
          </w:tcPr>
          <w:p w14:paraId="6C384E48" w14:textId="77777777" w:rsidR="007E7DBC" w:rsidRDefault="00000000">
            <w:pPr>
              <w:cnfStyle w:val="000000100000" w:firstRow="0" w:lastRow="0" w:firstColumn="0" w:lastColumn="0" w:oddVBand="0" w:evenVBand="0" w:oddHBand="1" w:evenHBand="0" w:firstRowFirstColumn="0" w:firstRowLastColumn="0" w:lastRowFirstColumn="0" w:lastRowLastColumn="0"/>
            </w:pPr>
            <w:r>
              <w:t>Due to allergies, teachers may choose to use paper, beads, string or other art supplies to create a 3-dimensional Georgia Map</w:t>
            </w:r>
          </w:p>
        </w:tc>
      </w:tr>
    </w:tbl>
    <w:p w14:paraId="33B1DBC3" w14:textId="77777777" w:rsidR="00F57F19" w:rsidRDefault="00F57F19" w:rsidP="00611C66"/>
    <w:p w14:paraId="49488488" w14:textId="77777777" w:rsidR="006C0F2C" w:rsidRDefault="006C0F2C" w:rsidP="0094117E">
      <w:pPr>
        <w:pStyle w:val="Heading3"/>
      </w:pPr>
      <w:r>
        <w:lastRenderedPageBreak/>
        <w:t xml:space="preserve">Assessment Tasks </w:t>
      </w:r>
    </w:p>
    <w:p w14:paraId="7E113430" w14:textId="77777777" w:rsidR="00A33159" w:rsidRPr="00A33159" w:rsidRDefault="00F2495D" w:rsidP="00F2495D">
      <w:pPr>
        <w:pStyle w:val="Heading4"/>
      </w:pPr>
      <w:r>
        <w:t>Formative Assessment Tasks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9C0A88" w14:paraId="78060D49" w14:textId="77777777" w:rsidTr="009C0A88">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Pr>
          <w:p w14:paraId="750C0D05" w14:textId="77777777" w:rsidR="009C0A88" w:rsidRPr="00B408B8" w:rsidRDefault="009C0A88" w:rsidP="00354141">
            <w:pPr>
              <w:spacing w:before="40" w:after="40"/>
              <w:jc w:val="center"/>
              <w:rPr>
                <w:sz w:val="22"/>
                <w:szCs w:val="22"/>
              </w:rPr>
            </w:pPr>
            <w:r>
              <w:rPr>
                <w:sz w:val="22"/>
                <w:szCs w:val="22"/>
              </w:rPr>
              <w:t>Assessment Title</w:t>
            </w:r>
          </w:p>
        </w:tc>
        <w:tc>
          <w:tcPr>
            <w:tcW w:w="3908" w:type="pct"/>
          </w:tcPr>
          <w:p w14:paraId="6A5C751F" w14:textId="77777777" w:rsidR="009C0A88" w:rsidRPr="00B408B8" w:rsidRDefault="009C0A88" w:rsidP="003541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Objectives/Standards/Success Criteria</w:t>
            </w:r>
          </w:p>
        </w:tc>
      </w:tr>
      <w:tr w:rsidR="009C0A88" w14:paraId="704A6F89" w14:textId="77777777" w:rsidTr="009C0A88">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1B38A05C" w14:textId="5A8C6A6E" w:rsidR="009C0A88" w:rsidRDefault="000F52FC" w:rsidP="00354141">
            <w:pPr>
              <w:spacing w:before="40" w:after="40"/>
            </w:pPr>
            <w:r>
              <w:t>School Discretion</w:t>
            </w:r>
          </w:p>
        </w:tc>
        <w:tc>
          <w:tcPr>
            <w:tcW w:w="3908" w:type="pct"/>
          </w:tcPr>
          <w:p w14:paraId="666CA031" w14:textId="35694A1E" w:rsidR="007E7DBC" w:rsidRDefault="000F52FC" w:rsidP="000F52FC">
            <w:pPr>
              <w:cnfStyle w:val="000000100000" w:firstRow="0" w:lastRow="0" w:firstColumn="0" w:lastColumn="0" w:oddVBand="0" w:evenVBand="0" w:oddHBand="1" w:evenHBand="0" w:firstRowFirstColumn="0" w:firstRowLastColumn="0" w:lastRowFirstColumn="0" w:lastRowLastColumn="0"/>
            </w:pPr>
            <w:r>
              <w:t xml:space="preserve">Flexible and varies by teacher and school. </w:t>
            </w:r>
          </w:p>
        </w:tc>
      </w:tr>
    </w:tbl>
    <w:p w14:paraId="72A5BEA5" w14:textId="77777777" w:rsidR="00F2495D" w:rsidRDefault="00F2495D" w:rsidP="00F2495D">
      <w:pPr>
        <w:pStyle w:val="Heading4"/>
      </w:pPr>
      <w:r>
        <w:t>Summative Assessment Tasks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A33159" w14:paraId="5D52E794" w14:textId="77777777" w:rsidTr="00354141">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Pr>
          <w:p w14:paraId="5B8FC516" w14:textId="77777777" w:rsidR="00A33159" w:rsidRPr="00B408B8" w:rsidRDefault="00A33159" w:rsidP="00354141">
            <w:pPr>
              <w:spacing w:before="40" w:after="40"/>
              <w:jc w:val="center"/>
              <w:rPr>
                <w:sz w:val="22"/>
                <w:szCs w:val="22"/>
              </w:rPr>
            </w:pPr>
            <w:r>
              <w:rPr>
                <w:sz w:val="22"/>
                <w:szCs w:val="22"/>
              </w:rPr>
              <w:t>Assessment Title</w:t>
            </w:r>
          </w:p>
        </w:tc>
        <w:tc>
          <w:tcPr>
            <w:tcW w:w="3908" w:type="pct"/>
          </w:tcPr>
          <w:p w14:paraId="3588D4A7" w14:textId="77777777" w:rsidR="00A33159" w:rsidRPr="00B408B8" w:rsidRDefault="00A33159" w:rsidP="003541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Objectives/Standards/Success Criteria</w:t>
            </w:r>
          </w:p>
        </w:tc>
      </w:tr>
      <w:tr w:rsidR="00A33159" w14:paraId="3BF3A909" w14:textId="77777777" w:rsidTr="00354141">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508AFB98" w14:textId="77777777" w:rsidR="00A33159" w:rsidRDefault="00A33159" w:rsidP="00354141">
            <w:pPr>
              <w:spacing w:before="40" w:after="40"/>
            </w:pPr>
            <w:r>
              <w:t>Our Georgia Geography Anticipation Guide and Assessment</w:t>
            </w:r>
          </w:p>
        </w:tc>
        <w:tc>
          <w:tcPr>
            <w:tcW w:w="3908" w:type="pct"/>
          </w:tcPr>
          <w:p w14:paraId="7EE2E675" w14:textId="77777777" w:rsidR="007E7DBC"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Assessment guides are designed to be given pre and post teaching and learning. Teachers can use the pre assessment to guide planning for instruction and providing differentiation to students as needed. Post teaching the assessments measure student understanding of unit content.</w:t>
            </w:r>
          </w:p>
          <w:p w14:paraId="61B01A73" w14:textId="77777777" w:rsidR="007E7DBC"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Standards: All unit GSE. *Teachers can access the anticipation guides via the grade level Schoology Group.</w:t>
            </w:r>
          </w:p>
        </w:tc>
      </w:tr>
      <w:tr w:rsidR="00A33159" w14:paraId="2CADCF43" w14:textId="77777777" w:rsidTr="00354141">
        <w:trPr>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0DA89065" w14:textId="77777777" w:rsidR="00A33159" w:rsidRDefault="00A33159" w:rsidP="00354141">
            <w:pPr>
              <w:spacing w:before="40" w:after="40"/>
            </w:pPr>
            <w:r>
              <w:t>Theme Based Writing Task and Rubric</w:t>
            </w:r>
          </w:p>
        </w:tc>
        <w:tc>
          <w:tcPr>
            <w:tcW w:w="3908" w:type="pct"/>
          </w:tcPr>
          <w:p w14:paraId="16B8292B" w14:textId="77777777" w:rsidR="007E7DBC" w:rsidRDefault="00000000">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Pick Two – Students choose two regions and write two sentences related to similarities and two sentences related to differences between the regions.</w:t>
            </w:r>
          </w:p>
          <w:p w14:paraId="32100C1F" w14:textId="77777777" w:rsidR="007E7DBC" w:rsidRDefault="00000000">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Standards: All GSE for the unit.</w:t>
            </w:r>
          </w:p>
        </w:tc>
      </w:tr>
    </w:tbl>
    <w:p w14:paraId="22F51A8E" w14:textId="77777777" w:rsidR="0094117E" w:rsidRDefault="000D75C7" w:rsidP="0094117E">
      <w:pPr>
        <w:pStyle w:val="Heading3"/>
      </w:pPr>
      <w:r>
        <w:t>Additional Resources</w:t>
      </w:r>
    </w:p>
    <w:p w14:paraId="30086B90" w14:textId="77777777" w:rsidR="007E7DBC" w:rsidRDefault="00000000">
      <w:hyperlink r:id="rId15" w:history="1">
        <w:r>
          <w:t>Parent Information Letter</w:t>
        </w:r>
      </w:hyperlink>
      <w:r>
        <w:t xml:space="preserve"> – This letter is provided for schools to share with parents to introduce the unit. It includes a section for school specific information and news. For example, if completing the Then and Now Museum activity – add a donation request.</w:t>
      </w:r>
    </w:p>
    <w:p w14:paraId="4E135312" w14:textId="77777777" w:rsidR="007E7DBC" w:rsidRDefault="00000000">
      <w:hyperlink r:id="rId16" w:history="1">
        <w:r>
          <w:t>K-5 Map Collection</w:t>
        </w:r>
      </w:hyperlink>
      <w:r>
        <w:t xml:space="preserve"> – Maps are provided for all content and skills to support teaching and learning with integration of historic, political, and physical maps.</w:t>
      </w:r>
    </w:p>
    <w:p w14:paraId="5666B89F" w14:textId="77777777" w:rsidR="007E7DBC" w:rsidRDefault="00000000">
      <w:hyperlink r:id="rId17" w:history="1">
        <w:r>
          <w:t>Teacher Notes</w:t>
        </w:r>
      </w:hyperlink>
      <w:r>
        <w:t xml:space="preserve"> guide teachers in understanding the content for the unit.</w:t>
      </w:r>
    </w:p>
    <w:p w14:paraId="3DC598DC" w14:textId="77777777" w:rsidR="007E7DBC" w:rsidRDefault="00000000">
      <w:r>
        <w:t xml:space="preserve">Additional information is found at </w:t>
      </w:r>
      <w:hyperlink r:id="rId18" w:history="1">
        <w:r>
          <w:t>GA DoE Inspire</w:t>
        </w:r>
      </w:hyperlink>
    </w:p>
    <w:p w14:paraId="6085F561" w14:textId="77777777" w:rsidR="007E7DBC" w:rsidRDefault="00000000">
      <w:r>
        <w:rPr>
          <w:i/>
        </w:rPr>
        <w:t xml:space="preserve">The following Knowledge-Based Unit(s) contains instructional read </w:t>
      </w:r>
      <w:proofErr w:type="spellStart"/>
      <w:r>
        <w:rPr>
          <w:i/>
        </w:rPr>
        <w:t>alouds</w:t>
      </w:r>
      <w:proofErr w:type="spellEnd"/>
      <w:r>
        <w:rPr>
          <w:i/>
        </w:rPr>
        <w:t xml:space="preserve"> designed to build knowledge around concepts associated with this planner. Highlighted lessons provide direct text-based support for the expectations of the associated SS or Sci standards and could be used to deepen student understanding/application of those standards. The remaining lessons build similar knowledge but do not directly relate to the content standards.</w:t>
      </w:r>
    </w:p>
    <w:p w14:paraId="0E2372B1" w14:textId="77777777" w:rsidR="007E7DBC" w:rsidRDefault="00000000">
      <w:hyperlink r:id="rId19" w:history="1">
        <w:r>
          <w:t>20-Day Plan: Georgia's Physical and Human Geography</w:t>
        </w:r>
      </w:hyperlink>
      <w:r>
        <w:t xml:space="preserve"> – Teacher Note: This plan also includes activities for Unit 4</w:t>
      </w:r>
    </w:p>
    <w:p w14:paraId="00F3ABB9" w14:textId="77777777" w:rsidR="007E7DBC" w:rsidRDefault="00000000">
      <w:pPr>
        <w:pStyle w:val="Heading4"/>
      </w:pPr>
      <w:r>
        <w:rPr>
          <w:b/>
        </w:rPr>
        <w:lastRenderedPageBreak/>
        <w:t>Recommended High Quality Complex Texts</w:t>
      </w:r>
    </w:p>
    <w:p w14:paraId="1F0F8D42" w14:textId="77777777" w:rsidR="007E7DBC" w:rsidRDefault="00000000">
      <w:r>
        <w:t>Regions and Rivers of Georgia (Social Studies Readers) by Kathleen Kopp</w:t>
      </w:r>
    </w:p>
    <w:p w14:paraId="32AAE788" w14:textId="77777777" w:rsidR="007E7DBC" w:rsidRDefault="00000000">
      <w:r>
        <w:t>Me on a Map by Joan Sweeney</w:t>
      </w:r>
    </w:p>
    <w:p w14:paraId="6181277B" w14:textId="77777777" w:rsidR="007E7DBC" w:rsidRDefault="00000000">
      <w:r>
        <w:t xml:space="preserve">Georgia (America the Beautiful Series) by G.S. </w:t>
      </w:r>
      <w:proofErr w:type="spellStart"/>
      <w:r>
        <w:t>Prentzas</w:t>
      </w:r>
      <w:proofErr w:type="spellEnd"/>
    </w:p>
    <w:p w14:paraId="32D47E6D" w14:textId="77777777" w:rsidR="007E7DBC" w:rsidRDefault="00000000">
      <w:r>
        <w:t>Georgia: What's so Great About This State? by Kate Boehm Jerome</w:t>
      </w:r>
    </w:p>
    <w:p w14:paraId="1D02EA93" w14:textId="77777777" w:rsidR="007E7DBC" w:rsidRDefault="00000000">
      <w:pPr>
        <w:pStyle w:val="Heading4"/>
      </w:pPr>
      <w:r>
        <w:rPr>
          <w:b/>
        </w:rPr>
        <w:t>Discovery Education Videos</w:t>
      </w:r>
    </w:p>
    <w:p w14:paraId="13EDCE1D" w14:textId="77777777" w:rsidR="007E7DBC" w:rsidRDefault="00000000">
      <w:hyperlink r:id="rId20" w:history="1">
        <w:r>
          <w:t>Georgia</w:t>
        </w:r>
      </w:hyperlink>
    </w:p>
    <w:p w14:paraId="2508F7AB" w14:textId="77777777" w:rsidR="007E7DBC" w:rsidRDefault="00000000">
      <w:hyperlink r:id="rId21" w:history="1">
        <w:r>
          <w:t>The Southern Region</w:t>
        </w:r>
      </w:hyperlink>
    </w:p>
    <w:p w14:paraId="64121962" w14:textId="77777777" w:rsidR="003A0939" w:rsidRPr="003A0939" w:rsidRDefault="003A0939" w:rsidP="003A0939"/>
    <w:p w14:paraId="2564C2A2" w14:textId="77777777" w:rsidR="00D82A58" w:rsidRDefault="00D82A58">
      <w:pPr>
        <w:rPr>
          <w:rFonts w:ascii="Montserrat" w:eastAsiaTheme="majorEastAsia" w:hAnsi="Montserrat" w:cstheme="majorBidi"/>
          <w:b/>
          <w:color w:val="0F4761" w:themeColor="accent1" w:themeShade="BF"/>
          <w:sz w:val="40"/>
          <w:szCs w:val="40"/>
        </w:rPr>
      </w:pPr>
      <w:r>
        <w:br w:type="page"/>
      </w:r>
    </w:p>
    <w:sectPr w:rsidR="00D82A58"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28BBE" w14:textId="77777777" w:rsidR="00D66310" w:rsidRDefault="00D66310" w:rsidP="00B451F1">
      <w:pPr>
        <w:spacing w:after="0" w:line="240" w:lineRule="auto"/>
      </w:pPr>
      <w:r>
        <w:separator/>
      </w:r>
    </w:p>
  </w:endnote>
  <w:endnote w:type="continuationSeparator" w:id="0">
    <w:p w14:paraId="3577A611" w14:textId="77777777" w:rsidR="00D66310" w:rsidRDefault="00D66310"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28283" w14:textId="77777777" w:rsidR="00D66310" w:rsidRDefault="00D66310" w:rsidP="00B451F1">
      <w:pPr>
        <w:spacing w:after="0" w:line="240" w:lineRule="auto"/>
      </w:pPr>
      <w:r>
        <w:separator/>
      </w:r>
    </w:p>
  </w:footnote>
  <w:footnote w:type="continuationSeparator" w:id="0">
    <w:p w14:paraId="04D99445" w14:textId="77777777" w:rsidR="00D66310" w:rsidRDefault="00D66310"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2999434">
    <w:abstractNumId w:val="1"/>
  </w:num>
  <w:num w:numId="2" w16cid:durableId="454567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202F"/>
    <w:rsid w:val="000831A0"/>
    <w:rsid w:val="000849D8"/>
    <w:rsid w:val="000C762F"/>
    <w:rsid w:val="000D75C7"/>
    <w:rsid w:val="000E1DF7"/>
    <w:rsid w:val="000E7BF3"/>
    <w:rsid w:val="000F52FC"/>
    <w:rsid w:val="00103B65"/>
    <w:rsid w:val="001316CE"/>
    <w:rsid w:val="00141BFB"/>
    <w:rsid w:val="001762A9"/>
    <w:rsid w:val="001D1611"/>
    <w:rsid w:val="001D2F63"/>
    <w:rsid w:val="001D32EC"/>
    <w:rsid w:val="001E6B30"/>
    <w:rsid w:val="0021094F"/>
    <w:rsid w:val="00211524"/>
    <w:rsid w:val="00213C18"/>
    <w:rsid w:val="0024423F"/>
    <w:rsid w:val="00245481"/>
    <w:rsid w:val="002472EA"/>
    <w:rsid w:val="002600AA"/>
    <w:rsid w:val="002665CD"/>
    <w:rsid w:val="00274302"/>
    <w:rsid w:val="0028696B"/>
    <w:rsid w:val="00296845"/>
    <w:rsid w:val="002B0DC8"/>
    <w:rsid w:val="00311214"/>
    <w:rsid w:val="003174B4"/>
    <w:rsid w:val="00333B48"/>
    <w:rsid w:val="00362B18"/>
    <w:rsid w:val="00390024"/>
    <w:rsid w:val="003908A9"/>
    <w:rsid w:val="003942AF"/>
    <w:rsid w:val="003A0939"/>
    <w:rsid w:val="003A3BCD"/>
    <w:rsid w:val="003A6C05"/>
    <w:rsid w:val="003C5373"/>
    <w:rsid w:val="003D565C"/>
    <w:rsid w:val="00413781"/>
    <w:rsid w:val="0042127F"/>
    <w:rsid w:val="004258EC"/>
    <w:rsid w:val="00464CB6"/>
    <w:rsid w:val="00465BBE"/>
    <w:rsid w:val="004C1897"/>
    <w:rsid w:val="004C6E79"/>
    <w:rsid w:val="00510786"/>
    <w:rsid w:val="005358CB"/>
    <w:rsid w:val="005676D5"/>
    <w:rsid w:val="00591F77"/>
    <w:rsid w:val="005E31FA"/>
    <w:rsid w:val="00611530"/>
    <w:rsid w:val="00611C66"/>
    <w:rsid w:val="00625628"/>
    <w:rsid w:val="00635CB8"/>
    <w:rsid w:val="006C0F2C"/>
    <w:rsid w:val="006F5ED8"/>
    <w:rsid w:val="00717760"/>
    <w:rsid w:val="00732466"/>
    <w:rsid w:val="007539BC"/>
    <w:rsid w:val="0075414D"/>
    <w:rsid w:val="00762520"/>
    <w:rsid w:val="007A06E5"/>
    <w:rsid w:val="007A4858"/>
    <w:rsid w:val="007A57EE"/>
    <w:rsid w:val="007E3A20"/>
    <w:rsid w:val="007E7DBC"/>
    <w:rsid w:val="008C5ED0"/>
    <w:rsid w:val="008F704F"/>
    <w:rsid w:val="00932759"/>
    <w:rsid w:val="00934945"/>
    <w:rsid w:val="0094117E"/>
    <w:rsid w:val="00956E22"/>
    <w:rsid w:val="009B631F"/>
    <w:rsid w:val="009C0A88"/>
    <w:rsid w:val="009E193C"/>
    <w:rsid w:val="009E277D"/>
    <w:rsid w:val="00A07E48"/>
    <w:rsid w:val="00A265C3"/>
    <w:rsid w:val="00A33159"/>
    <w:rsid w:val="00AA31A8"/>
    <w:rsid w:val="00AC5094"/>
    <w:rsid w:val="00AE0F04"/>
    <w:rsid w:val="00AE0F47"/>
    <w:rsid w:val="00B31007"/>
    <w:rsid w:val="00B408B8"/>
    <w:rsid w:val="00B451F1"/>
    <w:rsid w:val="00B4789C"/>
    <w:rsid w:val="00B71C21"/>
    <w:rsid w:val="00B76D17"/>
    <w:rsid w:val="00BD795A"/>
    <w:rsid w:val="00C12B8A"/>
    <w:rsid w:val="00C334FD"/>
    <w:rsid w:val="00C76099"/>
    <w:rsid w:val="00D57D5C"/>
    <w:rsid w:val="00D66310"/>
    <w:rsid w:val="00D82A58"/>
    <w:rsid w:val="00E44BED"/>
    <w:rsid w:val="00E651BB"/>
    <w:rsid w:val="00EA2791"/>
    <w:rsid w:val="00ED34E9"/>
    <w:rsid w:val="00EF636D"/>
    <w:rsid w:val="00F13913"/>
    <w:rsid w:val="00F2495D"/>
    <w:rsid w:val="00F46DED"/>
    <w:rsid w:val="00F52036"/>
    <w:rsid w:val="00F57F19"/>
    <w:rsid w:val="00F72C03"/>
    <w:rsid w:val="00F8397E"/>
    <w:rsid w:val="00FE186E"/>
    <w:rsid w:val="2756E18E"/>
    <w:rsid w:val="324584A9"/>
    <w:rsid w:val="4AFF3302"/>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F93A2"/>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s.google.com/document/d/169eXRFGMyOqB3qdC4tvU5pYuCGLjc08j_IY1vxB7qA4/edit" TargetMode="External"/><Relationship Id="rId18" Type="http://schemas.openxmlformats.org/officeDocument/2006/relationships/hyperlink" Target="https://inspire.gadoe.org/collection/45.0030/0" TargetMode="External"/><Relationship Id="rId3" Type="http://schemas.openxmlformats.org/officeDocument/2006/relationships/customXml" Target="../customXml/item3.xml"/><Relationship Id="rId21" Type="http://schemas.openxmlformats.org/officeDocument/2006/relationships/hyperlink" Target="https://app.discoveryeducation.com/learn/videos/8dfe5073-d30c-45bc-a3db-6402461b80c6/?embed=false&amp;embed_origin=false" TargetMode="External"/><Relationship Id="rId7" Type="http://schemas.openxmlformats.org/officeDocument/2006/relationships/settings" Target="settings.xml"/><Relationship Id="rId12" Type="http://schemas.openxmlformats.org/officeDocument/2006/relationships/hyperlink" Target="https://docs.google.com/document/d/1RzS0umNilSZ0wK6s5dnORvC6aeV79I56l8yReL9IJOE/edit" TargetMode="External"/><Relationship Id="rId17" Type="http://schemas.openxmlformats.org/officeDocument/2006/relationships/hyperlink" Target="https://www.georgiastandards.org/Georgia-Standards/Documents/Social-Studies-2nd-Grade-Teacher-Notes.pdf" TargetMode="External"/><Relationship Id="rId2" Type="http://schemas.openxmlformats.org/officeDocument/2006/relationships/customXml" Target="../customXml/item2.xml"/><Relationship Id="rId16" Type="http://schemas.openxmlformats.org/officeDocument/2006/relationships/hyperlink" Target="https://drive.google.com/file/d/19Yqh1KXGrz_4LtC5jcHFQ8MTpK5ImQP_/view?usp=sharing" TargetMode="External"/><Relationship Id="rId20" Type="http://schemas.openxmlformats.org/officeDocument/2006/relationships/hyperlink" Target="https://app.discoveryeducation.com/learn/videos/11ca65b9-c7aa-41e8-a471-83aa8cd314cb/"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docs.google.com/document/d/1QW_n63Ehxm_lx1gHiQcY5EDVHna43kueZT3brEMJlaY/edi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ocs.google.com/presentation/d/1_wgEurTBR36oLnDz9qjNpFZWr2Tivhn5/edit?usp=sharing&amp;ouid=107018330400553918323&amp;rtpof=true&amp;sd=tru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google.com/document/d/1BlSEd5YO-G93wdry1ah5AHPvvrVTzmC5_kqQRvVvOZ4/edi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MCSOAA-1642606272-909</_dlc_DocId>
    <_dlc_DocIdUrl xmlns="0f5db301-3350-479a-9f2f-8baf88a9dde8">
      <Url>https://mcsga.sharepoint.com/sites/MCSOAA/_layouts/15/DocIdRedir.aspx?ID=MCSOAA-1642606272-909</Url>
      <Description>MCSOAA-1642606272-909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3</TotalTime>
  <Pages>6</Pages>
  <Words>1023</Words>
  <Characters>5837</Characters>
  <Application>Microsoft Office Word</Application>
  <DocSecurity>0</DocSecurity>
  <Lines>48</Lines>
  <Paragraphs>13</Paragraphs>
  <ScaleCrop>false</ScaleCrop>
  <Company>Marietta City Schools</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Herrero, Kelly</cp:lastModifiedBy>
  <cp:revision>3</cp:revision>
  <dcterms:created xsi:type="dcterms:W3CDTF">2026-07-16T13:57:00Z</dcterms:created>
  <dcterms:modified xsi:type="dcterms:W3CDTF">2026-07-16T14:00:00Z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a0b32b4e-ebde-4f1a-8b43-9d0ba274671d</vt:lpwstr>
  </property>
  <property fmtid="{D5CDD505-2E9C-101B-9397-08002B2CF9AE}" pid="4" name="MediaServiceImageTags">
    <vt:lpwstr/>
  </property>
</Properties>
</file>