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E04756" w14:paraId="07314546" w14:textId="04015BBA">
      <w:r>
        <w:t>Kindergarten</w:t>
      </w:r>
    </w:p>
    <w:p w:rsidR="00B71C21" w:rsidP="0094117E" w:rsidRDefault="00625628" w14:paraId="3341E9C0" w14:textId="0285CC55">
      <w:pPr>
        <w:pStyle w:val="Heading3"/>
      </w:pPr>
      <w:r>
        <w:t>Subject</w:t>
      </w:r>
      <w:r w:rsidR="00B71C21">
        <w:t xml:space="preserve">: </w:t>
      </w:r>
    </w:p>
    <w:p w:rsidR="0094117E" w:rsidP="0094117E" w:rsidRDefault="00E04756" w14:paraId="47BBB288" w14:textId="59544ABD">
      <w:r>
        <w:t>Science</w:t>
      </w:r>
    </w:p>
    <w:p w:rsidR="00B71C21" w:rsidP="0094117E" w:rsidRDefault="00625628" w14:paraId="293C5E6B" w14:textId="61FC938C">
      <w:pPr>
        <w:pStyle w:val="Heading3"/>
      </w:pPr>
      <w:r>
        <w:t>Unit Title</w:t>
      </w:r>
      <w:r w:rsidR="00B71C21">
        <w:t>:</w:t>
      </w:r>
    </w:p>
    <w:p w:rsidR="0094117E" w:rsidP="0094117E" w:rsidRDefault="00A611B8" w14:paraId="62D2054B" w14:textId="5D6239D4">
      <w:r w:rsidR="00A611B8">
        <w:rPr/>
        <w:t>Unit 3 Living</w:t>
      </w:r>
      <w:r w:rsidR="120C5B10">
        <w:rPr/>
        <w:t>/</w:t>
      </w:r>
      <w:r w:rsidR="00A611B8">
        <w:rPr/>
        <w:t>Non-Living</w:t>
      </w:r>
    </w:p>
    <w:p w:rsidR="00B451F1" w:rsidP="0094117E" w:rsidRDefault="00B71C21" w14:paraId="1F4D3885" w14:textId="31B54452">
      <w:pPr>
        <w:pStyle w:val="Heading3"/>
      </w:pPr>
      <w:r>
        <w:t>Unit Duration</w:t>
      </w:r>
      <w:r w:rsidR="00B451F1">
        <w:t>:</w:t>
      </w:r>
    </w:p>
    <w:p w:rsidR="00B71C21" w:rsidP="00B451F1" w:rsidRDefault="0019430F" w14:paraId="0B2CCE1E" w14:textId="2BBB07BE">
      <w:r>
        <w:t>6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495C61" w14:paraId="6B296AC7" w14:textId="27227414">
      <w:pPr>
        <w:pStyle w:val="Heading4"/>
      </w:pPr>
      <w:r w:rsidRPr="00495C61">
        <w:t>SKL1. Obtain, evaluate, and communicate information about how organisms (alive and not alive) and non-living objects are grouped.</w:t>
      </w:r>
    </w:p>
    <w:p w:rsidR="00140CD3" w:rsidP="00140CD3" w:rsidRDefault="00140CD3" w14:paraId="1EB6614A" w14:textId="42935D6C">
      <w:pPr>
        <w:pStyle w:val="ListParagraph"/>
        <w:numPr>
          <w:ilvl w:val="0"/>
          <w:numId w:val="3"/>
        </w:numPr>
      </w:pPr>
      <w:r>
        <w:t xml:space="preserve">Construct an explanation based on observations to recognize the differences between organisms and nonliving objects. </w:t>
      </w:r>
    </w:p>
    <w:p w:rsidR="007A135E" w:rsidP="00140CD3" w:rsidRDefault="00140CD3" w14:paraId="51FFCB70" w14:textId="10D376B9">
      <w:pPr>
        <w:pStyle w:val="ListParagraph"/>
        <w:numPr>
          <w:ilvl w:val="0"/>
          <w:numId w:val="3"/>
        </w:numPr>
      </w:pPr>
      <w:r>
        <w:t>Develop a model to represent how a set of organisms and nonliving objects are sorted into groups based on their attributes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977E21" w:rsidP="00977E21" w:rsidRDefault="00977E21" w14:paraId="6D5C99D3" w14:textId="77777777">
      <w:pPr>
        <w:pStyle w:val="ListParagraph"/>
        <w:numPr>
          <w:ilvl w:val="0"/>
          <w:numId w:val="6"/>
        </w:numPr>
      </w:pPr>
      <w:r>
        <w:t>What is a living thing?</w:t>
      </w:r>
    </w:p>
    <w:p w:rsidRPr="0074707B" w:rsidR="0074707B" w:rsidP="00977E21" w:rsidRDefault="00977E21" w14:paraId="3C615F8D" w14:textId="14862F10">
      <w:pPr>
        <w:pStyle w:val="ListParagraph"/>
        <w:numPr>
          <w:ilvl w:val="0"/>
          <w:numId w:val="6"/>
        </w:numPr>
      </w:pPr>
      <w:r>
        <w:t>What is a nonliving thing?</w:t>
      </w:r>
    </w:p>
    <w:p w:rsidR="007A06E5" w:rsidP="007A06E5" w:rsidRDefault="00591F77" w14:paraId="3400DDCA" w14:textId="4324D86E">
      <w:pPr>
        <w:pStyle w:val="Heading4"/>
      </w:pPr>
      <w:r>
        <w:t>Inferential</w:t>
      </w:r>
    </w:p>
    <w:p w:rsidR="008C3DEA" w:rsidP="008C3DEA" w:rsidRDefault="008C3DEA" w14:paraId="67613301" w14:textId="77777777">
      <w:pPr>
        <w:pStyle w:val="ListParagraph"/>
        <w:numPr>
          <w:ilvl w:val="0"/>
          <w:numId w:val="6"/>
        </w:numPr>
      </w:pPr>
      <w:r>
        <w:t>How do living and nonliving things differ?</w:t>
      </w:r>
    </w:p>
    <w:p w:rsidRPr="0074707B" w:rsidR="007F3DBB" w:rsidP="008C3DEA" w:rsidRDefault="008C3DEA" w14:paraId="3FC26D28" w14:textId="16EEA04E">
      <w:pPr>
        <w:pStyle w:val="ListParagraph"/>
        <w:numPr>
          <w:ilvl w:val="0"/>
          <w:numId w:val="6"/>
        </w:numPr>
      </w:pPr>
      <w:r>
        <w:t>What are the characteristics of living things?</w:t>
      </w:r>
    </w:p>
    <w:p w:rsidR="007A06E5" w:rsidP="007A06E5" w:rsidRDefault="00591F77" w14:paraId="2791F259" w14:textId="07E31E8A">
      <w:pPr>
        <w:pStyle w:val="Heading4"/>
      </w:pPr>
      <w:r>
        <w:t>Critical Thinking</w:t>
      </w:r>
    </w:p>
    <w:p w:rsidRPr="0074707B" w:rsidR="007F3DBB" w:rsidP="007F3DBB" w:rsidRDefault="008C3DEA" w14:paraId="5EE8B3BF" w14:textId="124D3A2F">
      <w:pPr>
        <w:pStyle w:val="ListParagraph"/>
        <w:numPr>
          <w:ilvl w:val="0"/>
          <w:numId w:val="6"/>
        </w:numPr>
      </w:pPr>
      <w:r w:rsidRPr="008C3DEA">
        <w:t>Do living and nonliving things help one another?</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8C3DEA" w14:paraId="304D3A93" w14:textId="1F183E3A">
      <w:r w:rsidRPr="008C3DEA">
        <w:t>attributes, classify, features, similarity, difference</w:t>
      </w:r>
    </w:p>
    <w:p w:rsidR="00141BFB" w:rsidP="006C0F2C" w:rsidRDefault="00510786" w14:paraId="0D29C978" w14:textId="6B424393">
      <w:pPr>
        <w:pStyle w:val="Heading4"/>
      </w:pPr>
      <w:r>
        <w:t>Tier III Words</w:t>
      </w:r>
    </w:p>
    <w:p w:rsidRPr="0074707B" w:rsidR="0074707B" w:rsidP="0074707B" w:rsidRDefault="008C3DEA" w14:paraId="7ABDCFDC" w14:textId="38FB751F">
      <w:r w:rsidRPr="008C3DEA">
        <w:t>characteristics, organism, living, nonliving</w:t>
      </w:r>
    </w:p>
    <w:p w:rsidR="00595150" w:rsidP="00595150" w:rsidRDefault="00595150" w14:paraId="4DD7B59B" w14:textId="77777777">
      <w:pPr>
        <w:pStyle w:val="Heading3"/>
      </w:pPr>
      <w:r>
        <w:lastRenderedPageBreak/>
        <w:t>Unit Phenomena</w:t>
      </w:r>
    </w:p>
    <w:p w:rsidRPr="00D34972" w:rsidR="00D34972" w:rsidP="00D34972" w:rsidRDefault="003D58B2" w14:paraId="7956CEA2" w14:textId="383D1CA8">
      <w:pPr>
        <w:pStyle w:val="ListParagraph"/>
        <w:numPr>
          <w:ilvl w:val="0"/>
          <w:numId w:val="6"/>
        </w:numPr>
        <w:rPr/>
      </w:pPr>
      <w:r w:rsidR="003D58B2">
        <w:rPr/>
        <w:t xml:space="preserve">Provide students with examples of living plants, dead </w:t>
      </w:r>
      <w:r w:rsidR="003D58B2">
        <w:rPr/>
        <w:t>plants</w:t>
      </w:r>
      <w:r w:rsidR="2FCF880F">
        <w:rPr/>
        <w:t>,</w:t>
      </w:r>
      <w:r w:rsidR="003D58B2">
        <w:rPr/>
        <w:t xml:space="preserve"> and plastic plants. Discuss the differences between them. In the absence of real examples, please use </w:t>
      </w:r>
      <w:hyperlink r:id="R478ba8e13869496c">
        <w:r w:rsidRPr="409B93FE" w:rsidR="003D58B2">
          <w:rPr>
            <w:rStyle w:val="Hyperlink"/>
          </w:rPr>
          <w:t>these images.</w:t>
        </w:r>
      </w:hyperlink>
    </w:p>
    <w:p w:rsidR="00595150" w:rsidP="00595150" w:rsidRDefault="00595150" w14:paraId="675ED73E" w14:textId="77777777">
      <w:pPr>
        <w:pStyle w:val="Heading3"/>
      </w:pPr>
      <w:r>
        <w:t>Science &amp; Engineering Practices</w:t>
      </w:r>
    </w:p>
    <w:p w:rsidR="00BF2750" w:rsidP="00BF2750" w:rsidRDefault="00BF2750" w14:paraId="1D5EB99B" w14:textId="4AC9677B">
      <w:pPr>
        <w:pStyle w:val="ListParagraph"/>
        <w:numPr>
          <w:ilvl w:val="0"/>
          <w:numId w:val="6"/>
        </w:numPr>
      </w:pPr>
      <w:r>
        <w:t xml:space="preserve">Asking questions and defining problems </w:t>
      </w:r>
    </w:p>
    <w:p w:rsidR="00BF2750" w:rsidP="00BF2750" w:rsidRDefault="00BF2750" w14:paraId="56033105" w14:textId="71B951C4">
      <w:pPr>
        <w:pStyle w:val="ListParagraph"/>
        <w:numPr>
          <w:ilvl w:val="0"/>
          <w:numId w:val="6"/>
        </w:numPr>
      </w:pPr>
      <w:r>
        <w:t xml:space="preserve">Developing and using models </w:t>
      </w:r>
    </w:p>
    <w:p w:rsidR="00BF2750" w:rsidP="00BF2750" w:rsidRDefault="00BF2750" w14:paraId="537C721E" w14:textId="5F11346D">
      <w:pPr>
        <w:pStyle w:val="ListParagraph"/>
        <w:numPr>
          <w:ilvl w:val="0"/>
          <w:numId w:val="6"/>
        </w:numPr>
      </w:pPr>
      <w:r>
        <w:t xml:space="preserve">Planning and carrying out investigations </w:t>
      </w:r>
    </w:p>
    <w:p w:rsidR="00BF2750" w:rsidP="00BF2750" w:rsidRDefault="00BF2750" w14:paraId="6832D8EA" w14:textId="7F47AFCC">
      <w:pPr>
        <w:pStyle w:val="ListParagraph"/>
        <w:numPr>
          <w:ilvl w:val="0"/>
          <w:numId w:val="6"/>
        </w:numPr>
      </w:pPr>
      <w:r>
        <w:t xml:space="preserve">Constructing explanations and designing solutions </w:t>
      </w:r>
    </w:p>
    <w:p w:rsidR="00BF2750" w:rsidP="00BF2750" w:rsidRDefault="00BF2750" w14:paraId="01B8780E" w14:textId="6DA1C6DA">
      <w:pPr>
        <w:pStyle w:val="ListParagraph"/>
        <w:numPr>
          <w:ilvl w:val="0"/>
          <w:numId w:val="6"/>
        </w:numPr>
      </w:pPr>
      <w:r>
        <w:t xml:space="preserve">Engaging in argument from evidence </w:t>
      </w:r>
    </w:p>
    <w:p w:rsidRPr="00D34972" w:rsidR="00D34972" w:rsidP="00BF2750" w:rsidRDefault="00BF2750" w14:paraId="3C3E2D03" w14:textId="3638723A">
      <w:pPr>
        <w:pStyle w:val="ListParagraph"/>
        <w:numPr>
          <w:ilvl w:val="0"/>
          <w:numId w:val="6"/>
        </w:numPr>
      </w:pPr>
      <w:r>
        <w:t>Obtaining, evaluating, and communicating information</w:t>
      </w:r>
    </w:p>
    <w:p w:rsidR="00595150" w:rsidP="00595150" w:rsidRDefault="00595150" w14:paraId="3C7460DB" w14:textId="77777777">
      <w:pPr>
        <w:pStyle w:val="Heading3"/>
      </w:pPr>
      <w:r>
        <w:t>Disciplinary Core Ideas</w:t>
      </w:r>
    </w:p>
    <w:p w:rsidR="00BF2750" w:rsidP="00BF2750" w:rsidRDefault="00BF2750" w14:paraId="764217E0" w14:textId="3144D220">
      <w:pPr>
        <w:pStyle w:val="ListParagraph"/>
        <w:numPr>
          <w:ilvl w:val="0"/>
          <w:numId w:val="6"/>
        </w:numPr>
      </w:pPr>
      <w:r>
        <w:t xml:space="preserve">All animals need food to live and grow. </w:t>
      </w:r>
    </w:p>
    <w:p w:rsidR="00BF2750" w:rsidP="00BF2750" w:rsidRDefault="00BF2750" w14:paraId="609AEF33" w14:textId="55844251">
      <w:pPr>
        <w:pStyle w:val="ListParagraph"/>
        <w:numPr>
          <w:ilvl w:val="0"/>
          <w:numId w:val="6"/>
        </w:numPr>
      </w:pPr>
      <w:r>
        <w:t xml:space="preserve">Plants need water and light to live and grow. </w:t>
      </w:r>
    </w:p>
    <w:p w:rsidR="00BF2750" w:rsidP="00BF2750" w:rsidRDefault="00BF2750" w14:paraId="32D756EA" w14:textId="27E6A82E">
      <w:pPr>
        <w:pStyle w:val="ListParagraph"/>
        <w:numPr>
          <w:ilvl w:val="0"/>
          <w:numId w:val="6"/>
        </w:numPr>
      </w:pPr>
      <w:r>
        <w:t xml:space="preserve">Animals can move around, but plants cannot. </w:t>
      </w:r>
    </w:p>
    <w:p w:rsidRPr="00D34972" w:rsidR="00D34972" w:rsidP="00BF2750" w:rsidRDefault="00BF2750" w14:paraId="78112A34" w14:textId="787C7170">
      <w:pPr>
        <w:pStyle w:val="ListParagraph"/>
        <w:numPr>
          <w:ilvl w:val="0"/>
          <w:numId w:val="6"/>
        </w:numPr>
      </w:pPr>
      <w:r>
        <w:t>Living things can survive only where their needs are met. • Living things exist in different places on land and in water.</w:t>
      </w:r>
    </w:p>
    <w:p w:rsidR="00595150" w:rsidP="00595150" w:rsidRDefault="00595150" w14:paraId="57B48AA6" w14:textId="77777777">
      <w:pPr>
        <w:pStyle w:val="Heading3"/>
      </w:pPr>
      <w:r>
        <w:t>Crosscutting Concepts</w:t>
      </w:r>
    </w:p>
    <w:p w:rsidR="00BF2750" w:rsidP="00BF2750" w:rsidRDefault="00BF2750" w14:paraId="4BE68DAE" w14:textId="7F13A2E8">
      <w:pPr>
        <w:pStyle w:val="ListParagraph"/>
        <w:numPr>
          <w:ilvl w:val="0"/>
          <w:numId w:val="6"/>
        </w:numPr>
      </w:pPr>
      <w:r>
        <w:t xml:space="preserve">Patterns </w:t>
      </w:r>
    </w:p>
    <w:p w:rsidR="00BF2750" w:rsidP="00BF2750" w:rsidRDefault="00BF2750" w14:paraId="66D61809" w14:textId="4C7CCE7B">
      <w:pPr>
        <w:pStyle w:val="ListParagraph"/>
        <w:numPr>
          <w:ilvl w:val="0"/>
          <w:numId w:val="6"/>
        </w:numPr>
      </w:pPr>
      <w:r>
        <w:t xml:space="preserve">Energy and Matter </w:t>
      </w:r>
    </w:p>
    <w:p w:rsidR="00BF2750" w:rsidP="00BF2750" w:rsidRDefault="00BF2750" w14:paraId="3E650A94" w14:textId="6E3FF2A1">
      <w:pPr>
        <w:pStyle w:val="ListParagraph"/>
        <w:numPr>
          <w:ilvl w:val="0"/>
          <w:numId w:val="6"/>
        </w:numPr>
      </w:pPr>
      <w:r>
        <w:t xml:space="preserve">Structure and Function </w:t>
      </w:r>
    </w:p>
    <w:p w:rsidRPr="00D34972" w:rsidR="00D34972" w:rsidP="00BF2750" w:rsidRDefault="00BF2750" w14:paraId="09EFC340" w14:textId="671B484F">
      <w:pPr>
        <w:pStyle w:val="ListParagraph"/>
        <w:numPr>
          <w:ilvl w:val="0"/>
          <w:numId w:val="6"/>
        </w:numPr>
      </w:pPr>
      <w:r>
        <w:t>Stability and Change</w:t>
      </w:r>
    </w:p>
    <w:p w:rsidR="00595150" w:rsidP="00595150" w:rsidRDefault="00595150" w14:paraId="4437DB05" w14:textId="77777777">
      <w:pPr>
        <w:pStyle w:val="Heading3"/>
      </w:pPr>
      <w:r>
        <w:t>Misconceptions</w:t>
      </w:r>
    </w:p>
    <w:p w:rsidRPr="00DC0215" w:rsidR="00DC0215" w:rsidP="409B93FE" w:rsidRDefault="00B4280C" w14:paraId="516D122A" w14:textId="7C0F0819">
      <w:pPr>
        <w:pStyle w:val="ListParagraph"/>
        <w:numPr>
          <w:ilvl w:val="0"/>
          <w:numId w:val="6"/>
        </w:numPr>
        <w:rPr/>
      </w:pPr>
      <w:r w:rsidR="007B1E7C">
        <w:rPr/>
        <w:t>Students may believe that dead matter is the same as non-living; Clarify that living things die (change or go through a life cycle); non-living things were never living (do not change or go through a life cycle).</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409B93FE"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lastRenderedPageBreak/>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409B93FE"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0C5271" w:rsidR="000C5271" w:rsidP="000C5271" w:rsidRDefault="000C5271" w14:paraId="116071A3" w14:textId="77777777">
            <w:pPr>
              <w:spacing w:before="40" w:after="40"/>
              <w:rPr>
                <w:b w:val="0"/>
                <w:bCs w:val="0"/>
              </w:rPr>
            </w:pPr>
            <w:r w:rsidRPr="000C5271">
              <w:rPr>
                <w:b w:val="0"/>
                <w:bCs w:val="0"/>
              </w:rPr>
              <w:t>SKL1. Obtain, evaluate, and communicate information about how organisms (alive and not alive) and non-living</w:t>
            </w:r>
          </w:p>
          <w:p w:rsidRPr="004E4242" w:rsidR="00E361E1" w:rsidP="000C5271" w:rsidRDefault="000C5271" w14:paraId="4854F2C9" w14:textId="3BF4267F">
            <w:pPr>
              <w:spacing w:before="40" w:after="40"/>
              <w:rPr>
                <w:b w:val="0"/>
                <w:bCs w:val="0"/>
              </w:rPr>
            </w:pPr>
            <w:r w:rsidRPr="000C5271">
              <w:rPr>
                <w:b w:val="0"/>
                <w:bCs w:val="0"/>
              </w:rPr>
              <w:t>objects are grouped.</w:t>
            </w:r>
          </w:p>
        </w:tc>
        <w:tc>
          <w:tcPr>
            <w:cnfStyle w:val="000000000000" w:firstRow="0" w:lastRow="0" w:firstColumn="0" w:lastColumn="0" w:oddVBand="0" w:evenVBand="0" w:oddHBand="0" w:evenHBand="0" w:firstRowFirstColumn="0" w:firstRowLastColumn="0" w:lastRowFirstColumn="0" w:lastRowLastColumn="0"/>
            <w:tcW w:w="1951" w:type="pct"/>
            <w:tcMar/>
          </w:tcPr>
          <w:p w:rsidRPr="002451E9" w:rsidR="00E361E1" w:rsidP="409B93FE" w:rsidRDefault="002451E9" w14:paraId="6533975F" w14:textId="71DBBA7D">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lang w:val="en"/>
              </w:rPr>
            </w:pPr>
            <w:r w:rsidRPr="409B93FE" w:rsidR="002451E9">
              <w:rPr>
                <w:lang w:val="en"/>
              </w:rPr>
              <w:t xml:space="preserve">Students will develop an understanding of the difference between living plants and animals and those no longer alive, and non-living objects. </w:t>
            </w:r>
          </w:p>
          <w:p w:rsidRPr="002451E9" w:rsidR="00E361E1" w:rsidP="409B93FE" w:rsidRDefault="002451E9" w14:paraId="680EDCAC" w14:textId="5965FF1C">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lang w:val="en-US"/>
              </w:rPr>
            </w:pPr>
            <w:r w:rsidRPr="409B93FE" w:rsidR="002451E9">
              <w:rPr>
                <w:lang w:val="en-US"/>
              </w:rPr>
              <w:t xml:space="preserve">Students will understand that living animals and plants do or did move, breathe, grow, and reproduce to classify objects. </w:t>
            </w:r>
          </w:p>
          <w:p w:rsidRPr="002451E9" w:rsidR="00E361E1" w:rsidP="409B93FE" w:rsidRDefault="002451E9" w14:paraId="28734F6D" w14:textId="6C435285">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lang w:val="en-US"/>
              </w:rPr>
            </w:pPr>
            <w:r w:rsidRPr="409B93FE" w:rsidR="002451E9">
              <w:rPr>
                <w:lang w:val="en-US"/>
              </w:rPr>
              <w:t xml:space="preserve">Students will differentiate between objects made from animals or plants that were once </w:t>
            </w:r>
            <w:r w:rsidRPr="409B93FE" w:rsidR="002451E9">
              <w:rPr>
                <w:lang w:val="en-US"/>
              </w:rPr>
              <w:t>alive</w:t>
            </w:r>
            <w:r w:rsidRPr="409B93FE" w:rsidR="002451E9">
              <w:rPr>
                <w:lang w:val="en-US"/>
              </w:rPr>
              <w:t xml:space="preserve"> and objects made from materials that were never alive. </w:t>
            </w:r>
          </w:p>
          <w:p w:rsidRPr="002451E9" w:rsidR="00E361E1" w:rsidP="409B93FE" w:rsidRDefault="002451E9" w14:paraId="3ABCC688" w14:textId="097C3191">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lang w:val="en-US"/>
              </w:rPr>
            </w:pPr>
            <w:r w:rsidRPr="409B93FE" w:rsidR="002451E9">
              <w:rPr>
                <w:lang w:val="en-US"/>
              </w:rPr>
              <w:t xml:space="preserve">Students will understand that animals and plants that were once living will die, but other objects </w:t>
            </w:r>
            <w:r w:rsidRPr="409B93FE" w:rsidR="002451E9">
              <w:rPr>
                <w:lang w:val="en-US"/>
              </w:rPr>
              <w:t>were</w:t>
            </w:r>
            <w:r w:rsidRPr="409B93FE" w:rsidR="002451E9">
              <w:rPr>
                <w:lang w:val="en-US"/>
              </w:rPr>
              <w:t xml:space="preserve"> never alive.</w:t>
            </w:r>
          </w:p>
          <w:p w:rsidRPr="002451E9" w:rsidR="00E361E1" w:rsidP="409B93FE" w:rsidRDefault="002451E9" w14:paraId="3DE9BFC3" w14:textId="0A286D01">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b w:val="1"/>
                <w:bCs w:val="1"/>
                <w:lang w:val="en"/>
              </w:rPr>
            </w:pPr>
            <w:r w:rsidRPr="409B93FE" w:rsidR="503B64F4">
              <w:rPr>
                <w:lang w:val="en"/>
              </w:rPr>
              <w:t>Students will understand that living animals and plants need air, water, and food to survive</w:t>
            </w:r>
          </w:p>
          <w:p w:rsidRPr="002451E9" w:rsidR="00E361E1" w:rsidP="409B93FE" w:rsidRDefault="002451E9" w14:paraId="1D0525F7" w14:textId="1DCEF1D0">
            <w:pPr>
              <w:spacing w:before="40" w:after="40"/>
              <w:cnfStyle w:val="000000100000" w:firstRow="0" w:lastRow="0" w:firstColumn="0" w:lastColumn="0" w:oddVBand="0" w:evenVBand="0" w:oddHBand="1" w:evenHBand="0" w:firstRowFirstColumn="0" w:firstRowLastColumn="0" w:lastRowFirstColumn="0" w:lastRowLastColumn="0"/>
              <w:rPr>
                <w:lang w:val="en"/>
              </w:rPr>
            </w:pPr>
          </w:p>
          <w:p w:rsidRPr="002451E9" w:rsidR="00E361E1" w:rsidP="000B427E" w:rsidRDefault="002451E9" w14:paraId="6DB11397" w14:textId="27202373">
            <w:pPr>
              <w:spacing w:before="40" w:after="40"/>
              <w:cnfStyle w:val="000000100000" w:firstRow="0" w:lastRow="0" w:firstColumn="0" w:lastColumn="0" w:oddVBand="0" w:evenVBand="0" w:oddHBand="1" w:evenHBand="0" w:firstRowFirstColumn="0" w:firstRowLastColumn="0" w:lastRowFirstColumn="0" w:lastRowLastColumn="0"/>
              <w:rPr>
                <w:lang w:val="en"/>
              </w:rPr>
            </w:pPr>
          </w:p>
        </w:tc>
        <w:tc>
          <w:tcPr>
            <w:cnfStyle w:val="000000000000" w:firstRow="0" w:lastRow="0" w:firstColumn="0" w:lastColumn="0" w:oddVBand="0" w:evenVBand="0" w:oddHBand="0" w:evenHBand="0" w:firstRowFirstColumn="0" w:firstRowLastColumn="0" w:lastRowFirstColumn="0" w:lastRowLastColumn="0"/>
            <w:tcW w:w="2075" w:type="pct"/>
            <w:tcMar/>
          </w:tcPr>
          <w:p w:rsidRPr="001149AE" w:rsidR="00E361E1" w:rsidP="001149AE" w:rsidRDefault="001149AE" w14:paraId="5FC0500B" w14:textId="445FCDEB">
            <w:pPr>
              <w:spacing w:before="40" w:after="40"/>
              <w:cnfStyle w:val="000000100000" w:firstRow="0" w:lastRow="0" w:firstColumn="0" w:lastColumn="0" w:oddVBand="0" w:evenVBand="0" w:oddHBand="1" w:evenHBand="0" w:firstRowFirstColumn="0" w:firstRowLastColumn="0" w:lastRowFirstColumn="0" w:lastRowLastColumn="0"/>
            </w:pPr>
            <w:hyperlink r:id="R94d411363e17448d">
              <w:r w:rsidRPr="409B93FE" w:rsidR="001149AE">
                <w:rPr>
                  <w:rStyle w:val="Hyperlink"/>
                  <w:lang w:val="en"/>
                </w:rPr>
                <w:t>MCS Living and Non-Living Model Lesson</w:t>
              </w:r>
            </w:hyperlink>
            <w:r w:rsidR="001149AE">
              <w:rPr/>
              <w:t xml:space="preserve"> - </w:t>
            </w:r>
            <w:r w:rsidRPr="409B93FE" w:rsidR="001149AE">
              <w:rPr>
                <w:lang w:val="en"/>
              </w:rPr>
              <w:t>Students will create a book sorting living and nonliving things by comparing “real”</w:t>
            </w:r>
            <w:r w:rsidRPr="409B93FE" w:rsidR="001149AE">
              <w:rPr>
                <w:lang w:val="en"/>
              </w:rPr>
              <w:t xml:space="preserve"> </w:t>
            </w:r>
            <w:r w:rsidRPr="409B93FE" w:rsidR="001149AE">
              <w:rPr>
                <w:lang w:val="en"/>
              </w:rPr>
              <w:t>organisms to their inanimate counterparts. For example, a bear compared to a stuffed animal bear.</w:t>
            </w:r>
          </w:p>
          <w:p w:rsidRPr="001149AE" w:rsidR="00E361E1" w:rsidP="409B93FE" w:rsidRDefault="001149AE" w14:paraId="575F0FCA" w14:textId="0D9D3858">
            <w:pPr>
              <w:pStyle w:val="Normal"/>
              <w:spacing w:before="40" w:after="40"/>
              <w:cnfStyle w:val="000000100000" w:firstRow="0" w:lastRow="0" w:firstColumn="0" w:lastColumn="0" w:oddVBand="0" w:evenVBand="0" w:oddHBand="1" w:evenHBand="0" w:firstRowFirstColumn="0" w:firstRowLastColumn="0" w:lastRowFirstColumn="0" w:lastRowLastColumn="0"/>
              <w:rPr>
                <w:lang w:val="en"/>
              </w:rPr>
            </w:pPr>
          </w:p>
          <w:p w:rsidRPr="001149AE" w:rsidR="00E361E1" w:rsidP="409B93FE" w:rsidRDefault="001149AE" w14:paraId="4531A238" w14:textId="3CEBC83C">
            <w:pPr>
              <w:spacing w:before="40" w:after="40"/>
              <w:cnfStyle w:val="000000100000" w:firstRow="0" w:lastRow="0" w:firstColumn="0" w:lastColumn="0" w:oddVBand="0" w:evenVBand="0" w:oddHBand="1" w:evenHBand="0" w:firstRowFirstColumn="0" w:firstRowLastColumn="0" w:lastRowFirstColumn="0" w:lastRowLastColumn="0"/>
              <w:rPr>
                <w:lang w:val="en"/>
              </w:rPr>
            </w:pPr>
            <w:r w:rsidRPr="409B93FE">
              <w:rPr>
                <w:lang w:val="en"/>
              </w:rPr>
              <w:fldChar w:fldCharType="begin"/>
            </w:r>
            <w:r w:rsidRPr="409B93FE">
              <w:rPr>
                <w:lang w:val="en"/>
              </w:rPr>
              <w:instrText xml:space="preserve">HYPERLINK "https://lor2.gadoe.org/gadoe/file/96290e25-d632-4713-8d2a-8b56c13ef967/1/Kindergarten-Science-Instructional-Segment-3-Living-Non-Living-with-supports.pdf" \h</w:instrText>
            </w:r>
            <w:r w:rsidRPr="409B93FE">
              <w:rPr>
                <w:lang w:val="en"/>
              </w:rPr>
              <w:fldChar w:fldCharType="separate"/>
            </w:r>
            <w:r w:rsidRPr="409B93FE" w:rsidR="610507B4">
              <w:rPr>
                <w:rStyle w:val="Hyperlink"/>
                <w:lang w:val="en"/>
              </w:rPr>
              <w:t>GaDOE Instructional Segment</w:t>
            </w:r>
            <w:r>
              <w:fldChar w:fldCharType="end"/>
            </w:r>
            <w:r w:rsidR="610507B4">
              <w:rPr/>
              <w:t xml:space="preserve"> - </w:t>
            </w:r>
            <w:r w:rsidRPr="409B93FE" w:rsidR="610507B4">
              <w:rPr>
                <w:lang w:val="en"/>
              </w:rPr>
              <w:t>Students will explore the characteristics of living things and apply their understanding to design a safe place for bees and butterflies to live. This segment will easily connect to the earth materials and organisms segments during the elaborate portion.</w:t>
            </w:r>
          </w:p>
          <w:p w:rsidRPr="001149AE" w:rsidR="00E361E1" w:rsidP="409B93FE" w:rsidRDefault="001149AE" w14:paraId="4768CB0B" w14:textId="467DF368">
            <w:pPr>
              <w:pStyle w:val="Normal"/>
              <w:spacing w:before="40" w:after="40"/>
              <w:cnfStyle w:val="000000100000" w:firstRow="0" w:lastRow="0" w:firstColumn="0" w:lastColumn="0" w:oddVBand="0" w:evenVBand="0" w:oddHBand="1" w:evenHBand="0" w:firstRowFirstColumn="0" w:firstRowLastColumn="0" w:lastRowFirstColumn="0" w:lastRowLastColumn="0"/>
              <w:rPr>
                <w:lang w:val="en"/>
              </w:rPr>
            </w:pPr>
          </w:p>
        </w:tc>
      </w:tr>
    </w:tbl>
    <w:p w:rsidR="00E361E1" w:rsidP="00E361E1" w:rsidRDefault="00E361E1" w14:paraId="2A1FBFF2" w14:textId="77777777">
      <w:pPr>
        <w:pStyle w:val="Heading4"/>
      </w:pPr>
      <w:r>
        <w:t>Differentiation Considerations</w:t>
      </w:r>
    </w:p>
    <w:p w:rsidR="001149AE" w:rsidP="001149AE" w:rsidRDefault="001149AE" w14:paraId="70EF420A" w14:textId="77777777">
      <w:pPr>
        <w:pStyle w:val="ListParagraph"/>
        <w:numPr>
          <w:ilvl w:val="0"/>
          <w:numId w:val="9"/>
        </w:numPr>
      </w:pPr>
      <w:r>
        <w:t>Student Choice Performance Tasks</w:t>
      </w:r>
    </w:p>
    <w:p w:rsidR="001149AE" w:rsidP="001149AE" w:rsidRDefault="001149AE" w14:paraId="25C57A49" w14:textId="77777777">
      <w:pPr>
        <w:pStyle w:val="ListParagraph"/>
        <w:numPr>
          <w:ilvl w:val="0"/>
          <w:numId w:val="9"/>
        </w:numPr>
      </w:pPr>
      <w:r>
        <w:t>Reflection and Goal Setting</w:t>
      </w:r>
    </w:p>
    <w:p w:rsidR="001149AE" w:rsidP="001149AE" w:rsidRDefault="001149AE" w14:paraId="23F117B7" w14:textId="77777777">
      <w:pPr>
        <w:pStyle w:val="ListParagraph"/>
        <w:numPr>
          <w:ilvl w:val="0"/>
          <w:numId w:val="9"/>
        </w:numPr>
      </w:pPr>
      <w:r>
        <w:t>Learning Stations</w:t>
      </w:r>
    </w:p>
    <w:p w:rsidR="001149AE" w:rsidP="001149AE" w:rsidRDefault="001149AE" w14:paraId="73278F1C" w14:textId="77777777">
      <w:pPr>
        <w:pStyle w:val="ListParagraph"/>
        <w:numPr>
          <w:ilvl w:val="0"/>
          <w:numId w:val="9"/>
        </w:numPr>
      </w:pPr>
      <w:r>
        <w:t>Choice Boards</w:t>
      </w:r>
    </w:p>
    <w:p w:rsidR="001149AE" w:rsidP="001149AE" w:rsidRDefault="001149AE" w14:paraId="4FAA17E3" w14:textId="77777777">
      <w:pPr>
        <w:pStyle w:val="ListParagraph"/>
        <w:numPr>
          <w:ilvl w:val="0"/>
          <w:numId w:val="9"/>
        </w:numPr>
      </w:pPr>
      <w:r>
        <w:t>Formative Probes</w:t>
      </w:r>
    </w:p>
    <w:p w:rsidR="001149AE" w:rsidP="001149AE" w:rsidRDefault="001149AE" w14:paraId="4B633CE6" w14:textId="77777777">
      <w:pPr>
        <w:pStyle w:val="ListParagraph"/>
        <w:numPr>
          <w:ilvl w:val="0"/>
          <w:numId w:val="9"/>
        </w:numPr>
      </w:pPr>
      <w:r>
        <w:t>Science Journaling</w:t>
      </w:r>
    </w:p>
    <w:p w:rsidR="001149AE" w:rsidP="001149AE" w:rsidRDefault="001149AE" w14:paraId="392430CD" w14:textId="77777777">
      <w:pPr>
        <w:pStyle w:val="ListParagraph"/>
        <w:numPr>
          <w:ilvl w:val="0"/>
          <w:numId w:val="9"/>
        </w:numPr>
      </w:pPr>
      <w:r>
        <w:t>Multi-sensory activities</w:t>
      </w:r>
    </w:p>
    <w:p w:rsidR="001149AE" w:rsidP="001149AE" w:rsidRDefault="001149AE" w14:paraId="3C70FBDE" w14:textId="77777777">
      <w:pPr>
        <w:pStyle w:val="ListParagraph"/>
        <w:numPr>
          <w:ilvl w:val="0"/>
          <w:numId w:val="9"/>
        </w:numPr>
      </w:pPr>
      <w:r>
        <w:t>Assistive Technology</w:t>
      </w:r>
    </w:p>
    <w:p w:rsidR="001149AE" w:rsidP="001149AE" w:rsidRDefault="001149AE" w14:paraId="557B53DB" w14:textId="77777777">
      <w:pPr>
        <w:pStyle w:val="ListParagraph"/>
        <w:numPr>
          <w:ilvl w:val="0"/>
          <w:numId w:val="9"/>
        </w:numPr>
      </w:pPr>
      <w:r>
        <w:t>Flexible Grouping</w:t>
      </w:r>
    </w:p>
    <w:p w:rsidR="00E361E1" w:rsidP="001149AE" w:rsidRDefault="001149AE" w14:paraId="3575DF6D" w14:textId="774CDB16">
      <w:pPr>
        <w:pStyle w:val="ListParagraph"/>
        <w:numPr>
          <w:ilvl w:val="0"/>
          <w:numId w:val="9"/>
        </w:numPr>
      </w:pPr>
      <w:r>
        <w:t>Multiple Means of Representation</w:t>
      </w:r>
    </w:p>
    <w:p w:rsidR="001A5583" w:rsidP="001A5583" w:rsidRDefault="001A5583" w14:paraId="5649E221" w14:textId="77777777">
      <w:pPr>
        <w:pStyle w:val="Heading3"/>
      </w:pPr>
      <w:r>
        <w:lastRenderedPageBreak/>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00BF2750" w:rsidP="001A5583" w:rsidRDefault="003876DF" w14:paraId="18E26DEF" w14:textId="77777777">
      <w:pPr>
        <w:pStyle w:val="ListParagraph"/>
        <w:numPr>
          <w:ilvl w:val="0"/>
          <w:numId w:val="12"/>
        </w:numPr>
      </w:pPr>
      <w:r w:rsidRPr="003876DF">
        <w:t>Is it Living?</w:t>
      </w:r>
    </w:p>
    <w:p w:rsidR="00BF2750" w:rsidP="001A5583" w:rsidRDefault="003876DF" w14:paraId="516F0194" w14:textId="77777777">
      <w:pPr>
        <w:pStyle w:val="ListParagraph"/>
        <w:numPr>
          <w:ilvl w:val="0"/>
          <w:numId w:val="12"/>
        </w:numPr>
      </w:pPr>
      <w:r w:rsidRPr="003876DF">
        <w:t>Is It an Animal?</w:t>
      </w:r>
    </w:p>
    <w:p w:rsidR="00BF2750" w:rsidP="001A5583" w:rsidRDefault="003876DF" w14:paraId="2888AD58" w14:textId="77777777">
      <w:pPr>
        <w:pStyle w:val="ListParagraph"/>
        <w:numPr>
          <w:ilvl w:val="0"/>
          <w:numId w:val="12"/>
        </w:numPr>
      </w:pPr>
      <w:r w:rsidRPr="003876DF">
        <w:t>Is It a Plant?</w:t>
      </w:r>
    </w:p>
    <w:p w:rsidRPr="00895CE6" w:rsidR="001A5583" w:rsidP="001A5583" w:rsidRDefault="003876DF" w14:paraId="5CCA346F" w14:textId="3FC5F65A">
      <w:pPr>
        <w:pStyle w:val="ListParagraph"/>
        <w:numPr>
          <w:ilvl w:val="0"/>
          <w:numId w:val="12"/>
        </w:numPr>
      </w:pPr>
      <w:r w:rsidRPr="003876DF">
        <w:t>Big and Small Seeds</w:t>
      </w:r>
    </w:p>
    <w:p w:rsidR="001A5583" w:rsidP="001A5583" w:rsidRDefault="001A5583" w14:paraId="544A6CC0" w14:textId="77777777">
      <w:pPr>
        <w:pStyle w:val="Heading4"/>
      </w:pPr>
      <w:r>
        <w:t>Knowledge-Based Units</w:t>
      </w:r>
    </w:p>
    <w:p w:rsidR="001A5583" w:rsidP="001A5583" w:rsidRDefault="001A5583" w14:paraId="463AE734" w14:textId="77777777">
      <w:r w:rsidRPr="00561817">
        <w:t xml:space="preserve">The following Knowledge-Based Unit contains instructional read </w:t>
      </w:r>
      <w:proofErr w:type="spellStart"/>
      <w:r w:rsidRPr="00561817">
        <w:t>alouds</w:t>
      </w:r>
      <w:proofErr w:type="spellEnd"/>
      <w:r w:rsidRPr="00561817">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Pr="000C5271" w:rsidR="00934C64" w:rsidP="00934C64" w:rsidRDefault="00934C64" w14:paraId="14607E7E" w14:textId="77777777">
      <w:pPr>
        <w:pStyle w:val="ListParagraph"/>
        <w:numPr>
          <w:ilvl w:val="0"/>
          <w:numId w:val="17"/>
        </w:numPr>
        <w:rPr>
          <w:lang w:val="en"/>
        </w:rPr>
      </w:pPr>
      <w:hyperlink r:id="rId14">
        <w:r w:rsidRPr="000C5271">
          <w:rPr>
            <w:rStyle w:val="Hyperlink"/>
            <w:lang w:val="en"/>
          </w:rPr>
          <w:t>15-Day Plan: Down on the Farm</w:t>
        </w:r>
      </w:hyperlink>
    </w:p>
    <w:p w:rsidRPr="000C5271" w:rsidR="001A5583" w:rsidP="00934C64" w:rsidRDefault="00934C64" w14:paraId="418B0CFA" w14:textId="54E16A62">
      <w:pPr>
        <w:pStyle w:val="ListParagraph"/>
        <w:numPr>
          <w:ilvl w:val="0"/>
          <w:numId w:val="17"/>
        </w:numPr>
      </w:pPr>
      <w:hyperlink r:id="rId15">
        <w:r w:rsidRPr="000C5271">
          <w:rPr>
            <w:rStyle w:val="Hyperlink"/>
            <w:lang w:val="en"/>
          </w:rPr>
          <w:t>GaDOE Inspire Science Kindergarten: Unit 3: Living/Non-Living</w:t>
        </w:r>
      </w:hyperlink>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147DF5" w:rsidR="00147DF5" w:rsidP="00147DF5" w:rsidRDefault="00147DF5" w14:paraId="2FD7FC92" w14:textId="77777777">
      <w:pPr>
        <w:pStyle w:val="ListParagraph"/>
        <w:numPr>
          <w:ilvl w:val="0"/>
          <w:numId w:val="17"/>
        </w:numPr>
        <w:rPr>
          <w:lang w:val="en"/>
        </w:rPr>
      </w:pPr>
      <w:r w:rsidRPr="00147DF5">
        <w:rPr>
          <w:lang w:val="en"/>
        </w:rPr>
        <w:t xml:space="preserve">You will find station rotation activities on the Explore page of each </w:t>
      </w:r>
      <w:proofErr w:type="spellStart"/>
      <w:r w:rsidRPr="00147DF5">
        <w:rPr>
          <w:lang w:val="en"/>
        </w:rPr>
        <w:t>Techbook</w:t>
      </w:r>
      <w:proofErr w:type="spellEnd"/>
      <w:r w:rsidRPr="00147DF5">
        <w:rPr>
          <w:lang w:val="en"/>
        </w:rPr>
        <w:t xml:space="preserve"> unit. </w:t>
      </w:r>
    </w:p>
    <w:p w:rsidRPr="00147DF5" w:rsidR="00147DF5" w:rsidP="000D3C1A" w:rsidRDefault="00147DF5" w14:paraId="0C0147B5" w14:textId="77777777">
      <w:pPr>
        <w:pStyle w:val="ListParagraph"/>
        <w:numPr>
          <w:ilvl w:val="1"/>
          <w:numId w:val="17"/>
        </w:numPr>
        <w:rPr>
          <w:lang w:val="en"/>
        </w:rPr>
      </w:pPr>
      <w:r w:rsidRPr="00147DF5">
        <w:rPr>
          <w:lang w:val="en"/>
        </w:rPr>
        <w:fldChar w:fldCharType="begin"/>
      </w:r>
      <w:r w:rsidRPr="00147DF5">
        <w:rPr>
          <w:lang w:val="en"/>
        </w:rPr>
        <w:instrText>HYPERLINK "https://google.discoveryeducation.com/learn/techbook/units/5fb5d351-307e-436d-919f-5f5eaa98da85/concepts/2789b62b-7567-4021-bc7c-02a414cd9eb8" \h</w:instrText>
      </w:r>
      <w:r w:rsidRPr="00147DF5">
        <w:rPr>
          <w:lang w:val="en"/>
        </w:rPr>
      </w:r>
      <w:r w:rsidRPr="00147DF5">
        <w:rPr>
          <w:lang w:val="en"/>
        </w:rPr>
        <w:fldChar w:fldCharType="separate"/>
      </w:r>
      <w:r w:rsidRPr="00147DF5">
        <w:rPr>
          <w:rStyle w:val="Hyperlink"/>
          <w:lang w:val="en"/>
        </w:rPr>
        <w:t xml:space="preserve">Physical Characteristics </w:t>
      </w:r>
      <w:r w:rsidRPr="00147DF5">
        <w:fldChar w:fldCharType="end"/>
      </w:r>
    </w:p>
    <w:p w:rsidRPr="00147DF5" w:rsidR="00147DF5" w:rsidP="000D3C1A" w:rsidRDefault="00147DF5" w14:paraId="282895FD" w14:textId="77777777">
      <w:pPr>
        <w:pStyle w:val="ListParagraph"/>
        <w:numPr>
          <w:ilvl w:val="1"/>
          <w:numId w:val="17"/>
        </w:numPr>
        <w:rPr>
          <w:lang w:val="en"/>
        </w:rPr>
      </w:pPr>
      <w:hyperlink r:id="rId16">
        <w:r w:rsidRPr="00147DF5">
          <w:rPr>
            <w:rStyle w:val="Hyperlink"/>
            <w:lang w:val="en"/>
          </w:rPr>
          <w:t>How Do Living Things Change?</w:t>
        </w:r>
      </w:hyperlink>
    </w:p>
    <w:p w:rsidRPr="000D3C1A" w:rsidR="00147DF5" w:rsidP="000D3C1A" w:rsidRDefault="00147DF5" w14:paraId="2D4DD83A" w14:textId="5EAE6D5E">
      <w:pPr>
        <w:pStyle w:val="ListParagraph"/>
        <w:numPr>
          <w:ilvl w:val="1"/>
          <w:numId w:val="17"/>
        </w:numPr>
        <w:rPr>
          <w:i/>
          <w:iCs/>
          <w:u w:val="single"/>
          <w:lang w:val="en"/>
        </w:rPr>
      </w:pPr>
      <w:hyperlink r:id="rId17">
        <w:r w:rsidRPr="00147DF5">
          <w:rPr>
            <w:rStyle w:val="Hyperlink"/>
            <w:lang w:val="en"/>
          </w:rPr>
          <w:t>What Do Living Things Need?</w:t>
        </w:r>
      </w:hyperlink>
    </w:p>
    <w:p w:rsidRPr="00147DF5" w:rsidR="00147DF5" w:rsidP="00147DF5" w:rsidRDefault="00147DF5" w14:paraId="1B3DC344" w14:textId="77777777">
      <w:pPr>
        <w:pStyle w:val="ListParagraph"/>
        <w:numPr>
          <w:ilvl w:val="0"/>
          <w:numId w:val="17"/>
        </w:numPr>
        <w:rPr>
          <w:lang w:val="en"/>
        </w:rPr>
      </w:pPr>
      <w:r w:rsidRPr="00147DF5">
        <w:rPr>
          <w:lang w:val="en"/>
        </w:rPr>
        <w:t xml:space="preserve">DE Class Activities </w:t>
      </w:r>
    </w:p>
    <w:p w:rsidRPr="00147DF5" w:rsidR="00147DF5" w:rsidP="000D3C1A" w:rsidRDefault="00147DF5" w14:paraId="2B78D33C" w14:textId="77777777">
      <w:pPr>
        <w:pStyle w:val="ListParagraph"/>
        <w:numPr>
          <w:ilvl w:val="1"/>
          <w:numId w:val="17"/>
        </w:numPr>
        <w:rPr>
          <w:lang w:val="en"/>
        </w:rPr>
      </w:pPr>
      <w:hyperlink r:id="rId18">
        <w:r w:rsidRPr="00147DF5">
          <w:rPr>
            <w:rStyle w:val="Hyperlink"/>
            <w:lang w:val="en"/>
          </w:rPr>
          <w:t>Being Alive Fundamental</w:t>
        </w:r>
      </w:hyperlink>
    </w:p>
    <w:p w:rsidRPr="008670B3" w:rsidR="001A5583" w:rsidP="000D3C1A" w:rsidRDefault="00147DF5" w14:paraId="29754601" w14:textId="554C5BDE">
      <w:pPr>
        <w:pStyle w:val="ListParagraph"/>
        <w:numPr>
          <w:ilvl w:val="1"/>
          <w:numId w:val="17"/>
        </w:numPr>
      </w:pPr>
      <w:hyperlink r:id="rId19">
        <w:r w:rsidRPr="00147DF5">
          <w:rPr>
            <w:rStyle w:val="Hyperlink"/>
            <w:lang w:val="en"/>
          </w:rPr>
          <w:t>Plant Observation Journal</w:t>
        </w:r>
      </w:hyperlink>
    </w:p>
    <w:p w:rsidR="001A5583" w:rsidP="001A5583" w:rsidRDefault="001A5583" w14:paraId="130B54E1" w14:textId="77777777">
      <w:pPr>
        <w:pStyle w:val="Heading4"/>
      </w:pPr>
      <w:r>
        <w:t>Hands-On Activities</w:t>
      </w:r>
    </w:p>
    <w:p w:rsidRPr="00147DF5" w:rsidR="00D2186D" w:rsidP="00D2186D" w:rsidRDefault="00D2186D" w14:paraId="4A778DF0" w14:textId="77777777">
      <w:pPr>
        <w:pStyle w:val="ListParagraph"/>
        <w:numPr>
          <w:ilvl w:val="0"/>
          <w:numId w:val="17"/>
        </w:numPr>
        <w:rPr>
          <w:lang w:val="en"/>
        </w:rPr>
      </w:pPr>
      <w:hyperlink r:id="rId20">
        <w:r w:rsidRPr="00147DF5">
          <w:rPr>
            <w:rStyle w:val="Hyperlink"/>
            <w:lang w:val="en"/>
          </w:rPr>
          <w:t>Life Cycle Order</w:t>
        </w:r>
      </w:hyperlink>
    </w:p>
    <w:p w:rsidRPr="00147DF5" w:rsidR="00D2186D" w:rsidP="00D2186D" w:rsidRDefault="00D2186D" w14:paraId="678CFB6A" w14:textId="77777777">
      <w:pPr>
        <w:pStyle w:val="ListParagraph"/>
        <w:numPr>
          <w:ilvl w:val="0"/>
          <w:numId w:val="17"/>
        </w:numPr>
        <w:rPr>
          <w:lang w:val="en"/>
        </w:rPr>
      </w:pPr>
      <w:hyperlink r:id="rId21">
        <w:r w:rsidRPr="00147DF5">
          <w:rPr>
            <w:rStyle w:val="Hyperlink"/>
            <w:lang w:val="en"/>
          </w:rPr>
          <w:t>Baby and Adult Animals</w:t>
        </w:r>
      </w:hyperlink>
    </w:p>
    <w:p w:rsidRPr="00147DF5" w:rsidR="00D2186D" w:rsidP="00D2186D" w:rsidRDefault="00D2186D" w14:paraId="2695F96F" w14:textId="77777777">
      <w:pPr>
        <w:pStyle w:val="ListParagraph"/>
        <w:numPr>
          <w:ilvl w:val="0"/>
          <w:numId w:val="17"/>
        </w:numPr>
        <w:rPr>
          <w:lang w:val="en"/>
        </w:rPr>
      </w:pPr>
      <w:hyperlink r:id="rId22">
        <w:r w:rsidRPr="00147DF5">
          <w:rPr>
            <w:rStyle w:val="Hyperlink"/>
            <w:lang w:val="en"/>
          </w:rPr>
          <w:t>Butterfly Pasta Life Cycle</w:t>
        </w:r>
      </w:hyperlink>
    </w:p>
    <w:p w:rsidRPr="000D3C1A" w:rsidR="00D2186D" w:rsidP="00D2186D" w:rsidRDefault="00D2186D" w14:paraId="628EEEB0" w14:textId="77777777">
      <w:pPr>
        <w:pStyle w:val="ListParagraph"/>
        <w:numPr>
          <w:ilvl w:val="0"/>
          <w:numId w:val="17"/>
        </w:numPr>
        <w:rPr>
          <w:lang w:val="en"/>
        </w:rPr>
      </w:pPr>
      <w:hyperlink r:id="rId23">
        <w:r w:rsidRPr="00147DF5">
          <w:rPr>
            <w:rStyle w:val="Hyperlink"/>
            <w:lang w:val="en"/>
          </w:rPr>
          <w:t>Animal Groups</w:t>
        </w:r>
      </w:hyperlink>
    </w:p>
    <w:p w:rsidR="001A5583" w:rsidP="001A5583" w:rsidRDefault="001A5583" w14:paraId="60BB2260" w14:textId="77777777">
      <w:pPr>
        <w:pStyle w:val="Heading4"/>
      </w:pPr>
      <w:r>
        <w:t>Recommended High Quality Complex Text</w:t>
      </w:r>
    </w:p>
    <w:p w:rsidRPr="001149AE" w:rsidR="001149AE" w:rsidP="409B93FE" w:rsidRDefault="001149AE" w14:paraId="6B659491" w14:textId="7FA7F296">
      <w:pPr>
        <w:pStyle w:val="ListParagraph"/>
        <w:numPr>
          <w:ilvl w:val="0"/>
          <w:numId w:val="11"/>
        </w:numPr>
        <w:rPr>
          <w:i w:val="1"/>
          <w:iCs w:val="1"/>
          <w:lang w:val="en"/>
        </w:rPr>
      </w:pPr>
      <w:r w:rsidRPr="409B93FE" w:rsidR="001149AE">
        <w:rPr>
          <w:i w:val="1"/>
          <w:iCs w:val="1"/>
          <w:lang w:val="en"/>
        </w:rPr>
        <w:t xml:space="preserve">Do You Know Which Ones Will Grow? </w:t>
      </w:r>
      <w:r w:rsidRPr="409B93FE" w:rsidR="7F2ED6C4">
        <w:rPr>
          <w:lang w:val="en"/>
        </w:rPr>
        <w:t>b</w:t>
      </w:r>
      <w:r w:rsidRPr="409B93FE" w:rsidR="001149AE">
        <w:rPr>
          <w:lang w:val="en"/>
        </w:rPr>
        <w:t>y Tom Slaughter</w:t>
      </w:r>
    </w:p>
    <w:p w:rsidRPr="001149AE" w:rsidR="001149AE" w:rsidP="001149AE" w:rsidRDefault="001149AE" w14:paraId="330163D5" w14:textId="674C04F1">
      <w:pPr>
        <w:pStyle w:val="ListParagraph"/>
        <w:numPr>
          <w:ilvl w:val="0"/>
          <w:numId w:val="11"/>
        </w:numPr>
        <w:rPr>
          <w:lang w:val="en"/>
        </w:rPr>
      </w:pPr>
      <w:r w:rsidRPr="409B93FE" w:rsidR="001149AE">
        <w:rPr>
          <w:i w:val="1"/>
          <w:iCs w:val="1"/>
          <w:lang w:val="en"/>
        </w:rPr>
        <w:t xml:space="preserve">What Kind of Living Thing is IT? </w:t>
      </w:r>
      <w:r w:rsidRPr="409B93FE" w:rsidR="466AC7E1">
        <w:rPr>
          <w:lang w:val="en"/>
        </w:rPr>
        <w:t>b</w:t>
      </w:r>
      <w:r w:rsidRPr="409B93FE" w:rsidR="001149AE">
        <w:rPr>
          <w:lang w:val="en"/>
        </w:rPr>
        <w:t>y Bobbie Kalman</w:t>
      </w:r>
    </w:p>
    <w:p w:rsidRPr="001149AE" w:rsidR="001149AE" w:rsidP="001149AE" w:rsidRDefault="001149AE" w14:paraId="575F9E18" w14:textId="4BB398C3">
      <w:pPr>
        <w:pStyle w:val="ListParagraph"/>
        <w:numPr>
          <w:ilvl w:val="0"/>
          <w:numId w:val="11"/>
        </w:numPr>
        <w:rPr>
          <w:lang w:val="en"/>
        </w:rPr>
      </w:pPr>
      <w:r w:rsidRPr="409B93FE" w:rsidR="001149AE">
        <w:rPr>
          <w:i w:val="1"/>
          <w:iCs w:val="1"/>
          <w:lang w:val="en"/>
        </w:rPr>
        <w:t xml:space="preserve">What is a Living Thing? </w:t>
      </w:r>
      <w:r w:rsidRPr="409B93FE" w:rsidR="27F43AB8">
        <w:rPr>
          <w:lang w:val="en"/>
        </w:rPr>
        <w:t>b</w:t>
      </w:r>
      <w:r w:rsidRPr="409B93FE" w:rsidR="001149AE">
        <w:rPr>
          <w:lang w:val="en"/>
        </w:rPr>
        <w:t>y Bobbie Kalman</w:t>
      </w:r>
    </w:p>
    <w:p w:rsidRPr="001149AE" w:rsidR="001149AE" w:rsidP="001149AE" w:rsidRDefault="001149AE" w14:paraId="0A40F602" w14:textId="1520AB59">
      <w:pPr>
        <w:pStyle w:val="ListParagraph"/>
        <w:numPr>
          <w:ilvl w:val="0"/>
          <w:numId w:val="11"/>
        </w:numPr>
        <w:rPr>
          <w:lang w:val="en"/>
        </w:rPr>
      </w:pPr>
      <w:r w:rsidRPr="409B93FE" w:rsidR="001149AE">
        <w:rPr>
          <w:i w:val="1"/>
          <w:iCs w:val="1"/>
          <w:lang w:val="en"/>
        </w:rPr>
        <w:t xml:space="preserve">Living and Nonliving </w:t>
      </w:r>
      <w:r w:rsidRPr="409B93FE" w:rsidR="082DEC45">
        <w:rPr>
          <w:lang w:val="en"/>
        </w:rPr>
        <w:t>b</w:t>
      </w:r>
      <w:r w:rsidRPr="409B93FE" w:rsidR="001149AE">
        <w:rPr>
          <w:lang w:val="en"/>
        </w:rPr>
        <w:t>y Angela Royston</w:t>
      </w:r>
    </w:p>
    <w:p w:rsidRPr="001149AE" w:rsidR="001149AE" w:rsidP="001149AE" w:rsidRDefault="001149AE" w14:paraId="792A64CB" w14:textId="2C914693">
      <w:pPr>
        <w:pStyle w:val="ListParagraph"/>
        <w:numPr>
          <w:ilvl w:val="0"/>
          <w:numId w:val="11"/>
        </w:numPr>
        <w:rPr>
          <w:lang w:val="en"/>
        </w:rPr>
      </w:pPr>
      <w:r w:rsidRPr="409B93FE" w:rsidR="001149AE">
        <w:rPr>
          <w:i w:val="1"/>
          <w:iCs w:val="1"/>
          <w:lang w:val="en"/>
        </w:rPr>
        <w:t xml:space="preserve">What’s Alive? </w:t>
      </w:r>
      <w:r w:rsidRPr="409B93FE" w:rsidR="04A22747">
        <w:rPr>
          <w:lang w:val="en"/>
        </w:rPr>
        <w:t>b</w:t>
      </w:r>
      <w:r w:rsidRPr="409B93FE" w:rsidR="001149AE">
        <w:rPr>
          <w:lang w:val="en"/>
        </w:rPr>
        <w:t>y Kathleen Weidner Zoefeld</w:t>
      </w:r>
    </w:p>
    <w:p w:rsidRPr="001149AE" w:rsidR="001A5583" w:rsidP="001149AE" w:rsidRDefault="001149AE" w14:paraId="1CCC59DC" w14:textId="27A6BAD8">
      <w:pPr>
        <w:pStyle w:val="ListParagraph"/>
        <w:numPr>
          <w:ilvl w:val="0"/>
          <w:numId w:val="11"/>
        </w:numPr>
        <w:rPr/>
      </w:pPr>
      <w:r w:rsidRPr="409B93FE" w:rsidR="001149AE">
        <w:rPr>
          <w:i w:val="1"/>
          <w:iCs w:val="1"/>
          <w:lang w:val="en"/>
        </w:rPr>
        <w:t>Living Things</w:t>
      </w:r>
      <w:r w:rsidRPr="409B93FE" w:rsidR="001149AE">
        <w:rPr>
          <w:lang w:val="en"/>
        </w:rPr>
        <w:t xml:space="preserve"> </w:t>
      </w:r>
      <w:r w:rsidRPr="409B93FE" w:rsidR="07623017">
        <w:rPr>
          <w:lang w:val="en"/>
        </w:rPr>
        <w:t>b</w:t>
      </w:r>
      <w:r w:rsidRPr="409B93FE" w:rsidR="001149AE">
        <w:rPr>
          <w:lang w:val="en"/>
        </w:rPr>
        <w:t>y Joan Chapman</w:t>
      </w:r>
    </w:p>
    <w:p w:rsidR="001A5583" w:rsidP="001A5583" w:rsidRDefault="001A5583" w14:paraId="66A011B5" w14:textId="77777777">
      <w:pPr>
        <w:pStyle w:val="Heading4"/>
      </w:pPr>
      <w:r>
        <w:t>STEM</w:t>
      </w:r>
    </w:p>
    <w:p w:rsidR="00DA4C7C" w:rsidP="00DA4C7C" w:rsidRDefault="00DA4C7C" w14:paraId="68B310AB" w14:textId="10F79799">
      <w:pPr>
        <w:pStyle w:val="ListParagraph"/>
        <w:numPr>
          <w:ilvl w:val="0"/>
          <w:numId w:val="11"/>
        </w:numPr>
      </w:pPr>
      <w:r>
        <w:t xml:space="preserve">Make a classroom book: Use child drawn pictures of their process for gardening and their observations for the Nature Walk. </w:t>
      </w:r>
    </w:p>
    <w:p w:rsidR="00DA4C7C" w:rsidP="00DA4C7C" w:rsidRDefault="00DA4C7C" w14:paraId="38936EAD" w14:textId="78B6DEFB">
      <w:pPr>
        <w:pStyle w:val="ListParagraph"/>
        <w:numPr>
          <w:ilvl w:val="0"/>
          <w:numId w:val="11"/>
        </w:numPr>
        <w:rPr/>
      </w:pPr>
      <w:r w:rsidR="00DA4C7C">
        <w:rPr/>
        <w:t>How things grow and change (Life cycles)</w:t>
      </w:r>
      <w:r w:rsidR="00DA4C7C">
        <w:rPr/>
        <w:t xml:space="preserve">: </w:t>
      </w:r>
      <w:r w:rsidR="00DA4C7C">
        <w:rPr/>
        <w:t xml:space="preserve">Have pictures of animals and plants that change over time for each stage. If possible, grow them in your classroom. Butterflies or tadpoles are some examples </w:t>
      </w:r>
      <w:r w:rsidR="00DA4C7C">
        <w:rPr/>
        <w:t>for</w:t>
      </w:r>
      <w:r w:rsidR="00DA4C7C">
        <w:rPr/>
        <w:t xml:space="preserve"> animals. Make observations about plants such as counting the rings inside a tree trunk to </w:t>
      </w:r>
      <w:r w:rsidR="00DA4C7C">
        <w:rPr/>
        <w:t>determine</w:t>
      </w:r>
      <w:r w:rsidR="00DA4C7C">
        <w:rPr/>
        <w:t xml:space="preserve"> tree age or how leafy trees shed leaves. </w:t>
      </w:r>
    </w:p>
    <w:p w:rsidR="00DA4C7C" w:rsidP="00DA4C7C" w:rsidRDefault="00DA4C7C" w14:paraId="0B09C023" w14:textId="3C5CE3EE">
      <w:pPr>
        <w:pStyle w:val="ListParagraph"/>
        <w:numPr>
          <w:ilvl w:val="0"/>
          <w:numId w:val="11"/>
        </w:numPr>
      </w:pPr>
      <w:r>
        <w:t xml:space="preserve">Living and nonliving-picture/object sort, characteristics of living things: Have children sort through various pictures of things that are alive (plants and animals), and non-living things (plastics, rocks, dirt, sun, moon, water, fire, etc.). Note: You might add things that were alive at one time (wooden table, foods we eat, paper, etc.) especially if you have talked about life cycles and do not find the subject morbid. </w:t>
      </w:r>
    </w:p>
    <w:p w:rsidR="00DA4C7C" w:rsidP="00DA4C7C" w:rsidRDefault="00DA4C7C" w14:paraId="101CB7AA" w14:textId="051D676A">
      <w:pPr>
        <w:pStyle w:val="ListParagraph"/>
        <w:numPr>
          <w:ilvl w:val="0"/>
          <w:numId w:val="11"/>
        </w:numPr>
      </w:pPr>
      <w:r>
        <w:t xml:space="preserve">Sprouts: Add bean sprouts to baggies with a damp paper towel to watch their roots grow. </w:t>
      </w:r>
    </w:p>
    <w:p w:rsidR="00DA4C7C" w:rsidP="00DA4C7C" w:rsidRDefault="00DA4C7C" w14:paraId="38BEAA08" w14:textId="4AD95FD6">
      <w:pPr>
        <w:pStyle w:val="ListParagraph"/>
        <w:numPr>
          <w:ilvl w:val="0"/>
          <w:numId w:val="11"/>
        </w:numPr>
      </w:pPr>
      <w:r>
        <w:t xml:space="preserve">Picking sensory plants: soft touch mosses, aromatic herbs like mint or rosemary, colorful flowers of different sizes and shapes (include bold flowers that could be taken apart to look for different parts of a flower; petal, stamen, pistil, and sepal), and veggies that could be eaten later in a nutritional activity. </w:t>
      </w:r>
    </w:p>
    <w:p w:rsidR="00DA4C7C" w:rsidP="00DA4C7C" w:rsidRDefault="00DA4C7C" w14:paraId="058DD45E" w14:textId="453F2626">
      <w:pPr>
        <w:pStyle w:val="ListParagraph"/>
        <w:numPr>
          <w:ilvl w:val="0"/>
          <w:numId w:val="11"/>
        </w:numPr>
      </w:pPr>
      <w:r>
        <w:t>Plant variety: Plant many of the same type of plant and grow them in different environments. Predict, measure, and chart: light/dark, varying degrees of water, different types of soil.</w:t>
      </w:r>
    </w:p>
    <w:p w:rsidR="00DA4C7C" w:rsidP="00DA4C7C" w:rsidRDefault="00DA4C7C" w14:paraId="2D18DD5C" w14:textId="04A73BD4">
      <w:pPr>
        <w:pStyle w:val="ListParagraph"/>
        <w:numPr>
          <w:ilvl w:val="0"/>
          <w:numId w:val="11"/>
        </w:numPr>
      </w:pPr>
      <w:r>
        <w:t xml:space="preserve">Native Walk: Take clipboards (cardboard with rubber bands are inexpensive to make and replace) outside on a walk, draw pictures of what you see that is alive, where their habitat is, and what they eat if you can (some might be speculation or based on previous knowledge). </w:t>
      </w:r>
    </w:p>
    <w:p w:rsidR="00DA4C7C" w:rsidP="00DA4C7C" w:rsidRDefault="00DA4C7C" w14:paraId="2DF0E9A4" w14:textId="34B1D871">
      <w:pPr>
        <w:pStyle w:val="ListParagraph"/>
        <w:numPr>
          <w:ilvl w:val="0"/>
          <w:numId w:val="11"/>
        </w:numPr>
      </w:pPr>
      <w:r>
        <w:t>Dig in the dirt: Take a trowel, dig into the dirt, and make the above observations.</w:t>
      </w:r>
    </w:p>
    <w:p w:rsidR="00DA4C7C" w:rsidP="00DA4C7C" w:rsidRDefault="00DA4C7C" w14:paraId="0E3FFC8B" w14:textId="3261384E">
      <w:pPr>
        <w:pStyle w:val="ListParagraph"/>
        <w:numPr>
          <w:ilvl w:val="0"/>
          <w:numId w:val="11"/>
        </w:numPr>
      </w:pPr>
      <w:r>
        <w:t xml:space="preserve">Post word and pictures: Write words for the children underneath their pictures and post them in the classroom possibly near the science area, next to the window or as a book available in the library. </w:t>
      </w:r>
    </w:p>
    <w:p w:rsidR="00DA4C7C" w:rsidP="00DA4C7C" w:rsidRDefault="00DA4C7C" w14:paraId="47C80A4E" w14:textId="34A24476">
      <w:pPr>
        <w:pStyle w:val="ListParagraph"/>
        <w:numPr>
          <w:ilvl w:val="0"/>
          <w:numId w:val="11"/>
        </w:numPr>
      </w:pPr>
      <w:r>
        <w:lastRenderedPageBreak/>
        <w:t xml:space="preserve">Have students write their own classroom book: If you have access to water, you might check local fish runs or go after water bugs then make your own classroom book, “In the Cool, Clean Water” or a forest and write “In the Tall, Tall Trees”. Use your imagination for a local backyard or easily accessible habitat. </w:t>
      </w:r>
    </w:p>
    <w:p w:rsidR="00DA4C7C" w:rsidP="00DA4C7C" w:rsidRDefault="00DA4C7C" w14:paraId="604039CF" w14:textId="556A4732">
      <w:pPr>
        <w:pStyle w:val="ListParagraph"/>
        <w:numPr>
          <w:ilvl w:val="0"/>
          <w:numId w:val="11"/>
        </w:numPr>
      </w:pPr>
      <w:r>
        <w:t xml:space="preserve">Sorting: Sort other living things by their habitats-things that live in trees/water/on the ground/in the ground, etc. </w:t>
      </w:r>
    </w:p>
    <w:p w:rsidRPr="000F5D2F" w:rsidR="001A5583" w:rsidP="00DA4C7C" w:rsidRDefault="004D6C92" w14:paraId="25D4285B" w14:textId="7FA62748">
      <w:pPr>
        <w:pStyle w:val="ListParagraph"/>
        <w:numPr>
          <w:ilvl w:val="0"/>
          <w:numId w:val="11"/>
        </w:numPr>
      </w:pPr>
      <w:hyperlink w:history="1" r:id="rId24">
        <w:r w:rsidRPr="004D6C92" w:rsidR="00DA4C7C">
          <w:rPr>
            <w:rStyle w:val="Hyperlink"/>
          </w:rPr>
          <w:t xml:space="preserve">Discovery Education Science </w:t>
        </w:r>
        <w:proofErr w:type="spellStart"/>
        <w:r w:rsidRPr="004D6C92" w:rsidR="00DA4C7C">
          <w:rPr>
            <w:rStyle w:val="Hyperlink"/>
          </w:rPr>
          <w:t>Techbook</w:t>
        </w:r>
        <w:proofErr w:type="spellEnd"/>
        <w:r w:rsidRPr="004D6C92" w:rsidR="00DA4C7C">
          <w:rPr>
            <w:rStyle w:val="Hyperlink"/>
          </w:rPr>
          <w:t xml:space="preserve"> STEM Starters</w:t>
        </w:r>
      </w:hyperlink>
      <w:r w:rsidR="00DA4C7C">
        <w:t xml:space="preserve"> – Click </w:t>
      </w:r>
      <w:hyperlink w:history="1" r:id="rId25">
        <w:r w:rsidRPr="004D6C92" w:rsidR="00DA4C7C">
          <w:rPr>
            <w:rStyle w:val="Hyperlink"/>
          </w:rPr>
          <w:t>here</w:t>
        </w:r>
      </w:hyperlink>
      <w:r w:rsidR="00DA4C7C">
        <w:t xml:space="preserve"> to find 2 STEM starters for your students</w:t>
      </w:r>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BA464C" w:rsidP="00B451F1" w:rsidRDefault="00BA464C" w14:paraId="142635E3" w14:textId="77777777">
      <w:pPr>
        <w:spacing w:after="0" w:line="240" w:lineRule="auto"/>
      </w:pPr>
      <w:r>
        <w:separator/>
      </w:r>
    </w:p>
  </w:endnote>
  <w:endnote w:type="continuationSeparator" w:id="0">
    <w:p w:rsidR="00BA464C" w:rsidP="00B451F1" w:rsidRDefault="00BA464C" w14:paraId="001A3D3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BA464C" w:rsidP="00B451F1" w:rsidRDefault="00BA464C" w14:paraId="21E26CDF" w14:textId="77777777">
      <w:pPr>
        <w:spacing w:after="0" w:line="240" w:lineRule="auto"/>
      </w:pPr>
      <w:r>
        <w:separator/>
      </w:r>
    </w:p>
  </w:footnote>
  <w:footnote w:type="continuationSeparator" w:id="0">
    <w:p w:rsidR="00BA464C" w:rsidP="00B451F1" w:rsidRDefault="00BA464C" w14:paraId="2F43F7A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7">
    <w:nsid w:val="55c05b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4609E"/>
    <w:rsid w:val="00070A2F"/>
    <w:rsid w:val="000831A0"/>
    <w:rsid w:val="000849D8"/>
    <w:rsid w:val="000B427E"/>
    <w:rsid w:val="000C5271"/>
    <w:rsid w:val="000D3C1A"/>
    <w:rsid w:val="000D75C7"/>
    <w:rsid w:val="000E7BF3"/>
    <w:rsid w:val="00110936"/>
    <w:rsid w:val="001149AE"/>
    <w:rsid w:val="001316CE"/>
    <w:rsid w:val="00140CD3"/>
    <w:rsid w:val="00141BFB"/>
    <w:rsid w:val="00147DF5"/>
    <w:rsid w:val="001762A9"/>
    <w:rsid w:val="00184CC9"/>
    <w:rsid w:val="00190C10"/>
    <w:rsid w:val="0019430F"/>
    <w:rsid w:val="001A5583"/>
    <w:rsid w:val="001D1611"/>
    <w:rsid w:val="001D2F63"/>
    <w:rsid w:val="001D32EC"/>
    <w:rsid w:val="001E6B30"/>
    <w:rsid w:val="0021094F"/>
    <w:rsid w:val="00211524"/>
    <w:rsid w:val="00211978"/>
    <w:rsid w:val="00213C18"/>
    <w:rsid w:val="002241F3"/>
    <w:rsid w:val="0022621F"/>
    <w:rsid w:val="0024423F"/>
    <w:rsid w:val="002451E9"/>
    <w:rsid w:val="00245481"/>
    <w:rsid w:val="002472EA"/>
    <w:rsid w:val="002600AA"/>
    <w:rsid w:val="002665CD"/>
    <w:rsid w:val="00274302"/>
    <w:rsid w:val="0028696B"/>
    <w:rsid w:val="00296845"/>
    <w:rsid w:val="002B0DC8"/>
    <w:rsid w:val="002E2B15"/>
    <w:rsid w:val="00311214"/>
    <w:rsid w:val="003174B4"/>
    <w:rsid w:val="00333B48"/>
    <w:rsid w:val="00362B18"/>
    <w:rsid w:val="0038726D"/>
    <w:rsid w:val="003876DF"/>
    <w:rsid w:val="00390024"/>
    <w:rsid w:val="003908A9"/>
    <w:rsid w:val="003942AF"/>
    <w:rsid w:val="003A0939"/>
    <w:rsid w:val="003B548C"/>
    <w:rsid w:val="003C5373"/>
    <w:rsid w:val="003D565C"/>
    <w:rsid w:val="003D58B2"/>
    <w:rsid w:val="0042127F"/>
    <w:rsid w:val="00432FB8"/>
    <w:rsid w:val="00451D23"/>
    <w:rsid w:val="00465BBE"/>
    <w:rsid w:val="0047284F"/>
    <w:rsid w:val="00495C61"/>
    <w:rsid w:val="004B43E3"/>
    <w:rsid w:val="004C1897"/>
    <w:rsid w:val="004D6C92"/>
    <w:rsid w:val="00510786"/>
    <w:rsid w:val="00520C4C"/>
    <w:rsid w:val="005266E2"/>
    <w:rsid w:val="00526DC8"/>
    <w:rsid w:val="00543CDA"/>
    <w:rsid w:val="005573E4"/>
    <w:rsid w:val="005676D5"/>
    <w:rsid w:val="005827A1"/>
    <w:rsid w:val="00591F77"/>
    <w:rsid w:val="00595150"/>
    <w:rsid w:val="005D7A1A"/>
    <w:rsid w:val="005E31FA"/>
    <w:rsid w:val="00610A71"/>
    <w:rsid w:val="00611530"/>
    <w:rsid w:val="00611C66"/>
    <w:rsid w:val="00625628"/>
    <w:rsid w:val="00686BA6"/>
    <w:rsid w:val="006C0F2C"/>
    <w:rsid w:val="006D5994"/>
    <w:rsid w:val="00717760"/>
    <w:rsid w:val="00732466"/>
    <w:rsid w:val="0074707B"/>
    <w:rsid w:val="007539BC"/>
    <w:rsid w:val="0075414D"/>
    <w:rsid w:val="00762520"/>
    <w:rsid w:val="007638C6"/>
    <w:rsid w:val="007A06E5"/>
    <w:rsid w:val="007A135E"/>
    <w:rsid w:val="007A4858"/>
    <w:rsid w:val="007A57EE"/>
    <w:rsid w:val="007A7CD9"/>
    <w:rsid w:val="007B1E7C"/>
    <w:rsid w:val="007E3A20"/>
    <w:rsid w:val="007E7FF4"/>
    <w:rsid w:val="007F3DBB"/>
    <w:rsid w:val="00836935"/>
    <w:rsid w:val="008C3DEA"/>
    <w:rsid w:val="008C5ED0"/>
    <w:rsid w:val="008F40ED"/>
    <w:rsid w:val="008F4EB1"/>
    <w:rsid w:val="008F704F"/>
    <w:rsid w:val="00932759"/>
    <w:rsid w:val="00934945"/>
    <w:rsid w:val="00934C64"/>
    <w:rsid w:val="0094117E"/>
    <w:rsid w:val="00945D0D"/>
    <w:rsid w:val="00956E22"/>
    <w:rsid w:val="00977E21"/>
    <w:rsid w:val="00985371"/>
    <w:rsid w:val="009873BB"/>
    <w:rsid w:val="009B631F"/>
    <w:rsid w:val="009C0A88"/>
    <w:rsid w:val="009E277D"/>
    <w:rsid w:val="00A265C3"/>
    <w:rsid w:val="00A33159"/>
    <w:rsid w:val="00A3463D"/>
    <w:rsid w:val="00A375D3"/>
    <w:rsid w:val="00A523C9"/>
    <w:rsid w:val="00A611B8"/>
    <w:rsid w:val="00A625AD"/>
    <w:rsid w:val="00A873F0"/>
    <w:rsid w:val="00A8757C"/>
    <w:rsid w:val="00A93EFB"/>
    <w:rsid w:val="00AA18D8"/>
    <w:rsid w:val="00AA31A8"/>
    <w:rsid w:val="00AC5094"/>
    <w:rsid w:val="00AD7A9C"/>
    <w:rsid w:val="00AE0F04"/>
    <w:rsid w:val="00AE0F47"/>
    <w:rsid w:val="00B30E9F"/>
    <w:rsid w:val="00B31007"/>
    <w:rsid w:val="00B408B8"/>
    <w:rsid w:val="00B4280C"/>
    <w:rsid w:val="00B44D15"/>
    <w:rsid w:val="00B451F1"/>
    <w:rsid w:val="00B4789C"/>
    <w:rsid w:val="00B64E17"/>
    <w:rsid w:val="00B71C21"/>
    <w:rsid w:val="00BA464C"/>
    <w:rsid w:val="00BC5890"/>
    <w:rsid w:val="00BD795A"/>
    <w:rsid w:val="00BF2750"/>
    <w:rsid w:val="00C005B0"/>
    <w:rsid w:val="00C12B8A"/>
    <w:rsid w:val="00C61D93"/>
    <w:rsid w:val="00C76099"/>
    <w:rsid w:val="00C85841"/>
    <w:rsid w:val="00CF0D13"/>
    <w:rsid w:val="00D2186D"/>
    <w:rsid w:val="00D25AC4"/>
    <w:rsid w:val="00D34972"/>
    <w:rsid w:val="00D44B3B"/>
    <w:rsid w:val="00D57D5C"/>
    <w:rsid w:val="00D60F34"/>
    <w:rsid w:val="00D73D9E"/>
    <w:rsid w:val="00DA4C7C"/>
    <w:rsid w:val="00DC0215"/>
    <w:rsid w:val="00DF41AA"/>
    <w:rsid w:val="00E04756"/>
    <w:rsid w:val="00E06F74"/>
    <w:rsid w:val="00E3016A"/>
    <w:rsid w:val="00E361E1"/>
    <w:rsid w:val="00E44BED"/>
    <w:rsid w:val="00E94800"/>
    <w:rsid w:val="00EA2791"/>
    <w:rsid w:val="00EB4D6A"/>
    <w:rsid w:val="00ED34E9"/>
    <w:rsid w:val="00EF636D"/>
    <w:rsid w:val="00F13913"/>
    <w:rsid w:val="00F2495D"/>
    <w:rsid w:val="00F46DED"/>
    <w:rsid w:val="00F52036"/>
    <w:rsid w:val="00F55206"/>
    <w:rsid w:val="00F57F19"/>
    <w:rsid w:val="00F72C03"/>
    <w:rsid w:val="00F838B4"/>
    <w:rsid w:val="00F8397E"/>
    <w:rsid w:val="00FC2A0D"/>
    <w:rsid w:val="00FE186E"/>
    <w:rsid w:val="00FF6877"/>
    <w:rsid w:val="04A22747"/>
    <w:rsid w:val="07623017"/>
    <w:rsid w:val="082DEC45"/>
    <w:rsid w:val="10BD4661"/>
    <w:rsid w:val="120C5B10"/>
    <w:rsid w:val="2756E18E"/>
    <w:rsid w:val="27F43AB8"/>
    <w:rsid w:val="2AFF061D"/>
    <w:rsid w:val="2FCF880F"/>
    <w:rsid w:val="324584A9"/>
    <w:rsid w:val="409B93FE"/>
    <w:rsid w:val="466AC7E1"/>
    <w:rsid w:val="49E7DD03"/>
    <w:rsid w:val="4AFF3302"/>
    <w:rsid w:val="503B64F4"/>
    <w:rsid w:val="610507B4"/>
    <w:rsid w:val="74256689"/>
    <w:rsid w:val="777A091B"/>
    <w:rsid w:val="77956BE7"/>
    <w:rsid w:val="7AB25072"/>
    <w:rsid w:val="7F2ED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3876DF"/>
    <w:rPr>
      <w:color w:val="605E5C"/>
      <w:shd w:val="clear" w:color="auto" w:fill="E1DFDD"/>
    </w:rPr>
  </w:style>
  <w:style w:type="character" w:styleId="FollowedHyperlink">
    <w:name w:val="FollowedHyperlink"/>
    <w:basedOn w:val="DefaultParagraphFont"/>
    <w:uiPriority w:val="99"/>
    <w:semiHidden/>
    <w:unhideWhenUsed/>
    <w:rsid w:val="000D3C1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google.discoveryeducation.com/learn/player/0fe7a5cf-15bc-43f9-a2b3-69c184c394cc"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google.discoveryeducation.com/learn/player/8c06122f-3287-457c-82bb-0226bcfb023e" TargetMode="External" Id="rId21" /><Relationship Type="http://schemas.openxmlformats.org/officeDocument/2006/relationships/settings" Target="settings.xml" Id="rId7" /><Relationship Type="http://schemas.openxmlformats.org/officeDocument/2006/relationships/hyperlink" Target="https://google.discoveryeducation.com/learn/techbook/units/5fb5d351-307e-436d-919f-5f5eaa98da85/concepts/cfe1ec7e-8abd-40e7-bfed-f9bca1ef2e98" TargetMode="External" Id="rId17" /><Relationship Type="http://schemas.openxmlformats.org/officeDocument/2006/relationships/hyperlink" Target="https://app.discoveryeducation.com/learn/techbook/units/5fb5d351-307e-436d-919f-5f5eaa98da85/concepts/cfe1ec7e-8abd-40e7-bfed-f9bca1ef2e98/tabs/054d49d8-d8f5-4203-b276-19e25b56cc5f/pages/9beb0277-6ab5-4905-b4ad-7c1a475ac361" TargetMode="External" Id="rId25" /><Relationship Type="http://schemas.openxmlformats.org/officeDocument/2006/relationships/customXml" Target="../customXml/item2.xml" Id="rId2" /><Relationship Type="http://schemas.openxmlformats.org/officeDocument/2006/relationships/hyperlink" Target="https://google.discoveryeducation.com/learn/techbook/units/5fb5d351-307e-436d-919f-5f5eaa98da85/concepts/993bcb09-4292-4263-8229-e15c2e1ef7f9" TargetMode="External" Id="rId16" /><Relationship Type="http://schemas.openxmlformats.org/officeDocument/2006/relationships/hyperlink" Target="https://app.discoveryeducation.com/learn/player/CB572FCE-3080-415E-9D2F-F66046172EDD?productCode=DETB&amp;blnFromTechbook=1&amp;guidUnitId=5FB5D351-307E-436D-919F-5F5EAA98DA85&amp;conceptGuid=993BCB09-4292-4263-8229-E15C2E1EF7F9"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app.discoveryeducation.com/learn/techbook/units/5fb5d351-307e-436d-919f-5f5eaa98da85/concepts/cfe1ec7e-8abd-40e7-bfed-f9bca1ef2e98/tabs/054d49d8-d8f5-4203-b276-19e25b56cc5f/pages/9beb0277-6ab5-4905-b4ad-7c1a475ac361" TargetMode="External" Id="rId24" /><Relationship Type="http://schemas.openxmlformats.org/officeDocument/2006/relationships/numbering" Target="numbering.xml" Id="rId5" /><Relationship Type="http://schemas.openxmlformats.org/officeDocument/2006/relationships/hyperlink" Target="https://inspire.gadoe.org/collection/41.0110/299" TargetMode="External" Id="rId15" /><Relationship Type="http://schemas.openxmlformats.org/officeDocument/2006/relationships/hyperlink" Target="https://google.discoveryeducation.com/learn/player/2c79d59d-df6c-4585-a4da-2dda705b9b83" TargetMode="External" Id="rId23" /><Relationship Type="http://schemas.openxmlformats.org/officeDocument/2006/relationships/endnotes" Target="endnotes.xml" Id="rId10" /><Relationship Type="http://schemas.openxmlformats.org/officeDocument/2006/relationships/hyperlink" Target="https://drive.google.com/file/d/0B-cVjZBMBNNXWFNQMXhNV2RWY0U/view?resourcekey=0-sN-DHwIGso6aUILyvJp91Q"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presentation/d/1SAfr6Wlr9XB5-2-7UtOXc7vNpU8Jy-c3X86W5MOmDpU/edit?usp=sharing" TargetMode="External" Id="rId14" /><Relationship Type="http://schemas.openxmlformats.org/officeDocument/2006/relationships/hyperlink" Target="https://google.discoveryeducation.com/learn/player/50efa786-1a40-4eba-b486-31cc4148423d" TargetMode="External" Id="rId22" /><Relationship Type="http://schemas.openxmlformats.org/officeDocument/2006/relationships/theme" Target="theme/theme1.xml" Id="rId27" /><Relationship Type="http://schemas.openxmlformats.org/officeDocument/2006/relationships/hyperlink" Target="https://docs.google.com/document/d/12I4CLsWBtYQDSn19FbEfCtBuvYsO-EuX8QfRXpj5vhM/edit" TargetMode="External" Id="R478ba8e13869496c" /><Relationship Type="http://schemas.openxmlformats.org/officeDocument/2006/relationships/hyperlink" Target="https://drive.google.com/file/d/1XBpx3tHiKzJyY4sCOPqz1fnJeX9apHq5/view" TargetMode="External" Id="R94d411363e17448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MCSOAA-1642606272-779</_dlc_DocId>
    <_dlc_DocIdUrl xmlns="0f5db301-3350-479a-9f2f-8baf88a9dde8">
      <Url>https://mcsga.sharepoint.com/sites/MCSOAA/_layouts/15/DocIdRedir.aspx?ID=MCSOAA-1642606272-779</Url>
      <Description>MCSOAA-1642606272-779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50574C47-9C00-4EF5-B028-44CA637821B7}">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55</cp:revision>
  <dcterms:created xsi:type="dcterms:W3CDTF">2026-05-27T11:39:00Z</dcterms:created>
  <dcterms:modified xsi:type="dcterms:W3CDTF">2026-07-13T11:49:02Z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1c18dde5-f2e5-460b-84a4-9266f59af045</vt:lpwstr>
  </property>
  <property fmtid="{D5CDD505-2E9C-101B-9397-08002B2CF9AE}" pid="4" name="MediaServiceImageTags">
    <vt:lpwstr/>
  </property>
</Properties>
</file>