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277374" w14:textId="793DAA03" w:rsidR="00B71C21" w:rsidRDefault="00B451F1" w:rsidP="00B71C21">
      <w:pPr>
        <w:pStyle w:val="Heading1"/>
      </w:pPr>
      <w:r>
        <w:rPr>
          <w:noProof/>
        </w:rPr>
        <w:drawing>
          <wp:anchor distT="0" distB="0" distL="114300" distR="114300" simplePos="0" relativeHeight="251658240" behindDoc="1" locked="0" layoutInCell="1" allowOverlap="1" wp14:anchorId="0F382A50" wp14:editId="68CCD6C0">
            <wp:simplePos x="0" y="0"/>
            <wp:positionH relativeFrom="margin">
              <wp:align>right</wp:align>
            </wp:positionH>
            <wp:positionV relativeFrom="paragraph">
              <wp:posOffset>0</wp:posOffset>
            </wp:positionV>
            <wp:extent cx="2381250" cy="894736"/>
            <wp:effectExtent l="0" t="0" r="0" b="635"/>
            <wp:wrapNone/>
            <wp:docPr id="149041677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416772" name="Picture 1">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81250" cy="8947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71C21" w:rsidRPr="00B71C21">
        <w:t>District Unit Planner</w:t>
      </w:r>
      <w:bookmarkStart w:id="0" w:name="_kqhlmarznali"/>
      <w:bookmarkEnd w:id="0"/>
    </w:p>
    <w:p w14:paraId="3ED8DB57" w14:textId="3253BEE8" w:rsidR="00B31007" w:rsidRDefault="00B71C21" w:rsidP="00B71C21">
      <w:pPr>
        <w:pStyle w:val="Heading2"/>
      </w:pPr>
      <w:r>
        <w:t>Course Information</w:t>
      </w:r>
    </w:p>
    <w:p w14:paraId="6DDD6F1E" w14:textId="77777777" w:rsidR="00B451F1" w:rsidRDefault="00B451F1" w:rsidP="00B451F1">
      <w:pPr>
        <w:pStyle w:val="Heading3"/>
        <w:sectPr w:rsidR="00B451F1" w:rsidSect="00B451F1">
          <w:pgSz w:w="15840" w:h="12240" w:orient="landscape"/>
          <w:pgMar w:top="720" w:right="720" w:bottom="720" w:left="720" w:header="720" w:footer="720" w:gutter="0"/>
          <w:cols w:space="720"/>
          <w:docGrid w:linePitch="360"/>
        </w:sectPr>
      </w:pPr>
    </w:p>
    <w:p w14:paraId="4F91A21F" w14:textId="38B5BAFF" w:rsidR="00B71C21" w:rsidRDefault="00625628" w:rsidP="004C6E79">
      <w:pPr>
        <w:pStyle w:val="Heading3"/>
        <w:spacing w:before="0"/>
      </w:pPr>
      <w:r>
        <w:t>Grade Level</w:t>
      </w:r>
      <w:r w:rsidR="00B71C21">
        <w:t>:</w:t>
      </w:r>
    </w:p>
    <w:p w14:paraId="3341E9C0" w14:textId="243E0F64" w:rsidR="00B71C21" w:rsidRDefault="006B7CA8" w:rsidP="00BF0A88">
      <w:pPr>
        <w:rPr>
          <w:rStyle w:val="Heading3Char"/>
        </w:rPr>
      </w:pPr>
      <w:r>
        <w:t>Fifth Grade</w:t>
      </w:r>
      <w:r w:rsidR="0026275E">
        <w:br w:type="column"/>
      </w:r>
      <w:r w:rsidR="00625628" w:rsidRPr="0026275E">
        <w:rPr>
          <w:rStyle w:val="Heading3Char"/>
        </w:rPr>
        <w:t>Subject</w:t>
      </w:r>
      <w:r w:rsidR="00B71C21" w:rsidRPr="0026275E">
        <w:rPr>
          <w:rStyle w:val="Heading3Char"/>
        </w:rPr>
        <w:t>:</w:t>
      </w:r>
    </w:p>
    <w:p w14:paraId="293C5E6B" w14:textId="49FB0FE0" w:rsidR="00B71C21" w:rsidRDefault="0BD79BBD" w:rsidP="0026275E">
      <w:pPr>
        <w:rPr>
          <w:rStyle w:val="Heading3Char"/>
        </w:rPr>
      </w:pPr>
      <w:r>
        <w:t>Mathematics</w:t>
      </w:r>
      <w:r w:rsidR="00043DD2">
        <w:br w:type="column"/>
      </w:r>
      <w:r w:rsidR="00625628" w:rsidRPr="0026275E">
        <w:rPr>
          <w:rStyle w:val="Heading3Char"/>
        </w:rPr>
        <w:t>Unit Title</w:t>
      </w:r>
      <w:r w:rsidR="00B71C21" w:rsidRPr="0026275E">
        <w:rPr>
          <w:rStyle w:val="Heading3Char"/>
        </w:rPr>
        <w:t>:</w:t>
      </w:r>
    </w:p>
    <w:p w14:paraId="1F4D3885" w14:textId="3CFAEC99" w:rsidR="00B451F1" w:rsidRDefault="006C3793" w:rsidP="00043DD2">
      <w:pPr>
        <w:rPr>
          <w:rStyle w:val="Heading3Char"/>
        </w:rPr>
      </w:pPr>
      <w:r>
        <w:t xml:space="preserve">Exploring </w:t>
      </w:r>
      <w:r w:rsidR="00A85219">
        <w:t>Geometry and the Coordinate Plane</w:t>
      </w:r>
      <w:r w:rsidR="00134EE0">
        <w:br w:type="column"/>
      </w:r>
      <w:r w:rsidR="00B71C21" w:rsidRPr="0026275E">
        <w:rPr>
          <w:rStyle w:val="Heading3Char"/>
        </w:rPr>
        <w:t>Unit Duration</w:t>
      </w:r>
      <w:r w:rsidR="00B451F1" w:rsidRPr="0026275E">
        <w:rPr>
          <w:rStyle w:val="Heading3Char"/>
        </w:rPr>
        <w:t>:</w:t>
      </w:r>
    </w:p>
    <w:p w14:paraId="62FCC06A" w14:textId="59F47B5E" w:rsidR="00B451F1" w:rsidRDefault="00A85219" w:rsidP="00A85219">
      <w:pPr>
        <w:sectPr w:rsidR="00B451F1" w:rsidSect="00B451F1">
          <w:type w:val="continuous"/>
          <w:pgSz w:w="15840" w:h="12240" w:orient="landscape"/>
          <w:pgMar w:top="720" w:right="720" w:bottom="720" w:left="720" w:header="720" w:footer="720" w:gutter="0"/>
          <w:cols w:num="4" w:space="720"/>
          <w:docGrid w:linePitch="360"/>
        </w:sectPr>
      </w:pPr>
      <w:r>
        <w:t>20 days</w:t>
      </w:r>
    </w:p>
    <w:p w14:paraId="2ED210C9" w14:textId="4B183EE7" w:rsidR="00B71C21" w:rsidRDefault="00296845" w:rsidP="00296845">
      <w:pPr>
        <w:pStyle w:val="Heading2"/>
      </w:pPr>
      <w:r>
        <w:t>Instructional Information</w:t>
      </w:r>
    </w:p>
    <w:p w14:paraId="513CC097" w14:textId="5C59EDED" w:rsidR="46304357" w:rsidRDefault="46304357">
      <w:r>
        <w:t>This unit planner provides a model for organizing instruction using the adopted curriculum resource and Georgia DOE Learning Plans. While it outlines suggested sequencing and instructional considerations, pacing and lesson design should remain responsive to student needs. Adjustments may be necessary based on formative data, student readiness, and the use of supplemental resources.</w:t>
      </w:r>
    </w:p>
    <w:p w14:paraId="56C02AD4" w14:textId="15274843" w:rsidR="001D2F63" w:rsidRDefault="00296845" w:rsidP="00465BBE">
      <w:pPr>
        <w:pStyle w:val="Heading3"/>
      </w:pPr>
      <w:hyperlink r:id="rId12">
        <w:r w:rsidRPr="6E7F48C9">
          <w:rPr>
            <w:rStyle w:val="Hyperlink"/>
          </w:rPr>
          <w:t>Standards</w:t>
        </w:r>
      </w:hyperlink>
    </w:p>
    <w:p w14:paraId="26CB6863" w14:textId="626B6EF2" w:rsidR="63FA58CA" w:rsidRDefault="00F439A6" w:rsidP="6E7F48C9">
      <w:pPr>
        <w:rPr>
          <w:rFonts w:eastAsia="Aptos"/>
          <w:i/>
          <w:iCs/>
          <w:color w:val="000000" w:themeColor="text1"/>
        </w:rPr>
      </w:pPr>
      <w:r w:rsidRPr="00F439A6">
        <w:rPr>
          <w:rFonts w:eastAsia="Aptos"/>
          <w:i/>
          <w:iCs/>
          <w:color w:val="000000" w:themeColor="text1"/>
        </w:rPr>
        <w:t>In this unit, students are introduced to the structure of the coordinate grid, and the convention and notation of coordinates to name points. This unit also offers students an opportunity to build on their understanding of shapes by classifying polygons based on their properties. In their work with patterns, students generate two different numerical patterns and identify relationships between the corresponding terms within those patterns.</w:t>
      </w:r>
    </w:p>
    <w:p w14:paraId="3D5E4348" w14:textId="30FC216D" w:rsidR="63FA58CA" w:rsidRPr="00F451F5" w:rsidRDefault="00F451F5" w:rsidP="006B235F">
      <w:pPr>
        <w:pStyle w:val="Heading4"/>
        <w:rPr>
          <w:rFonts w:eastAsia="Aptos"/>
        </w:rPr>
      </w:pPr>
      <w:r w:rsidRPr="00F451F5">
        <w:rPr>
          <w:rFonts w:eastAsia="Aptos"/>
          <w:b/>
          <w:bCs/>
        </w:rPr>
        <w:t xml:space="preserve">5.PAR.6 </w:t>
      </w:r>
      <w:r w:rsidRPr="00F451F5">
        <w:rPr>
          <w:rFonts w:eastAsia="Aptos"/>
        </w:rPr>
        <w:t>Solve real-life problems by creating and analyzing numerical patterns using the given rule(s).</w:t>
      </w:r>
    </w:p>
    <w:p w14:paraId="219EABA4" w14:textId="77777777" w:rsidR="00B90679" w:rsidRPr="00B90679" w:rsidRDefault="00B90679" w:rsidP="00B90679">
      <w:pPr>
        <w:numPr>
          <w:ilvl w:val="0"/>
          <w:numId w:val="11"/>
        </w:numPr>
        <w:spacing w:after="0" w:line="240" w:lineRule="auto"/>
        <w:contextualSpacing w:val="0"/>
        <w:textAlignment w:val="baseline"/>
        <w:rPr>
          <w:rFonts w:eastAsia="Times New Roman" w:cs="Calibri"/>
          <w:color w:val="000000"/>
          <w:kern w:val="0"/>
          <w14:ligatures w14:val="none"/>
        </w:rPr>
      </w:pPr>
      <w:r w:rsidRPr="00B90679">
        <w:rPr>
          <w:rFonts w:eastAsia="Times New Roman" w:cs="Calibri"/>
          <w:b/>
          <w:bCs/>
          <w:color w:val="000000"/>
          <w:kern w:val="0"/>
          <w14:ligatures w14:val="none"/>
        </w:rPr>
        <w:t xml:space="preserve">5.PAR.6.1 </w:t>
      </w:r>
      <w:r w:rsidRPr="00B90679">
        <w:rPr>
          <w:rFonts w:eastAsia="Times New Roman" w:cs="Calibri"/>
          <w:color w:val="000000"/>
          <w:kern w:val="0"/>
          <w14:ligatures w14:val="none"/>
        </w:rPr>
        <w:t>Generate two numerical patterns using two given rules. Identify apparent relationships between corresponding terms by completing a table. </w:t>
      </w:r>
    </w:p>
    <w:p w14:paraId="6BF0DB93" w14:textId="61A0C663" w:rsidR="63FA58CA" w:rsidRPr="00B90679" w:rsidRDefault="00B90679" w:rsidP="00B90679">
      <w:pPr>
        <w:numPr>
          <w:ilvl w:val="0"/>
          <w:numId w:val="11"/>
        </w:numPr>
        <w:spacing w:line="240" w:lineRule="auto"/>
        <w:contextualSpacing w:val="0"/>
        <w:textAlignment w:val="baseline"/>
        <w:rPr>
          <w:rFonts w:eastAsia="Times New Roman" w:cs="Calibri"/>
          <w:color w:val="000000"/>
          <w:kern w:val="0"/>
          <w14:ligatures w14:val="none"/>
        </w:rPr>
      </w:pPr>
      <w:r w:rsidRPr="00B90679">
        <w:rPr>
          <w:rFonts w:eastAsia="Times New Roman" w:cs="Calibri"/>
          <w:color w:val="000000"/>
          <w:kern w:val="0"/>
          <w14:ligatures w14:val="none"/>
        </w:rPr>
        <w:t> </w:t>
      </w:r>
      <w:r w:rsidRPr="00B90679">
        <w:rPr>
          <w:rFonts w:eastAsia="Times New Roman" w:cs="Calibri"/>
          <w:b/>
          <w:bCs/>
          <w:color w:val="000000"/>
          <w:kern w:val="0"/>
          <w14:ligatures w14:val="none"/>
        </w:rPr>
        <w:t xml:space="preserve">5.PAR.6.2 </w:t>
      </w:r>
      <w:r w:rsidRPr="00B90679">
        <w:rPr>
          <w:rFonts w:eastAsia="Times New Roman" w:cs="Calibri"/>
          <w:color w:val="000000"/>
          <w:kern w:val="0"/>
          <w14:ligatures w14:val="none"/>
        </w:rPr>
        <w:t xml:space="preserve">Represent problems by plotting ordered pairs and </w:t>
      </w:r>
      <w:proofErr w:type="gramStart"/>
      <w:r w:rsidRPr="00B90679">
        <w:rPr>
          <w:rFonts w:eastAsia="Times New Roman" w:cs="Calibri"/>
          <w:color w:val="000000"/>
          <w:kern w:val="0"/>
          <w14:ligatures w14:val="none"/>
        </w:rPr>
        <w:t>explain</w:t>
      </w:r>
      <w:proofErr w:type="gramEnd"/>
      <w:r w:rsidRPr="00B90679">
        <w:rPr>
          <w:rFonts w:eastAsia="Times New Roman" w:cs="Calibri"/>
          <w:color w:val="000000"/>
          <w:kern w:val="0"/>
          <w14:ligatures w14:val="none"/>
        </w:rPr>
        <w:t xml:space="preserve"> coordinate values of points in the first quadrant of the coordinate plane.</w:t>
      </w:r>
    </w:p>
    <w:p w14:paraId="130C45FD" w14:textId="1E688246" w:rsidR="0095262B" w:rsidRPr="006F671B" w:rsidRDefault="006F671B" w:rsidP="006F671B">
      <w:pPr>
        <w:spacing w:line="240" w:lineRule="auto"/>
        <w:contextualSpacing w:val="0"/>
        <w:rPr>
          <w:rFonts w:eastAsia="Times New Roman" w:cs="Times New Roman"/>
          <w:color w:val="0F4761" w:themeColor="accent1" w:themeShade="BF"/>
          <w:kern w:val="0"/>
          <w14:ligatures w14:val="none"/>
        </w:rPr>
      </w:pPr>
      <w:r w:rsidRPr="006F671B">
        <w:rPr>
          <w:rFonts w:eastAsia="Times New Roman" w:cs="Calibri"/>
          <w:b/>
          <w:bCs/>
          <w:color w:val="0F4761" w:themeColor="accent1" w:themeShade="BF"/>
          <w:kern w:val="0"/>
          <w14:ligatures w14:val="none"/>
        </w:rPr>
        <w:t xml:space="preserve">5.GSR.8 </w:t>
      </w:r>
      <w:r w:rsidRPr="006F671B">
        <w:rPr>
          <w:rFonts w:eastAsia="Times New Roman" w:cs="Calibri"/>
          <w:color w:val="0F4761" w:themeColor="accent1" w:themeShade="BF"/>
          <w:kern w:val="0"/>
          <w14:ligatures w14:val="none"/>
        </w:rPr>
        <w:t>Examine properties of polygons and rectangular prisms, classify polygons by their properties, and discover volume of right rectangular prisms.</w:t>
      </w:r>
    </w:p>
    <w:p w14:paraId="2E83EFC4" w14:textId="77777777" w:rsidR="007E1228" w:rsidRPr="007E1228" w:rsidRDefault="007E1228" w:rsidP="007E1228">
      <w:pPr>
        <w:numPr>
          <w:ilvl w:val="0"/>
          <w:numId w:val="11"/>
        </w:numPr>
        <w:spacing w:after="0" w:line="240" w:lineRule="auto"/>
        <w:contextualSpacing w:val="0"/>
        <w:textAlignment w:val="baseline"/>
        <w:rPr>
          <w:rFonts w:eastAsia="Times New Roman" w:cs="Calibri"/>
          <w:color w:val="000000"/>
          <w:kern w:val="0"/>
          <w14:ligatures w14:val="none"/>
        </w:rPr>
      </w:pPr>
      <w:r w:rsidRPr="007E1228">
        <w:rPr>
          <w:rFonts w:eastAsia="Times New Roman" w:cs="Calibri"/>
          <w:b/>
          <w:bCs/>
          <w:color w:val="000000"/>
          <w:kern w:val="0"/>
          <w14:ligatures w14:val="none"/>
        </w:rPr>
        <w:t xml:space="preserve">5.GSR.8.1 </w:t>
      </w:r>
      <w:r w:rsidRPr="007E1228">
        <w:rPr>
          <w:rFonts w:eastAsia="Times New Roman" w:cs="Calibri"/>
          <w:color w:val="000000"/>
          <w:kern w:val="0"/>
          <w14:ligatures w14:val="none"/>
        </w:rPr>
        <w:t>Classify, compare, and contrast polygons based on properties.</w:t>
      </w:r>
    </w:p>
    <w:p w14:paraId="58E5AB63" w14:textId="56AA4437" w:rsidR="0095262B" w:rsidRPr="007E1228" w:rsidRDefault="007E1228" w:rsidP="007E1228">
      <w:pPr>
        <w:numPr>
          <w:ilvl w:val="0"/>
          <w:numId w:val="11"/>
        </w:numPr>
        <w:spacing w:line="240" w:lineRule="auto"/>
        <w:contextualSpacing w:val="0"/>
        <w:textAlignment w:val="baseline"/>
        <w:rPr>
          <w:rFonts w:eastAsia="Times New Roman" w:cs="Calibri"/>
          <w:color w:val="000000"/>
          <w:kern w:val="0"/>
          <w14:ligatures w14:val="none"/>
        </w:rPr>
      </w:pPr>
      <w:r w:rsidRPr="007E1228">
        <w:rPr>
          <w:rFonts w:eastAsia="Times New Roman" w:cs="Calibri"/>
          <w:b/>
          <w:bCs/>
          <w:color w:val="000000"/>
          <w:kern w:val="0"/>
          <w14:ligatures w14:val="none"/>
        </w:rPr>
        <w:t xml:space="preserve">5.GSR.8.2 </w:t>
      </w:r>
      <w:r w:rsidRPr="007E1228">
        <w:rPr>
          <w:rFonts w:eastAsia="Times New Roman" w:cs="Calibri"/>
          <w:color w:val="000000"/>
          <w:kern w:val="0"/>
          <w14:ligatures w14:val="none"/>
        </w:rPr>
        <w:t xml:space="preserve">Determine, through exploration and investigation, that attributes belonging to a category of two-dimensional figures also </w:t>
      </w:r>
      <w:proofErr w:type="gramStart"/>
      <w:r w:rsidRPr="007E1228">
        <w:rPr>
          <w:rFonts w:eastAsia="Times New Roman" w:cs="Calibri"/>
          <w:color w:val="000000"/>
          <w:kern w:val="0"/>
          <w14:ligatures w14:val="none"/>
        </w:rPr>
        <w:t>belong</w:t>
      </w:r>
      <w:proofErr w:type="gramEnd"/>
      <w:r w:rsidRPr="007E1228">
        <w:rPr>
          <w:rFonts w:eastAsia="Times New Roman" w:cs="Calibri"/>
          <w:color w:val="000000"/>
          <w:kern w:val="0"/>
          <w14:ligatures w14:val="none"/>
        </w:rPr>
        <w:t xml:space="preserve"> to all subcategories of that category.</w:t>
      </w:r>
    </w:p>
    <w:p w14:paraId="2302F845" w14:textId="77777777" w:rsidR="00F011F1" w:rsidRPr="00F011F1" w:rsidRDefault="00F011F1" w:rsidP="00F011F1">
      <w:pPr>
        <w:spacing w:after="0" w:line="240" w:lineRule="auto"/>
        <w:contextualSpacing w:val="0"/>
        <w:rPr>
          <w:rFonts w:eastAsia="Times New Roman" w:cs="Times New Roman"/>
          <w:color w:val="0F4761" w:themeColor="accent1" w:themeShade="BF"/>
          <w:kern w:val="0"/>
          <w14:ligatures w14:val="none"/>
        </w:rPr>
      </w:pPr>
      <w:r w:rsidRPr="00F011F1">
        <w:rPr>
          <w:rFonts w:eastAsia="Times New Roman" w:cs="Calibri"/>
          <w:b/>
          <w:bCs/>
          <w:color w:val="0F4761" w:themeColor="accent1" w:themeShade="BF"/>
          <w:kern w:val="0"/>
          <w14:ligatures w14:val="none"/>
        </w:rPr>
        <w:t xml:space="preserve">5.MP.1-8 </w:t>
      </w:r>
      <w:r w:rsidRPr="00F011F1">
        <w:rPr>
          <w:rFonts w:eastAsia="Times New Roman" w:cs="Calibri"/>
          <w:color w:val="0F4761" w:themeColor="accent1" w:themeShade="BF"/>
          <w:kern w:val="0"/>
          <w14:ligatures w14:val="none"/>
        </w:rPr>
        <w:t>Display perseverance and patience in problem-solving. Demonstrate skills and strategies needed to succeed in mathematics, including critical thinking, reasoning, and effective collaboration and expression. Seek help and apply feedback. Set and monitor goals.</w:t>
      </w:r>
      <w:r w:rsidRPr="00F011F1">
        <w:rPr>
          <w:rFonts w:eastAsia="Times New Roman" w:cs="Calibri"/>
          <w:b/>
          <w:bCs/>
          <w:color w:val="0F4761" w:themeColor="accent1" w:themeShade="BF"/>
          <w:kern w:val="0"/>
          <w14:ligatures w14:val="none"/>
        </w:rPr>
        <w:t xml:space="preserve"> </w:t>
      </w:r>
      <w:r w:rsidRPr="00F011F1">
        <w:rPr>
          <w:rFonts w:eastAsia="Times New Roman" w:cs="Calibri"/>
          <w:i/>
          <w:iCs/>
          <w:color w:val="0F4761" w:themeColor="accent1" w:themeShade="BF"/>
          <w:kern w:val="0"/>
          <w14:ligatures w14:val="none"/>
        </w:rPr>
        <w:t>(It is important to note that MPs 1, 3 and 6 should support the learning in every lesson.)</w:t>
      </w:r>
    </w:p>
    <w:p w14:paraId="1EC80FDD" w14:textId="1270CE70" w:rsidR="00F439A6" w:rsidRDefault="00F439A6" w:rsidP="00F439A6">
      <w:pPr>
        <w:pStyle w:val="Heading4"/>
        <w:rPr>
          <w:rFonts w:eastAsia="Aptos"/>
        </w:rPr>
      </w:pPr>
    </w:p>
    <w:p w14:paraId="291BE300" w14:textId="77777777" w:rsidR="0035323F" w:rsidRPr="0035323F" w:rsidRDefault="0035323F" w:rsidP="0035323F">
      <w:pPr>
        <w:numPr>
          <w:ilvl w:val="0"/>
          <w:numId w:val="11"/>
        </w:numPr>
        <w:spacing w:after="0" w:line="240" w:lineRule="auto"/>
        <w:contextualSpacing w:val="0"/>
        <w:textAlignment w:val="baseline"/>
        <w:rPr>
          <w:rFonts w:eastAsia="Times New Roman" w:cs="Calibri"/>
          <w:color w:val="000000"/>
          <w:kern w:val="0"/>
          <w14:ligatures w14:val="none"/>
        </w:rPr>
      </w:pPr>
      <w:r w:rsidRPr="0035323F">
        <w:rPr>
          <w:rFonts w:eastAsia="Times New Roman" w:cs="Calibri"/>
          <w:b/>
          <w:bCs/>
          <w:color w:val="000000"/>
          <w:kern w:val="0"/>
          <w14:ligatures w14:val="none"/>
        </w:rPr>
        <w:t xml:space="preserve">5.MP.1 </w:t>
      </w:r>
      <w:r w:rsidRPr="0035323F">
        <w:rPr>
          <w:rFonts w:eastAsia="Times New Roman" w:cs="Calibri"/>
          <w:color w:val="000000"/>
          <w:kern w:val="0"/>
          <w14:ligatures w14:val="none"/>
        </w:rPr>
        <w:t>Make sense of problems and persevere in solving them.</w:t>
      </w:r>
    </w:p>
    <w:p w14:paraId="2DE03BA3" w14:textId="77777777" w:rsidR="0035323F" w:rsidRPr="0035323F" w:rsidRDefault="0035323F" w:rsidP="0035323F">
      <w:pPr>
        <w:numPr>
          <w:ilvl w:val="0"/>
          <w:numId w:val="11"/>
        </w:numPr>
        <w:spacing w:after="0" w:line="240" w:lineRule="auto"/>
        <w:contextualSpacing w:val="0"/>
        <w:textAlignment w:val="baseline"/>
        <w:rPr>
          <w:rFonts w:eastAsia="Times New Roman" w:cs="Calibri"/>
          <w:color w:val="000000"/>
          <w:kern w:val="0"/>
          <w14:ligatures w14:val="none"/>
        </w:rPr>
      </w:pPr>
      <w:r w:rsidRPr="0035323F">
        <w:rPr>
          <w:rFonts w:eastAsia="Times New Roman" w:cs="Calibri"/>
          <w:b/>
          <w:bCs/>
          <w:color w:val="000000"/>
          <w:kern w:val="0"/>
          <w14:ligatures w14:val="none"/>
        </w:rPr>
        <w:t xml:space="preserve">5.MP.2 </w:t>
      </w:r>
      <w:r w:rsidRPr="0035323F">
        <w:rPr>
          <w:rFonts w:eastAsia="Times New Roman" w:cs="Calibri"/>
          <w:color w:val="000000"/>
          <w:kern w:val="0"/>
          <w14:ligatures w14:val="none"/>
        </w:rPr>
        <w:t>Reason abstractly and quantitatively. </w:t>
      </w:r>
    </w:p>
    <w:p w14:paraId="0E5C9E61" w14:textId="77777777" w:rsidR="0035323F" w:rsidRPr="0035323F" w:rsidRDefault="0035323F" w:rsidP="0035323F">
      <w:pPr>
        <w:numPr>
          <w:ilvl w:val="0"/>
          <w:numId w:val="11"/>
        </w:numPr>
        <w:spacing w:after="0" w:line="240" w:lineRule="auto"/>
        <w:contextualSpacing w:val="0"/>
        <w:textAlignment w:val="baseline"/>
        <w:rPr>
          <w:rFonts w:eastAsia="Times New Roman" w:cs="Calibri"/>
          <w:color w:val="000000"/>
          <w:kern w:val="0"/>
          <w14:ligatures w14:val="none"/>
        </w:rPr>
      </w:pPr>
      <w:r w:rsidRPr="0035323F">
        <w:rPr>
          <w:rFonts w:eastAsia="Times New Roman" w:cs="Calibri"/>
          <w:b/>
          <w:bCs/>
          <w:color w:val="000000"/>
          <w:kern w:val="0"/>
          <w14:ligatures w14:val="none"/>
        </w:rPr>
        <w:t xml:space="preserve">5.MP.3 </w:t>
      </w:r>
      <w:r w:rsidRPr="0035323F">
        <w:rPr>
          <w:rFonts w:eastAsia="Times New Roman" w:cs="Calibri"/>
          <w:color w:val="000000"/>
          <w:kern w:val="0"/>
          <w14:ligatures w14:val="none"/>
        </w:rPr>
        <w:t>C</w:t>
      </w:r>
      <w:r w:rsidRPr="0035323F">
        <w:rPr>
          <w:rFonts w:eastAsia="Times New Roman" w:cs="Calibri"/>
          <w:b/>
          <w:bCs/>
          <w:color w:val="000000"/>
          <w:kern w:val="0"/>
          <w14:ligatures w14:val="none"/>
        </w:rPr>
        <w:t xml:space="preserve">MP.4 </w:t>
      </w:r>
      <w:r w:rsidRPr="0035323F">
        <w:rPr>
          <w:rFonts w:eastAsia="Times New Roman" w:cs="Calibri"/>
          <w:color w:val="000000"/>
          <w:kern w:val="0"/>
          <w14:ligatures w14:val="none"/>
        </w:rPr>
        <w:t>Model with mathematics. </w:t>
      </w:r>
    </w:p>
    <w:p w14:paraId="1234B1A1" w14:textId="77777777" w:rsidR="0035323F" w:rsidRPr="0035323F" w:rsidRDefault="0035323F" w:rsidP="0035323F">
      <w:pPr>
        <w:numPr>
          <w:ilvl w:val="0"/>
          <w:numId w:val="11"/>
        </w:numPr>
        <w:spacing w:after="0" w:line="240" w:lineRule="auto"/>
        <w:contextualSpacing w:val="0"/>
        <w:textAlignment w:val="baseline"/>
        <w:rPr>
          <w:rFonts w:eastAsia="Times New Roman" w:cs="Calibri"/>
          <w:color w:val="000000"/>
          <w:kern w:val="0"/>
          <w14:ligatures w14:val="none"/>
        </w:rPr>
      </w:pPr>
      <w:r w:rsidRPr="0035323F">
        <w:rPr>
          <w:rFonts w:eastAsia="Times New Roman" w:cs="Calibri"/>
          <w:b/>
          <w:bCs/>
          <w:color w:val="000000"/>
          <w:kern w:val="0"/>
          <w14:ligatures w14:val="none"/>
        </w:rPr>
        <w:t xml:space="preserve">5.MP.5 </w:t>
      </w:r>
      <w:r w:rsidRPr="0035323F">
        <w:rPr>
          <w:rFonts w:eastAsia="Times New Roman" w:cs="Calibri"/>
          <w:color w:val="000000"/>
          <w:kern w:val="0"/>
          <w14:ligatures w14:val="none"/>
        </w:rPr>
        <w:t>Use appropriate tools strategically. </w:t>
      </w:r>
    </w:p>
    <w:p w14:paraId="0A8F1E6C" w14:textId="77777777" w:rsidR="0035323F" w:rsidRPr="0035323F" w:rsidRDefault="0035323F" w:rsidP="0035323F">
      <w:pPr>
        <w:numPr>
          <w:ilvl w:val="0"/>
          <w:numId w:val="11"/>
        </w:numPr>
        <w:spacing w:after="0" w:line="240" w:lineRule="auto"/>
        <w:contextualSpacing w:val="0"/>
        <w:textAlignment w:val="baseline"/>
        <w:rPr>
          <w:rFonts w:eastAsia="Times New Roman" w:cs="Calibri"/>
          <w:color w:val="000000"/>
          <w:kern w:val="0"/>
          <w14:ligatures w14:val="none"/>
        </w:rPr>
      </w:pPr>
      <w:r w:rsidRPr="0035323F">
        <w:rPr>
          <w:rFonts w:eastAsia="Times New Roman" w:cs="Calibri"/>
          <w:b/>
          <w:bCs/>
          <w:color w:val="000000"/>
          <w:kern w:val="0"/>
          <w14:ligatures w14:val="none"/>
        </w:rPr>
        <w:t xml:space="preserve">5.MP.6 </w:t>
      </w:r>
      <w:r w:rsidRPr="0035323F">
        <w:rPr>
          <w:rFonts w:eastAsia="Times New Roman" w:cs="Calibri"/>
          <w:color w:val="000000"/>
          <w:kern w:val="0"/>
          <w14:ligatures w14:val="none"/>
        </w:rPr>
        <w:t>Attend to precision. </w:t>
      </w:r>
    </w:p>
    <w:p w14:paraId="2F8EB9CD" w14:textId="77777777" w:rsidR="0035323F" w:rsidRPr="0035323F" w:rsidRDefault="0035323F" w:rsidP="0035323F">
      <w:pPr>
        <w:numPr>
          <w:ilvl w:val="0"/>
          <w:numId w:val="11"/>
        </w:numPr>
        <w:spacing w:after="0" w:line="240" w:lineRule="auto"/>
        <w:contextualSpacing w:val="0"/>
        <w:textAlignment w:val="baseline"/>
        <w:rPr>
          <w:rFonts w:eastAsia="Times New Roman" w:cs="Calibri"/>
          <w:color w:val="000000"/>
          <w:kern w:val="0"/>
          <w14:ligatures w14:val="none"/>
        </w:rPr>
      </w:pPr>
      <w:r w:rsidRPr="0035323F">
        <w:rPr>
          <w:rFonts w:eastAsia="Times New Roman" w:cs="Calibri"/>
          <w:b/>
          <w:bCs/>
          <w:color w:val="000000"/>
          <w:kern w:val="0"/>
          <w14:ligatures w14:val="none"/>
        </w:rPr>
        <w:t xml:space="preserve">5.MP.7 </w:t>
      </w:r>
      <w:r w:rsidRPr="0035323F">
        <w:rPr>
          <w:rFonts w:eastAsia="Times New Roman" w:cs="Calibri"/>
          <w:color w:val="000000"/>
          <w:kern w:val="0"/>
          <w14:ligatures w14:val="none"/>
        </w:rPr>
        <w:t>Look for and make use of structure. </w:t>
      </w:r>
    </w:p>
    <w:p w14:paraId="65C458EA" w14:textId="3D20FF15" w:rsidR="00F439A6" w:rsidRPr="0035323F" w:rsidRDefault="0035323F" w:rsidP="0035323F">
      <w:pPr>
        <w:numPr>
          <w:ilvl w:val="0"/>
          <w:numId w:val="11"/>
        </w:numPr>
        <w:spacing w:after="0" w:line="240" w:lineRule="auto"/>
        <w:contextualSpacing w:val="0"/>
        <w:textAlignment w:val="baseline"/>
        <w:rPr>
          <w:rFonts w:eastAsia="Times New Roman" w:cs="Calibri"/>
          <w:color w:val="000000"/>
          <w:kern w:val="0"/>
          <w14:ligatures w14:val="none"/>
        </w:rPr>
      </w:pPr>
      <w:r w:rsidRPr="0035323F">
        <w:rPr>
          <w:rFonts w:eastAsia="Times New Roman" w:cs="Calibri"/>
          <w:b/>
          <w:bCs/>
          <w:color w:val="000000"/>
          <w:kern w:val="0"/>
          <w14:ligatures w14:val="none"/>
        </w:rPr>
        <w:t xml:space="preserve">5.MP.8 </w:t>
      </w:r>
      <w:r w:rsidRPr="0035323F">
        <w:rPr>
          <w:rFonts w:eastAsia="Times New Roman" w:cs="Calibri"/>
          <w:color w:val="000000"/>
          <w:kern w:val="0"/>
          <w14:ligatures w14:val="none"/>
        </w:rPr>
        <w:t>Look for and express regularity in repeated reasoning.</w:t>
      </w:r>
    </w:p>
    <w:p w14:paraId="20C6707D" w14:textId="5BB878FA" w:rsidR="00B451F1" w:rsidRDefault="00362B18" w:rsidP="00141BFB">
      <w:pPr>
        <w:pStyle w:val="Heading3"/>
      </w:pPr>
      <w:r>
        <w:t>Vocabulary</w:t>
      </w:r>
    </w:p>
    <w:p w14:paraId="6EE64162" w14:textId="670FE4CF" w:rsidR="00510786" w:rsidRDefault="00510786" w:rsidP="00510786">
      <w:pPr>
        <w:pStyle w:val="Heading4"/>
      </w:pPr>
      <w:r>
        <w:t>Tier II Words</w:t>
      </w:r>
    </w:p>
    <w:p w14:paraId="3307E685" w14:textId="18B38BC3" w:rsidR="00BE3CC0" w:rsidRPr="00BE3CC0" w:rsidRDefault="000579A4" w:rsidP="00BE3CC0">
      <w:r w:rsidRPr="000579A4">
        <w:t xml:space="preserve">Relationship, pattern, </w:t>
      </w:r>
      <w:proofErr w:type="gramStart"/>
      <w:r w:rsidRPr="000579A4">
        <w:t>corresponding ,</w:t>
      </w:r>
      <w:proofErr w:type="gramEnd"/>
      <w:r w:rsidRPr="000579A4">
        <w:t xml:space="preserve"> </w:t>
      </w:r>
      <w:proofErr w:type="gramStart"/>
      <w:r w:rsidRPr="000579A4">
        <w:t>term</w:t>
      </w:r>
      <w:proofErr w:type="gramEnd"/>
      <w:r w:rsidRPr="000579A4">
        <w:t>, attribute, polygon, category, sub-category, properties, classify,</w:t>
      </w:r>
    </w:p>
    <w:p w14:paraId="0D29C978" w14:textId="6B424393" w:rsidR="00141BFB" w:rsidRDefault="00510786" w:rsidP="006C0F2C">
      <w:pPr>
        <w:pStyle w:val="Heading4"/>
      </w:pPr>
      <w:r>
        <w:t>Tier III Words</w:t>
      </w:r>
    </w:p>
    <w:p w14:paraId="078D2626" w14:textId="08504F16" w:rsidR="00DC058A" w:rsidRDefault="005C711B" w:rsidP="00DC058A">
      <w:r w:rsidRPr="005C711B">
        <w:t xml:space="preserve">axis, coordinate, coordinate plane, cartesian plane, first quadrant, ordered pair, origin, x- coordinate, y-coordinate </w:t>
      </w:r>
    </w:p>
    <w:p w14:paraId="10065862" w14:textId="77777777" w:rsidR="005C711B" w:rsidRPr="00DC058A" w:rsidRDefault="005C711B" w:rsidP="00DC058A"/>
    <w:p w14:paraId="4CFD2784" w14:textId="77777777" w:rsidR="00DC058A" w:rsidRPr="00DC058A" w:rsidRDefault="00DC058A" w:rsidP="00DC058A">
      <w:hyperlink r:id="rId13" w:history="1">
        <w:r w:rsidRPr="00DC058A">
          <w:rPr>
            <w:rStyle w:val="Hyperlink"/>
          </w:rPr>
          <w:t>K-12 Mathematics Glossary</w:t>
        </w:r>
      </w:hyperlink>
    </w:p>
    <w:p w14:paraId="1B6E27A4" w14:textId="0D0BEC7E" w:rsidR="00B408B8" w:rsidRDefault="00B408B8" w:rsidP="00B408B8">
      <w:pPr>
        <w:pStyle w:val="Heading3"/>
      </w:pPr>
      <w:r>
        <w:t>Learning Experiences</w:t>
      </w:r>
    </w:p>
    <w:p w14:paraId="03CE1D84" w14:textId="27B43241" w:rsidR="00D30AC0" w:rsidRDefault="005B6FB1" w:rsidP="00611C66">
      <w:r>
        <w:rPr>
          <w:b/>
          <w:bCs/>
        </w:rPr>
        <w:t>Respon</w:t>
      </w:r>
      <w:r w:rsidRPr="005B6FB1">
        <w:rPr>
          <w:b/>
          <w:bCs/>
        </w:rPr>
        <w:t xml:space="preserve">sive Instruction: </w:t>
      </w:r>
      <w:r w:rsidRPr="005B6FB1">
        <w:t>This unit includes 3 days of flexible instructional days. This time allows educators to respond to formative assessment data through tailored support, including strategic reteaching and academic scaling.</w:t>
      </w:r>
    </w:p>
    <w:p w14:paraId="1CECB067" w14:textId="77777777" w:rsidR="00D1462C" w:rsidRPr="00D1462C" w:rsidRDefault="00D1462C" w:rsidP="004D105C">
      <w:pPr>
        <w:pStyle w:val="Heading4"/>
      </w:pPr>
      <w:r w:rsidRPr="00D1462C">
        <w:t>Standards Evaluated</w:t>
      </w:r>
    </w:p>
    <w:p w14:paraId="15F382E6" w14:textId="77777777" w:rsidR="001B10DC" w:rsidRPr="001B10DC" w:rsidRDefault="001B10DC" w:rsidP="001B10DC">
      <w:pPr>
        <w:pStyle w:val="ListParagraph"/>
        <w:numPr>
          <w:ilvl w:val="0"/>
          <w:numId w:val="9"/>
        </w:numPr>
        <w:spacing w:after="0" w:line="240" w:lineRule="auto"/>
        <w:contextualSpacing w:val="0"/>
        <w:rPr>
          <w:rFonts w:eastAsia="Times New Roman" w:cs="Times New Roman"/>
          <w:kern w:val="0"/>
          <w14:ligatures w14:val="none"/>
        </w:rPr>
      </w:pPr>
      <w:r w:rsidRPr="001B10DC">
        <w:rPr>
          <w:rFonts w:eastAsia="Times New Roman" w:cs="Calibri"/>
          <w:color w:val="000000"/>
          <w:kern w:val="0"/>
          <w14:ligatures w14:val="none"/>
        </w:rPr>
        <w:t>5.PAR.6.1</w:t>
      </w:r>
    </w:p>
    <w:p w14:paraId="39F16388" w14:textId="77777777" w:rsidR="001B10DC" w:rsidRPr="001B10DC" w:rsidRDefault="001B10DC" w:rsidP="001B10DC">
      <w:pPr>
        <w:pStyle w:val="ListParagraph"/>
        <w:numPr>
          <w:ilvl w:val="0"/>
          <w:numId w:val="9"/>
        </w:numPr>
        <w:spacing w:after="0" w:line="240" w:lineRule="auto"/>
        <w:contextualSpacing w:val="0"/>
        <w:rPr>
          <w:rFonts w:eastAsia="Times New Roman" w:cs="Times New Roman"/>
          <w:kern w:val="0"/>
          <w14:ligatures w14:val="none"/>
        </w:rPr>
      </w:pPr>
      <w:r w:rsidRPr="001B10DC">
        <w:rPr>
          <w:rFonts w:eastAsia="Times New Roman" w:cs="Calibri"/>
          <w:color w:val="000000"/>
          <w:kern w:val="0"/>
          <w14:ligatures w14:val="none"/>
        </w:rPr>
        <w:t>5.PAR.6.2</w:t>
      </w:r>
    </w:p>
    <w:p w14:paraId="7C843829" w14:textId="77777777" w:rsidR="001B10DC" w:rsidRPr="001B10DC" w:rsidRDefault="001B10DC" w:rsidP="001B10DC">
      <w:pPr>
        <w:pStyle w:val="ListParagraph"/>
        <w:numPr>
          <w:ilvl w:val="0"/>
          <w:numId w:val="9"/>
        </w:numPr>
        <w:spacing w:after="0" w:line="240" w:lineRule="auto"/>
        <w:contextualSpacing w:val="0"/>
        <w:rPr>
          <w:rFonts w:eastAsia="Times New Roman" w:cs="Times New Roman"/>
          <w:kern w:val="0"/>
          <w14:ligatures w14:val="none"/>
        </w:rPr>
      </w:pPr>
      <w:r w:rsidRPr="001B10DC">
        <w:rPr>
          <w:rFonts w:eastAsia="Times New Roman" w:cs="Calibri"/>
          <w:color w:val="000000"/>
          <w:kern w:val="0"/>
          <w14:ligatures w14:val="none"/>
        </w:rPr>
        <w:t>5.GSR.8.1</w:t>
      </w:r>
    </w:p>
    <w:p w14:paraId="5C894CE5" w14:textId="761D691C" w:rsidR="00765DD0" w:rsidRPr="001B10DC" w:rsidRDefault="001B10DC" w:rsidP="001B10DC">
      <w:pPr>
        <w:pStyle w:val="ListParagraph"/>
        <w:numPr>
          <w:ilvl w:val="0"/>
          <w:numId w:val="9"/>
        </w:numPr>
        <w:spacing w:after="0" w:line="240" w:lineRule="auto"/>
        <w:contextualSpacing w:val="0"/>
        <w:rPr>
          <w:rFonts w:eastAsia="Times New Roman" w:cs="Times New Roman"/>
          <w:kern w:val="0"/>
          <w14:ligatures w14:val="none"/>
        </w:rPr>
      </w:pPr>
      <w:r w:rsidRPr="001B10DC">
        <w:rPr>
          <w:rFonts w:eastAsia="Times New Roman" w:cs="Calibri"/>
          <w:color w:val="000000"/>
          <w:kern w:val="0"/>
          <w14:ligatures w14:val="none"/>
        </w:rPr>
        <w:t xml:space="preserve">5.GSR.8.2 </w:t>
      </w:r>
    </w:p>
    <w:p w14:paraId="67F42D6F" w14:textId="77777777" w:rsidR="00D1462C" w:rsidRPr="00D1462C" w:rsidRDefault="00D1462C" w:rsidP="001C56F2">
      <w:pPr>
        <w:pStyle w:val="Heading4"/>
      </w:pPr>
      <w:r w:rsidRPr="00D1462C">
        <w:t>Learning Goals</w:t>
      </w:r>
    </w:p>
    <w:p w14:paraId="132A48C2" w14:textId="77777777" w:rsidR="00D800DC" w:rsidRPr="00D800DC" w:rsidRDefault="00D800DC" w:rsidP="00D800DC">
      <w:pPr>
        <w:numPr>
          <w:ilvl w:val="0"/>
          <w:numId w:val="8"/>
        </w:numPr>
        <w:spacing w:after="0" w:line="240" w:lineRule="auto"/>
        <w:contextualSpacing w:val="0"/>
        <w:textAlignment w:val="baseline"/>
        <w:rPr>
          <w:rFonts w:eastAsia="Times New Roman" w:cs="Calibri"/>
          <w:color w:val="000000"/>
          <w:kern w:val="0"/>
          <w14:ligatures w14:val="none"/>
        </w:rPr>
      </w:pPr>
      <w:r w:rsidRPr="00D800DC">
        <w:rPr>
          <w:rFonts w:eastAsia="Times New Roman" w:cs="Calibri"/>
          <w:color w:val="000000"/>
          <w:kern w:val="0"/>
          <w14:ligatures w14:val="none"/>
        </w:rPr>
        <w:t>Generate two different numerical patterns, and identify relationships between the corresponding terms within those patterns</w:t>
      </w:r>
    </w:p>
    <w:p w14:paraId="5835EC61" w14:textId="77777777" w:rsidR="00D800DC" w:rsidRPr="00D800DC" w:rsidRDefault="00D800DC" w:rsidP="00D800DC">
      <w:pPr>
        <w:numPr>
          <w:ilvl w:val="0"/>
          <w:numId w:val="8"/>
        </w:numPr>
        <w:spacing w:after="0" w:line="240" w:lineRule="auto"/>
        <w:contextualSpacing w:val="0"/>
        <w:textAlignment w:val="baseline"/>
        <w:rPr>
          <w:rFonts w:eastAsia="Times New Roman" w:cs="Calibri"/>
          <w:color w:val="000000"/>
          <w:kern w:val="0"/>
          <w14:ligatures w14:val="none"/>
        </w:rPr>
      </w:pPr>
      <w:r w:rsidRPr="00D800DC">
        <w:rPr>
          <w:rFonts w:eastAsia="Times New Roman" w:cs="Calibri"/>
          <w:color w:val="000000"/>
          <w:kern w:val="0"/>
          <w14:ligatures w14:val="none"/>
        </w:rPr>
        <w:t>Generate two different numerical patterns, and identify relationships between the corresponding terms within those patterns </w:t>
      </w:r>
    </w:p>
    <w:p w14:paraId="27BA1E08" w14:textId="77777777" w:rsidR="00D800DC" w:rsidRPr="00D800DC" w:rsidRDefault="00D800DC" w:rsidP="00D800DC">
      <w:pPr>
        <w:numPr>
          <w:ilvl w:val="0"/>
          <w:numId w:val="8"/>
        </w:numPr>
        <w:spacing w:after="0" w:line="240" w:lineRule="auto"/>
        <w:contextualSpacing w:val="0"/>
        <w:textAlignment w:val="baseline"/>
        <w:rPr>
          <w:rFonts w:eastAsia="Times New Roman" w:cs="Calibri"/>
          <w:color w:val="000000"/>
          <w:kern w:val="0"/>
          <w14:ligatures w14:val="none"/>
        </w:rPr>
      </w:pPr>
      <w:r w:rsidRPr="00D800DC">
        <w:rPr>
          <w:rFonts w:eastAsia="Times New Roman" w:cs="Calibri"/>
          <w:color w:val="000000"/>
          <w:kern w:val="0"/>
          <w14:ligatures w14:val="none"/>
        </w:rPr>
        <w:t>Introduction to the structure of the coordinate grid, and the convention and notation of coordinates to name points</w:t>
      </w:r>
    </w:p>
    <w:p w14:paraId="2A1ED5C0" w14:textId="77777777" w:rsidR="00D800DC" w:rsidRPr="00D800DC" w:rsidRDefault="00D800DC" w:rsidP="00D800DC">
      <w:pPr>
        <w:numPr>
          <w:ilvl w:val="0"/>
          <w:numId w:val="8"/>
        </w:numPr>
        <w:spacing w:after="0" w:line="240" w:lineRule="auto"/>
        <w:contextualSpacing w:val="0"/>
        <w:textAlignment w:val="baseline"/>
        <w:rPr>
          <w:rFonts w:eastAsia="Times New Roman" w:cs="Calibri"/>
          <w:color w:val="000000"/>
          <w:kern w:val="0"/>
          <w14:ligatures w14:val="none"/>
        </w:rPr>
      </w:pPr>
      <w:r w:rsidRPr="00D800DC">
        <w:rPr>
          <w:rFonts w:eastAsia="Times New Roman" w:cs="Calibri"/>
          <w:color w:val="000000"/>
          <w:kern w:val="0"/>
          <w14:ligatures w14:val="none"/>
        </w:rPr>
        <w:t>Classify, compare, and contrast polygons based on properties</w:t>
      </w:r>
    </w:p>
    <w:p w14:paraId="363E24DB" w14:textId="3675676E" w:rsidR="005D3C75" w:rsidRPr="00D800DC" w:rsidRDefault="00D800DC" w:rsidP="00D800DC">
      <w:pPr>
        <w:numPr>
          <w:ilvl w:val="0"/>
          <w:numId w:val="8"/>
        </w:numPr>
        <w:spacing w:after="0" w:line="240" w:lineRule="auto"/>
        <w:contextualSpacing w:val="0"/>
        <w:textAlignment w:val="baseline"/>
        <w:rPr>
          <w:rFonts w:eastAsia="Times New Roman" w:cs="Calibri"/>
          <w:color w:val="000000"/>
          <w:kern w:val="0"/>
          <w14:ligatures w14:val="none"/>
        </w:rPr>
      </w:pPr>
      <w:r w:rsidRPr="00D800DC">
        <w:rPr>
          <w:rFonts w:eastAsia="Times New Roman" w:cs="Calibri"/>
          <w:color w:val="000000"/>
          <w:kern w:val="0"/>
          <w14:ligatures w14:val="none"/>
        </w:rPr>
        <w:t>Build on their understanding of shapes by classifying polygons based on their properties</w:t>
      </w:r>
    </w:p>
    <w:tbl>
      <w:tblPr>
        <w:tblStyle w:val="ListTable3-Accent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Learning Experiences"/>
        <w:tblDescription w:val="The table below shows Learning Experiences and their related Rationales."/>
      </w:tblPr>
      <w:tblGrid>
        <w:gridCol w:w="5485"/>
        <w:gridCol w:w="8905"/>
      </w:tblGrid>
      <w:tr w:rsidR="00D1462C" w:rsidRPr="00D1462C" w14:paraId="47DD2146" w14:textId="77777777" w:rsidTr="003039D7">
        <w:trPr>
          <w:cnfStyle w:val="100000000000" w:firstRow="1" w:lastRow="0" w:firstColumn="0" w:lastColumn="0" w:oddVBand="0" w:evenVBand="0" w:oddHBand="0" w:evenHBand="0" w:firstRowFirstColumn="0" w:firstRowLastColumn="0" w:lastRowFirstColumn="0" w:lastRowLastColumn="0"/>
          <w:cantSplit/>
          <w:trHeight w:val="328"/>
          <w:tblHeader/>
        </w:trPr>
        <w:tc>
          <w:tcPr>
            <w:cnfStyle w:val="001000000100" w:firstRow="0" w:lastRow="0" w:firstColumn="1" w:lastColumn="0" w:oddVBand="0" w:evenVBand="0" w:oddHBand="0" w:evenHBand="0" w:firstRowFirstColumn="1" w:firstRowLastColumn="0" w:lastRowFirstColumn="0" w:lastRowLastColumn="0"/>
            <w:tcW w:w="1906" w:type="pct"/>
          </w:tcPr>
          <w:p w14:paraId="5137A358" w14:textId="77777777" w:rsidR="00D1462C" w:rsidRPr="003A2A41" w:rsidRDefault="00D1462C" w:rsidP="00D1462C">
            <w:pPr>
              <w:spacing w:after="160" w:line="278" w:lineRule="auto"/>
              <w:rPr>
                <w:b w:val="0"/>
                <w:bCs w:val="0"/>
              </w:rPr>
            </w:pPr>
            <w:r w:rsidRPr="003A2A41">
              <w:lastRenderedPageBreak/>
              <w:t>Lesson Title</w:t>
            </w:r>
          </w:p>
        </w:tc>
        <w:tc>
          <w:tcPr>
            <w:tcW w:w="3094" w:type="pct"/>
          </w:tcPr>
          <w:p w14:paraId="5E824D52" w14:textId="77777777" w:rsidR="00D1462C" w:rsidRPr="003A2A41" w:rsidRDefault="00D1462C" w:rsidP="00D1462C">
            <w:pPr>
              <w:spacing w:after="160" w:line="278" w:lineRule="auto"/>
              <w:cnfStyle w:val="100000000000" w:firstRow="1" w:lastRow="0" w:firstColumn="0" w:lastColumn="0" w:oddVBand="0" w:evenVBand="0" w:oddHBand="0" w:evenHBand="0" w:firstRowFirstColumn="0" w:firstRowLastColumn="0" w:lastRowFirstColumn="0" w:lastRowLastColumn="0"/>
            </w:pPr>
            <w:r w:rsidRPr="003A2A41">
              <w:t>Rationale</w:t>
            </w:r>
          </w:p>
        </w:tc>
      </w:tr>
      <w:tr w:rsidR="00D1462C" w:rsidRPr="00D1462C" w14:paraId="6D0AFF50"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06A16C7E" w14:textId="2DCF5045" w:rsidR="009F1B98" w:rsidRPr="00B2187D" w:rsidRDefault="00B2187D" w:rsidP="009F1B98">
            <w:pPr>
              <w:spacing w:afterLines="160" w:after="384" w:line="278" w:lineRule="auto"/>
              <w:rPr>
                <w:color w:val="EE0000"/>
              </w:rPr>
            </w:pPr>
            <w:r w:rsidRPr="00B2187D">
              <w:rPr>
                <w:color w:val="EE0000"/>
              </w:rPr>
              <w:t>McGraw-Hill</w:t>
            </w:r>
            <w:r w:rsidR="009F1B98" w:rsidRPr="00B2187D">
              <w:rPr>
                <w:color w:val="EE0000"/>
              </w:rPr>
              <w:t xml:space="preserve"> Lesson 14-1 through 14-3</w:t>
            </w:r>
          </w:p>
          <w:p w14:paraId="09525625" w14:textId="3FD5631A" w:rsidR="005227D4" w:rsidRPr="00D1462C" w:rsidRDefault="009F1B98" w:rsidP="0013406B">
            <w:pPr>
              <w:spacing w:afterLines="160" w:after="384" w:line="278" w:lineRule="auto"/>
            </w:pPr>
            <w:r w:rsidRPr="00B2187D">
              <w:rPr>
                <w:color w:val="EE0000"/>
              </w:rPr>
              <w:t>Modify:</w:t>
            </w:r>
            <w:r w:rsidRPr="009F1B98">
              <w:t xml:space="preserve"> </w:t>
            </w:r>
            <w:r w:rsidRPr="00B2187D">
              <w:rPr>
                <w:b w:val="0"/>
                <w:bCs w:val="0"/>
              </w:rPr>
              <w:t>Eliminate lesson</w:t>
            </w:r>
          </w:p>
        </w:tc>
        <w:tc>
          <w:tcPr>
            <w:tcW w:w="3094" w:type="pct"/>
          </w:tcPr>
          <w:p w14:paraId="36BF8982" w14:textId="58C8A6D0" w:rsidR="00D1462C" w:rsidRPr="00D1462C" w:rsidRDefault="0024306F" w:rsidP="00D1462C">
            <w:pPr>
              <w:spacing w:after="160" w:line="278" w:lineRule="auto"/>
              <w:cnfStyle w:val="000000100000" w:firstRow="0" w:lastRow="0" w:firstColumn="0" w:lastColumn="0" w:oddVBand="0" w:evenVBand="0" w:oddHBand="1" w:evenHBand="0" w:firstRowFirstColumn="0" w:firstRowLastColumn="0" w:lastRowFirstColumn="0" w:lastRowLastColumn="0"/>
            </w:pPr>
            <w:r w:rsidRPr="0024306F">
              <w:t xml:space="preserve">These lessons do not apply to the standards addressed in </w:t>
            </w:r>
            <w:r w:rsidR="00B2187D">
              <w:t>Unit</w:t>
            </w:r>
            <w:r w:rsidRPr="0024306F">
              <w:t xml:space="preserve"> 7.</w:t>
            </w:r>
          </w:p>
        </w:tc>
      </w:tr>
      <w:tr w:rsidR="00D1462C" w:rsidRPr="00D1462C" w14:paraId="525C0D6A"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59F19E04" w14:textId="00D564D6" w:rsidR="008144FA" w:rsidRPr="00637806" w:rsidRDefault="00B2187D" w:rsidP="0013406B">
            <w:pPr>
              <w:spacing w:afterLines="160" w:after="384" w:line="278" w:lineRule="auto"/>
              <w:rPr>
                <w:b w:val="0"/>
                <w:bCs w:val="0"/>
              </w:rPr>
            </w:pPr>
            <w:r w:rsidRPr="00B2187D">
              <w:t>McGraw-Hill</w:t>
            </w:r>
            <w:r w:rsidR="0024306F" w:rsidRPr="00B2187D">
              <w:t xml:space="preserve"> Lesson 14-4:</w:t>
            </w:r>
            <w:r w:rsidR="0024306F" w:rsidRPr="0024306F">
              <w:rPr>
                <w:b w:val="0"/>
                <w:bCs w:val="0"/>
              </w:rPr>
              <w:t xml:space="preserve"> Numerical Patterns</w:t>
            </w:r>
          </w:p>
        </w:tc>
        <w:tc>
          <w:tcPr>
            <w:tcW w:w="3094" w:type="pct"/>
          </w:tcPr>
          <w:p w14:paraId="2547E655" w14:textId="34828577" w:rsidR="00D1462C" w:rsidRPr="00D1462C" w:rsidRDefault="00D1462C" w:rsidP="00D1462C">
            <w:pPr>
              <w:spacing w:after="160" w:line="278" w:lineRule="auto"/>
              <w:cnfStyle w:val="000000000000" w:firstRow="0" w:lastRow="0" w:firstColumn="0" w:lastColumn="0" w:oddVBand="0" w:evenVBand="0" w:oddHBand="0" w:evenHBand="0" w:firstRowFirstColumn="0" w:firstRowLastColumn="0" w:lastRowFirstColumn="0" w:lastRowLastColumn="0"/>
            </w:pPr>
          </w:p>
        </w:tc>
      </w:tr>
      <w:tr w:rsidR="00483F2B" w:rsidRPr="00D1462C" w14:paraId="5400CBEF"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6B58F120" w14:textId="6579D1A1" w:rsidR="00483F2B" w:rsidRPr="00BF3488" w:rsidRDefault="00B2187D" w:rsidP="0013406B">
            <w:pPr>
              <w:spacing w:afterLines="160" w:after="384"/>
            </w:pPr>
            <w:r>
              <w:t>McGraw-Hill</w:t>
            </w:r>
            <w:r w:rsidR="0024306F" w:rsidRPr="0024306F">
              <w:t xml:space="preserve"> Lesson 14-5: </w:t>
            </w:r>
            <w:r w:rsidR="0024306F" w:rsidRPr="00B2187D">
              <w:rPr>
                <w:b w:val="0"/>
                <w:bCs w:val="0"/>
              </w:rPr>
              <w:t>Relate Numerical Patterns</w:t>
            </w:r>
          </w:p>
        </w:tc>
        <w:tc>
          <w:tcPr>
            <w:tcW w:w="3094" w:type="pct"/>
          </w:tcPr>
          <w:p w14:paraId="4E2747F8" w14:textId="77777777" w:rsidR="00483F2B" w:rsidRPr="00483F2B" w:rsidRDefault="00483F2B" w:rsidP="00D1462C">
            <w:pPr>
              <w:cnfStyle w:val="000000100000" w:firstRow="0" w:lastRow="0" w:firstColumn="0" w:lastColumn="0" w:oddVBand="0" w:evenVBand="0" w:oddHBand="1" w:evenHBand="0" w:firstRowFirstColumn="0" w:firstRowLastColumn="0" w:lastRowFirstColumn="0" w:lastRowLastColumn="0"/>
            </w:pPr>
          </w:p>
        </w:tc>
      </w:tr>
      <w:tr w:rsidR="00BF3488" w:rsidRPr="00D1462C" w14:paraId="584AA588"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101C3C22" w14:textId="151F13A0" w:rsidR="00BF3488" w:rsidRPr="00BF3488" w:rsidRDefault="00B2187D" w:rsidP="0013406B">
            <w:pPr>
              <w:spacing w:afterLines="160" w:after="384"/>
            </w:pPr>
            <w:r>
              <w:t>McGraw-Hill</w:t>
            </w:r>
            <w:r w:rsidR="0024306F" w:rsidRPr="0024306F">
              <w:t xml:space="preserve"> Lesson 14-6: </w:t>
            </w:r>
            <w:r w:rsidR="0024306F" w:rsidRPr="00B2187D">
              <w:rPr>
                <w:b w:val="0"/>
                <w:bCs w:val="0"/>
              </w:rPr>
              <w:t>Graphs of Numerical Patterns</w:t>
            </w:r>
          </w:p>
        </w:tc>
        <w:tc>
          <w:tcPr>
            <w:tcW w:w="3094" w:type="pct"/>
          </w:tcPr>
          <w:p w14:paraId="263B9EDF" w14:textId="1AE616A5" w:rsidR="00BF3488" w:rsidRPr="00483F2B" w:rsidRDefault="003D5A2A" w:rsidP="00D1462C">
            <w:pPr>
              <w:cnfStyle w:val="000000000000" w:firstRow="0" w:lastRow="0" w:firstColumn="0" w:lastColumn="0" w:oddVBand="0" w:evenVBand="0" w:oddHBand="0" w:evenHBand="0" w:firstRowFirstColumn="0" w:firstRowLastColumn="0" w:lastRowFirstColumn="0" w:lastRowLastColumn="0"/>
            </w:pPr>
            <w:r w:rsidRPr="003D5A2A">
              <w:t xml:space="preserve">Coordinate plane and ordered pairs are required in this </w:t>
            </w:r>
            <w:proofErr w:type="gramStart"/>
            <w:r w:rsidRPr="003D5A2A">
              <w:t>lesson</w:t>
            </w:r>
            <w:r w:rsidR="00B2187D">
              <w:t>,</w:t>
            </w:r>
            <w:r w:rsidRPr="003D5A2A">
              <w:t xml:space="preserve"> but</w:t>
            </w:r>
            <w:proofErr w:type="gramEnd"/>
            <w:r w:rsidRPr="003D5A2A">
              <w:t xml:space="preserve"> are not essential to answer </w:t>
            </w:r>
            <w:r w:rsidR="00061FB8">
              <w:t xml:space="preserve">the </w:t>
            </w:r>
            <w:r w:rsidRPr="003D5A2A">
              <w:t xml:space="preserve">practice questions. The coordinate plane is addressed more </w:t>
            </w:r>
            <w:r w:rsidR="00B2187D">
              <w:t>in-depth</w:t>
            </w:r>
            <w:r w:rsidRPr="003D5A2A">
              <w:t xml:space="preserve"> in future lessons</w:t>
            </w:r>
          </w:p>
        </w:tc>
      </w:tr>
      <w:tr w:rsidR="00BF3488" w:rsidRPr="00D1462C" w14:paraId="55C68A56"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4B4B91EC" w14:textId="77777777" w:rsidR="003D5A2A" w:rsidRPr="003D5A2A" w:rsidRDefault="003D5A2A" w:rsidP="003D5A2A">
            <w:pPr>
              <w:spacing w:afterLines="160" w:after="384"/>
            </w:pPr>
            <w:r w:rsidRPr="003D5A2A">
              <w:t xml:space="preserve">GADOE Learning Plan: </w:t>
            </w:r>
            <w:hyperlink r:id="rId14" w:history="1">
              <w:r w:rsidRPr="003D5A2A">
                <w:rPr>
                  <w:rStyle w:val="Hyperlink"/>
                  <w:b w:val="0"/>
                  <w:bCs w:val="0"/>
                </w:rPr>
                <w:t>Generating Patterns</w:t>
              </w:r>
            </w:hyperlink>
            <w:r w:rsidRPr="003D5A2A">
              <w:t> </w:t>
            </w:r>
          </w:p>
          <w:p w14:paraId="04A0A377" w14:textId="4A3750BD" w:rsidR="00BF3488" w:rsidRPr="00BF3488" w:rsidRDefault="003D5A2A" w:rsidP="0013406B">
            <w:pPr>
              <w:spacing w:afterLines="160" w:after="384"/>
            </w:pPr>
            <w:r w:rsidRPr="003D5A2A">
              <w:t>Modify: Use Engage &amp; Explore only</w:t>
            </w:r>
          </w:p>
        </w:tc>
        <w:tc>
          <w:tcPr>
            <w:tcW w:w="3094" w:type="pct"/>
          </w:tcPr>
          <w:p w14:paraId="21ABC58E" w14:textId="47214DE2" w:rsidR="00BF3488" w:rsidRPr="00483F2B" w:rsidRDefault="003D5A2A" w:rsidP="00D1462C">
            <w:pPr>
              <w:cnfStyle w:val="000000100000" w:firstRow="0" w:lastRow="0" w:firstColumn="0" w:lastColumn="0" w:oddVBand="0" w:evenVBand="0" w:oddHBand="1" w:evenHBand="0" w:firstRowFirstColumn="0" w:firstRowLastColumn="0" w:lastRowFirstColumn="0" w:lastRowLastColumn="0"/>
            </w:pPr>
            <w:r w:rsidRPr="003D5A2A">
              <w:t xml:space="preserve">The </w:t>
            </w:r>
            <w:proofErr w:type="gramStart"/>
            <w:r w:rsidRPr="003D5A2A">
              <w:t>engage</w:t>
            </w:r>
            <w:proofErr w:type="gramEnd"/>
            <w:r w:rsidRPr="003D5A2A">
              <w:t xml:space="preserve"> and apply sections directly relate to identifying and creating patterns. The apply section aligns with </w:t>
            </w:r>
            <w:r w:rsidR="00B2187D">
              <w:t xml:space="preserve">the </w:t>
            </w:r>
            <w:r w:rsidRPr="003D5A2A">
              <w:t xml:space="preserve">coordinate plane introduction. </w:t>
            </w:r>
          </w:p>
        </w:tc>
      </w:tr>
      <w:tr w:rsidR="00BF3488" w:rsidRPr="00D1462C" w14:paraId="56B75CF8"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127C63DC" w14:textId="77777777" w:rsidR="003D5A2A" w:rsidRPr="003D5A2A" w:rsidRDefault="003D5A2A" w:rsidP="003D5A2A">
            <w:pPr>
              <w:spacing w:afterLines="160" w:after="384"/>
            </w:pPr>
            <w:r w:rsidRPr="003D5A2A">
              <w:t xml:space="preserve">MIP: </w:t>
            </w:r>
            <w:hyperlink r:id="rId15" w:history="1">
              <w:r w:rsidRPr="003D5A2A">
                <w:rPr>
                  <w:rStyle w:val="Hyperlink"/>
                  <w:b w:val="0"/>
                  <w:bCs w:val="0"/>
                </w:rPr>
                <w:t>“A Fly on the Ceiling”</w:t>
              </w:r>
            </w:hyperlink>
            <w:r w:rsidRPr="003D5A2A">
              <w:t> </w:t>
            </w:r>
          </w:p>
          <w:p w14:paraId="05CF4341" w14:textId="30D2AC77" w:rsidR="00BF3488" w:rsidRPr="00B2187D" w:rsidRDefault="003D5A2A" w:rsidP="0013406B">
            <w:pPr>
              <w:spacing w:afterLines="160" w:after="384"/>
              <w:rPr>
                <w:b w:val="0"/>
                <w:bCs w:val="0"/>
              </w:rPr>
            </w:pPr>
            <w:r w:rsidRPr="00B2187D">
              <w:rPr>
                <w:b w:val="0"/>
                <w:bCs w:val="0"/>
              </w:rPr>
              <w:t xml:space="preserve">Read aloud: </w:t>
            </w:r>
            <w:r w:rsidRPr="00B2187D">
              <w:rPr>
                <w:b w:val="0"/>
                <w:bCs w:val="0"/>
                <w:i/>
                <w:iCs/>
              </w:rPr>
              <w:t> </w:t>
            </w:r>
            <w:hyperlink r:id="rId16" w:history="1">
              <w:r w:rsidRPr="00B2187D">
                <w:rPr>
                  <w:rStyle w:val="Hyperlink"/>
                  <w:b w:val="0"/>
                  <w:bCs w:val="0"/>
                  <w:i/>
                  <w:iCs/>
                </w:rPr>
                <w:t>A Fly on the Ceiling</w:t>
              </w:r>
            </w:hyperlink>
            <w:r w:rsidRPr="00B2187D">
              <w:rPr>
                <w:b w:val="0"/>
                <w:bCs w:val="0"/>
                <w:i/>
                <w:iCs/>
              </w:rPr>
              <w:t xml:space="preserve"> </w:t>
            </w:r>
            <w:r w:rsidRPr="00B2187D">
              <w:rPr>
                <w:b w:val="0"/>
                <w:bCs w:val="0"/>
              </w:rPr>
              <w:t xml:space="preserve">by Dr. Julie Glass </w:t>
            </w:r>
          </w:p>
        </w:tc>
        <w:tc>
          <w:tcPr>
            <w:tcW w:w="3094" w:type="pct"/>
          </w:tcPr>
          <w:p w14:paraId="7B53BE45" w14:textId="10C924E2" w:rsidR="00BF3488" w:rsidRPr="00483F2B" w:rsidRDefault="007447CA" w:rsidP="00D1462C">
            <w:pPr>
              <w:cnfStyle w:val="000000000000" w:firstRow="0" w:lastRow="0" w:firstColumn="0" w:lastColumn="0" w:oddVBand="0" w:evenVBand="0" w:oddHBand="0" w:evenHBand="0" w:firstRowFirstColumn="0" w:firstRowLastColumn="0" w:lastRowFirstColumn="0" w:lastRowLastColumn="0"/>
            </w:pPr>
            <w:r w:rsidRPr="007447CA">
              <w:t>Students begin their exploration of the coordinate grid system with a literature connection, followed by making human coordinate grids.</w:t>
            </w:r>
          </w:p>
        </w:tc>
      </w:tr>
      <w:tr w:rsidR="00BF3488" w:rsidRPr="00D1462C" w14:paraId="1C89DCA2"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45941F07" w14:textId="2426954E" w:rsidR="00BF3488" w:rsidRPr="00BF3488" w:rsidRDefault="00B2187D" w:rsidP="0013406B">
            <w:pPr>
              <w:spacing w:afterLines="160" w:after="384"/>
            </w:pPr>
            <w:r>
              <w:t>McGraw-Hill</w:t>
            </w:r>
            <w:r w:rsidR="007447CA" w:rsidRPr="007447CA">
              <w:t xml:space="preserve"> Lesson 13-1: </w:t>
            </w:r>
            <w:r w:rsidR="007447CA" w:rsidRPr="00B2187D">
              <w:rPr>
                <w:b w:val="0"/>
                <w:bCs w:val="0"/>
              </w:rPr>
              <w:t>Understand the Coordinate Plane</w:t>
            </w:r>
          </w:p>
        </w:tc>
        <w:tc>
          <w:tcPr>
            <w:tcW w:w="3094" w:type="pct"/>
          </w:tcPr>
          <w:p w14:paraId="5E7729C2" w14:textId="77777777" w:rsidR="00BF3488" w:rsidRPr="00483F2B" w:rsidRDefault="00BF3488" w:rsidP="00D1462C">
            <w:pPr>
              <w:cnfStyle w:val="000000100000" w:firstRow="0" w:lastRow="0" w:firstColumn="0" w:lastColumn="0" w:oddVBand="0" w:evenVBand="0" w:oddHBand="1" w:evenHBand="0" w:firstRowFirstColumn="0" w:firstRowLastColumn="0" w:lastRowFirstColumn="0" w:lastRowLastColumn="0"/>
            </w:pPr>
          </w:p>
        </w:tc>
      </w:tr>
      <w:tr w:rsidR="00BF3488" w:rsidRPr="00D1462C" w14:paraId="0909AFDF"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542BE8CD" w14:textId="181D19B4" w:rsidR="00BF3488" w:rsidRPr="00BF3488" w:rsidRDefault="00B2187D" w:rsidP="0013406B">
            <w:pPr>
              <w:spacing w:afterLines="160" w:after="384"/>
            </w:pPr>
            <w:r>
              <w:t>McGraw-Hill</w:t>
            </w:r>
            <w:r w:rsidR="007447CA" w:rsidRPr="007447CA">
              <w:t xml:space="preserve"> Lesson 13-2: </w:t>
            </w:r>
            <w:r w:rsidR="007447CA" w:rsidRPr="00B2187D">
              <w:rPr>
                <w:b w:val="0"/>
                <w:bCs w:val="0"/>
              </w:rPr>
              <w:t>Plot Ordered Paris on the Coordinate Plane</w:t>
            </w:r>
          </w:p>
        </w:tc>
        <w:tc>
          <w:tcPr>
            <w:tcW w:w="3094" w:type="pct"/>
          </w:tcPr>
          <w:p w14:paraId="338ED18C" w14:textId="4356828E" w:rsidR="00BF3488" w:rsidRPr="00483F2B" w:rsidRDefault="00BF3488" w:rsidP="00D1462C">
            <w:pPr>
              <w:cnfStyle w:val="000000000000" w:firstRow="0" w:lastRow="0" w:firstColumn="0" w:lastColumn="0" w:oddVBand="0" w:evenVBand="0" w:oddHBand="0" w:evenHBand="0" w:firstRowFirstColumn="0" w:firstRowLastColumn="0" w:lastRowFirstColumn="0" w:lastRowLastColumn="0"/>
            </w:pPr>
          </w:p>
        </w:tc>
      </w:tr>
      <w:tr w:rsidR="00BF3488" w:rsidRPr="00D1462C" w14:paraId="73ED978E"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685B5101" w14:textId="77777777" w:rsidR="007447CA" w:rsidRPr="007447CA" w:rsidRDefault="007447CA" w:rsidP="007447CA">
            <w:pPr>
              <w:spacing w:afterLines="160" w:after="384"/>
            </w:pPr>
            <w:r w:rsidRPr="007447CA">
              <w:t xml:space="preserve">GADOE Learning Plan: </w:t>
            </w:r>
            <w:hyperlink r:id="rId17" w:history="1">
              <w:r w:rsidRPr="007447CA">
                <w:rPr>
                  <w:rStyle w:val="Hyperlink"/>
                  <w:b w:val="0"/>
                  <w:bCs w:val="0"/>
                </w:rPr>
                <w:t>Landmarks and Polygons on the Coordinate Plane</w:t>
              </w:r>
            </w:hyperlink>
            <w:r w:rsidRPr="007447CA">
              <w:rPr>
                <w:u w:val="single"/>
              </w:rPr>
              <w:t xml:space="preserve"> </w:t>
            </w:r>
            <w:r w:rsidRPr="007447CA">
              <w:t> </w:t>
            </w:r>
          </w:p>
          <w:p w14:paraId="31E701CF" w14:textId="41B4E122" w:rsidR="00BF3488" w:rsidRPr="00BF3488" w:rsidRDefault="007447CA" w:rsidP="00AD1822">
            <w:pPr>
              <w:spacing w:afterLines="160" w:after="384"/>
            </w:pPr>
            <w:r w:rsidRPr="007447CA">
              <w:t>Modify: </w:t>
            </w:r>
            <w:r w:rsidRPr="00B2187D">
              <w:rPr>
                <w:b w:val="0"/>
                <w:bCs w:val="0"/>
              </w:rPr>
              <w:t xml:space="preserve">Engage, Explore, </w:t>
            </w:r>
            <w:r w:rsidR="00B2187D" w:rsidRPr="00B2187D">
              <w:rPr>
                <w:b w:val="0"/>
                <w:bCs w:val="0"/>
              </w:rPr>
              <w:t>and Diagnostic</w:t>
            </w:r>
            <w:r w:rsidRPr="00B2187D">
              <w:rPr>
                <w:b w:val="0"/>
                <w:bCs w:val="0"/>
              </w:rPr>
              <w:t xml:space="preserve"> Assessment</w:t>
            </w:r>
            <w:r w:rsidRPr="007447CA">
              <w:t>,</w:t>
            </w:r>
          </w:p>
        </w:tc>
        <w:tc>
          <w:tcPr>
            <w:tcW w:w="3094" w:type="pct"/>
          </w:tcPr>
          <w:p w14:paraId="063D2CD5" w14:textId="6F3F975E" w:rsidR="00BF3488" w:rsidRPr="00483F2B" w:rsidRDefault="00CD5745" w:rsidP="00D1462C">
            <w:pPr>
              <w:cnfStyle w:val="000000100000" w:firstRow="0" w:lastRow="0" w:firstColumn="0" w:lastColumn="0" w:oddVBand="0" w:evenVBand="0" w:oddHBand="1" w:evenHBand="0" w:firstRowFirstColumn="0" w:firstRowLastColumn="0" w:lastRowFirstColumn="0" w:lastRowLastColumn="0"/>
            </w:pPr>
            <w:r w:rsidRPr="00CD5745">
              <w:t xml:space="preserve">Students apply their understanding of ordered pairs to plot landmarks, connect points to create polygons, and analyze the attributes of the resulting figures. </w:t>
            </w:r>
          </w:p>
        </w:tc>
      </w:tr>
      <w:tr w:rsidR="00847763" w:rsidRPr="00D1462C" w14:paraId="0F78395D"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076D2AB7" w14:textId="77777777" w:rsidR="00CD5745" w:rsidRPr="00CD5745" w:rsidRDefault="00CD5745" w:rsidP="00CD5745">
            <w:pPr>
              <w:spacing w:afterLines="160" w:after="384"/>
            </w:pPr>
            <w:r w:rsidRPr="00CD5745">
              <w:t xml:space="preserve">GADOE Learning Plan: </w:t>
            </w:r>
            <w:hyperlink r:id="rId18" w:history="1">
              <w:r w:rsidRPr="00CD5745">
                <w:rPr>
                  <w:rStyle w:val="Hyperlink"/>
                  <w:b w:val="0"/>
                  <w:bCs w:val="0"/>
                </w:rPr>
                <w:t>Landmarks and Polygons on the Coordinate Plane</w:t>
              </w:r>
            </w:hyperlink>
            <w:r w:rsidRPr="00CD5745">
              <w:rPr>
                <w:u w:val="single"/>
              </w:rPr>
              <w:t xml:space="preserve"> </w:t>
            </w:r>
            <w:r w:rsidRPr="00CD5745">
              <w:t> </w:t>
            </w:r>
          </w:p>
          <w:p w14:paraId="1ECB37DE" w14:textId="10B61192" w:rsidR="00847763" w:rsidRPr="00BF3488" w:rsidRDefault="00CD5745" w:rsidP="00CC4157">
            <w:pPr>
              <w:spacing w:afterLines="160" w:after="384"/>
            </w:pPr>
            <w:r w:rsidRPr="00CD5745">
              <w:t xml:space="preserve">Modify: </w:t>
            </w:r>
            <w:r w:rsidRPr="00B2187D">
              <w:rPr>
                <w:b w:val="0"/>
                <w:bCs w:val="0"/>
              </w:rPr>
              <w:t>Apply, Reflect, and Evidence of Student Success</w:t>
            </w:r>
          </w:p>
        </w:tc>
        <w:tc>
          <w:tcPr>
            <w:tcW w:w="3094" w:type="pct"/>
          </w:tcPr>
          <w:p w14:paraId="752B0BFF" w14:textId="71F163B4" w:rsidR="00847763" w:rsidRPr="00483F2B" w:rsidRDefault="002A3909" w:rsidP="00D1462C">
            <w:pPr>
              <w:cnfStyle w:val="000000000000" w:firstRow="0" w:lastRow="0" w:firstColumn="0" w:lastColumn="0" w:oddVBand="0" w:evenVBand="0" w:oddHBand="0" w:evenHBand="0" w:firstRowFirstColumn="0" w:firstRowLastColumn="0" w:lastRowFirstColumn="0" w:lastRowLastColumn="0"/>
            </w:pPr>
            <w:r w:rsidRPr="002A3909">
              <w:t>Students apply their understanding of ordered pairs, justify their reasoning, and demonstrate mastery of coordinate geometry concepts.</w:t>
            </w:r>
          </w:p>
        </w:tc>
      </w:tr>
      <w:tr w:rsidR="00847763" w:rsidRPr="00D1462C" w14:paraId="085C1988"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3C065236" w14:textId="5DE0DD56" w:rsidR="00847763" w:rsidRPr="00BF3488" w:rsidRDefault="00B2187D" w:rsidP="005E51F2">
            <w:pPr>
              <w:spacing w:afterLines="160" w:after="384"/>
            </w:pPr>
            <w:r>
              <w:t>McGraw-Hill</w:t>
            </w:r>
            <w:r w:rsidR="002A3909" w:rsidRPr="002A3909">
              <w:t xml:space="preserve"> Lesson 13-3: </w:t>
            </w:r>
            <w:r w:rsidR="002A3909" w:rsidRPr="00B2187D">
              <w:rPr>
                <w:b w:val="0"/>
                <w:bCs w:val="0"/>
              </w:rPr>
              <w:t>Represent Problems on a Coordinate Plane</w:t>
            </w:r>
          </w:p>
        </w:tc>
        <w:tc>
          <w:tcPr>
            <w:tcW w:w="3094" w:type="pct"/>
          </w:tcPr>
          <w:p w14:paraId="598CC485" w14:textId="218F3A71" w:rsidR="00847763" w:rsidRPr="00483F2B" w:rsidRDefault="00847763" w:rsidP="00D1462C">
            <w:pPr>
              <w:cnfStyle w:val="000000100000" w:firstRow="0" w:lastRow="0" w:firstColumn="0" w:lastColumn="0" w:oddVBand="0" w:evenVBand="0" w:oddHBand="1" w:evenHBand="0" w:firstRowFirstColumn="0" w:firstRowLastColumn="0" w:lastRowFirstColumn="0" w:lastRowLastColumn="0"/>
            </w:pPr>
          </w:p>
        </w:tc>
      </w:tr>
      <w:tr w:rsidR="00847763" w:rsidRPr="00D1462C" w14:paraId="458FF594"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2280D230" w14:textId="77777777" w:rsidR="002A3909" w:rsidRPr="002A3909" w:rsidRDefault="002A3909" w:rsidP="002A3909">
            <w:pPr>
              <w:spacing w:afterLines="160" w:after="384"/>
            </w:pPr>
            <w:r w:rsidRPr="002A3909">
              <w:t xml:space="preserve">GADOE Learning Plan: </w:t>
            </w:r>
            <w:hyperlink r:id="rId19" w:history="1">
              <w:r w:rsidRPr="002A3909">
                <w:rPr>
                  <w:rStyle w:val="Hyperlink"/>
                  <w:b w:val="0"/>
                  <w:bCs w:val="0"/>
                </w:rPr>
                <w:t>Points All Around Me</w:t>
              </w:r>
            </w:hyperlink>
            <w:r w:rsidRPr="002A3909">
              <w:rPr>
                <w:u w:val="single"/>
              </w:rPr>
              <w:t> </w:t>
            </w:r>
          </w:p>
          <w:p w14:paraId="22E23D2D" w14:textId="735E2C03" w:rsidR="00847763" w:rsidRPr="00B2187D" w:rsidRDefault="002A3909" w:rsidP="007A72AC">
            <w:pPr>
              <w:spacing w:afterLines="160" w:after="384"/>
              <w:rPr>
                <w:b w:val="0"/>
                <w:bCs w:val="0"/>
              </w:rPr>
            </w:pPr>
            <w:r w:rsidRPr="00B2187D">
              <w:rPr>
                <w:b w:val="0"/>
                <w:bCs w:val="0"/>
              </w:rPr>
              <w:t xml:space="preserve">Engage &amp; </w:t>
            </w:r>
            <w:proofErr w:type="gramStart"/>
            <w:r w:rsidRPr="00B2187D">
              <w:rPr>
                <w:b w:val="0"/>
                <w:bCs w:val="0"/>
              </w:rPr>
              <w:t>Explore</w:t>
            </w:r>
            <w:proofErr w:type="gramEnd"/>
          </w:p>
        </w:tc>
        <w:tc>
          <w:tcPr>
            <w:tcW w:w="3094" w:type="pct"/>
          </w:tcPr>
          <w:p w14:paraId="5C51B4BF" w14:textId="6CECEC81" w:rsidR="00847763" w:rsidRPr="00483F2B" w:rsidRDefault="002A3909" w:rsidP="00D1462C">
            <w:pPr>
              <w:cnfStyle w:val="000000000000" w:firstRow="0" w:lastRow="0" w:firstColumn="0" w:lastColumn="0" w:oddVBand="0" w:evenVBand="0" w:oddHBand="0" w:evenHBand="0" w:firstRowFirstColumn="0" w:firstRowLastColumn="0" w:lastRowFirstColumn="0" w:lastRowLastColumn="0"/>
            </w:pPr>
            <w:r w:rsidRPr="002A3909">
              <w:t xml:space="preserve">Students engage in graphing, locating, and interpreting points in the first quadrant of the coordinate plane. </w:t>
            </w:r>
          </w:p>
        </w:tc>
      </w:tr>
      <w:tr w:rsidR="00847763" w:rsidRPr="00D1462C" w14:paraId="12303C32"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63F553D7" w14:textId="77777777" w:rsidR="004D61A1" w:rsidRPr="004D61A1" w:rsidRDefault="004D61A1" w:rsidP="004D61A1">
            <w:pPr>
              <w:spacing w:afterLines="160" w:after="384"/>
            </w:pPr>
            <w:r w:rsidRPr="004D61A1">
              <w:t xml:space="preserve">GADOE Learning Plan: </w:t>
            </w:r>
            <w:hyperlink r:id="rId20" w:history="1">
              <w:r w:rsidRPr="004D61A1">
                <w:rPr>
                  <w:rStyle w:val="Hyperlink"/>
                  <w:b w:val="0"/>
                  <w:bCs w:val="0"/>
                </w:rPr>
                <w:t>Points All Around Me</w:t>
              </w:r>
            </w:hyperlink>
            <w:r w:rsidRPr="004D61A1">
              <w:rPr>
                <w:u w:val="single"/>
              </w:rPr>
              <w:t> </w:t>
            </w:r>
          </w:p>
          <w:p w14:paraId="5B90DBF5" w14:textId="2B8872FC" w:rsidR="00847763" w:rsidRPr="00B2187D" w:rsidRDefault="004D61A1" w:rsidP="0013406B">
            <w:pPr>
              <w:spacing w:afterLines="160" w:after="384"/>
              <w:rPr>
                <w:b w:val="0"/>
                <w:bCs w:val="0"/>
              </w:rPr>
            </w:pPr>
            <w:r w:rsidRPr="00B2187D">
              <w:rPr>
                <w:b w:val="0"/>
                <w:bCs w:val="0"/>
              </w:rPr>
              <w:t>Apply &amp; Diagnostic Assessment (check for understanding)</w:t>
            </w:r>
          </w:p>
        </w:tc>
        <w:tc>
          <w:tcPr>
            <w:tcW w:w="3094" w:type="pct"/>
          </w:tcPr>
          <w:p w14:paraId="5F531A99" w14:textId="77777777" w:rsidR="00847763" w:rsidRPr="00483F2B" w:rsidRDefault="00847763" w:rsidP="00D1462C">
            <w:pPr>
              <w:cnfStyle w:val="000000100000" w:firstRow="0" w:lastRow="0" w:firstColumn="0" w:lastColumn="0" w:oddVBand="0" w:evenVBand="0" w:oddHBand="1" w:evenHBand="0" w:firstRowFirstColumn="0" w:firstRowLastColumn="0" w:lastRowFirstColumn="0" w:lastRowLastColumn="0"/>
            </w:pPr>
          </w:p>
        </w:tc>
      </w:tr>
      <w:tr w:rsidR="004D61A1" w:rsidRPr="00D1462C" w14:paraId="7A8D8BE0"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3E4FA125" w14:textId="6CCBB25F" w:rsidR="004D61A1" w:rsidRPr="00B2187D" w:rsidRDefault="004D61A1" w:rsidP="004D61A1">
            <w:pPr>
              <w:spacing w:afterLines="160" w:after="384"/>
              <w:rPr>
                <w:b w:val="0"/>
                <w:bCs w:val="0"/>
              </w:rPr>
            </w:pPr>
            <w:r w:rsidRPr="004D61A1">
              <w:t xml:space="preserve">MIP: </w:t>
            </w:r>
            <w:hyperlink r:id="rId21" w:history="1">
              <w:r w:rsidRPr="004D61A1">
                <w:rPr>
                  <w:rStyle w:val="Hyperlink"/>
                  <w:b w:val="0"/>
                  <w:bCs w:val="0"/>
                </w:rPr>
                <w:t>“Shared Attributes"</w:t>
              </w:r>
            </w:hyperlink>
            <w:r w:rsidRPr="004D61A1">
              <w:t xml:space="preserve"> </w:t>
            </w:r>
            <w:r w:rsidRPr="00B2187D">
              <w:rPr>
                <w:b w:val="0"/>
                <w:bCs w:val="0"/>
              </w:rPr>
              <w:t xml:space="preserve">and create </w:t>
            </w:r>
            <w:r w:rsidR="00B2187D" w:rsidRPr="00B2187D">
              <w:rPr>
                <w:b w:val="0"/>
                <w:bCs w:val="0"/>
              </w:rPr>
              <w:t xml:space="preserve">a </w:t>
            </w:r>
            <w:r w:rsidRPr="00B2187D">
              <w:rPr>
                <w:b w:val="0"/>
                <w:bCs w:val="0"/>
              </w:rPr>
              <w:t>Polygon Chart with students. </w:t>
            </w:r>
          </w:p>
          <w:p w14:paraId="30BC6808" w14:textId="6C0DE9B5" w:rsidR="004D61A1" w:rsidRPr="00BF3488" w:rsidRDefault="004D61A1" w:rsidP="0013406B">
            <w:pPr>
              <w:spacing w:afterLines="160" w:after="384"/>
            </w:pPr>
            <w:r w:rsidRPr="004D61A1">
              <w:t>Modify</w:t>
            </w:r>
            <w:r w:rsidRPr="00B2187D">
              <w:rPr>
                <w:b w:val="0"/>
                <w:bCs w:val="0"/>
              </w:rPr>
              <w:t>: Redefine trapezoid as a quadrilateral with AT LEAST 1 pair of parallel lines.</w:t>
            </w:r>
            <w:r w:rsidRPr="004D61A1">
              <w:t xml:space="preserve"> </w:t>
            </w:r>
          </w:p>
        </w:tc>
        <w:tc>
          <w:tcPr>
            <w:tcW w:w="3094" w:type="pct"/>
          </w:tcPr>
          <w:p w14:paraId="46EFDA11" w14:textId="37928A44" w:rsidR="004D61A1" w:rsidRPr="00483F2B" w:rsidRDefault="004D61A1" w:rsidP="00D1462C">
            <w:pPr>
              <w:cnfStyle w:val="000000000000" w:firstRow="0" w:lastRow="0" w:firstColumn="0" w:lastColumn="0" w:oddVBand="0" w:evenVBand="0" w:oddHBand="0" w:evenHBand="0" w:firstRowFirstColumn="0" w:firstRowLastColumn="0" w:lastRowFirstColumn="0" w:lastRowLastColumn="0"/>
            </w:pPr>
            <w:r w:rsidRPr="004D61A1">
              <w:t xml:space="preserve">The lesson provides meaningful opportunities for students to reason about the properties of two-dimensional figures, which is directly aligned to Georgia's expectation that students classify shapes based on their attributes. </w:t>
            </w:r>
          </w:p>
        </w:tc>
      </w:tr>
      <w:tr w:rsidR="004D61A1" w:rsidRPr="00D1462C" w14:paraId="7BCCA1CE"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6F7F6E6C" w14:textId="40E3F5A7" w:rsidR="004D61A1" w:rsidRPr="00BF3488" w:rsidRDefault="00B2187D" w:rsidP="0013406B">
            <w:pPr>
              <w:spacing w:afterLines="160" w:after="384"/>
            </w:pPr>
            <w:r>
              <w:lastRenderedPageBreak/>
              <w:t>McGraw-Hill</w:t>
            </w:r>
            <w:r w:rsidR="004D61A1" w:rsidRPr="004D61A1">
              <w:t xml:space="preserve"> Lesson 13-4: </w:t>
            </w:r>
            <w:r w:rsidR="004D61A1" w:rsidRPr="00B2187D">
              <w:rPr>
                <w:b w:val="0"/>
                <w:bCs w:val="0"/>
              </w:rPr>
              <w:t>Classify Triangles by Properties</w:t>
            </w:r>
          </w:p>
        </w:tc>
        <w:tc>
          <w:tcPr>
            <w:tcW w:w="3094" w:type="pct"/>
          </w:tcPr>
          <w:p w14:paraId="06BC2B0F" w14:textId="77777777" w:rsidR="004D61A1" w:rsidRPr="00483F2B" w:rsidRDefault="004D61A1" w:rsidP="00D1462C">
            <w:pPr>
              <w:cnfStyle w:val="000000100000" w:firstRow="0" w:lastRow="0" w:firstColumn="0" w:lastColumn="0" w:oddVBand="0" w:evenVBand="0" w:oddHBand="1" w:evenHBand="0" w:firstRowFirstColumn="0" w:firstRowLastColumn="0" w:lastRowFirstColumn="0" w:lastRowLastColumn="0"/>
            </w:pPr>
          </w:p>
        </w:tc>
      </w:tr>
      <w:tr w:rsidR="004D61A1" w:rsidRPr="00D1462C" w14:paraId="723B9839"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10130C11" w14:textId="4EA4F61E" w:rsidR="00921385" w:rsidRPr="00B2187D" w:rsidRDefault="00B2187D" w:rsidP="00921385">
            <w:pPr>
              <w:spacing w:afterLines="160" w:after="384"/>
              <w:rPr>
                <w:b w:val="0"/>
                <w:bCs w:val="0"/>
              </w:rPr>
            </w:pPr>
            <w:r>
              <w:t>McGraw-Hill</w:t>
            </w:r>
            <w:r w:rsidR="00921385" w:rsidRPr="00921385">
              <w:t xml:space="preserve"> Lesson 13-5</w:t>
            </w:r>
            <w:r w:rsidR="00921385" w:rsidRPr="00B2187D">
              <w:rPr>
                <w:b w:val="0"/>
                <w:bCs w:val="0"/>
              </w:rPr>
              <w:t>: Properties of Quadrilaterals</w:t>
            </w:r>
          </w:p>
          <w:p w14:paraId="79A5D0C7" w14:textId="2AEEFFE2" w:rsidR="004D61A1" w:rsidRPr="00BF3488" w:rsidRDefault="00921385" w:rsidP="0013406B">
            <w:pPr>
              <w:spacing w:afterLines="160" w:after="384"/>
            </w:pPr>
            <w:r w:rsidRPr="00921385">
              <w:t xml:space="preserve">Modify: </w:t>
            </w:r>
            <w:r w:rsidRPr="00B2187D">
              <w:rPr>
                <w:b w:val="0"/>
                <w:bCs w:val="0"/>
              </w:rPr>
              <w:t>Redefine trapezoid as a quadrilateral with AT LEAST 1 pair of parallel lines.</w:t>
            </w:r>
            <w:r w:rsidRPr="00921385">
              <w:t xml:space="preserve"> </w:t>
            </w:r>
          </w:p>
        </w:tc>
        <w:tc>
          <w:tcPr>
            <w:tcW w:w="3094" w:type="pct"/>
          </w:tcPr>
          <w:p w14:paraId="69476005" w14:textId="2D01342E" w:rsidR="004D61A1" w:rsidRPr="00483F2B" w:rsidRDefault="00921385" w:rsidP="00D1462C">
            <w:pPr>
              <w:cnfStyle w:val="000000000000" w:firstRow="0" w:lastRow="0" w:firstColumn="0" w:lastColumn="0" w:oddVBand="0" w:evenVBand="0" w:oddHBand="0" w:evenHBand="0" w:firstRowFirstColumn="0" w:firstRowLastColumn="0" w:lastRowFirstColumn="0" w:lastRowLastColumn="0"/>
            </w:pPr>
            <w:r w:rsidRPr="00921385">
              <w:t>GADOE uses the inclusive definition of a trapezoid: A trapezoid is a quadrilateral with at least one pair of parallel sides. Under this definition, parallelograms, rectangles, rhombuses, and squares are all special types of trapezoids.</w:t>
            </w:r>
          </w:p>
        </w:tc>
      </w:tr>
      <w:tr w:rsidR="00921385" w:rsidRPr="00D1462C" w14:paraId="1A28C31C"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48BC02EA" w14:textId="77777777" w:rsidR="00C2651F" w:rsidRPr="00C2651F" w:rsidRDefault="00C2651F" w:rsidP="00C2651F">
            <w:pPr>
              <w:spacing w:afterLines="160" w:after="384"/>
            </w:pPr>
            <w:r w:rsidRPr="00C2651F">
              <w:t xml:space="preserve">MIP: </w:t>
            </w:r>
            <w:hyperlink r:id="rId22" w:history="1">
              <w:r w:rsidRPr="00C2651F">
                <w:rPr>
                  <w:rStyle w:val="Hyperlink"/>
                  <w:b w:val="0"/>
                  <w:bCs w:val="0"/>
                </w:rPr>
                <w:t>“Building a Hierarchy” </w:t>
              </w:r>
            </w:hyperlink>
          </w:p>
          <w:p w14:paraId="6FC89B8E" w14:textId="77777777" w:rsidR="00C2651F" w:rsidRPr="00C2651F" w:rsidRDefault="00C2651F" w:rsidP="00C2651F">
            <w:pPr>
              <w:spacing w:afterLines="160" w:after="384"/>
            </w:pPr>
            <w:r w:rsidRPr="00C2651F">
              <w:t xml:space="preserve">Modify: </w:t>
            </w:r>
            <w:r w:rsidRPr="00B2187D">
              <w:rPr>
                <w:b w:val="0"/>
                <w:bCs w:val="0"/>
              </w:rPr>
              <w:t>Focus on how categories are made and what attributes belong to each category.</w:t>
            </w:r>
            <w:r w:rsidRPr="00C2651F">
              <w:t xml:space="preserve"> </w:t>
            </w:r>
          </w:p>
          <w:p w14:paraId="4FF3812B" w14:textId="77777777" w:rsidR="00921385" w:rsidRPr="00921385" w:rsidRDefault="00921385" w:rsidP="00921385">
            <w:pPr>
              <w:spacing w:afterLines="160" w:after="384"/>
              <w:rPr>
                <w:b w:val="0"/>
                <w:bCs w:val="0"/>
              </w:rPr>
            </w:pPr>
          </w:p>
        </w:tc>
        <w:tc>
          <w:tcPr>
            <w:tcW w:w="3094" w:type="pct"/>
          </w:tcPr>
          <w:p w14:paraId="4BAF2B9B" w14:textId="5896D8A3" w:rsidR="00921385" w:rsidRPr="00921385" w:rsidRDefault="00C2651F" w:rsidP="00D1462C">
            <w:pPr>
              <w:cnfStyle w:val="000000100000" w:firstRow="0" w:lastRow="0" w:firstColumn="0" w:lastColumn="0" w:oddVBand="0" w:evenVBand="0" w:oddHBand="1" w:evenHBand="0" w:firstRowFirstColumn="0" w:firstRowLastColumn="0" w:lastRowFirstColumn="0" w:lastRowLastColumn="0"/>
            </w:pPr>
            <w:r w:rsidRPr="00C2651F">
              <w:t xml:space="preserve">This modification aligns more closely with Georgia Grade 5 mathematics expectations, which emphasize identifying, describing, and classifying two-dimensional figures based on their attributes. </w:t>
            </w:r>
            <w:r w:rsidRPr="00C2651F">
              <w:rPr>
                <w:b/>
                <w:bCs/>
              </w:rPr>
              <w:t>Hierarchical classification of quadrilaterals is not a GA standard.</w:t>
            </w:r>
          </w:p>
        </w:tc>
      </w:tr>
      <w:tr w:rsidR="00921385" w:rsidRPr="00D1462C" w14:paraId="00F1DB35"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2EBB41A5" w14:textId="77777777" w:rsidR="00C2651F" w:rsidRPr="00C2651F" w:rsidRDefault="00C2651F" w:rsidP="00C2651F">
            <w:pPr>
              <w:spacing w:afterLines="160" w:after="384"/>
              <w:rPr>
                <w:color w:val="EE0000"/>
              </w:rPr>
            </w:pPr>
            <w:r w:rsidRPr="00C2651F">
              <w:rPr>
                <w:color w:val="EE0000"/>
              </w:rPr>
              <w:t>McGraw Hill Lesson 13-6: Properties of Quadrilaterals </w:t>
            </w:r>
          </w:p>
          <w:p w14:paraId="60D21714" w14:textId="77777777" w:rsidR="00C2651F" w:rsidRPr="00C2651F" w:rsidRDefault="00C2651F" w:rsidP="00C2651F">
            <w:pPr>
              <w:spacing w:afterLines="160" w:after="384"/>
              <w:rPr>
                <w:color w:val="EE0000"/>
              </w:rPr>
            </w:pPr>
            <w:r w:rsidRPr="00C2651F">
              <w:rPr>
                <w:color w:val="EE0000"/>
              </w:rPr>
              <w:t xml:space="preserve">Modify: </w:t>
            </w:r>
            <w:r w:rsidRPr="00B2187D">
              <w:rPr>
                <w:b w:val="0"/>
                <w:bCs w:val="0"/>
              </w:rPr>
              <w:t>Eliminate Lesson</w:t>
            </w:r>
          </w:p>
          <w:p w14:paraId="1FB3D3B7" w14:textId="77777777" w:rsidR="00921385" w:rsidRPr="00921385" w:rsidRDefault="00921385" w:rsidP="00921385">
            <w:pPr>
              <w:spacing w:afterLines="160" w:after="384"/>
              <w:rPr>
                <w:b w:val="0"/>
                <w:bCs w:val="0"/>
              </w:rPr>
            </w:pPr>
          </w:p>
        </w:tc>
        <w:tc>
          <w:tcPr>
            <w:tcW w:w="3094" w:type="pct"/>
          </w:tcPr>
          <w:p w14:paraId="1545BAC5" w14:textId="77777777" w:rsidR="00C2651F" w:rsidRPr="00C2651F" w:rsidRDefault="00C2651F" w:rsidP="00C2651F">
            <w:pPr>
              <w:cnfStyle w:val="000000000000" w:firstRow="0" w:lastRow="0" w:firstColumn="0" w:lastColumn="0" w:oddVBand="0" w:evenVBand="0" w:oddHBand="0" w:evenHBand="0" w:firstRowFirstColumn="0" w:firstRowLastColumn="0" w:lastRowFirstColumn="0" w:lastRowLastColumn="0"/>
            </w:pPr>
            <w:r w:rsidRPr="00C2651F">
              <w:t>This lesson is NOT aligned to grade level standards and will NOT be taught.</w:t>
            </w:r>
          </w:p>
          <w:p w14:paraId="2F1AE5F1" w14:textId="77777777" w:rsidR="00C2651F" w:rsidRPr="00C2651F" w:rsidRDefault="00C2651F" w:rsidP="00C2651F">
            <w:pPr>
              <w:cnfStyle w:val="000000000000" w:firstRow="0" w:lastRow="0" w:firstColumn="0" w:lastColumn="0" w:oddVBand="0" w:evenVBand="0" w:oddHBand="0" w:evenHBand="0" w:firstRowFirstColumn="0" w:firstRowLastColumn="0" w:lastRowFirstColumn="0" w:lastRowLastColumn="0"/>
            </w:pPr>
          </w:p>
          <w:p w14:paraId="50CDC455" w14:textId="08C5C4E0" w:rsidR="00921385" w:rsidRPr="00921385" w:rsidRDefault="00C2651F" w:rsidP="00D1462C">
            <w:pPr>
              <w:cnfStyle w:val="000000000000" w:firstRow="0" w:lastRow="0" w:firstColumn="0" w:lastColumn="0" w:oddVBand="0" w:evenVBand="0" w:oddHBand="0" w:evenHBand="0" w:firstRowFirstColumn="0" w:firstRowLastColumn="0" w:lastRowFirstColumn="0" w:lastRowLastColumn="0"/>
            </w:pPr>
            <w:r w:rsidRPr="00C2651F">
              <w:t>This lesson emphasizes a hierarchical classification of quadrilaterals that relies on the inclusive definition of a trapezoid.</w:t>
            </w:r>
          </w:p>
        </w:tc>
      </w:tr>
      <w:tr w:rsidR="00921385" w:rsidRPr="00D1462C" w14:paraId="5FAAE5BB"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604CB242" w14:textId="5F0AB006" w:rsidR="00921385" w:rsidRPr="00B2187D" w:rsidRDefault="009B7E20" w:rsidP="00921385">
            <w:pPr>
              <w:spacing w:afterLines="160" w:after="384"/>
            </w:pPr>
            <w:r w:rsidRPr="00B2187D">
              <w:t xml:space="preserve">Summative Assessment </w:t>
            </w:r>
          </w:p>
        </w:tc>
        <w:tc>
          <w:tcPr>
            <w:tcW w:w="3094" w:type="pct"/>
          </w:tcPr>
          <w:p w14:paraId="795F7F7D" w14:textId="77777777" w:rsidR="00921385" w:rsidRPr="00921385" w:rsidRDefault="00921385" w:rsidP="00D1462C">
            <w:pPr>
              <w:cnfStyle w:val="000000100000" w:firstRow="0" w:lastRow="0" w:firstColumn="0" w:lastColumn="0" w:oddVBand="0" w:evenVBand="0" w:oddHBand="1" w:evenHBand="0" w:firstRowFirstColumn="0" w:firstRowLastColumn="0" w:lastRowFirstColumn="0" w:lastRowLastColumn="0"/>
            </w:pPr>
          </w:p>
        </w:tc>
      </w:tr>
    </w:tbl>
    <w:p w14:paraId="4B120548" w14:textId="2E4C3681" w:rsidR="006C0F2C" w:rsidRDefault="006C0F2C" w:rsidP="0094117E">
      <w:pPr>
        <w:pStyle w:val="Heading3"/>
      </w:pPr>
      <w:r>
        <w:t xml:space="preserve">Assessment Tasks </w:t>
      </w:r>
    </w:p>
    <w:p w14:paraId="3DB49085" w14:textId="21B596E0" w:rsidR="00A33159" w:rsidRPr="00A33159" w:rsidRDefault="00F2495D" w:rsidP="00F2495D">
      <w:pPr>
        <w:pStyle w:val="Heading4"/>
      </w:pPr>
      <w:r>
        <w:t>Formative Assessment Tasks</w:t>
      </w:r>
    </w:p>
    <w:p w14:paraId="5BAAA576" w14:textId="3637B881" w:rsidR="00AE254C" w:rsidRPr="00AE254C" w:rsidRDefault="00B2187D" w:rsidP="00AE254C">
      <w:pPr>
        <w:pStyle w:val="ListParagraph"/>
        <w:numPr>
          <w:ilvl w:val="0"/>
          <w:numId w:val="4"/>
        </w:numPr>
      </w:pPr>
      <w:r>
        <w:rPr>
          <w:b/>
          <w:bCs/>
        </w:rPr>
        <w:t>McGraw-Hill</w:t>
      </w:r>
      <w:r w:rsidR="009B7E20" w:rsidRPr="009B7E20">
        <w:rPr>
          <w:b/>
          <w:bCs/>
        </w:rPr>
        <w:t xml:space="preserve"> assessments may </w:t>
      </w:r>
      <w:r>
        <w:rPr>
          <w:b/>
          <w:bCs/>
        </w:rPr>
        <w:t xml:space="preserve">be </w:t>
      </w:r>
      <w:r w:rsidR="009B7E20" w:rsidRPr="009B7E20">
        <w:rPr>
          <w:b/>
          <w:bCs/>
        </w:rPr>
        <w:t xml:space="preserve">utilized for </w:t>
      </w:r>
      <w:r>
        <w:rPr>
          <w:b/>
          <w:bCs/>
        </w:rPr>
        <w:t>school-based</w:t>
      </w:r>
      <w:r w:rsidR="009B7E20" w:rsidRPr="009B7E20">
        <w:rPr>
          <w:b/>
          <w:bCs/>
        </w:rPr>
        <w:t xml:space="preserve"> common formative assessments</w:t>
      </w:r>
      <w:r w:rsidR="009B7E20" w:rsidRPr="009B7E20">
        <w:t xml:space="preserve"> </w:t>
      </w:r>
    </w:p>
    <w:p w14:paraId="0D3921C3" w14:textId="6F3E4F1E" w:rsidR="00F2495D" w:rsidRDefault="00F2495D" w:rsidP="00F2495D">
      <w:pPr>
        <w:pStyle w:val="Heading4"/>
      </w:pPr>
      <w:r>
        <w:t>Summative Assessment Tasks</w:t>
      </w:r>
    </w:p>
    <w:p w14:paraId="39D81EF7" w14:textId="77777777" w:rsidR="00B2187D" w:rsidRPr="00B2187D" w:rsidRDefault="00B2187D" w:rsidP="00B2187D">
      <w:pPr>
        <w:pStyle w:val="NormalWeb"/>
        <w:numPr>
          <w:ilvl w:val="0"/>
          <w:numId w:val="4"/>
        </w:numPr>
        <w:spacing w:after="0" w:line="240" w:lineRule="auto"/>
        <w:contextualSpacing w:val="0"/>
        <w:textAlignment w:val="baseline"/>
        <w:rPr>
          <w:rFonts w:ascii="Roboto" w:hAnsi="Roboto" w:cs="Calibri"/>
          <w:color w:val="000000"/>
        </w:rPr>
      </w:pPr>
      <w:hyperlink r:id="rId23" w:history="1">
        <w:r w:rsidRPr="00B2187D">
          <w:rPr>
            <w:rStyle w:val="Hyperlink"/>
            <w:rFonts w:ascii="Roboto" w:hAnsi="Roboto" w:cs="Calibri"/>
            <w:color w:val="1155CC"/>
          </w:rPr>
          <w:t>MCS Grade 5 Unit 7 Summative Assessment</w:t>
        </w:r>
      </w:hyperlink>
    </w:p>
    <w:p w14:paraId="298F55BD" w14:textId="54D2236C" w:rsidR="00943DB4" w:rsidRPr="00B2187D" w:rsidRDefault="00B2187D" w:rsidP="00B2187D">
      <w:pPr>
        <w:pStyle w:val="NormalWeb"/>
        <w:numPr>
          <w:ilvl w:val="0"/>
          <w:numId w:val="4"/>
        </w:numPr>
        <w:spacing w:after="0" w:line="240" w:lineRule="auto"/>
        <w:contextualSpacing w:val="0"/>
        <w:textAlignment w:val="baseline"/>
        <w:rPr>
          <w:rFonts w:ascii="Roboto" w:hAnsi="Roboto" w:cs="Calibri"/>
          <w:color w:val="000000"/>
        </w:rPr>
      </w:pPr>
      <w:hyperlink r:id="rId24" w:history="1">
        <w:r w:rsidRPr="00B2187D">
          <w:rPr>
            <w:rStyle w:val="Hyperlink"/>
            <w:rFonts w:ascii="Roboto" w:hAnsi="Roboto" w:cs="Calibri"/>
            <w:color w:val="1155CC"/>
          </w:rPr>
          <w:t>MCS Grade 5 Unit 7 Summative Assessment Blueprint</w:t>
        </w:r>
      </w:hyperlink>
    </w:p>
    <w:p w14:paraId="451B4654" w14:textId="47389E17" w:rsidR="0094117E" w:rsidRDefault="000D75C7" w:rsidP="0094117E">
      <w:pPr>
        <w:pStyle w:val="Heading3"/>
      </w:pPr>
      <w:r>
        <w:t>Additional</w:t>
      </w:r>
      <w:r w:rsidR="00B408B8">
        <w:t xml:space="preserve"> Resources</w:t>
      </w:r>
    </w:p>
    <w:p w14:paraId="7761A2D0" w14:textId="0FC065FB" w:rsidR="000D75C7" w:rsidRPr="00421869" w:rsidRDefault="00A47D2C" w:rsidP="000D75C7">
      <w:pPr>
        <w:pStyle w:val="Heading4"/>
      </w:pPr>
      <w:r w:rsidRPr="00421869">
        <w:t>Georgia Department of Education Essential Guidance Documents</w:t>
      </w:r>
    </w:p>
    <w:p w14:paraId="5E1906DE" w14:textId="77777777" w:rsidR="00B2187D" w:rsidRPr="00B2187D" w:rsidRDefault="00B2187D" w:rsidP="00B2187D">
      <w:pPr>
        <w:pStyle w:val="ListParagraph"/>
        <w:numPr>
          <w:ilvl w:val="0"/>
          <w:numId w:val="5"/>
        </w:numPr>
      </w:pPr>
      <w:r w:rsidRPr="00B2187D">
        <w:rPr>
          <w:i/>
          <w:iCs/>
        </w:rPr>
        <w:t xml:space="preserve">Access all GADOE Curriculum Resources at the following site: </w:t>
      </w:r>
      <w:hyperlink r:id="rId25" w:history="1">
        <w:r w:rsidRPr="00B2187D">
          <w:rPr>
            <w:rStyle w:val="Hyperlink"/>
            <w:i/>
            <w:iCs/>
          </w:rPr>
          <w:t>GaDOE Inspire</w:t>
        </w:r>
      </w:hyperlink>
      <w:r w:rsidRPr="00B2187D">
        <w:rPr>
          <w:i/>
          <w:iCs/>
        </w:rPr>
        <w:t>. </w:t>
      </w:r>
    </w:p>
    <w:p w14:paraId="2FF51C65" w14:textId="39D8B275" w:rsidR="003A0939" w:rsidRDefault="00B2187D" w:rsidP="00B2187D">
      <w:pPr>
        <w:pStyle w:val="ListParagraph"/>
        <w:numPr>
          <w:ilvl w:val="0"/>
          <w:numId w:val="5"/>
        </w:numPr>
      </w:pPr>
      <w:r w:rsidRPr="00B2187D">
        <w:rPr>
          <w:i/>
          <w:iCs/>
        </w:rPr>
        <w:t xml:space="preserve">The </w:t>
      </w:r>
      <w:hyperlink r:id="rId26" w:history="1">
        <w:r w:rsidRPr="00B2187D">
          <w:rPr>
            <w:rStyle w:val="Hyperlink"/>
            <w:i/>
            <w:iCs/>
          </w:rPr>
          <w:t>Framework for Statistical Reasoning</w:t>
        </w:r>
      </w:hyperlink>
      <w:r w:rsidRPr="00B2187D">
        <w:rPr>
          <w:i/>
          <w:iCs/>
        </w:rPr>
        <w:t xml:space="preserve"> and the  </w:t>
      </w:r>
      <w:hyperlink r:id="rId27" w:history="1">
        <w:r w:rsidRPr="00B2187D">
          <w:rPr>
            <w:rStyle w:val="Hyperlink"/>
            <w:i/>
            <w:iCs/>
          </w:rPr>
          <w:t>Mathematical Modeling Framework</w:t>
        </w:r>
      </w:hyperlink>
      <w:r w:rsidRPr="00B2187D">
        <w:rPr>
          <w:i/>
          <w:iCs/>
        </w:rPr>
        <w:t xml:space="preserve"> should be taught throughout the units.  The </w:t>
      </w:r>
      <w:hyperlink r:id="rId28" w:history="1">
        <w:r w:rsidRPr="00B2187D">
          <w:rPr>
            <w:rStyle w:val="Hyperlink"/>
            <w:i/>
            <w:iCs/>
          </w:rPr>
          <w:t>K-12 Mathematical Practices</w:t>
        </w:r>
      </w:hyperlink>
      <w:r w:rsidRPr="00B2187D">
        <w:rPr>
          <w:i/>
          <w:iCs/>
        </w:rPr>
        <w:t> should be evidenced at some point throughout each unit depending on the tasks that are explored. It is important to note that MPs 1, 3 and 6 should support the learning in every lesson.</w:t>
      </w:r>
    </w:p>
    <w:sectPr w:rsidR="003A0939" w:rsidSect="00B451F1">
      <w:type w:val="continuous"/>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293944" w14:textId="77777777" w:rsidR="001F6E11" w:rsidRDefault="001F6E11" w:rsidP="00B451F1">
      <w:pPr>
        <w:spacing w:after="0" w:line="240" w:lineRule="auto"/>
      </w:pPr>
      <w:r>
        <w:separator/>
      </w:r>
    </w:p>
  </w:endnote>
  <w:endnote w:type="continuationSeparator" w:id="0">
    <w:p w14:paraId="45CA2B7B" w14:textId="77777777" w:rsidR="001F6E11" w:rsidRDefault="001F6E11" w:rsidP="00B451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 w:name="Montserrat">
    <w:charset w:val="00"/>
    <w:family w:val="auto"/>
    <w:pitch w:val="variable"/>
    <w:sig w:usb0="2000020F" w:usb1="00000003" w:usb2="00000000" w:usb3="00000000" w:csb0="00000197"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0CEFD9" w14:textId="77777777" w:rsidR="001F6E11" w:rsidRDefault="001F6E11" w:rsidP="00B451F1">
      <w:pPr>
        <w:spacing w:after="0" w:line="240" w:lineRule="auto"/>
      </w:pPr>
      <w:r>
        <w:separator/>
      </w:r>
    </w:p>
  </w:footnote>
  <w:footnote w:type="continuationSeparator" w:id="0">
    <w:p w14:paraId="6DB4F63A" w14:textId="77777777" w:rsidR="001F6E11" w:rsidRDefault="001F6E11" w:rsidP="00B451F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97B3D"/>
    <w:multiLevelType w:val="hybridMultilevel"/>
    <w:tmpl w:val="F656F3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8203E4"/>
    <w:multiLevelType w:val="hybridMultilevel"/>
    <w:tmpl w:val="05642EF2"/>
    <w:lvl w:ilvl="0" w:tplc="67165320">
      <w:start w:val="1"/>
      <w:numFmt w:val="bullet"/>
      <w:lvlText w:val=""/>
      <w:lvlJc w:val="left"/>
      <w:pPr>
        <w:ind w:left="720" w:hanging="360"/>
      </w:pPr>
      <w:rPr>
        <w:rFonts w:ascii="Symbol" w:hAnsi="Symbol" w:hint="default"/>
      </w:rPr>
    </w:lvl>
    <w:lvl w:ilvl="1" w:tplc="87F67298">
      <w:start w:val="1"/>
      <w:numFmt w:val="bullet"/>
      <w:lvlText w:val="o"/>
      <w:lvlJc w:val="left"/>
      <w:pPr>
        <w:ind w:left="1440" w:hanging="360"/>
      </w:pPr>
      <w:rPr>
        <w:rFonts w:ascii="Courier New" w:hAnsi="Courier New" w:hint="default"/>
      </w:rPr>
    </w:lvl>
    <w:lvl w:ilvl="2" w:tplc="BABE9504">
      <w:start w:val="1"/>
      <w:numFmt w:val="bullet"/>
      <w:lvlText w:val=""/>
      <w:lvlJc w:val="left"/>
      <w:pPr>
        <w:ind w:left="2160" w:hanging="360"/>
      </w:pPr>
      <w:rPr>
        <w:rFonts w:ascii="Wingdings" w:hAnsi="Wingdings" w:hint="default"/>
      </w:rPr>
    </w:lvl>
    <w:lvl w:ilvl="3" w:tplc="6748AAE0">
      <w:start w:val="1"/>
      <w:numFmt w:val="bullet"/>
      <w:lvlText w:val=""/>
      <w:lvlJc w:val="left"/>
      <w:pPr>
        <w:ind w:left="2880" w:hanging="360"/>
      </w:pPr>
      <w:rPr>
        <w:rFonts w:ascii="Symbol" w:hAnsi="Symbol" w:hint="default"/>
      </w:rPr>
    </w:lvl>
    <w:lvl w:ilvl="4" w:tplc="D4B84132">
      <w:start w:val="1"/>
      <w:numFmt w:val="bullet"/>
      <w:lvlText w:val="o"/>
      <w:lvlJc w:val="left"/>
      <w:pPr>
        <w:ind w:left="3600" w:hanging="360"/>
      </w:pPr>
      <w:rPr>
        <w:rFonts w:ascii="Courier New" w:hAnsi="Courier New" w:hint="default"/>
      </w:rPr>
    </w:lvl>
    <w:lvl w:ilvl="5" w:tplc="72C6A612">
      <w:start w:val="1"/>
      <w:numFmt w:val="bullet"/>
      <w:lvlText w:val=""/>
      <w:lvlJc w:val="left"/>
      <w:pPr>
        <w:ind w:left="4320" w:hanging="360"/>
      </w:pPr>
      <w:rPr>
        <w:rFonts w:ascii="Wingdings" w:hAnsi="Wingdings" w:hint="default"/>
      </w:rPr>
    </w:lvl>
    <w:lvl w:ilvl="6" w:tplc="86B07162">
      <w:start w:val="1"/>
      <w:numFmt w:val="bullet"/>
      <w:lvlText w:val=""/>
      <w:lvlJc w:val="left"/>
      <w:pPr>
        <w:ind w:left="5040" w:hanging="360"/>
      </w:pPr>
      <w:rPr>
        <w:rFonts w:ascii="Symbol" w:hAnsi="Symbol" w:hint="default"/>
      </w:rPr>
    </w:lvl>
    <w:lvl w:ilvl="7" w:tplc="42DA1572">
      <w:start w:val="1"/>
      <w:numFmt w:val="bullet"/>
      <w:lvlText w:val="o"/>
      <w:lvlJc w:val="left"/>
      <w:pPr>
        <w:ind w:left="5760" w:hanging="360"/>
      </w:pPr>
      <w:rPr>
        <w:rFonts w:ascii="Courier New" w:hAnsi="Courier New" w:hint="default"/>
      </w:rPr>
    </w:lvl>
    <w:lvl w:ilvl="8" w:tplc="3E82624E">
      <w:start w:val="1"/>
      <w:numFmt w:val="bullet"/>
      <w:lvlText w:val=""/>
      <w:lvlJc w:val="left"/>
      <w:pPr>
        <w:ind w:left="6480" w:hanging="360"/>
      </w:pPr>
      <w:rPr>
        <w:rFonts w:ascii="Wingdings" w:hAnsi="Wingdings" w:hint="default"/>
      </w:rPr>
    </w:lvl>
  </w:abstractNum>
  <w:abstractNum w:abstractNumId="2" w15:restartNumberingAfterBreak="0">
    <w:nsid w:val="0D22774D"/>
    <w:multiLevelType w:val="hybridMultilevel"/>
    <w:tmpl w:val="10749A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C023A7"/>
    <w:multiLevelType w:val="hybridMultilevel"/>
    <w:tmpl w:val="FB9C2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081C55"/>
    <w:multiLevelType w:val="hybridMultilevel"/>
    <w:tmpl w:val="2392F4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A613B8"/>
    <w:multiLevelType w:val="multilevel"/>
    <w:tmpl w:val="81AE4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4AA3142"/>
    <w:multiLevelType w:val="hybridMultilevel"/>
    <w:tmpl w:val="E31687FC"/>
    <w:lvl w:ilvl="0" w:tplc="69E29000">
      <w:start w:val="1"/>
      <w:numFmt w:val="bullet"/>
      <w:lvlText w:val=""/>
      <w:lvlJc w:val="left"/>
      <w:pPr>
        <w:ind w:left="720" w:hanging="360"/>
      </w:pPr>
      <w:rPr>
        <w:rFonts w:ascii="Symbol" w:hAnsi="Symbol" w:hint="default"/>
      </w:rPr>
    </w:lvl>
    <w:lvl w:ilvl="1" w:tplc="CFF807AA">
      <w:start w:val="1"/>
      <w:numFmt w:val="bullet"/>
      <w:lvlText w:val="o"/>
      <w:lvlJc w:val="left"/>
      <w:pPr>
        <w:ind w:left="1440" w:hanging="360"/>
      </w:pPr>
      <w:rPr>
        <w:rFonts w:ascii="Courier New" w:hAnsi="Courier New" w:hint="default"/>
      </w:rPr>
    </w:lvl>
    <w:lvl w:ilvl="2" w:tplc="4ABEF06C">
      <w:start w:val="1"/>
      <w:numFmt w:val="bullet"/>
      <w:lvlText w:val=""/>
      <w:lvlJc w:val="left"/>
      <w:pPr>
        <w:ind w:left="2160" w:hanging="360"/>
      </w:pPr>
      <w:rPr>
        <w:rFonts w:ascii="Wingdings" w:hAnsi="Wingdings" w:hint="default"/>
      </w:rPr>
    </w:lvl>
    <w:lvl w:ilvl="3" w:tplc="1D2A433C">
      <w:start w:val="1"/>
      <w:numFmt w:val="bullet"/>
      <w:lvlText w:val=""/>
      <w:lvlJc w:val="left"/>
      <w:pPr>
        <w:ind w:left="2880" w:hanging="360"/>
      </w:pPr>
      <w:rPr>
        <w:rFonts w:ascii="Symbol" w:hAnsi="Symbol" w:hint="default"/>
      </w:rPr>
    </w:lvl>
    <w:lvl w:ilvl="4" w:tplc="E55823A2">
      <w:start w:val="1"/>
      <w:numFmt w:val="bullet"/>
      <w:lvlText w:val="o"/>
      <w:lvlJc w:val="left"/>
      <w:pPr>
        <w:ind w:left="3600" w:hanging="360"/>
      </w:pPr>
      <w:rPr>
        <w:rFonts w:ascii="Courier New" w:hAnsi="Courier New" w:hint="default"/>
      </w:rPr>
    </w:lvl>
    <w:lvl w:ilvl="5" w:tplc="6BCE1A38">
      <w:start w:val="1"/>
      <w:numFmt w:val="bullet"/>
      <w:lvlText w:val=""/>
      <w:lvlJc w:val="left"/>
      <w:pPr>
        <w:ind w:left="4320" w:hanging="360"/>
      </w:pPr>
      <w:rPr>
        <w:rFonts w:ascii="Wingdings" w:hAnsi="Wingdings" w:hint="default"/>
      </w:rPr>
    </w:lvl>
    <w:lvl w:ilvl="6" w:tplc="2826BBAA">
      <w:start w:val="1"/>
      <w:numFmt w:val="bullet"/>
      <w:lvlText w:val=""/>
      <w:lvlJc w:val="left"/>
      <w:pPr>
        <w:ind w:left="5040" w:hanging="360"/>
      </w:pPr>
      <w:rPr>
        <w:rFonts w:ascii="Symbol" w:hAnsi="Symbol" w:hint="default"/>
      </w:rPr>
    </w:lvl>
    <w:lvl w:ilvl="7" w:tplc="EDD0C63C">
      <w:start w:val="1"/>
      <w:numFmt w:val="bullet"/>
      <w:lvlText w:val="o"/>
      <w:lvlJc w:val="left"/>
      <w:pPr>
        <w:ind w:left="5760" w:hanging="360"/>
      </w:pPr>
      <w:rPr>
        <w:rFonts w:ascii="Courier New" w:hAnsi="Courier New" w:hint="default"/>
      </w:rPr>
    </w:lvl>
    <w:lvl w:ilvl="8" w:tplc="821CDD66">
      <w:start w:val="1"/>
      <w:numFmt w:val="bullet"/>
      <w:lvlText w:val=""/>
      <w:lvlJc w:val="left"/>
      <w:pPr>
        <w:ind w:left="6480" w:hanging="360"/>
      </w:pPr>
      <w:rPr>
        <w:rFonts w:ascii="Wingdings" w:hAnsi="Wingdings" w:hint="default"/>
      </w:rPr>
    </w:lvl>
  </w:abstractNum>
  <w:abstractNum w:abstractNumId="7" w15:restartNumberingAfterBreak="0">
    <w:nsid w:val="27D674A7"/>
    <w:multiLevelType w:val="multilevel"/>
    <w:tmpl w:val="0060B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F2F5E69"/>
    <w:multiLevelType w:val="hybridMultilevel"/>
    <w:tmpl w:val="3F284C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E3A0AC3"/>
    <w:multiLevelType w:val="hybridMultilevel"/>
    <w:tmpl w:val="00784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2091F3D"/>
    <w:multiLevelType w:val="multilevel"/>
    <w:tmpl w:val="3E803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2AC011E"/>
    <w:multiLevelType w:val="multilevel"/>
    <w:tmpl w:val="1DACD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FC5E8C0"/>
    <w:multiLevelType w:val="hybridMultilevel"/>
    <w:tmpl w:val="5460795E"/>
    <w:lvl w:ilvl="0" w:tplc="8B0E345E">
      <w:start w:val="1"/>
      <w:numFmt w:val="bullet"/>
      <w:lvlText w:val=""/>
      <w:lvlJc w:val="left"/>
      <w:pPr>
        <w:ind w:left="720" w:hanging="360"/>
      </w:pPr>
      <w:rPr>
        <w:rFonts w:ascii="Symbol" w:hAnsi="Symbol" w:hint="default"/>
      </w:rPr>
    </w:lvl>
    <w:lvl w:ilvl="1" w:tplc="53A69F1E">
      <w:start w:val="1"/>
      <w:numFmt w:val="bullet"/>
      <w:lvlText w:val="o"/>
      <w:lvlJc w:val="left"/>
      <w:pPr>
        <w:ind w:left="1440" w:hanging="360"/>
      </w:pPr>
      <w:rPr>
        <w:rFonts w:ascii="Courier New" w:hAnsi="Courier New" w:hint="default"/>
      </w:rPr>
    </w:lvl>
    <w:lvl w:ilvl="2" w:tplc="DC1A9482">
      <w:start w:val="1"/>
      <w:numFmt w:val="bullet"/>
      <w:lvlText w:val=""/>
      <w:lvlJc w:val="left"/>
      <w:pPr>
        <w:ind w:left="2160" w:hanging="360"/>
      </w:pPr>
      <w:rPr>
        <w:rFonts w:ascii="Wingdings" w:hAnsi="Wingdings" w:hint="default"/>
      </w:rPr>
    </w:lvl>
    <w:lvl w:ilvl="3" w:tplc="DFDEE400">
      <w:start w:val="1"/>
      <w:numFmt w:val="bullet"/>
      <w:lvlText w:val=""/>
      <w:lvlJc w:val="left"/>
      <w:pPr>
        <w:ind w:left="2880" w:hanging="360"/>
      </w:pPr>
      <w:rPr>
        <w:rFonts w:ascii="Symbol" w:hAnsi="Symbol" w:hint="default"/>
      </w:rPr>
    </w:lvl>
    <w:lvl w:ilvl="4" w:tplc="89CAA358">
      <w:start w:val="1"/>
      <w:numFmt w:val="bullet"/>
      <w:lvlText w:val="o"/>
      <w:lvlJc w:val="left"/>
      <w:pPr>
        <w:ind w:left="3600" w:hanging="360"/>
      </w:pPr>
      <w:rPr>
        <w:rFonts w:ascii="Courier New" w:hAnsi="Courier New" w:hint="default"/>
      </w:rPr>
    </w:lvl>
    <w:lvl w:ilvl="5" w:tplc="FACAD47C">
      <w:start w:val="1"/>
      <w:numFmt w:val="bullet"/>
      <w:lvlText w:val=""/>
      <w:lvlJc w:val="left"/>
      <w:pPr>
        <w:ind w:left="4320" w:hanging="360"/>
      </w:pPr>
      <w:rPr>
        <w:rFonts w:ascii="Wingdings" w:hAnsi="Wingdings" w:hint="default"/>
      </w:rPr>
    </w:lvl>
    <w:lvl w:ilvl="6" w:tplc="283A7B76">
      <w:start w:val="1"/>
      <w:numFmt w:val="bullet"/>
      <w:lvlText w:val=""/>
      <w:lvlJc w:val="left"/>
      <w:pPr>
        <w:ind w:left="5040" w:hanging="360"/>
      </w:pPr>
      <w:rPr>
        <w:rFonts w:ascii="Symbol" w:hAnsi="Symbol" w:hint="default"/>
      </w:rPr>
    </w:lvl>
    <w:lvl w:ilvl="7" w:tplc="D0666670">
      <w:start w:val="1"/>
      <w:numFmt w:val="bullet"/>
      <w:lvlText w:val="o"/>
      <w:lvlJc w:val="left"/>
      <w:pPr>
        <w:ind w:left="5760" w:hanging="360"/>
      </w:pPr>
      <w:rPr>
        <w:rFonts w:ascii="Courier New" w:hAnsi="Courier New" w:hint="default"/>
      </w:rPr>
    </w:lvl>
    <w:lvl w:ilvl="8" w:tplc="5F4E948A">
      <w:start w:val="1"/>
      <w:numFmt w:val="bullet"/>
      <w:lvlText w:val=""/>
      <w:lvlJc w:val="left"/>
      <w:pPr>
        <w:ind w:left="6480" w:hanging="360"/>
      </w:pPr>
      <w:rPr>
        <w:rFonts w:ascii="Wingdings" w:hAnsi="Wingdings" w:hint="default"/>
      </w:rPr>
    </w:lvl>
  </w:abstractNum>
  <w:abstractNum w:abstractNumId="13" w15:restartNumberingAfterBreak="0">
    <w:nsid w:val="575A5170"/>
    <w:multiLevelType w:val="hybridMultilevel"/>
    <w:tmpl w:val="E5822A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8144C35"/>
    <w:multiLevelType w:val="hybridMultilevel"/>
    <w:tmpl w:val="9CE0D5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C665661"/>
    <w:multiLevelType w:val="multilevel"/>
    <w:tmpl w:val="FCB2E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D54452C"/>
    <w:multiLevelType w:val="multilevel"/>
    <w:tmpl w:val="E1344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FE83B37"/>
    <w:multiLevelType w:val="multilevel"/>
    <w:tmpl w:val="D0280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46191262">
    <w:abstractNumId w:val="6"/>
  </w:num>
  <w:num w:numId="2" w16cid:durableId="676883612">
    <w:abstractNumId w:val="12"/>
  </w:num>
  <w:num w:numId="3" w16cid:durableId="1904288091">
    <w:abstractNumId w:val="1"/>
  </w:num>
  <w:num w:numId="4" w16cid:durableId="2072999434">
    <w:abstractNumId w:val="9"/>
  </w:num>
  <w:num w:numId="5" w16cid:durableId="454567267">
    <w:abstractNumId w:val="3"/>
  </w:num>
  <w:num w:numId="6" w16cid:durableId="749355900">
    <w:abstractNumId w:val="8"/>
  </w:num>
  <w:num w:numId="7" w16cid:durableId="1597590332">
    <w:abstractNumId w:val="4"/>
  </w:num>
  <w:num w:numId="8" w16cid:durableId="1243638546">
    <w:abstractNumId w:val="13"/>
  </w:num>
  <w:num w:numId="9" w16cid:durableId="1304312177">
    <w:abstractNumId w:val="14"/>
  </w:num>
  <w:num w:numId="10" w16cid:durableId="2060545230">
    <w:abstractNumId w:val="7"/>
  </w:num>
  <w:num w:numId="11" w16cid:durableId="2137334562">
    <w:abstractNumId w:val="2"/>
  </w:num>
  <w:num w:numId="12" w16cid:durableId="404961263">
    <w:abstractNumId w:val="0"/>
  </w:num>
  <w:num w:numId="13" w16cid:durableId="1440181372">
    <w:abstractNumId w:val="17"/>
  </w:num>
  <w:num w:numId="14" w16cid:durableId="1497842496">
    <w:abstractNumId w:val="15"/>
  </w:num>
  <w:num w:numId="15" w16cid:durableId="1276253494">
    <w:abstractNumId w:val="16"/>
  </w:num>
  <w:num w:numId="16" w16cid:durableId="366637498">
    <w:abstractNumId w:val="10"/>
  </w:num>
  <w:num w:numId="17" w16cid:durableId="1182620885">
    <w:abstractNumId w:val="5"/>
  </w:num>
  <w:num w:numId="18" w16cid:durableId="8434744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C21"/>
    <w:rsid w:val="0001257C"/>
    <w:rsid w:val="00013541"/>
    <w:rsid w:val="00013F82"/>
    <w:rsid w:val="00022491"/>
    <w:rsid w:val="00026B19"/>
    <w:rsid w:val="000303AA"/>
    <w:rsid w:val="00043DD2"/>
    <w:rsid w:val="00050115"/>
    <w:rsid w:val="000579A4"/>
    <w:rsid w:val="00061FB8"/>
    <w:rsid w:val="0006649F"/>
    <w:rsid w:val="00067694"/>
    <w:rsid w:val="00070A2F"/>
    <w:rsid w:val="000831A0"/>
    <w:rsid w:val="000849D8"/>
    <w:rsid w:val="00093289"/>
    <w:rsid w:val="00094513"/>
    <w:rsid w:val="000966DF"/>
    <w:rsid w:val="000A27C3"/>
    <w:rsid w:val="000D7465"/>
    <w:rsid w:val="000D75C7"/>
    <w:rsid w:val="000E1DF7"/>
    <w:rsid w:val="000E3728"/>
    <w:rsid w:val="000E7BF3"/>
    <w:rsid w:val="001139A5"/>
    <w:rsid w:val="00114BA8"/>
    <w:rsid w:val="00117F62"/>
    <w:rsid w:val="001316CE"/>
    <w:rsid w:val="0013406B"/>
    <w:rsid w:val="00134EE0"/>
    <w:rsid w:val="00141BFB"/>
    <w:rsid w:val="001762A9"/>
    <w:rsid w:val="00181AE0"/>
    <w:rsid w:val="001B10DC"/>
    <w:rsid w:val="001C56F2"/>
    <w:rsid w:val="001D1611"/>
    <w:rsid w:val="001D2F63"/>
    <w:rsid w:val="001D32EC"/>
    <w:rsid w:val="001E6B30"/>
    <w:rsid w:val="001F6E11"/>
    <w:rsid w:val="001F6FED"/>
    <w:rsid w:val="001F7333"/>
    <w:rsid w:val="0021094F"/>
    <w:rsid w:val="00211524"/>
    <w:rsid w:val="00213C18"/>
    <w:rsid w:val="00227301"/>
    <w:rsid w:val="00234FEA"/>
    <w:rsid w:val="00236269"/>
    <w:rsid w:val="0024306F"/>
    <w:rsid w:val="0024423F"/>
    <w:rsid w:val="00245481"/>
    <w:rsid w:val="002472EA"/>
    <w:rsid w:val="002531FA"/>
    <w:rsid w:val="002600AA"/>
    <w:rsid w:val="0026275E"/>
    <w:rsid w:val="00265281"/>
    <w:rsid w:val="002665CD"/>
    <w:rsid w:val="00274302"/>
    <w:rsid w:val="0028696B"/>
    <w:rsid w:val="00296845"/>
    <w:rsid w:val="002A3909"/>
    <w:rsid w:val="002A4FA3"/>
    <w:rsid w:val="002B0DC8"/>
    <w:rsid w:val="002F219E"/>
    <w:rsid w:val="00300274"/>
    <w:rsid w:val="003039D7"/>
    <w:rsid w:val="00311214"/>
    <w:rsid w:val="003120B1"/>
    <w:rsid w:val="003139E0"/>
    <w:rsid w:val="003174B4"/>
    <w:rsid w:val="00333B48"/>
    <w:rsid w:val="00341D5B"/>
    <w:rsid w:val="00352CDA"/>
    <w:rsid w:val="0035323F"/>
    <w:rsid w:val="00362B18"/>
    <w:rsid w:val="00371FE4"/>
    <w:rsid w:val="00390024"/>
    <w:rsid w:val="003908A9"/>
    <w:rsid w:val="003942AF"/>
    <w:rsid w:val="00396BF5"/>
    <w:rsid w:val="003A0939"/>
    <w:rsid w:val="003A2A41"/>
    <w:rsid w:val="003A3BCD"/>
    <w:rsid w:val="003B06BC"/>
    <w:rsid w:val="003C5373"/>
    <w:rsid w:val="003D565C"/>
    <w:rsid w:val="003D5A2A"/>
    <w:rsid w:val="003E2056"/>
    <w:rsid w:val="00406DAA"/>
    <w:rsid w:val="00416B78"/>
    <w:rsid w:val="0042127F"/>
    <w:rsid w:val="00421869"/>
    <w:rsid w:val="0042310B"/>
    <w:rsid w:val="0043029C"/>
    <w:rsid w:val="00460208"/>
    <w:rsid w:val="00465BBE"/>
    <w:rsid w:val="004779B7"/>
    <w:rsid w:val="00483B0B"/>
    <w:rsid w:val="00483F2B"/>
    <w:rsid w:val="004857A4"/>
    <w:rsid w:val="0049214A"/>
    <w:rsid w:val="004A2E3B"/>
    <w:rsid w:val="004A7063"/>
    <w:rsid w:val="004B27C8"/>
    <w:rsid w:val="004B7BDE"/>
    <w:rsid w:val="004C1897"/>
    <w:rsid w:val="004C6E79"/>
    <w:rsid w:val="004D105C"/>
    <w:rsid w:val="004D61A1"/>
    <w:rsid w:val="004F0368"/>
    <w:rsid w:val="004F1751"/>
    <w:rsid w:val="00510786"/>
    <w:rsid w:val="005227D4"/>
    <w:rsid w:val="005239F8"/>
    <w:rsid w:val="00525A05"/>
    <w:rsid w:val="00534618"/>
    <w:rsid w:val="0055476A"/>
    <w:rsid w:val="00557913"/>
    <w:rsid w:val="0056247A"/>
    <w:rsid w:val="005676D5"/>
    <w:rsid w:val="00572D84"/>
    <w:rsid w:val="00591F77"/>
    <w:rsid w:val="005A39F8"/>
    <w:rsid w:val="005B6FB1"/>
    <w:rsid w:val="005C464B"/>
    <w:rsid w:val="005C711B"/>
    <w:rsid w:val="005D3C75"/>
    <w:rsid w:val="005D6994"/>
    <w:rsid w:val="005E31FA"/>
    <w:rsid w:val="005E51F2"/>
    <w:rsid w:val="0060126A"/>
    <w:rsid w:val="00611530"/>
    <w:rsid w:val="00611C66"/>
    <w:rsid w:val="00623595"/>
    <w:rsid w:val="00625628"/>
    <w:rsid w:val="00637806"/>
    <w:rsid w:val="006A3242"/>
    <w:rsid w:val="006B235F"/>
    <w:rsid w:val="006B65DE"/>
    <w:rsid w:val="006B7CA8"/>
    <w:rsid w:val="006C0F2C"/>
    <w:rsid w:val="006C3793"/>
    <w:rsid w:val="006D2D5E"/>
    <w:rsid w:val="006D7B4E"/>
    <w:rsid w:val="006E0B6F"/>
    <w:rsid w:val="006F671B"/>
    <w:rsid w:val="006F67C3"/>
    <w:rsid w:val="007030B8"/>
    <w:rsid w:val="00717760"/>
    <w:rsid w:val="00732466"/>
    <w:rsid w:val="007447CA"/>
    <w:rsid w:val="00746857"/>
    <w:rsid w:val="007539BC"/>
    <w:rsid w:val="0075414D"/>
    <w:rsid w:val="00762520"/>
    <w:rsid w:val="00765DD0"/>
    <w:rsid w:val="00791899"/>
    <w:rsid w:val="007A06E5"/>
    <w:rsid w:val="007A4858"/>
    <w:rsid w:val="007A57EE"/>
    <w:rsid w:val="007A72AC"/>
    <w:rsid w:val="007B1D87"/>
    <w:rsid w:val="007B4CED"/>
    <w:rsid w:val="007D00D1"/>
    <w:rsid w:val="007E1228"/>
    <w:rsid w:val="007E3A20"/>
    <w:rsid w:val="007F3E06"/>
    <w:rsid w:val="008144FA"/>
    <w:rsid w:val="00817DA8"/>
    <w:rsid w:val="008231F1"/>
    <w:rsid w:val="00830683"/>
    <w:rsid w:val="00835B77"/>
    <w:rsid w:val="00845AD2"/>
    <w:rsid w:val="008469BC"/>
    <w:rsid w:val="00847763"/>
    <w:rsid w:val="008722D2"/>
    <w:rsid w:val="008A253D"/>
    <w:rsid w:val="008C37F2"/>
    <w:rsid w:val="008C5ED0"/>
    <w:rsid w:val="008F25A8"/>
    <w:rsid w:val="008F704F"/>
    <w:rsid w:val="00921385"/>
    <w:rsid w:val="00921519"/>
    <w:rsid w:val="00932759"/>
    <w:rsid w:val="00934945"/>
    <w:rsid w:val="009362C2"/>
    <w:rsid w:val="0094117E"/>
    <w:rsid w:val="00943DB4"/>
    <w:rsid w:val="0095262B"/>
    <w:rsid w:val="00956E22"/>
    <w:rsid w:val="009A1B2F"/>
    <w:rsid w:val="009B631F"/>
    <w:rsid w:val="009B7E20"/>
    <w:rsid w:val="009C0A88"/>
    <w:rsid w:val="009E277D"/>
    <w:rsid w:val="009E74B5"/>
    <w:rsid w:val="009F1B98"/>
    <w:rsid w:val="00A265C3"/>
    <w:rsid w:val="00A32201"/>
    <w:rsid w:val="00A33159"/>
    <w:rsid w:val="00A42149"/>
    <w:rsid w:val="00A47D2C"/>
    <w:rsid w:val="00A70892"/>
    <w:rsid w:val="00A71B3C"/>
    <w:rsid w:val="00A85219"/>
    <w:rsid w:val="00AA31A8"/>
    <w:rsid w:val="00AB1025"/>
    <w:rsid w:val="00AB240D"/>
    <w:rsid w:val="00AC5094"/>
    <w:rsid w:val="00AD1822"/>
    <w:rsid w:val="00AE0143"/>
    <w:rsid w:val="00AE0B9F"/>
    <w:rsid w:val="00AE0F04"/>
    <w:rsid w:val="00AE0F47"/>
    <w:rsid w:val="00AE254C"/>
    <w:rsid w:val="00AE7FE0"/>
    <w:rsid w:val="00B02D7A"/>
    <w:rsid w:val="00B2187D"/>
    <w:rsid w:val="00B30E9A"/>
    <w:rsid w:val="00B31007"/>
    <w:rsid w:val="00B372A4"/>
    <w:rsid w:val="00B408B8"/>
    <w:rsid w:val="00B451F1"/>
    <w:rsid w:val="00B4789C"/>
    <w:rsid w:val="00B502AA"/>
    <w:rsid w:val="00B71C21"/>
    <w:rsid w:val="00B7229B"/>
    <w:rsid w:val="00B8449E"/>
    <w:rsid w:val="00B90679"/>
    <w:rsid w:val="00BA4C59"/>
    <w:rsid w:val="00BA4D66"/>
    <w:rsid w:val="00BA5BE8"/>
    <w:rsid w:val="00BB3B6F"/>
    <w:rsid w:val="00BC4EFF"/>
    <w:rsid w:val="00BD24E3"/>
    <w:rsid w:val="00BD795A"/>
    <w:rsid w:val="00BE3CC0"/>
    <w:rsid w:val="00BF0A88"/>
    <w:rsid w:val="00BF3488"/>
    <w:rsid w:val="00C12B8A"/>
    <w:rsid w:val="00C2651F"/>
    <w:rsid w:val="00C35A0A"/>
    <w:rsid w:val="00C465D1"/>
    <w:rsid w:val="00C479DF"/>
    <w:rsid w:val="00C67BBA"/>
    <w:rsid w:val="00C726A2"/>
    <w:rsid w:val="00C76099"/>
    <w:rsid w:val="00C76621"/>
    <w:rsid w:val="00C87DB3"/>
    <w:rsid w:val="00CA11CD"/>
    <w:rsid w:val="00CC4157"/>
    <w:rsid w:val="00CD5745"/>
    <w:rsid w:val="00D0266D"/>
    <w:rsid w:val="00D1462C"/>
    <w:rsid w:val="00D25B1A"/>
    <w:rsid w:val="00D30AC0"/>
    <w:rsid w:val="00D400B6"/>
    <w:rsid w:val="00D445D5"/>
    <w:rsid w:val="00D57D5C"/>
    <w:rsid w:val="00D800DC"/>
    <w:rsid w:val="00D8454E"/>
    <w:rsid w:val="00D95CE1"/>
    <w:rsid w:val="00DC058A"/>
    <w:rsid w:val="00E0433D"/>
    <w:rsid w:val="00E223C9"/>
    <w:rsid w:val="00E23216"/>
    <w:rsid w:val="00E25BDE"/>
    <w:rsid w:val="00E30CAA"/>
    <w:rsid w:val="00E44BED"/>
    <w:rsid w:val="00E6127D"/>
    <w:rsid w:val="00E9175F"/>
    <w:rsid w:val="00EA2791"/>
    <w:rsid w:val="00ED34E9"/>
    <w:rsid w:val="00EE0AF3"/>
    <w:rsid w:val="00EF636D"/>
    <w:rsid w:val="00F011F1"/>
    <w:rsid w:val="00F01E19"/>
    <w:rsid w:val="00F07431"/>
    <w:rsid w:val="00F125CC"/>
    <w:rsid w:val="00F13913"/>
    <w:rsid w:val="00F2495D"/>
    <w:rsid w:val="00F33D61"/>
    <w:rsid w:val="00F439A6"/>
    <w:rsid w:val="00F451F5"/>
    <w:rsid w:val="00F46DED"/>
    <w:rsid w:val="00F46F79"/>
    <w:rsid w:val="00F51590"/>
    <w:rsid w:val="00F51D11"/>
    <w:rsid w:val="00F52036"/>
    <w:rsid w:val="00F52498"/>
    <w:rsid w:val="00F531BB"/>
    <w:rsid w:val="00F57F19"/>
    <w:rsid w:val="00F62442"/>
    <w:rsid w:val="00F72C03"/>
    <w:rsid w:val="00F80852"/>
    <w:rsid w:val="00F8397E"/>
    <w:rsid w:val="00F918C1"/>
    <w:rsid w:val="00F941D7"/>
    <w:rsid w:val="00F954DF"/>
    <w:rsid w:val="00F97ED8"/>
    <w:rsid w:val="00FA7733"/>
    <w:rsid w:val="00FD1D67"/>
    <w:rsid w:val="00FD3BFC"/>
    <w:rsid w:val="00FE186E"/>
    <w:rsid w:val="00FF1069"/>
    <w:rsid w:val="0BD79BBD"/>
    <w:rsid w:val="0CFAA88E"/>
    <w:rsid w:val="0E9C0CB4"/>
    <w:rsid w:val="13D7E9DA"/>
    <w:rsid w:val="1409E855"/>
    <w:rsid w:val="175FBBAB"/>
    <w:rsid w:val="2461AA29"/>
    <w:rsid w:val="2756E18E"/>
    <w:rsid w:val="2B0C4E26"/>
    <w:rsid w:val="324584A9"/>
    <w:rsid w:val="46304357"/>
    <w:rsid w:val="465F5C04"/>
    <w:rsid w:val="4AFF3302"/>
    <w:rsid w:val="59020A65"/>
    <w:rsid w:val="63FA58CA"/>
    <w:rsid w:val="6630CFE4"/>
    <w:rsid w:val="6D385EA8"/>
    <w:rsid w:val="6E7F48C9"/>
    <w:rsid w:val="71C7C2AD"/>
    <w:rsid w:val="72E6877C"/>
    <w:rsid w:val="77956B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2D99D"/>
  <w15:chartTrackingRefBased/>
  <w15:docId w15:val="{9CBE5BDB-E8C8-4D51-91B2-61400EA46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3289"/>
    <w:pPr>
      <w:contextualSpacing/>
    </w:pPr>
    <w:rPr>
      <w:rFonts w:ascii="Roboto" w:hAnsi="Roboto"/>
    </w:rPr>
  </w:style>
  <w:style w:type="paragraph" w:styleId="Heading1">
    <w:name w:val="heading 1"/>
    <w:basedOn w:val="Normal"/>
    <w:next w:val="Normal"/>
    <w:link w:val="Heading1Char"/>
    <w:uiPriority w:val="9"/>
    <w:qFormat/>
    <w:rsid w:val="00B71C21"/>
    <w:pPr>
      <w:keepNext/>
      <w:keepLines/>
      <w:spacing w:before="360" w:after="80"/>
      <w:outlineLvl w:val="0"/>
    </w:pPr>
    <w:rPr>
      <w:rFonts w:ascii="Montserrat" w:eastAsiaTheme="majorEastAsia" w:hAnsi="Montserrat" w:cstheme="majorBidi"/>
      <w:b/>
      <w:color w:val="0F4761" w:themeColor="accent1" w:themeShade="BF"/>
      <w:sz w:val="40"/>
      <w:szCs w:val="40"/>
    </w:rPr>
  </w:style>
  <w:style w:type="paragraph" w:styleId="Heading2">
    <w:name w:val="heading 2"/>
    <w:basedOn w:val="Normal"/>
    <w:next w:val="Normal"/>
    <w:link w:val="Heading2Char"/>
    <w:uiPriority w:val="9"/>
    <w:unhideWhenUsed/>
    <w:qFormat/>
    <w:rsid w:val="00B408B8"/>
    <w:pPr>
      <w:keepNext/>
      <w:keepLines/>
      <w:spacing w:before="160" w:after="80"/>
      <w:outlineLvl w:val="1"/>
    </w:pPr>
    <w:rPr>
      <w:rFonts w:ascii="Montserrat" w:eastAsiaTheme="majorEastAsia" w:hAnsi="Montserrat" w:cstheme="majorBidi"/>
      <w:b/>
      <w:color w:val="0F4761" w:themeColor="accent1" w:themeShade="BF"/>
      <w:sz w:val="32"/>
      <w:szCs w:val="32"/>
      <w:u w:val="single"/>
    </w:rPr>
  </w:style>
  <w:style w:type="paragraph" w:styleId="Heading3">
    <w:name w:val="heading 3"/>
    <w:basedOn w:val="Normal"/>
    <w:next w:val="Normal"/>
    <w:link w:val="Heading3Char"/>
    <w:uiPriority w:val="9"/>
    <w:unhideWhenUsed/>
    <w:qFormat/>
    <w:rsid w:val="00B408B8"/>
    <w:pPr>
      <w:keepNext/>
      <w:keepLines/>
      <w:spacing w:before="160" w:after="80"/>
      <w:outlineLvl w:val="2"/>
    </w:pPr>
    <w:rPr>
      <w:rFonts w:ascii="Montserrat" w:eastAsiaTheme="majorEastAsia" w:hAnsi="Montserrat" w:cstheme="majorBidi"/>
      <w:color w:val="0F4761" w:themeColor="accent1" w:themeShade="BF"/>
      <w:sz w:val="28"/>
      <w:szCs w:val="28"/>
      <w:u w:val="single"/>
    </w:rPr>
  </w:style>
  <w:style w:type="paragraph" w:styleId="Heading4">
    <w:name w:val="heading 4"/>
    <w:basedOn w:val="Normal"/>
    <w:next w:val="Normal"/>
    <w:link w:val="Heading4Char"/>
    <w:uiPriority w:val="9"/>
    <w:unhideWhenUsed/>
    <w:qFormat/>
    <w:rsid w:val="00B71C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B71C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1C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1C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1C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1C2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1C21"/>
    <w:rPr>
      <w:rFonts w:ascii="Montserrat" w:eastAsiaTheme="majorEastAsia" w:hAnsi="Montserrat" w:cstheme="majorBidi"/>
      <w:b/>
      <w:color w:val="0F4761" w:themeColor="accent1" w:themeShade="BF"/>
      <w:sz w:val="40"/>
      <w:szCs w:val="40"/>
    </w:rPr>
  </w:style>
  <w:style w:type="character" w:customStyle="1" w:styleId="Heading2Char">
    <w:name w:val="Heading 2 Char"/>
    <w:basedOn w:val="DefaultParagraphFont"/>
    <w:link w:val="Heading2"/>
    <w:uiPriority w:val="9"/>
    <w:rsid w:val="00B408B8"/>
    <w:rPr>
      <w:rFonts w:ascii="Montserrat" w:eastAsiaTheme="majorEastAsia" w:hAnsi="Montserrat" w:cstheme="majorBidi"/>
      <w:b/>
      <w:color w:val="0F4761" w:themeColor="accent1" w:themeShade="BF"/>
      <w:sz w:val="32"/>
      <w:szCs w:val="32"/>
      <w:u w:val="single"/>
    </w:rPr>
  </w:style>
  <w:style w:type="character" w:customStyle="1" w:styleId="Heading3Char">
    <w:name w:val="Heading 3 Char"/>
    <w:basedOn w:val="DefaultParagraphFont"/>
    <w:link w:val="Heading3"/>
    <w:uiPriority w:val="9"/>
    <w:rsid w:val="00B408B8"/>
    <w:rPr>
      <w:rFonts w:ascii="Montserrat" w:eastAsiaTheme="majorEastAsia" w:hAnsi="Montserrat" w:cstheme="majorBidi"/>
      <w:color w:val="0F4761" w:themeColor="accent1" w:themeShade="BF"/>
      <w:sz w:val="28"/>
      <w:szCs w:val="28"/>
      <w:u w:val="single"/>
    </w:rPr>
  </w:style>
  <w:style w:type="character" w:customStyle="1" w:styleId="Heading4Char">
    <w:name w:val="Heading 4 Char"/>
    <w:basedOn w:val="DefaultParagraphFont"/>
    <w:link w:val="Heading4"/>
    <w:uiPriority w:val="9"/>
    <w:rsid w:val="00B71C2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B71C2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71C2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71C2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71C2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71C21"/>
    <w:rPr>
      <w:rFonts w:eastAsiaTheme="majorEastAsia" w:cstheme="majorBidi"/>
      <w:color w:val="272727" w:themeColor="text1" w:themeTint="D8"/>
    </w:rPr>
  </w:style>
  <w:style w:type="paragraph" w:styleId="Title">
    <w:name w:val="Title"/>
    <w:basedOn w:val="Normal"/>
    <w:next w:val="Normal"/>
    <w:link w:val="TitleChar"/>
    <w:uiPriority w:val="10"/>
    <w:qFormat/>
    <w:rsid w:val="00B71C21"/>
    <w:pPr>
      <w:spacing w:after="80" w:line="240" w:lineRule="auto"/>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71C2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71C2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71C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1C21"/>
    <w:pPr>
      <w:spacing w:before="160"/>
      <w:jc w:val="center"/>
    </w:pPr>
    <w:rPr>
      <w:i/>
      <w:iCs/>
      <w:color w:val="404040" w:themeColor="text1" w:themeTint="BF"/>
    </w:rPr>
  </w:style>
  <w:style w:type="character" w:customStyle="1" w:styleId="QuoteChar">
    <w:name w:val="Quote Char"/>
    <w:basedOn w:val="DefaultParagraphFont"/>
    <w:link w:val="Quote"/>
    <w:uiPriority w:val="29"/>
    <w:rsid w:val="00B71C21"/>
    <w:rPr>
      <w:i/>
      <w:iCs/>
      <w:color w:val="404040" w:themeColor="text1" w:themeTint="BF"/>
    </w:rPr>
  </w:style>
  <w:style w:type="paragraph" w:styleId="ListParagraph">
    <w:name w:val="List Paragraph"/>
    <w:basedOn w:val="Normal"/>
    <w:uiPriority w:val="34"/>
    <w:qFormat/>
    <w:rsid w:val="00B71C21"/>
    <w:pPr>
      <w:ind w:left="720"/>
    </w:pPr>
  </w:style>
  <w:style w:type="character" w:styleId="IntenseEmphasis">
    <w:name w:val="Intense Emphasis"/>
    <w:basedOn w:val="DefaultParagraphFont"/>
    <w:uiPriority w:val="21"/>
    <w:qFormat/>
    <w:rsid w:val="00B71C21"/>
    <w:rPr>
      <w:i/>
      <w:iCs/>
      <w:color w:val="0F4761" w:themeColor="accent1" w:themeShade="BF"/>
    </w:rPr>
  </w:style>
  <w:style w:type="paragraph" w:styleId="IntenseQuote">
    <w:name w:val="Intense Quote"/>
    <w:basedOn w:val="Normal"/>
    <w:next w:val="Normal"/>
    <w:link w:val="IntenseQuoteChar"/>
    <w:uiPriority w:val="30"/>
    <w:qFormat/>
    <w:rsid w:val="00B71C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71C21"/>
    <w:rPr>
      <w:i/>
      <w:iCs/>
      <w:color w:val="0F4761" w:themeColor="accent1" w:themeShade="BF"/>
    </w:rPr>
  </w:style>
  <w:style w:type="character" w:styleId="IntenseReference">
    <w:name w:val="Intense Reference"/>
    <w:basedOn w:val="DefaultParagraphFont"/>
    <w:uiPriority w:val="32"/>
    <w:qFormat/>
    <w:rsid w:val="00B71C21"/>
    <w:rPr>
      <w:b/>
      <w:bCs/>
      <w:smallCaps/>
      <w:color w:val="0F4761" w:themeColor="accent1" w:themeShade="BF"/>
      <w:spacing w:val="5"/>
    </w:rPr>
  </w:style>
  <w:style w:type="paragraph" w:styleId="Header">
    <w:name w:val="header"/>
    <w:basedOn w:val="Normal"/>
    <w:link w:val="HeaderChar"/>
    <w:uiPriority w:val="99"/>
    <w:unhideWhenUsed/>
    <w:rsid w:val="00B451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51F1"/>
  </w:style>
  <w:style w:type="paragraph" w:styleId="Footer">
    <w:name w:val="footer"/>
    <w:basedOn w:val="Normal"/>
    <w:link w:val="FooterChar"/>
    <w:uiPriority w:val="99"/>
    <w:unhideWhenUsed/>
    <w:rsid w:val="00B451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51F1"/>
  </w:style>
  <w:style w:type="table" w:styleId="TableGrid">
    <w:name w:val="Table Grid"/>
    <w:basedOn w:val="TableNormal"/>
    <w:uiPriority w:val="39"/>
    <w:rsid w:val="00C760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3-Accent1">
    <w:name w:val="List Table 3 Accent 1"/>
    <w:basedOn w:val="TableNormal"/>
    <w:uiPriority w:val="48"/>
    <w:rsid w:val="00C76099"/>
    <w:pPr>
      <w:spacing w:after="0" w:line="240" w:lineRule="auto"/>
    </w:p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b/>
        <w:bCs/>
        <w:color w:val="FFFFFF" w:themeColor="background1"/>
      </w:rPr>
      <w:tblPr/>
      <w:tcPr>
        <w:shd w:val="clear" w:color="auto" w:fill="156082" w:themeFill="accent1"/>
      </w:tcPr>
    </w:tblStylePr>
    <w:tblStylePr w:type="lastRow">
      <w:rPr>
        <w:b/>
        <w:bCs/>
      </w:rPr>
      <w:tblPr/>
      <w:tcPr>
        <w:tcBorders>
          <w:top w:val="double" w:sz="4" w:space="0" w:color="15608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 w:type="character" w:styleId="Hyperlink">
    <w:name w:val="Hyperlink"/>
    <w:basedOn w:val="DefaultParagraphFont"/>
    <w:uiPriority w:val="99"/>
    <w:unhideWhenUsed/>
    <w:rsid w:val="6E7F48C9"/>
    <w:rPr>
      <w:color w:val="467886"/>
      <w:u w:val="single"/>
    </w:rPr>
  </w:style>
  <w:style w:type="character" w:styleId="UnresolvedMention">
    <w:name w:val="Unresolved Mention"/>
    <w:basedOn w:val="DefaultParagraphFont"/>
    <w:uiPriority w:val="99"/>
    <w:semiHidden/>
    <w:unhideWhenUsed/>
    <w:rsid w:val="00DC058A"/>
    <w:rPr>
      <w:color w:val="605E5C"/>
      <w:shd w:val="clear" w:color="auto" w:fill="E1DFDD"/>
    </w:rPr>
  </w:style>
  <w:style w:type="paragraph" w:styleId="NormalWeb">
    <w:name w:val="Normal (Web)"/>
    <w:basedOn w:val="Normal"/>
    <w:uiPriority w:val="99"/>
    <w:unhideWhenUsed/>
    <w:rsid w:val="000303AA"/>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adoe.org/Curriculum-Instruction-and-Assessment/Curriculum-and-Instruction/Documents/Mathematics/Georgia-K12-Mathematics-Standards/Georgia-Mathematics-Support-Resources/K12-Mathematics-Glossary.pdf" TargetMode="External"/><Relationship Id="rId18" Type="http://schemas.openxmlformats.org/officeDocument/2006/relationships/hyperlink" Target="https://lor2.gadoe.org/gadoe/file/0d1ac8c8-1c8a-438b-b50d-fef3f1f97e7e/1/Landmarks-and-Polygons-on-the-Coordinate-Plane-Grade-5-Unit-7.pdf" TargetMode="External"/><Relationship Id="rId26" Type="http://schemas.openxmlformats.org/officeDocument/2006/relationships/hyperlink" Target="https://lor2.gadoe.org/gadoe/file/5e835b39-307f-4d61-aa50-6e3f58edbf22/1/K-12-Statistical-Reasoning-Framework.pdf" TargetMode="External"/><Relationship Id="rId3" Type="http://schemas.openxmlformats.org/officeDocument/2006/relationships/customXml" Target="../customXml/item3.xml"/><Relationship Id="rId21" Type="http://schemas.openxmlformats.org/officeDocument/2006/relationships/hyperlink" Target="https://drive.google.com/file/d/1LsZo4az5m9nMsz9eevohEJpn3tNFQNJ1/view?usp=drive_link" TargetMode="External"/><Relationship Id="rId7" Type="http://schemas.openxmlformats.org/officeDocument/2006/relationships/settings" Target="settings.xml"/><Relationship Id="rId12" Type="http://schemas.openxmlformats.org/officeDocument/2006/relationships/hyperlink" Target="https://www.gadoe.org/Curriculum-Instruction-and-Assessment/Curriculum-and-Instruction/Documents/Mathematics/Georgia-K12-Mathematics-Standards/Georgia-K-8-Mathematics-Standards.pdf" TargetMode="External"/><Relationship Id="rId17" Type="http://schemas.openxmlformats.org/officeDocument/2006/relationships/hyperlink" Target="https://lor2.gadoe.org/gadoe/file/0d1ac8c8-1c8a-438b-b50d-fef3f1f97e7e/1/Landmarks-and-Polygons-on-the-Coordinate-Plane-Grade-5-Unit-7.pdf" TargetMode="External"/><Relationship Id="rId25" Type="http://schemas.openxmlformats.org/officeDocument/2006/relationships/hyperlink" Target="https://inspire.gadoe.org" TargetMode="External"/><Relationship Id="rId2" Type="http://schemas.openxmlformats.org/officeDocument/2006/relationships/customXml" Target="../customXml/item2.xml"/><Relationship Id="rId16" Type="http://schemas.openxmlformats.org/officeDocument/2006/relationships/hyperlink" Target="https://www.youtube.com/watch?v=i0k1rCzwX9Y" TargetMode="External"/><Relationship Id="rId20" Type="http://schemas.openxmlformats.org/officeDocument/2006/relationships/hyperlink" Target="https://lor2.gadoe.org/gadoe/file/f41707f6-0c96-492b-9a31-b013e7daf015/1/Points-All-Around-Me-Grade-5-Unit-7-Learning-Plan.pdf"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docs.google.com/document/d/1owkfHebxLs6LICIKU_FWXjaCA2ALsGwR4-vwk-DQtKM/edit?usp=drive_link" TargetMode="External"/><Relationship Id="rId5" Type="http://schemas.openxmlformats.org/officeDocument/2006/relationships/numbering" Target="numbering.xml"/><Relationship Id="rId15" Type="http://schemas.openxmlformats.org/officeDocument/2006/relationships/hyperlink" Target="https://drive.google.com/file/d/18nsX3KookSAVfE5nY9D8eaqNsoyvL1x3/view?usp=drive_link" TargetMode="External"/><Relationship Id="rId23" Type="http://schemas.openxmlformats.org/officeDocument/2006/relationships/hyperlink" Target="https://docs.google.com/document/d/1vJbFrzvB6p8ZdS9XW7AU78Ip1TO-T0NAR0fMnrKdUXw/edit?usp=drive_link" TargetMode="External"/><Relationship Id="rId28" Type="http://schemas.openxmlformats.org/officeDocument/2006/relationships/hyperlink" Target="https://lor2.gadoe.org/gadoe/file/3cd8fd52-2df7-490f-b716-846f0abaaeb5/1/K-12-Mathematical-Practices.pdf" TargetMode="External"/><Relationship Id="rId10" Type="http://schemas.openxmlformats.org/officeDocument/2006/relationships/endnotes" Target="endnotes.xml"/><Relationship Id="rId19" Type="http://schemas.openxmlformats.org/officeDocument/2006/relationships/hyperlink" Target="https://lor2.gadoe.org/gadoe/file/f41707f6-0c96-492b-9a31-b013e7daf015/1/Points-All-Around-Me-Grade-5-Unit-7-Learning-Plan.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or2.gadoe.org/gadoe/file/41dcf374-82e3-4a68-b311-bf9639abd3f1/1/Generating-Patterns-Grade-5-Unit-7-Learning-Plan.pdf" TargetMode="External"/><Relationship Id="rId22" Type="http://schemas.openxmlformats.org/officeDocument/2006/relationships/hyperlink" Target="https://drive.google.com/file/d/1wGqLrVEn6h5I1ENXvQ1cXpo7s_RkKbqa/view?usp=drive_link" TargetMode="External"/><Relationship Id="rId27" Type="http://schemas.openxmlformats.org/officeDocument/2006/relationships/hyperlink" Target="https://lor2.gadoe.org/gadoe/file/ee2c72a4-900c-4b2a-9fc6-82e13dc17261/1/K-12-Mathematical-Modeling-Framework.pdf"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4CFEDC9B910F941B905D1EA628038CD" ma:contentTypeVersion="14" ma:contentTypeDescription="Create a new document." ma:contentTypeScope="" ma:versionID="b48eea953fcbb4cadca2183d2fb2c642">
  <xsd:schema xmlns:xsd="http://www.w3.org/2001/XMLSchema" xmlns:xs="http://www.w3.org/2001/XMLSchema" xmlns:p="http://schemas.microsoft.com/office/2006/metadata/properties" xmlns:ns2="da228134-c4a4-481f-aacc-f865b58d2678" xmlns:ns3="0f5db301-3350-479a-9f2f-8baf88a9dde8" targetNamespace="http://schemas.microsoft.com/office/2006/metadata/properties" ma:root="true" ma:fieldsID="8ef27bccfd91afb85765740ba2a8bb64" ns2:_="" ns3:_="">
    <xsd:import namespace="da228134-c4a4-481f-aacc-f865b58d2678"/>
    <xsd:import namespace="0f5db301-3350-479a-9f2f-8baf88a9dde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228134-c4a4-481f-aacc-f865b58d2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b2935fd-98aa-4e10-921c-42ecccdd6d5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f5db301-3350-479a-9f2f-8baf88a9dde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fcea1aaf-b725-42c3-a257-c42d17004a48}" ma:internalName="TaxCatchAll" ma:showField="CatchAllData" ma:web="0f5db301-3350-479a-9f2f-8baf88a9dde8">
      <xsd:complexType>
        <xsd:complexContent>
          <xsd:extension base="dms:MultiChoiceLookup">
            <xsd:sequence>
              <xsd:element name="Value" type="dms:Lookup" maxOccurs="unbounded" minOccurs="0" nillable="true"/>
            </xsd:sequence>
          </xsd:extension>
        </xsd:complexContent>
      </xsd:complexType>
    </xsd:element>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TaxCatchAll xmlns="0f5db301-3350-479a-9f2f-8baf88a9dde8" xsi:nil="true"/>
    <lcf76f155ced4ddcb4097134ff3c332f xmlns="da228134-c4a4-481f-aacc-f865b58d2678">
      <Terms xmlns="http://schemas.microsoft.com/office/infopath/2007/PartnerControls"/>
    </lcf76f155ced4ddcb4097134ff3c332f>
    <_dlc_DocId xmlns="0f5db301-3350-479a-9f2f-8baf88a9dde8">MCSOAA-1642606272-867</_dlc_DocId>
    <_dlc_DocIdUrl xmlns="0f5db301-3350-479a-9f2f-8baf88a9dde8">
      <Url>https://mcsga.sharepoint.com/sites/MCSOAA/_layouts/15/DocIdRedir.aspx?ID=MCSOAA-1642606272-867</Url>
      <Description>MCSOAA-1642606272-867</Description>
    </_dlc_DocIdUrl>
  </documentManagement>
</p:properties>
</file>

<file path=customXml/itemProps1.xml><?xml version="1.0" encoding="utf-8"?>
<ds:datastoreItem xmlns:ds="http://schemas.openxmlformats.org/officeDocument/2006/customXml" ds:itemID="{9998A7D3-8EEA-4C67-A45D-D92402C1D9AC}">
  <ds:schemaRefs>
    <ds:schemaRef ds:uri="http://schemas.microsoft.com/sharepoint/v3/contenttype/forms"/>
  </ds:schemaRefs>
</ds:datastoreItem>
</file>

<file path=customXml/itemProps2.xml><?xml version="1.0" encoding="utf-8"?>
<ds:datastoreItem xmlns:ds="http://schemas.openxmlformats.org/officeDocument/2006/customXml" ds:itemID="{BD7BFBD3-5048-49A2-B3A2-458287DD6E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228134-c4a4-481f-aacc-f865b58d2678"/>
    <ds:schemaRef ds:uri="0f5db301-3350-479a-9f2f-8baf88a9dd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204630E-BB71-4C24-A5D9-00820F144265}">
  <ds:schemaRefs>
    <ds:schemaRef ds:uri="http://schemas.microsoft.com/sharepoint/events"/>
  </ds:schemaRefs>
</ds:datastoreItem>
</file>

<file path=customXml/itemProps4.xml><?xml version="1.0" encoding="utf-8"?>
<ds:datastoreItem xmlns:ds="http://schemas.openxmlformats.org/officeDocument/2006/customXml" ds:itemID="{F0529A5A-0E96-4533-A35A-5756679BD537}">
  <ds:schemaRefs>
    <ds:schemaRef ds:uri="http://schemas.microsoft.com/office/2006/metadata/properties"/>
    <ds:schemaRef ds:uri="http://schemas.microsoft.com/office/infopath/2007/PartnerControls"/>
    <ds:schemaRef ds:uri="0f5db301-3350-479a-9f2f-8baf88a9dde8"/>
    <ds:schemaRef ds:uri="da228134-c4a4-481f-aacc-f865b58d2678"/>
  </ds:schemaRefs>
</ds:datastoreItem>
</file>

<file path=docMetadata/LabelInfo.xml><?xml version="1.0" encoding="utf-8"?>
<clbl:labelList xmlns:clbl="http://schemas.microsoft.com/office/2020/mipLabelMetadata">
  <clbl:label id="{5b063d35-135a-4511-bb91-df93b5568f41}" enabled="0" method="" siteId="{5b063d35-135a-4511-bb91-df93b5568f41}" removed="1"/>
</clbl:labelList>
</file>

<file path=docProps/app.xml><?xml version="1.0" encoding="utf-8"?>
<Properties xmlns="http://schemas.openxmlformats.org/officeDocument/2006/extended-properties" xmlns:vt="http://schemas.openxmlformats.org/officeDocument/2006/docPropsVTypes">
  <Template>Normal</Template>
  <TotalTime>17</TotalTime>
  <Pages>4</Pages>
  <Words>1496</Words>
  <Characters>8533</Characters>
  <Application>Microsoft Office Word</Application>
  <DocSecurity>0</DocSecurity>
  <Lines>71</Lines>
  <Paragraphs>20</Paragraphs>
  <ScaleCrop>false</ScaleCrop>
  <Company>Marietta City Schools</Company>
  <LinksUpToDate>false</LinksUpToDate>
  <CharactersWithSpaces>10009</CharactersWithSpaces>
  <SharedDoc>false</SharedDoc>
  <HLinks>
    <vt:vector size="12" baseType="variant">
      <vt:variant>
        <vt:i4>4653137</vt:i4>
      </vt:variant>
      <vt:variant>
        <vt:i4>3</vt:i4>
      </vt:variant>
      <vt:variant>
        <vt:i4>0</vt:i4>
      </vt:variant>
      <vt:variant>
        <vt:i4>5</vt:i4>
      </vt:variant>
      <vt:variant>
        <vt:lpwstr>https://www.gadoe.org/Curriculum-Instruction-and-Assessment/Curriculum-and-Instruction/Documents/Mathematics/Georgia-K12-Mathematics-Standards/Georgia-Mathematics-Support-Resources/K12-Mathematics-Glossary.pdf</vt:lpwstr>
      </vt:variant>
      <vt:variant>
        <vt:lpwstr/>
      </vt:variant>
      <vt:variant>
        <vt:i4>1310809</vt:i4>
      </vt:variant>
      <vt:variant>
        <vt:i4>0</vt:i4>
      </vt:variant>
      <vt:variant>
        <vt:i4>0</vt:i4>
      </vt:variant>
      <vt:variant>
        <vt:i4>5</vt:i4>
      </vt:variant>
      <vt:variant>
        <vt:lpwstr>https://www.gadoe.org/Curriculum-Instruction-and-Assessment/Curriculum-and-Instruction/Documents/Mathematics/Georgia-K12-Mathematics-Standards/Georgia-K-8-Mathematics-Standards.pdf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 Stephan "Chase"</dc:creator>
  <cp:keywords/>
  <dc:description/>
  <cp:lastModifiedBy>Kampert, Mary</cp:lastModifiedBy>
  <cp:revision>55</cp:revision>
  <dcterms:created xsi:type="dcterms:W3CDTF">2026-05-27T12:42:00Z</dcterms:created>
  <dcterms:modified xsi:type="dcterms:W3CDTF">2026-07-09T02:21:00Z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0x01010044CFEDC9B910F941B905D1EA628038CD</vt:lpwstr>
  </property>
  <property fmtid="{D5CDD505-2E9C-101B-9397-08002B2CF9AE}" pid="3" name="_dlc_DocIdItemGuid">
    <vt:lpwstr>cd55f516-cdd2-4eee-9880-004275146779</vt:lpwstr>
  </property>
  <property fmtid="{D5CDD505-2E9C-101B-9397-08002B2CF9AE}" pid="4" name="MediaServiceImageTags">
    <vt:lpwstr/>
  </property>
  <property fmtid="{D5CDD505-2E9C-101B-9397-08002B2CF9AE}" pid="5" name="GrammarlyDocumentId">
    <vt:lpwstr>4c25cb06-db47-4cad-a255-c649a6ba03f0</vt:lpwstr>
  </property>
</Properties>
</file>