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6B0ECE9F" w:rsidR="00B71C21" w:rsidRDefault="004A7171" w:rsidP="00BF0A88">
      <w:pPr>
        <w:rPr>
          <w:rStyle w:val="Heading3Char"/>
        </w:rPr>
      </w:pPr>
      <w:r>
        <w:t>Fifth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3FFC13E5" w:rsidR="00B451F1" w:rsidRDefault="004A7171" w:rsidP="00043DD2">
      <w:pPr>
        <w:rPr>
          <w:rStyle w:val="Heading3Char"/>
        </w:rPr>
      </w:pPr>
      <w:r>
        <w:t>Extending Place Value and Working with Decimals to Solve Problems</w:t>
      </w:r>
      <w:r w:rsidR="00134EE0">
        <w:br w:type="column"/>
      </w:r>
      <w:r w:rsidR="00B71C21" w:rsidRPr="0026275E">
        <w:rPr>
          <w:rStyle w:val="Heading3Char"/>
        </w:rPr>
        <w:t>Unit Duration</w:t>
      </w:r>
      <w:r w:rsidR="00B451F1" w:rsidRPr="0026275E">
        <w:rPr>
          <w:rStyle w:val="Heading3Char"/>
        </w:rPr>
        <w:t>:</w:t>
      </w:r>
    </w:p>
    <w:p w14:paraId="62FCC06A" w14:textId="63B22195" w:rsidR="00B451F1" w:rsidRDefault="004A7171" w:rsidP="004A7171">
      <w:pPr>
        <w:sectPr w:rsidR="00B451F1" w:rsidSect="00B451F1">
          <w:type w:val="continuous"/>
          <w:pgSz w:w="15840" w:h="12240" w:orient="landscape"/>
          <w:pgMar w:top="720" w:right="720" w:bottom="720" w:left="720" w:header="720" w:footer="720" w:gutter="0"/>
          <w:cols w:num="4" w:space="720"/>
          <w:docGrid w:linePitch="360"/>
        </w:sectPr>
      </w:pPr>
      <w:r>
        <w:t>25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27DFB39D" w:rsidR="63FA58CA" w:rsidRDefault="00707EC8" w:rsidP="6E7F48C9">
      <w:pPr>
        <w:rPr>
          <w:rFonts w:eastAsia="Aptos"/>
          <w:i/>
          <w:iCs/>
          <w:color w:val="000000" w:themeColor="text1"/>
        </w:rPr>
      </w:pPr>
      <w:r w:rsidRPr="00707EC8">
        <w:rPr>
          <w:rFonts w:eastAsia="Aptos"/>
          <w:i/>
          <w:iCs/>
          <w:color w:val="000000" w:themeColor="text1"/>
        </w:rPr>
        <w:t xml:space="preserve">In this unit, students extend their understanding of the place value of numbers to include decimals through the thousandths place. Then, students use their understanding of place value to locate, compare, and order decimals to the thousandths place. Students will use place-value reasoning to round decimals to the tenths and hundredths places. Lastly, students will extend their understanding of whole number operations work to add and subtract decimals utilizing familiar representations, strategies based on place value and properties of operations. </w:t>
      </w:r>
    </w:p>
    <w:p w14:paraId="3D5E4348" w14:textId="186894AF" w:rsidR="63FA58CA" w:rsidRDefault="009D0BA0" w:rsidP="006B235F">
      <w:pPr>
        <w:pStyle w:val="Heading4"/>
        <w:rPr>
          <w:rFonts w:eastAsia="Aptos"/>
        </w:rPr>
      </w:pPr>
      <w:r w:rsidRPr="009D0BA0">
        <w:rPr>
          <w:rFonts w:eastAsia="Aptos"/>
          <w:b/>
          <w:bCs/>
        </w:rPr>
        <w:t>5.NR.4</w:t>
      </w:r>
      <w:r w:rsidRPr="009D0BA0">
        <w:rPr>
          <w:rFonts w:eastAsia="Aptos"/>
        </w:rPr>
        <w:t xml:space="preserve"> Read, write, and compare decimal numbers to the </w:t>
      </w:r>
      <w:proofErr w:type="gramStart"/>
      <w:r w:rsidRPr="009D0BA0">
        <w:rPr>
          <w:rFonts w:eastAsia="Aptos"/>
        </w:rPr>
        <w:t>thousandths</w:t>
      </w:r>
      <w:proofErr w:type="gramEnd"/>
      <w:r w:rsidRPr="009D0BA0">
        <w:rPr>
          <w:rFonts w:eastAsia="Aptos"/>
        </w:rPr>
        <w:t xml:space="preserve"> place, and round and perform operations with decimal numbers to the </w:t>
      </w:r>
      <w:proofErr w:type="gramStart"/>
      <w:r w:rsidRPr="009D0BA0">
        <w:rPr>
          <w:rFonts w:eastAsia="Aptos"/>
        </w:rPr>
        <w:t>hundredths</w:t>
      </w:r>
      <w:proofErr w:type="gramEnd"/>
      <w:r w:rsidRPr="009D0BA0">
        <w:rPr>
          <w:rFonts w:eastAsia="Aptos"/>
        </w:rPr>
        <w:t xml:space="preserve"> place to solve real-life, mathematical problems. </w:t>
      </w:r>
    </w:p>
    <w:p w14:paraId="042A2590" w14:textId="77777777" w:rsidR="00E13273" w:rsidRPr="00E13273" w:rsidRDefault="00E13273" w:rsidP="00E13273">
      <w:pPr>
        <w:numPr>
          <w:ilvl w:val="0"/>
          <w:numId w:val="11"/>
        </w:numPr>
        <w:spacing w:after="0" w:line="240" w:lineRule="auto"/>
        <w:contextualSpacing w:val="0"/>
        <w:textAlignment w:val="baseline"/>
        <w:rPr>
          <w:rFonts w:eastAsia="Times New Roman" w:cs="Calibri"/>
          <w:color w:val="000000"/>
          <w:kern w:val="0"/>
          <w14:ligatures w14:val="none"/>
        </w:rPr>
      </w:pPr>
      <w:r w:rsidRPr="00E13273">
        <w:rPr>
          <w:rFonts w:eastAsia="Times New Roman" w:cs="Calibri"/>
          <w:b/>
          <w:bCs/>
          <w:color w:val="000000"/>
          <w:kern w:val="0"/>
          <w14:ligatures w14:val="none"/>
        </w:rPr>
        <w:t>5.NR.4.1</w:t>
      </w:r>
      <w:r w:rsidRPr="00E13273">
        <w:rPr>
          <w:rFonts w:eastAsia="Times New Roman" w:cs="Calibri"/>
          <w:color w:val="000000"/>
          <w:kern w:val="0"/>
          <w14:ligatures w14:val="none"/>
        </w:rPr>
        <w:t xml:space="preserve"> Read and write decimal numbers to the thousandths place using base-ten numerals written in standard form and expanded form. </w:t>
      </w:r>
    </w:p>
    <w:p w14:paraId="5FEFC79F" w14:textId="77777777" w:rsidR="00E13273" w:rsidRPr="00E13273" w:rsidRDefault="00E13273" w:rsidP="00E13273">
      <w:pPr>
        <w:numPr>
          <w:ilvl w:val="0"/>
          <w:numId w:val="11"/>
        </w:numPr>
        <w:spacing w:after="0" w:line="240" w:lineRule="auto"/>
        <w:contextualSpacing w:val="0"/>
        <w:textAlignment w:val="baseline"/>
        <w:rPr>
          <w:rFonts w:eastAsia="Times New Roman" w:cs="Calibri"/>
          <w:color w:val="000000"/>
          <w:kern w:val="0"/>
          <w14:ligatures w14:val="none"/>
        </w:rPr>
      </w:pPr>
      <w:r w:rsidRPr="00E13273">
        <w:rPr>
          <w:rFonts w:eastAsia="Times New Roman" w:cs="Calibri"/>
          <w:b/>
          <w:bCs/>
          <w:color w:val="000000"/>
          <w:kern w:val="0"/>
          <w14:ligatures w14:val="none"/>
        </w:rPr>
        <w:t>5.NR.4.2</w:t>
      </w:r>
      <w:r w:rsidRPr="00E13273">
        <w:rPr>
          <w:rFonts w:eastAsia="Times New Roman" w:cs="Calibri"/>
          <w:color w:val="000000"/>
          <w:kern w:val="0"/>
          <w14:ligatures w14:val="none"/>
        </w:rPr>
        <w:t xml:space="preserve"> Represent, compare, and order decimal numbers to the </w:t>
      </w:r>
      <w:proofErr w:type="gramStart"/>
      <w:r w:rsidRPr="00E13273">
        <w:rPr>
          <w:rFonts w:eastAsia="Times New Roman" w:cs="Calibri"/>
          <w:color w:val="000000"/>
          <w:kern w:val="0"/>
          <w14:ligatures w14:val="none"/>
        </w:rPr>
        <w:t>thousandths</w:t>
      </w:r>
      <w:proofErr w:type="gramEnd"/>
      <w:r w:rsidRPr="00E13273">
        <w:rPr>
          <w:rFonts w:eastAsia="Times New Roman" w:cs="Calibri"/>
          <w:color w:val="000000"/>
          <w:kern w:val="0"/>
          <w14:ligatures w14:val="none"/>
        </w:rPr>
        <w:t xml:space="preserve"> place based on the meanings of the digits in each place, using &gt;, =, and &lt; symbols to record the results of comparisons. </w:t>
      </w:r>
    </w:p>
    <w:p w14:paraId="0CCA1574" w14:textId="77777777" w:rsidR="00E13273" w:rsidRPr="00E13273" w:rsidRDefault="00E13273" w:rsidP="00E13273">
      <w:pPr>
        <w:numPr>
          <w:ilvl w:val="0"/>
          <w:numId w:val="11"/>
        </w:numPr>
        <w:spacing w:after="0" w:line="240" w:lineRule="auto"/>
        <w:contextualSpacing w:val="0"/>
        <w:textAlignment w:val="baseline"/>
        <w:rPr>
          <w:rFonts w:eastAsia="Times New Roman" w:cs="Calibri"/>
          <w:color w:val="000000"/>
          <w:kern w:val="0"/>
          <w14:ligatures w14:val="none"/>
        </w:rPr>
      </w:pPr>
      <w:r w:rsidRPr="00E13273">
        <w:rPr>
          <w:rFonts w:eastAsia="Times New Roman" w:cs="Calibri"/>
          <w:b/>
          <w:bCs/>
          <w:color w:val="000000"/>
          <w:kern w:val="0"/>
          <w14:ligatures w14:val="none"/>
        </w:rPr>
        <w:t>5.NR.4.3</w:t>
      </w:r>
      <w:r w:rsidRPr="00E13273">
        <w:rPr>
          <w:rFonts w:eastAsia="Times New Roman" w:cs="Calibri"/>
          <w:color w:val="000000"/>
          <w:kern w:val="0"/>
          <w14:ligatures w14:val="none"/>
        </w:rPr>
        <w:t xml:space="preserve"> Use place value understanding to round decimal numbers to the </w:t>
      </w:r>
      <w:proofErr w:type="gramStart"/>
      <w:r w:rsidRPr="00E13273">
        <w:rPr>
          <w:rFonts w:eastAsia="Times New Roman" w:cs="Calibri"/>
          <w:color w:val="000000"/>
          <w:kern w:val="0"/>
          <w14:ligatures w14:val="none"/>
        </w:rPr>
        <w:t>hundredths</w:t>
      </w:r>
      <w:proofErr w:type="gramEnd"/>
      <w:r w:rsidRPr="00E13273">
        <w:rPr>
          <w:rFonts w:eastAsia="Times New Roman" w:cs="Calibri"/>
          <w:color w:val="000000"/>
          <w:kern w:val="0"/>
          <w14:ligatures w14:val="none"/>
        </w:rPr>
        <w:t xml:space="preserve"> place. </w:t>
      </w:r>
    </w:p>
    <w:p w14:paraId="6BF0DB93" w14:textId="4BDDDE2C" w:rsidR="63FA58CA" w:rsidRPr="00E13273" w:rsidRDefault="00E13273" w:rsidP="00E13273">
      <w:pPr>
        <w:numPr>
          <w:ilvl w:val="0"/>
          <w:numId w:val="11"/>
        </w:numPr>
        <w:spacing w:after="0" w:line="240" w:lineRule="auto"/>
        <w:contextualSpacing w:val="0"/>
        <w:textAlignment w:val="baseline"/>
        <w:rPr>
          <w:rFonts w:eastAsia="Times New Roman" w:cs="Calibri"/>
          <w:color w:val="000000"/>
          <w:kern w:val="0"/>
          <w14:ligatures w14:val="none"/>
        </w:rPr>
      </w:pPr>
      <w:r w:rsidRPr="00E13273">
        <w:rPr>
          <w:rFonts w:eastAsia="Times New Roman" w:cs="Calibri"/>
          <w:b/>
          <w:bCs/>
          <w:color w:val="000000"/>
          <w:kern w:val="0"/>
          <w14:ligatures w14:val="none"/>
        </w:rPr>
        <w:t xml:space="preserve">5.NR.4.4 </w:t>
      </w:r>
      <w:r w:rsidRPr="00E13273">
        <w:rPr>
          <w:rFonts w:eastAsia="Times New Roman" w:cs="Calibri"/>
          <w:color w:val="000000"/>
          <w:kern w:val="0"/>
          <w14:ligatures w14:val="none"/>
        </w:rPr>
        <w:t>Solve problems involving addition and subtraction of decimal numbers to the hundredths place using a variety of strategies</w:t>
      </w:r>
    </w:p>
    <w:p w14:paraId="130C45FD" w14:textId="5253CA0D" w:rsidR="0095262B" w:rsidRDefault="00502FA0" w:rsidP="0095262B">
      <w:pPr>
        <w:pStyle w:val="Heading4"/>
        <w:rPr>
          <w:rFonts w:eastAsia="Aptos"/>
        </w:rPr>
      </w:pPr>
      <w:r w:rsidRPr="00502FA0">
        <w:rPr>
          <w:rFonts w:eastAsia="Aptos"/>
          <w:b/>
          <w:bCs/>
        </w:rPr>
        <w:lastRenderedPageBreak/>
        <w:t>5.MDR.7</w:t>
      </w:r>
      <w:r w:rsidRPr="00502FA0">
        <w:rPr>
          <w:rFonts w:eastAsia="Aptos"/>
        </w:rPr>
        <w:t xml:space="preserve">: Solve problems </w:t>
      </w:r>
      <w:r w:rsidRPr="00502FA0">
        <w:rPr>
          <w:rFonts w:eastAsia="Aptos"/>
          <w:strike/>
        </w:rPr>
        <w:t>involving customary measurements, metric measurements, and time</w:t>
      </w:r>
      <w:r w:rsidRPr="00502FA0">
        <w:rPr>
          <w:rFonts w:eastAsia="Aptos"/>
        </w:rPr>
        <w:t xml:space="preserve"> and analyze graphical displays of data to answer relevant questions.</w:t>
      </w:r>
    </w:p>
    <w:p w14:paraId="01289A44" w14:textId="77777777" w:rsidR="00173119" w:rsidRPr="00173119" w:rsidRDefault="00173119" w:rsidP="00173119">
      <w:pPr>
        <w:numPr>
          <w:ilvl w:val="0"/>
          <w:numId w:val="14"/>
        </w:numPr>
        <w:spacing w:after="0" w:line="240" w:lineRule="auto"/>
        <w:contextualSpacing w:val="0"/>
        <w:textAlignment w:val="baseline"/>
        <w:rPr>
          <w:rFonts w:eastAsia="Times New Roman" w:cs="Calibri"/>
          <w:color w:val="000000"/>
          <w:kern w:val="0"/>
          <w14:ligatures w14:val="none"/>
        </w:rPr>
      </w:pPr>
      <w:r w:rsidRPr="00173119">
        <w:rPr>
          <w:rFonts w:eastAsia="Times New Roman" w:cs="Calibri"/>
          <w:b/>
          <w:bCs/>
          <w:color w:val="000000"/>
          <w:kern w:val="0"/>
          <w14:ligatures w14:val="none"/>
        </w:rPr>
        <w:t xml:space="preserve">5.MDR.7.2 </w:t>
      </w:r>
      <w:r w:rsidRPr="00173119">
        <w:rPr>
          <w:rFonts w:eastAsia="Times New Roman" w:cs="Calibri"/>
          <w:color w:val="000000"/>
          <w:kern w:val="0"/>
          <w14:ligatures w14:val="none"/>
        </w:rPr>
        <w:t>Ask questions and answer them based on gathered information, observations, and appropriate graphical displays to solve problems relevant to everyday life.</w:t>
      </w:r>
    </w:p>
    <w:p w14:paraId="58E5AB63" w14:textId="318949A2" w:rsidR="0095262B" w:rsidRPr="00173119" w:rsidRDefault="00173119" w:rsidP="00173119">
      <w:pPr>
        <w:spacing w:after="0" w:line="240" w:lineRule="auto"/>
        <w:ind w:left="720"/>
        <w:contextualSpacing w:val="0"/>
        <w:rPr>
          <w:rFonts w:eastAsia="Times New Roman" w:cs="Times New Roman"/>
          <w:kern w:val="0"/>
          <w14:ligatures w14:val="none"/>
        </w:rPr>
      </w:pPr>
      <w:r w:rsidRPr="00173119">
        <w:rPr>
          <w:rFonts w:eastAsia="Times New Roman" w:cs="Calibri"/>
          <w:color w:val="000000"/>
          <w:kern w:val="0"/>
          <w:shd w:val="clear" w:color="auto" w:fill="FFFF00"/>
          <w14:ligatures w14:val="none"/>
        </w:rPr>
        <w:t>*In Unit 6, students will focus on problem-solving to analyze data to answer relevant questions, not specifically involving customary measurements, metric measurements, and time.</w:t>
      </w:r>
    </w:p>
    <w:p w14:paraId="0D91967F" w14:textId="1171AD19" w:rsidR="008C7C9B" w:rsidRDefault="00CC11E2" w:rsidP="008C7C9B">
      <w:pPr>
        <w:pStyle w:val="Heading4"/>
        <w:rPr>
          <w:rFonts w:eastAsia="Aptos"/>
        </w:rPr>
      </w:pPr>
      <w:r w:rsidRPr="00CC11E2">
        <w:rPr>
          <w:rFonts w:eastAsia="Aptos"/>
          <w:b/>
          <w:bCs/>
        </w:rPr>
        <w:t xml:space="preserve">5.MP.1-8 Display perseverance and patience in problem-solving. Demonstrate skills and strategies needed to succeed in mathematics, including critical thinking, reasoning, and effective collaboration and expression. Seek help and apply feedback. Set and monitor goals. </w:t>
      </w:r>
      <w:r w:rsidRPr="00CC11E2">
        <w:rPr>
          <w:rFonts w:eastAsia="Aptos"/>
        </w:rPr>
        <w:t>(It is important to note that MPs 1, 3 and 6 should support the learning in every lesson.)</w:t>
      </w:r>
    </w:p>
    <w:p w14:paraId="2C8BE6C3" w14:textId="77777777" w:rsidR="00CA24E3" w:rsidRPr="00CA24E3" w:rsidRDefault="00CA24E3" w:rsidP="00CA24E3">
      <w:pPr>
        <w:numPr>
          <w:ilvl w:val="0"/>
          <w:numId w:val="11"/>
        </w:numPr>
        <w:spacing w:after="0" w:line="240" w:lineRule="auto"/>
        <w:contextualSpacing w:val="0"/>
        <w:textAlignment w:val="baseline"/>
        <w:rPr>
          <w:rFonts w:eastAsia="Times New Roman" w:cs="Calibri"/>
          <w:color w:val="000000"/>
          <w:kern w:val="0"/>
          <w14:ligatures w14:val="none"/>
        </w:rPr>
      </w:pPr>
      <w:r w:rsidRPr="00CA24E3">
        <w:rPr>
          <w:rFonts w:eastAsia="Times New Roman" w:cs="Calibri"/>
          <w:b/>
          <w:bCs/>
          <w:color w:val="000000"/>
          <w:kern w:val="0"/>
          <w14:ligatures w14:val="none"/>
        </w:rPr>
        <w:t xml:space="preserve">5.MP.1 </w:t>
      </w:r>
      <w:r w:rsidRPr="00CA24E3">
        <w:rPr>
          <w:rFonts w:eastAsia="Times New Roman" w:cs="Calibri"/>
          <w:color w:val="000000"/>
          <w:kern w:val="0"/>
          <w14:ligatures w14:val="none"/>
        </w:rPr>
        <w:t>Make sense of problems and persevere in solving them.</w:t>
      </w:r>
    </w:p>
    <w:p w14:paraId="0E20A4A7" w14:textId="77777777" w:rsidR="00CA24E3" w:rsidRPr="00CA24E3" w:rsidRDefault="00CA24E3" w:rsidP="00CA24E3">
      <w:pPr>
        <w:numPr>
          <w:ilvl w:val="0"/>
          <w:numId w:val="11"/>
        </w:numPr>
        <w:spacing w:after="0" w:line="240" w:lineRule="auto"/>
        <w:contextualSpacing w:val="0"/>
        <w:textAlignment w:val="baseline"/>
        <w:rPr>
          <w:rFonts w:eastAsia="Times New Roman" w:cs="Calibri"/>
          <w:color w:val="000000"/>
          <w:kern w:val="0"/>
          <w14:ligatures w14:val="none"/>
        </w:rPr>
      </w:pPr>
      <w:r w:rsidRPr="00CA24E3">
        <w:rPr>
          <w:rFonts w:eastAsia="Times New Roman" w:cs="Calibri"/>
          <w:b/>
          <w:bCs/>
          <w:color w:val="000000"/>
          <w:kern w:val="0"/>
          <w14:ligatures w14:val="none"/>
        </w:rPr>
        <w:t xml:space="preserve">5.MP.2 </w:t>
      </w:r>
      <w:r w:rsidRPr="00CA24E3">
        <w:rPr>
          <w:rFonts w:eastAsia="Times New Roman" w:cs="Calibri"/>
          <w:color w:val="000000"/>
          <w:kern w:val="0"/>
          <w14:ligatures w14:val="none"/>
        </w:rPr>
        <w:t>Reason abstractly and quantitatively. </w:t>
      </w:r>
    </w:p>
    <w:p w14:paraId="15595E08" w14:textId="77777777" w:rsidR="00CA24E3" w:rsidRPr="00CA24E3" w:rsidRDefault="00CA24E3" w:rsidP="00CA24E3">
      <w:pPr>
        <w:numPr>
          <w:ilvl w:val="0"/>
          <w:numId w:val="11"/>
        </w:numPr>
        <w:spacing w:after="0" w:line="240" w:lineRule="auto"/>
        <w:contextualSpacing w:val="0"/>
        <w:textAlignment w:val="baseline"/>
        <w:rPr>
          <w:rFonts w:eastAsia="Times New Roman" w:cs="Calibri"/>
          <w:color w:val="000000"/>
          <w:kern w:val="0"/>
          <w14:ligatures w14:val="none"/>
        </w:rPr>
      </w:pPr>
      <w:r w:rsidRPr="00CA24E3">
        <w:rPr>
          <w:rFonts w:eastAsia="Times New Roman" w:cs="Calibri"/>
          <w:b/>
          <w:bCs/>
          <w:color w:val="000000"/>
          <w:kern w:val="0"/>
          <w14:ligatures w14:val="none"/>
        </w:rPr>
        <w:t xml:space="preserve">5.MP.3 </w:t>
      </w:r>
      <w:r w:rsidRPr="00CA24E3">
        <w:rPr>
          <w:rFonts w:eastAsia="Times New Roman" w:cs="Calibri"/>
          <w:color w:val="000000"/>
          <w:kern w:val="0"/>
          <w14:ligatures w14:val="none"/>
        </w:rPr>
        <w:t>Construct viable arguments and critique the reasoning of others. </w:t>
      </w:r>
    </w:p>
    <w:p w14:paraId="207917B3" w14:textId="77777777" w:rsidR="00CA24E3" w:rsidRPr="00CA24E3" w:rsidRDefault="00CA24E3" w:rsidP="00CA24E3">
      <w:pPr>
        <w:numPr>
          <w:ilvl w:val="0"/>
          <w:numId w:val="11"/>
        </w:numPr>
        <w:spacing w:after="0" w:line="240" w:lineRule="auto"/>
        <w:contextualSpacing w:val="0"/>
        <w:textAlignment w:val="baseline"/>
        <w:rPr>
          <w:rFonts w:eastAsia="Times New Roman" w:cs="Calibri"/>
          <w:color w:val="000000"/>
          <w:kern w:val="0"/>
          <w14:ligatures w14:val="none"/>
        </w:rPr>
      </w:pPr>
      <w:r w:rsidRPr="00CA24E3">
        <w:rPr>
          <w:rFonts w:eastAsia="Times New Roman" w:cs="Calibri"/>
          <w:b/>
          <w:bCs/>
          <w:color w:val="000000"/>
          <w:kern w:val="0"/>
          <w14:ligatures w14:val="none"/>
        </w:rPr>
        <w:t xml:space="preserve">5.MP.4 </w:t>
      </w:r>
      <w:r w:rsidRPr="00CA24E3">
        <w:rPr>
          <w:rFonts w:eastAsia="Times New Roman" w:cs="Calibri"/>
          <w:color w:val="000000"/>
          <w:kern w:val="0"/>
          <w14:ligatures w14:val="none"/>
        </w:rPr>
        <w:t>Model with mathematics. </w:t>
      </w:r>
    </w:p>
    <w:p w14:paraId="608EE9BE" w14:textId="77777777" w:rsidR="00CA24E3" w:rsidRPr="00CA24E3" w:rsidRDefault="00CA24E3" w:rsidP="00CA24E3">
      <w:pPr>
        <w:numPr>
          <w:ilvl w:val="0"/>
          <w:numId w:val="11"/>
        </w:numPr>
        <w:spacing w:after="0" w:line="240" w:lineRule="auto"/>
        <w:contextualSpacing w:val="0"/>
        <w:textAlignment w:val="baseline"/>
        <w:rPr>
          <w:rFonts w:eastAsia="Times New Roman" w:cs="Calibri"/>
          <w:color w:val="000000"/>
          <w:kern w:val="0"/>
          <w14:ligatures w14:val="none"/>
        </w:rPr>
      </w:pPr>
      <w:r w:rsidRPr="00CA24E3">
        <w:rPr>
          <w:rFonts w:eastAsia="Times New Roman" w:cs="Calibri"/>
          <w:b/>
          <w:bCs/>
          <w:color w:val="000000"/>
          <w:kern w:val="0"/>
          <w14:ligatures w14:val="none"/>
        </w:rPr>
        <w:t xml:space="preserve">5.MP.5 </w:t>
      </w:r>
      <w:r w:rsidRPr="00CA24E3">
        <w:rPr>
          <w:rFonts w:eastAsia="Times New Roman" w:cs="Calibri"/>
          <w:color w:val="000000"/>
          <w:kern w:val="0"/>
          <w14:ligatures w14:val="none"/>
        </w:rPr>
        <w:t>Use appropriate tools strategically. </w:t>
      </w:r>
    </w:p>
    <w:p w14:paraId="65AA154F" w14:textId="77777777" w:rsidR="00CA24E3" w:rsidRPr="00CA24E3" w:rsidRDefault="00CA24E3" w:rsidP="00CA24E3">
      <w:pPr>
        <w:numPr>
          <w:ilvl w:val="0"/>
          <w:numId w:val="11"/>
        </w:numPr>
        <w:spacing w:after="0" w:line="240" w:lineRule="auto"/>
        <w:contextualSpacing w:val="0"/>
        <w:textAlignment w:val="baseline"/>
        <w:rPr>
          <w:rFonts w:eastAsia="Times New Roman" w:cs="Calibri"/>
          <w:color w:val="000000"/>
          <w:kern w:val="0"/>
          <w14:ligatures w14:val="none"/>
        </w:rPr>
      </w:pPr>
      <w:r w:rsidRPr="00CA24E3">
        <w:rPr>
          <w:rFonts w:eastAsia="Times New Roman" w:cs="Calibri"/>
          <w:b/>
          <w:bCs/>
          <w:color w:val="000000"/>
          <w:kern w:val="0"/>
          <w14:ligatures w14:val="none"/>
        </w:rPr>
        <w:t xml:space="preserve">5.MP.6 </w:t>
      </w:r>
      <w:r w:rsidRPr="00CA24E3">
        <w:rPr>
          <w:rFonts w:eastAsia="Times New Roman" w:cs="Calibri"/>
          <w:color w:val="000000"/>
          <w:kern w:val="0"/>
          <w14:ligatures w14:val="none"/>
        </w:rPr>
        <w:t>Attend to precision. </w:t>
      </w:r>
    </w:p>
    <w:p w14:paraId="49005822" w14:textId="77777777" w:rsidR="00CA24E3" w:rsidRPr="00CA24E3" w:rsidRDefault="00CA24E3" w:rsidP="00CA24E3">
      <w:pPr>
        <w:numPr>
          <w:ilvl w:val="0"/>
          <w:numId w:val="11"/>
        </w:numPr>
        <w:spacing w:after="0" w:line="240" w:lineRule="auto"/>
        <w:contextualSpacing w:val="0"/>
        <w:textAlignment w:val="baseline"/>
        <w:rPr>
          <w:rFonts w:eastAsia="Times New Roman" w:cs="Calibri"/>
          <w:color w:val="000000"/>
          <w:kern w:val="0"/>
          <w14:ligatures w14:val="none"/>
        </w:rPr>
      </w:pPr>
      <w:r w:rsidRPr="00CA24E3">
        <w:rPr>
          <w:rFonts w:eastAsia="Times New Roman" w:cs="Calibri"/>
          <w:b/>
          <w:bCs/>
          <w:color w:val="000000"/>
          <w:kern w:val="0"/>
          <w14:ligatures w14:val="none"/>
        </w:rPr>
        <w:t xml:space="preserve">5.MP.7 </w:t>
      </w:r>
      <w:r w:rsidRPr="00CA24E3">
        <w:rPr>
          <w:rFonts w:eastAsia="Times New Roman" w:cs="Calibri"/>
          <w:color w:val="000000"/>
          <w:kern w:val="0"/>
          <w14:ligatures w14:val="none"/>
        </w:rPr>
        <w:t>Look for and make use of structure. </w:t>
      </w:r>
    </w:p>
    <w:p w14:paraId="5609A869" w14:textId="54795287" w:rsidR="008C7C9B" w:rsidRPr="00CA24E3" w:rsidRDefault="00CA24E3" w:rsidP="008C7C9B">
      <w:pPr>
        <w:numPr>
          <w:ilvl w:val="0"/>
          <w:numId w:val="11"/>
        </w:numPr>
        <w:spacing w:after="0" w:line="240" w:lineRule="auto"/>
        <w:contextualSpacing w:val="0"/>
        <w:textAlignment w:val="baseline"/>
        <w:rPr>
          <w:rFonts w:eastAsia="Times New Roman" w:cs="Calibri"/>
          <w:color w:val="000000"/>
          <w:kern w:val="0"/>
          <w14:ligatures w14:val="none"/>
        </w:rPr>
      </w:pPr>
      <w:r w:rsidRPr="00CA24E3">
        <w:rPr>
          <w:rFonts w:eastAsia="Times New Roman" w:cs="Calibri"/>
          <w:b/>
          <w:bCs/>
          <w:color w:val="000000"/>
          <w:kern w:val="0"/>
          <w14:ligatures w14:val="none"/>
        </w:rPr>
        <w:t xml:space="preserve">5.MP.8 </w:t>
      </w:r>
      <w:r w:rsidRPr="00CA24E3">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08938307" w:rsidR="00BE3CC0" w:rsidRPr="00BE3CC0" w:rsidRDefault="00E723AA" w:rsidP="00BE3CC0">
      <w:r w:rsidRPr="00E723AA">
        <w:t>Digit, estimate, fluency, place value, round, strategic thinking, strategy</w:t>
      </w:r>
    </w:p>
    <w:p w14:paraId="0D29C978" w14:textId="6B424393" w:rsidR="00141BFB" w:rsidRDefault="00510786" w:rsidP="006C0F2C">
      <w:pPr>
        <w:pStyle w:val="Heading4"/>
      </w:pPr>
      <w:r>
        <w:t>Tier III Words</w:t>
      </w:r>
    </w:p>
    <w:p w14:paraId="078D2626" w14:textId="7BE2D816" w:rsidR="00DC058A" w:rsidRDefault="003D2CEC" w:rsidP="00DC058A">
      <w:r w:rsidRPr="003D2CEC">
        <w:t>Thousandth, tenth, part-whole strategy, hundredth, decimal, decimal point, decimal fraction</w:t>
      </w:r>
    </w:p>
    <w:p w14:paraId="57DA9EEC" w14:textId="77777777" w:rsidR="003D2CEC" w:rsidRPr="00DC058A" w:rsidRDefault="003D2CEC"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2D699B0B" w:rsidR="00D30AC0" w:rsidRDefault="006400F4" w:rsidP="00611C66">
      <w:r w:rsidRPr="006400F4">
        <w:rPr>
          <w:b/>
          <w:bCs/>
        </w:rPr>
        <w:t xml:space="preserve">Responsive Instruction: </w:t>
      </w:r>
      <w:r w:rsidRPr="006400F4">
        <w:t>This unit includes 5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19110716" w14:textId="77777777" w:rsidR="00D863AC" w:rsidRPr="00D863AC" w:rsidRDefault="00D863AC" w:rsidP="00D863AC">
      <w:pPr>
        <w:pStyle w:val="ListParagraph"/>
        <w:numPr>
          <w:ilvl w:val="0"/>
          <w:numId w:val="9"/>
        </w:numPr>
        <w:spacing w:after="0" w:line="240" w:lineRule="auto"/>
        <w:contextualSpacing w:val="0"/>
        <w:rPr>
          <w:rFonts w:eastAsia="Times New Roman" w:cs="Times New Roman"/>
          <w:kern w:val="0"/>
          <w14:ligatures w14:val="none"/>
        </w:rPr>
      </w:pPr>
      <w:r w:rsidRPr="00D863AC">
        <w:rPr>
          <w:rFonts w:eastAsia="Times New Roman" w:cs="Calibri"/>
          <w:color w:val="000000"/>
          <w:kern w:val="0"/>
          <w14:ligatures w14:val="none"/>
        </w:rPr>
        <w:t>5.NR.4.1</w:t>
      </w:r>
    </w:p>
    <w:p w14:paraId="3D499333" w14:textId="77777777" w:rsidR="00D863AC" w:rsidRPr="00D863AC" w:rsidRDefault="00D863AC" w:rsidP="00D863AC">
      <w:pPr>
        <w:pStyle w:val="ListParagraph"/>
        <w:numPr>
          <w:ilvl w:val="0"/>
          <w:numId w:val="9"/>
        </w:numPr>
        <w:spacing w:after="0" w:line="240" w:lineRule="auto"/>
        <w:contextualSpacing w:val="0"/>
        <w:rPr>
          <w:rFonts w:eastAsia="Times New Roman" w:cs="Times New Roman"/>
          <w:kern w:val="0"/>
          <w14:ligatures w14:val="none"/>
        </w:rPr>
      </w:pPr>
      <w:r w:rsidRPr="00D863AC">
        <w:rPr>
          <w:rFonts w:eastAsia="Times New Roman" w:cs="Calibri"/>
          <w:color w:val="000000"/>
          <w:kern w:val="0"/>
          <w14:ligatures w14:val="none"/>
        </w:rPr>
        <w:t>5.NR.4.2</w:t>
      </w:r>
    </w:p>
    <w:p w14:paraId="4AA0D033" w14:textId="77777777" w:rsidR="00D863AC" w:rsidRPr="00D863AC" w:rsidRDefault="00D863AC" w:rsidP="00D863AC">
      <w:pPr>
        <w:pStyle w:val="ListParagraph"/>
        <w:numPr>
          <w:ilvl w:val="0"/>
          <w:numId w:val="9"/>
        </w:numPr>
        <w:spacing w:after="0" w:line="240" w:lineRule="auto"/>
        <w:contextualSpacing w:val="0"/>
        <w:rPr>
          <w:rFonts w:eastAsia="Times New Roman" w:cs="Times New Roman"/>
          <w:kern w:val="0"/>
          <w14:ligatures w14:val="none"/>
        </w:rPr>
      </w:pPr>
      <w:r w:rsidRPr="00D863AC">
        <w:rPr>
          <w:rFonts w:eastAsia="Times New Roman" w:cs="Calibri"/>
          <w:color w:val="000000"/>
          <w:kern w:val="0"/>
          <w14:ligatures w14:val="none"/>
        </w:rPr>
        <w:lastRenderedPageBreak/>
        <w:t>5.NR.4.3</w:t>
      </w:r>
    </w:p>
    <w:p w14:paraId="16600D65" w14:textId="77777777" w:rsidR="00D863AC" w:rsidRPr="00D863AC" w:rsidRDefault="00D863AC" w:rsidP="00D863AC">
      <w:pPr>
        <w:pStyle w:val="ListParagraph"/>
        <w:numPr>
          <w:ilvl w:val="0"/>
          <w:numId w:val="9"/>
        </w:numPr>
        <w:spacing w:after="0" w:line="240" w:lineRule="auto"/>
        <w:contextualSpacing w:val="0"/>
        <w:rPr>
          <w:rFonts w:eastAsia="Times New Roman" w:cs="Times New Roman"/>
          <w:kern w:val="0"/>
          <w14:ligatures w14:val="none"/>
        </w:rPr>
      </w:pPr>
      <w:r w:rsidRPr="00D863AC">
        <w:rPr>
          <w:rFonts w:eastAsia="Times New Roman" w:cs="Calibri"/>
          <w:color w:val="000000"/>
          <w:kern w:val="0"/>
          <w14:ligatures w14:val="none"/>
        </w:rPr>
        <w:t>5.NR.4.4</w:t>
      </w:r>
    </w:p>
    <w:p w14:paraId="5C894CE5" w14:textId="16ACBB9E" w:rsidR="00765DD0" w:rsidRPr="00D863AC" w:rsidRDefault="00D863AC" w:rsidP="00D863AC">
      <w:pPr>
        <w:pStyle w:val="ListParagraph"/>
        <w:numPr>
          <w:ilvl w:val="0"/>
          <w:numId w:val="9"/>
        </w:numPr>
        <w:spacing w:after="0" w:line="240" w:lineRule="auto"/>
        <w:contextualSpacing w:val="0"/>
        <w:rPr>
          <w:rFonts w:eastAsia="Times New Roman" w:cs="Times New Roman"/>
          <w:kern w:val="0"/>
          <w14:ligatures w14:val="none"/>
        </w:rPr>
      </w:pPr>
      <w:r w:rsidRPr="00D863AC">
        <w:rPr>
          <w:rFonts w:eastAsia="Times New Roman" w:cs="Calibri"/>
          <w:color w:val="000000"/>
          <w:kern w:val="0"/>
          <w14:ligatures w14:val="none"/>
        </w:rPr>
        <w:t>5.MDR.7.2</w:t>
      </w:r>
    </w:p>
    <w:p w14:paraId="67F42D6F" w14:textId="77777777" w:rsidR="00D1462C" w:rsidRPr="00D1462C" w:rsidRDefault="00D1462C" w:rsidP="001C56F2">
      <w:pPr>
        <w:pStyle w:val="Heading4"/>
      </w:pPr>
      <w:r w:rsidRPr="00D1462C">
        <w:t>Learning Goals</w:t>
      </w:r>
    </w:p>
    <w:p w14:paraId="2550E6C6" w14:textId="77777777" w:rsidR="00924424" w:rsidRPr="00924424" w:rsidRDefault="00924424" w:rsidP="00924424">
      <w:pPr>
        <w:numPr>
          <w:ilvl w:val="0"/>
          <w:numId w:val="8"/>
        </w:numPr>
        <w:spacing w:after="0" w:line="240" w:lineRule="auto"/>
        <w:contextualSpacing w:val="0"/>
        <w:textAlignment w:val="baseline"/>
        <w:rPr>
          <w:rFonts w:eastAsia="Times New Roman" w:cs="Calibri"/>
          <w:color w:val="000000"/>
          <w:kern w:val="0"/>
          <w14:ligatures w14:val="none"/>
        </w:rPr>
      </w:pPr>
      <w:r w:rsidRPr="00924424">
        <w:rPr>
          <w:rFonts w:eastAsia="Times New Roman" w:cs="Calibri"/>
          <w:color w:val="000000"/>
          <w:kern w:val="0"/>
          <w14:ligatures w14:val="none"/>
        </w:rPr>
        <w:t>Read and write decimal numbers to the thousandths place.</w:t>
      </w:r>
    </w:p>
    <w:p w14:paraId="2BB1FE0B" w14:textId="77777777" w:rsidR="00924424" w:rsidRPr="00924424" w:rsidRDefault="00924424" w:rsidP="00924424">
      <w:pPr>
        <w:numPr>
          <w:ilvl w:val="0"/>
          <w:numId w:val="8"/>
        </w:numPr>
        <w:spacing w:after="0" w:line="240" w:lineRule="auto"/>
        <w:contextualSpacing w:val="0"/>
        <w:textAlignment w:val="baseline"/>
        <w:rPr>
          <w:rFonts w:eastAsia="Times New Roman" w:cs="Calibri"/>
          <w:color w:val="000000"/>
          <w:kern w:val="0"/>
          <w14:ligatures w14:val="none"/>
        </w:rPr>
      </w:pPr>
      <w:r w:rsidRPr="00924424">
        <w:rPr>
          <w:rFonts w:eastAsia="Times New Roman" w:cs="Calibri"/>
          <w:color w:val="000000"/>
          <w:kern w:val="0"/>
          <w14:ligatures w14:val="none"/>
        </w:rPr>
        <w:t>Write decimals to the thousandths place using standard and expanded form.</w:t>
      </w:r>
    </w:p>
    <w:p w14:paraId="666BA3BE" w14:textId="77777777" w:rsidR="00924424" w:rsidRPr="00924424" w:rsidRDefault="00924424" w:rsidP="00924424">
      <w:pPr>
        <w:numPr>
          <w:ilvl w:val="0"/>
          <w:numId w:val="8"/>
        </w:numPr>
        <w:spacing w:after="0" w:line="240" w:lineRule="auto"/>
        <w:contextualSpacing w:val="0"/>
        <w:textAlignment w:val="baseline"/>
        <w:rPr>
          <w:rFonts w:eastAsia="Times New Roman" w:cs="Calibri"/>
          <w:color w:val="000000"/>
          <w:kern w:val="0"/>
          <w14:ligatures w14:val="none"/>
        </w:rPr>
      </w:pPr>
      <w:r w:rsidRPr="00924424">
        <w:rPr>
          <w:rFonts w:eastAsia="Times New Roman" w:cs="Calibri"/>
          <w:color w:val="000000"/>
          <w:kern w:val="0"/>
          <w14:ligatures w14:val="none"/>
        </w:rPr>
        <w:t>Use &gt;, &lt;, and = symbols to compare and order decimal numbers to the thousandths.</w:t>
      </w:r>
    </w:p>
    <w:p w14:paraId="4A758F42" w14:textId="77777777" w:rsidR="00924424" w:rsidRPr="00924424" w:rsidRDefault="00924424" w:rsidP="00924424">
      <w:pPr>
        <w:numPr>
          <w:ilvl w:val="0"/>
          <w:numId w:val="8"/>
        </w:numPr>
        <w:spacing w:after="0" w:line="240" w:lineRule="auto"/>
        <w:contextualSpacing w:val="0"/>
        <w:textAlignment w:val="baseline"/>
        <w:rPr>
          <w:rFonts w:eastAsia="Times New Roman" w:cs="Calibri"/>
          <w:color w:val="000000"/>
          <w:kern w:val="0"/>
          <w14:ligatures w14:val="none"/>
        </w:rPr>
      </w:pPr>
      <w:r w:rsidRPr="00924424">
        <w:rPr>
          <w:rFonts w:eastAsia="Times New Roman" w:cs="Calibri"/>
          <w:color w:val="000000"/>
          <w:kern w:val="0"/>
          <w14:ligatures w14:val="none"/>
        </w:rPr>
        <w:t xml:space="preserve">Round decimals to the </w:t>
      </w:r>
      <w:proofErr w:type="gramStart"/>
      <w:r w:rsidRPr="00924424">
        <w:rPr>
          <w:rFonts w:eastAsia="Times New Roman" w:cs="Calibri"/>
          <w:color w:val="000000"/>
          <w:kern w:val="0"/>
          <w14:ligatures w14:val="none"/>
        </w:rPr>
        <w:t>hundredths</w:t>
      </w:r>
      <w:proofErr w:type="gramEnd"/>
      <w:r w:rsidRPr="00924424">
        <w:rPr>
          <w:rFonts w:eastAsia="Times New Roman" w:cs="Calibri"/>
          <w:color w:val="000000"/>
          <w:kern w:val="0"/>
          <w14:ligatures w14:val="none"/>
        </w:rPr>
        <w:t xml:space="preserve"> place.</w:t>
      </w:r>
    </w:p>
    <w:p w14:paraId="1B05ABA6" w14:textId="77777777" w:rsidR="00924424" w:rsidRPr="00924424" w:rsidRDefault="00924424" w:rsidP="00924424">
      <w:pPr>
        <w:numPr>
          <w:ilvl w:val="0"/>
          <w:numId w:val="8"/>
        </w:numPr>
        <w:spacing w:after="0" w:line="240" w:lineRule="auto"/>
        <w:contextualSpacing w:val="0"/>
        <w:textAlignment w:val="baseline"/>
        <w:rPr>
          <w:rFonts w:eastAsia="Times New Roman" w:cs="Calibri"/>
          <w:color w:val="000000"/>
          <w:kern w:val="0"/>
          <w14:ligatures w14:val="none"/>
        </w:rPr>
      </w:pPr>
      <w:r w:rsidRPr="00924424">
        <w:rPr>
          <w:rFonts w:eastAsia="Times New Roman" w:cs="Calibri"/>
          <w:color w:val="000000"/>
          <w:kern w:val="0"/>
          <w14:ligatures w14:val="none"/>
        </w:rPr>
        <w:t>Add and subtract decimals to the hundredths place.</w:t>
      </w:r>
    </w:p>
    <w:p w14:paraId="363E24DB" w14:textId="6F8179F7" w:rsidR="005D3C75" w:rsidRPr="00924424" w:rsidRDefault="00924424" w:rsidP="00924424">
      <w:pPr>
        <w:numPr>
          <w:ilvl w:val="0"/>
          <w:numId w:val="8"/>
        </w:numPr>
        <w:spacing w:after="0" w:line="240" w:lineRule="auto"/>
        <w:contextualSpacing w:val="0"/>
        <w:textAlignment w:val="baseline"/>
        <w:rPr>
          <w:rFonts w:eastAsia="Times New Roman" w:cs="Calibri"/>
          <w:color w:val="000000"/>
          <w:kern w:val="0"/>
          <w14:ligatures w14:val="none"/>
        </w:rPr>
      </w:pPr>
      <w:r w:rsidRPr="00924424">
        <w:rPr>
          <w:rFonts w:eastAsia="Times New Roman" w:cs="Calibri"/>
          <w:color w:val="000000"/>
          <w:kern w:val="0"/>
          <w14:ligatures w14:val="none"/>
        </w:rPr>
        <w:t>Analyze graphs involving decimals and answer questions about them.</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4714AD2E" w:rsidR="005227D4" w:rsidRPr="00D1462C" w:rsidRDefault="00EF537F" w:rsidP="0013406B">
            <w:pPr>
              <w:spacing w:afterLines="160" w:after="384" w:line="278" w:lineRule="auto"/>
            </w:pPr>
            <w:r>
              <w:t>McGraw-Hill</w:t>
            </w:r>
            <w:r w:rsidR="00D94441" w:rsidRPr="00D94441">
              <w:t xml:space="preserve"> Lesson 3-2: </w:t>
            </w:r>
            <w:r w:rsidR="00D94441" w:rsidRPr="00EF537F">
              <w:rPr>
                <w:b w:val="0"/>
                <w:bCs w:val="0"/>
              </w:rPr>
              <w:t>Extend Place Value to Decimals</w:t>
            </w:r>
            <w:r w:rsidR="00D94441" w:rsidRPr="00D94441">
              <w:t xml:space="preserve"> </w:t>
            </w:r>
          </w:p>
        </w:tc>
        <w:tc>
          <w:tcPr>
            <w:tcW w:w="3094" w:type="pct"/>
          </w:tcPr>
          <w:p w14:paraId="36BF8982" w14:textId="00025C5C"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2A13288" w14:textId="179F050E" w:rsidR="00E534C6" w:rsidRPr="00E534C6" w:rsidRDefault="00EF537F" w:rsidP="00E534C6">
            <w:pPr>
              <w:spacing w:afterLines="160" w:after="384" w:line="278" w:lineRule="auto"/>
              <w:rPr>
                <w:color w:val="EE0000"/>
              </w:rPr>
            </w:pPr>
            <w:r>
              <w:rPr>
                <w:color w:val="EE0000"/>
              </w:rPr>
              <w:t>McGraw-Hill</w:t>
            </w:r>
            <w:r w:rsidR="00E534C6" w:rsidRPr="00E534C6">
              <w:rPr>
                <w:color w:val="EE0000"/>
              </w:rPr>
              <w:t xml:space="preserve"> Lesson 3-3: Read and Write Decimals</w:t>
            </w:r>
          </w:p>
          <w:p w14:paraId="59F19E04" w14:textId="771D06AA" w:rsidR="008144FA" w:rsidRPr="00EF537F" w:rsidRDefault="00E534C6" w:rsidP="0013406B">
            <w:pPr>
              <w:spacing w:afterLines="160" w:after="384" w:line="278" w:lineRule="auto"/>
              <w:rPr>
                <w:color w:val="EE0000"/>
              </w:rPr>
            </w:pPr>
            <w:r w:rsidRPr="00E534C6">
              <w:rPr>
                <w:color w:val="EE0000"/>
              </w:rPr>
              <w:t xml:space="preserve">Modify: </w:t>
            </w:r>
            <w:r w:rsidRPr="00EF537F">
              <w:rPr>
                <w:b w:val="0"/>
                <w:bCs w:val="0"/>
                <w:color w:val="000000" w:themeColor="text1"/>
              </w:rPr>
              <w:t>Eliminate Lesson</w:t>
            </w:r>
          </w:p>
        </w:tc>
        <w:tc>
          <w:tcPr>
            <w:tcW w:w="3094" w:type="pct"/>
          </w:tcPr>
          <w:p w14:paraId="2547E655" w14:textId="3A51F305" w:rsidR="00D1462C" w:rsidRPr="00D1462C" w:rsidRDefault="00EB0105"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EB0105">
              <w:t xml:space="preserve">This lesson does not explicitly model or use the expanded form notation required by the Georgia K–12 Mathematics Standards. </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7665D13" w14:textId="77777777" w:rsidR="00A92596" w:rsidRPr="00A92596" w:rsidRDefault="00A92596" w:rsidP="00A92596">
            <w:pPr>
              <w:spacing w:afterLines="160" w:after="384"/>
            </w:pPr>
            <w:r w:rsidRPr="00A92596">
              <w:t xml:space="preserve">MIP Module 1: </w:t>
            </w:r>
            <w:hyperlink r:id="rId14" w:history="1">
              <w:r w:rsidRPr="00A92596">
                <w:rPr>
                  <w:rStyle w:val="Hyperlink"/>
                  <w:b w:val="0"/>
                  <w:bCs w:val="0"/>
                </w:rPr>
                <w:t>Understanding Place Value</w:t>
              </w:r>
            </w:hyperlink>
          </w:p>
          <w:p w14:paraId="6D0D7D2A" w14:textId="77777777" w:rsidR="00A92596" w:rsidRPr="00EF537F" w:rsidRDefault="00A92596" w:rsidP="00A92596">
            <w:pPr>
              <w:spacing w:afterLines="160" w:after="384"/>
              <w:rPr>
                <w:b w:val="0"/>
                <w:bCs w:val="0"/>
              </w:rPr>
            </w:pPr>
            <w:r w:rsidRPr="00A92596">
              <w:t xml:space="preserve">Modify: </w:t>
            </w:r>
            <w:r w:rsidRPr="00EF537F">
              <w:rPr>
                <w:b w:val="0"/>
                <w:bCs w:val="0"/>
              </w:rPr>
              <w:t>Engage- Place Value Partners p.19</w:t>
            </w:r>
          </w:p>
          <w:p w14:paraId="6B58F120" w14:textId="4EEF0061" w:rsidR="00483F2B" w:rsidRPr="00BF3488" w:rsidRDefault="00A92596" w:rsidP="0013406B">
            <w:pPr>
              <w:spacing w:afterLines="160" w:after="384"/>
            </w:pPr>
            <w:r w:rsidRPr="00EF537F">
              <w:rPr>
                <w:b w:val="0"/>
                <w:bCs w:val="0"/>
              </w:rPr>
              <w:t>Explore Expanded Form Chart p.19 &amp; Reading and Writing Decimals to Thousandths p.22-24</w:t>
            </w:r>
          </w:p>
        </w:tc>
        <w:tc>
          <w:tcPr>
            <w:tcW w:w="3094" w:type="pct"/>
          </w:tcPr>
          <w:p w14:paraId="4E2747F8" w14:textId="166922FE" w:rsidR="00483F2B" w:rsidRPr="00483F2B" w:rsidRDefault="00755E6B" w:rsidP="00D1462C">
            <w:pPr>
              <w:cnfStyle w:val="000000100000" w:firstRow="0" w:lastRow="0" w:firstColumn="0" w:lastColumn="0" w:oddVBand="0" w:evenVBand="0" w:oddHBand="1" w:evenHBand="0" w:firstRowFirstColumn="0" w:firstRowLastColumn="0" w:lastRowFirstColumn="0" w:lastRowLastColumn="0"/>
            </w:pPr>
            <w:r w:rsidRPr="00755E6B">
              <w:t>The key ideas in this module focus on reading and writing decimals to the thousandths place in word form, base-ten form, and expanded form.</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AD31CE1" w14:textId="77777777" w:rsidR="00106CCB" w:rsidRPr="00106CCB" w:rsidRDefault="00106CCB" w:rsidP="00106CCB">
            <w:pPr>
              <w:spacing w:afterLines="160" w:after="384"/>
            </w:pPr>
            <w:r w:rsidRPr="00106CCB">
              <w:t xml:space="preserve">MIP Module 1: </w:t>
            </w:r>
            <w:hyperlink r:id="rId15" w:history="1">
              <w:r w:rsidRPr="00106CCB">
                <w:rPr>
                  <w:rStyle w:val="Hyperlink"/>
                  <w:b w:val="0"/>
                  <w:bCs w:val="0"/>
                </w:rPr>
                <w:t>Understanding Place Value</w:t>
              </w:r>
            </w:hyperlink>
          </w:p>
          <w:p w14:paraId="101C3C22" w14:textId="20DC5B93" w:rsidR="00BF3488" w:rsidRPr="00BF3488" w:rsidRDefault="00106CCB" w:rsidP="0013406B">
            <w:pPr>
              <w:spacing w:afterLines="160" w:after="384"/>
            </w:pPr>
            <w:r w:rsidRPr="00106CCB">
              <w:t xml:space="preserve">Modify: </w:t>
            </w:r>
            <w:r w:rsidRPr="00EF537F">
              <w:rPr>
                <w:b w:val="0"/>
                <w:bCs w:val="0"/>
              </w:rPr>
              <w:t>Rethinking Expanded Form pp.16-17 &amp; Expanded Form with Decimals pp.24</w:t>
            </w:r>
          </w:p>
        </w:tc>
        <w:tc>
          <w:tcPr>
            <w:tcW w:w="3094" w:type="pct"/>
          </w:tcPr>
          <w:p w14:paraId="263B9EDF" w14:textId="65D6F58D" w:rsidR="00BF3488" w:rsidRPr="00483F2B" w:rsidRDefault="0031467B" w:rsidP="00D1462C">
            <w:pPr>
              <w:cnfStyle w:val="000000000000" w:firstRow="0" w:lastRow="0" w:firstColumn="0" w:lastColumn="0" w:oddVBand="0" w:evenVBand="0" w:oddHBand="0" w:evenHBand="0" w:firstRowFirstColumn="0" w:firstRowLastColumn="0" w:lastRowFirstColumn="0" w:lastRowLastColumn="0"/>
            </w:pPr>
            <w:r w:rsidRPr="0031467B">
              <w:t>The key ideas in these lessons focus on reading and writing decimals to the thousandths place in expanded form.</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D522276" w14:textId="77777777" w:rsidR="008B79A0" w:rsidRPr="008B79A0" w:rsidRDefault="008B79A0" w:rsidP="008B79A0">
            <w:pPr>
              <w:spacing w:afterLines="160" w:after="384"/>
            </w:pPr>
            <w:r w:rsidRPr="008B79A0">
              <w:t xml:space="preserve">GaDOE Learning Plan: </w:t>
            </w:r>
            <w:hyperlink r:id="rId16" w:history="1">
              <w:r w:rsidRPr="008B79A0">
                <w:rPr>
                  <w:rStyle w:val="Hyperlink"/>
                  <w:b w:val="0"/>
                  <w:bCs w:val="0"/>
                </w:rPr>
                <w:t>Decimal Designs</w:t>
              </w:r>
            </w:hyperlink>
          </w:p>
          <w:p w14:paraId="04A0A377" w14:textId="44B9AD1A" w:rsidR="00BF3488" w:rsidRPr="00BF3488" w:rsidRDefault="008B79A0" w:rsidP="0013406B">
            <w:pPr>
              <w:spacing w:afterLines="160" w:after="384"/>
            </w:pPr>
            <w:r w:rsidRPr="008B79A0">
              <w:t xml:space="preserve">Modify: </w:t>
            </w:r>
            <w:r w:rsidRPr="00EF537F">
              <w:rPr>
                <w:b w:val="0"/>
                <w:bCs w:val="0"/>
              </w:rPr>
              <w:t xml:space="preserve">Explore and </w:t>
            </w:r>
            <w:proofErr w:type="gramStart"/>
            <w:r w:rsidRPr="00EF537F">
              <w:rPr>
                <w:b w:val="0"/>
                <w:bCs w:val="0"/>
              </w:rPr>
              <w:t>Apply</w:t>
            </w:r>
            <w:proofErr w:type="gramEnd"/>
            <w:r w:rsidRPr="00EF537F">
              <w:rPr>
                <w:b w:val="0"/>
                <w:bCs w:val="0"/>
              </w:rPr>
              <w:t xml:space="preserve"> only</w:t>
            </w:r>
          </w:p>
        </w:tc>
        <w:tc>
          <w:tcPr>
            <w:tcW w:w="3094" w:type="pct"/>
          </w:tcPr>
          <w:p w14:paraId="21ABC58E" w14:textId="2DE3FB80" w:rsidR="00BF3488" w:rsidRPr="00483F2B" w:rsidRDefault="0035036E" w:rsidP="00D1462C">
            <w:pPr>
              <w:cnfStyle w:val="000000100000" w:firstRow="0" w:lastRow="0" w:firstColumn="0" w:lastColumn="0" w:oddVBand="0" w:evenVBand="0" w:oddHBand="1" w:evenHBand="0" w:firstRowFirstColumn="0" w:firstRowLastColumn="0" w:lastRowFirstColumn="0" w:lastRowLastColumn="0"/>
            </w:pPr>
            <w:r w:rsidRPr="0035036E">
              <w:t xml:space="preserve">In this learning plan, students will represent, read, and write decimals to tenths and hundredths. </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4EB98269" w:rsidR="00BF3488" w:rsidRPr="00BF3488" w:rsidRDefault="00EF537F" w:rsidP="0013406B">
            <w:pPr>
              <w:spacing w:afterLines="160" w:after="384"/>
            </w:pPr>
            <w:r>
              <w:t>McGraw-Hill</w:t>
            </w:r>
            <w:r w:rsidR="000B5AAA" w:rsidRPr="000B5AAA">
              <w:t xml:space="preserve"> Lesson 3-4: Compare Decimals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863BED2" w14:textId="77777777" w:rsidR="004E5D9A" w:rsidRPr="004E5D9A" w:rsidRDefault="004E5D9A" w:rsidP="004E5D9A">
            <w:pPr>
              <w:spacing w:afterLines="160" w:after="384"/>
            </w:pPr>
            <w:r w:rsidRPr="004E5D9A">
              <w:t>GaDOE Learning Plan:</w:t>
            </w:r>
            <w:hyperlink r:id="rId17" w:history="1">
              <w:r w:rsidRPr="004E5D9A">
                <w:rPr>
                  <w:rStyle w:val="Hyperlink"/>
                  <w:b w:val="0"/>
                  <w:bCs w:val="0"/>
                </w:rPr>
                <w:t xml:space="preserve"> Reasoning with Place Value</w:t>
              </w:r>
            </w:hyperlink>
          </w:p>
          <w:p w14:paraId="45941F07" w14:textId="082FA299" w:rsidR="00BF3488" w:rsidRPr="00BF3488" w:rsidRDefault="004E5D9A" w:rsidP="0013406B">
            <w:pPr>
              <w:spacing w:afterLines="160" w:after="384"/>
            </w:pPr>
            <w:r w:rsidRPr="004E5D9A">
              <w:t xml:space="preserve">Modify: </w:t>
            </w:r>
            <w:r w:rsidRPr="00EF537F">
              <w:rPr>
                <w:b w:val="0"/>
                <w:bCs w:val="0"/>
              </w:rPr>
              <w:t xml:space="preserve">Explore &amp; </w:t>
            </w:r>
            <w:proofErr w:type="gramStart"/>
            <w:r w:rsidRPr="00EF537F">
              <w:rPr>
                <w:b w:val="0"/>
                <w:bCs w:val="0"/>
              </w:rPr>
              <w:t>Apply</w:t>
            </w:r>
            <w:proofErr w:type="gramEnd"/>
            <w:r w:rsidRPr="00EF537F">
              <w:rPr>
                <w:b w:val="0"/>
                <w:bCs w:val="0"/>
              </w:rPr>
              <w:t xml:space="preserve"> only</w:t>
            </w:r>
          </w:p>
        </w:tc>
        <w:tc>
          <w:tcPr>
            <w:tcW w:w="3094" w:type="pct"/>
          </w:tcPr>
          <w:p w14:paraId="5E7729C2" w14:textId="345FB1BF" w:rsidR="00BF3488" w:rsidRPr="00483F2B" w:rsidRDefault="00AD36C5" w:rsidP="00D1462C">
            <w:pPr>
              <w:cnfStyle w:val="000000100000" w:firstRow="0" w:lastRow="0" w:firstColumn="0" w:lastColumn="0" w:oddVBand="0" w:evenVBand="0" w:oddHBand="1" w:evenHBand="0" w:firstRowFirstColumn="0" w:firstRowLastColumn="0" w:lastRowFirstColumn="0" w:lastRowLastColumn="0"/>
            </w:pPr>
            <w:r w:rsidRPr="00AD36C5">
              <w:t>In this learning plan, students will play games using place value charts to create the largest possible number by rolling a die and recording digits on the chart one at a time.</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03017D7" w14:textId="77777777" w:rsidR="0022648D" w:rsidRPr="0022648D" w:rsidRDefault="0022648D" w:rsidP="0022648D">
            <w:pPr>
              <w:spacing w:afterLines="160" w:after="384"/>
            </w:pPr>
            <w:r w:rsidRPr="0022648D">
              <w:t xml:space="preserve">GaDOE Learning Plan: </w:t>
            </w:r>
            <w:hyperlink r:id="rId18" w:history="1">
              <w:r w:rsidRPr="0022648D">
                <w:rPr>
                  <w:rStyle w:val="Hyperlink"/>
                  <w:b w:val="0"/>
                  <w:bCs w:val="0"/>
                </w:rPr>
                <w:t>Linear Model Decimal Fractions</w:t>
              </w:r>
            </w:hyperlink>
          </w:p>
          <w:p w14:paraId="542BE8CD" w14:textId="6A350EE3" w:rsidR="00BF3488" w:rsidRPr="00BF3488" w:rsidRDefault="0022648D" w:rsidP="0013406B">
            <w:pPr>
              <w:spacing w:afterLines="160" w:after="384"/>
            </w:pPr>
            <w:r w:rsidRPr="0022648D">
              <w:t xml:space="preserve">Modify: </w:t>
            </w:r>
            <w:r w:rsidRPr="00EF537F">
              <w:rPr>
                <w:b w:val="0"/>
                <w:bCs w:val="0"/>
              </w:rPr>
              <w:t>Engage, Explore, &amp; Apply only</w:t>
            </w:r>
          </w:p>
        </w:tc>
        <w:tc>
          <w:tcPr>
            <w:tcW w:w="3094" w:type="pct"/>
          </w:tcPr>
          <w:p w14:paraId="338ED18C" w14:textId="67D8919C" w:rsidR="00BF3488" w:rsidRPr="00483F2B" w:rsidRDefault="00AB7DEA" w:rsidP="00D1462C">
            <w:pPr>
              <w:cnfStyle w:val="000000000000" w:firstRow="0" w:lastRow="0" w:firstColumn="0" w:lastColumn="0" w:oddVBand="0" w:evenVBand="0" w:oddHBand="0" w:evenHBand="0" w:firstRowFirstColumn="0" w:firstRowLastColumn="0" w:lastRowFirstColumn="0" w:lastRowLastColumn="0"/>
            </w:pPr>
            <w:r w:rsidRPr="00AB7DEA">
              <w:t>In this learning plan, students will apply their understanding of decimal numbers to read, write, compare, and order decimal numbers</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079E5027" w:rsidR="00BF3488" w:rsidRPr="00BF3488" w:rsidRDefault="00EF537F" w:rsidP="00AD1822">
            <w:pPr>
              <w:spacing w:afterLines="160" w:after="384"/>
            </w:pPr>
            <w:r>
              <w:t>McGraw-Hill</w:t>
            </w:r>
            <w:r w:rsidR="006F05F7" w:rsidRPr="006F05F7">
              <w:t xml:space="preserve"> Lesson 3-5: </w:t>
            </w:r>
            <w:r w:rsidR="006F05F7" w:rsidRPr="00EF537F">
              <w:rPr>
                <w:b w:val="0"/>
                <w:bCs w:val="0"/>
              </w:rPr>
              <w:t>Use Place Value to Round Decimals</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CB37DE" w14:textId="2F3196E7" w:rsidR="00847763" w:rsidRPr="00BF3488" w:rsidRDefault="00EF537F" w:rsidP="00CC4157">
            <w:pPr>
              <w:spacing w:afterLines="160" w:after="384"/>
            </w:pPr>
            <w:r>
              <w:lastRenderedPageBreak/>
              <w:t>McGraw-Hill</w:t>
            </w:r>
            <w:r w:rsidR="000F0B7B" w:rsidRPr="000F0B7B">
              <w:t xml:space="preserve"> Lesson 4-1: </w:t>
            </w:r>
            <w:r w:rsidR="000F0B7B" w:rsidRPr="00EF537F">
              <w:rPr>
                <w:b w:val="0"/>
                <w:bCs w:val="0"/>
              </w:rPr>
              <w:t>Estimate Sums and Differences of Decimals</w:t>
            </w:r>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C065236" w14:textId="22ED1528" w:rsidR="00847763" w:rsidRPr="00BF3488" w:rsidRDefault="00EF537F" w:rsidP="005E51F2">
            <w:pPr>
              <w:spacing w:afterLines="160" w:after="384"/>
            </w:pPr>
            <w:r>
              <w:t>McGraw-Hill</w:t>
            </w:r>
            <w:r w:rsidR="002A5E6D" w:rsidRPr="002A5E6D">
              <w:t xml:space="preserve"> Lesson 4-2: </w:t>
            </w:r>
            <w:r w:rsidR="002A5E6D" w:rsidRPr="00EF537F">
              <w:rPr>
                <w:b w:val="0"/>
                <w:bCs w:val="0"/>
              </w:rPr>
              <w:t>Represent Addition of Decimals</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017B9AE0" w:rsidR="00847763" w:rsidRPr="00BF3488" w:rsidRDefault="00EF537F" w:rsidP="007A72AC">
            <w:pPr>
              <w:spacing w:afterLines="160" w:after="384"/>
            </w:pPr>
            <w:r>
              <w:t>McGraw-Hill</w:t>
            </w:r>
            <w:r w:rsidR="00CD419F" w:rsidRPr="00CD419F">
              <w:t xml:space="preserve"> Lesson 4-3</w:t>
            </w:r>
            <w:r w:rsidR="00CD419F" w:rsidRPr="00EF537F">
              <w:rPr>
                <w:b w:val="0"/>
                <w:bCs w:val="0"/>
              </w:rPr>
              <w:t>: Represent Addition of Tenths and Hundredths</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07C069AE" w:rsidR="00847763" w:rsidRPr="00BF3488" w:rsidRDefault="00EF537F" w:rsidP="0013406B">
            <w:pPr>
              <w:spacing w:afterLines="160" w:after="384"/>
            </w:pPr>
            <w:r>
              <w:t>McGraw-Hill</w:t>
            </w:r>
            <w:r w:rsidR="005A61E3" w:rsidRPr="005A61E3">
              <w:t xml:space="preserve"> Lesson 4-4: </w:t>
            </w:r>
            <w:r w:rsidR="005A61E3" w:rsidRPr="00EF537F">
              <w:rPr>
                <w:b w:val="0"/>
                <w:bCs w:val="0"/>
              </w:rPr>
              <w:t>Use Partial Sums to Add Decimals</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5A61E3" w:rsidRPr="00D1462C" w14:paraId="1A4AD3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A39713" w14:textId="0A4484EE" w:rsidR="005A61E3" w:rsidRPr="00BF3488" w:rsidRDefault="00EF537F" w:rsidP="0013406B">
            <w:pPr>
              <w:spacing w:afterLines="160" w:after="384"/>
            </w:pPr>
            <w:r>
              <w:t>McGraw-Hill</w:t>
            </w:r>
            <w:r w:rsidR="00B517EC" w:rsidRPr="00B517EC">
              <w:t xml:space="preserve"> Lesson 4-5: </w:t>
            </w:r>
            <w:r w:rsidR="00B517EC" w:rsidRPr="00EF537F">
              <w:rPr>
                <w:b w:val="0"/>
                <w:bCs w:val="0"/>
              </w:rPr>
              <w:t>Represent Subtraction of Decimals</w:t>
            </w:r>
          </w:p>
        </w:tc>
        <w:tc>
          <w:tcPr>
            <w:tcW w:w="3094" w:type="pct"/>
          </w:tcPr>
          <w:p w14:paraId="6FE75F95" w14:textId="77777777" w:rsidR="005A61E3" w:rsidRPr="00483F2B" w:rsidRDefault="005A61E3" w:rsidP="00D1462C">
            <w:pPr>
              <w:cnfStyle w:val="000000000000" w:firstRow="0" w:lastRow="0" w:firstColumn="0" w:lastColumn="0" w:oddVBand="0" w:evenVBand="0" w:oddHBand="0" w:evenHBand="0" w:firstRowFirstColumn="0" w:firstRowLastColumn="0" w:lastRowFirstColumn="0" w:lastRowLastColumn="0"/>
            </w:pPr>
          </w:p>
        </w:tc>
      </w:tr>
      <w:tr w:rsidR="005A61E3" w:rsidRPr="00D1462C" w14:paraId="4B69E961"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0DC19DD" w14:textId="34A84AF2" w:rsidR="005A61E3" w:rsidRPr="00BF3488" w:rsidRDefault="00EF537F" w:rsidP="0013406B">
            <w:pPr>
              <w:spacing w:afterLines="160" w:after="384"/>
            </w:pPr>
            <w:r>
              <w:t>McGraw-Hill</w:t>
            </w:r>
            <w:r w:rsidR="005E549E" w:rsidRPr="005E549E">
              <w:t xml:space="preserve"> Lesson 4-6: </w:t>
            </w:r>
            <w:r w:rsidR="005E549E" w:rsidRPr="00EF537F">
              <w:rPr>
                <w:b w:val="0"/>
                <w:bCs w:val="0"/>
              </w:rPr>
              <w:t>Represent Subtraction of Tenths and Hundredths</w:t>
            </w:r>
          </w:p>
        </w:tc>
        <w:tc>
          <w:tcPr>
            <w:tcW w:w="3094" w:type="pct"/>
          </w:tcPr>
          <w:p w14:paraId="06D8EF88" w14:textId="77777777" w:rsidR="005A61E3" w:rsidRPr="00483F2B" w:rsidRDefault="005A61E3" w:rsidP="00D1462C">
            <w:pPr>
              <w:cnfStyle w:val="000000100000" w:firstRow="0" w:lastRow="0" w:firstColumn="0" w:lastColumn="0" w:oddVBand="0" w:evenVBand="0" w:oddHBand="1" w:evenHBand="0" w:firstRowFirstColumn="0" w:firstRowLastColumn="0" w:lastRowFirstColumn="0" w:lastRowLastColumn="0"/>
            </w:pPr>
          </w:p>
        </w:tc>
      </w:tr>
      <w:tr w:rsidR="005A61E3" w:rsidRPr="00D1462C" w14:paraId="700B335C"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DD78EA7" w14:textId="4D9C335E" w:rsidR="005A61E3" w:rsidRPr="00BF3488" w:rsidRDefault="00EF537F" w:rsidP="0013406B">
            <w:pPr>
              <w:spacing w:afterLines="160" w:after="384"/>
            </w:pPr>
            <w:r>
              <w:t>McGraw-Hill</w:t>
            </w:r>
            <w:r w:rsidR="005E549E" w:rsidRPr="005E549E">
              <w:t xml:space="preserve"> Lesson 4-</w:t>
            </w:r>
            <w:r w:rsidR="005E549E">
              <w:t>9</w:t>
            </w:r>
            <w:r w:rsidR="005E549E" w:rsidRPr="005E549E">
              <w:t xml:space="preserve">: </w:t>
            </w:r>
            <w:r w:rsidR="005E549E" w:rsidRPr="00EF537F">
              <w:rPr>
                <w:b w:val="0"/>
                <w:bCs w:val="0"/>
              </w:rPr>
              <w:t>Represent Subtraction of Tenths and Hundredths</w:t>
            </w:r>
          </w:p>
        </w:tc>
        <w:tc>
          <w:tcPr>
            <w:tcW w:w="3094" w:type="pct"/>
          </w:tcPr>
          <w:p w14:paraId="018896BB" w14:textId="77777777" w:rsidR="005A61E3" w:rsidRPr="00483F2B" w:rsidRDefault="005A61E3" w:rsidP="00D1462C">
            <w:pPr>
              <w:cnfStyle w:val="000000000000" w:firstRow="0" w:lastRow="0" w:firstColumn="0" w:lastColumn="0" w:oddVBand="0" w:evenVBand="0" w:oddHBand="0" w:evenHBand="0" w:firstRowFirstColumn="0" w:firstRowLastColumn="0" w:lastRowFirstColumn="0" w:lastRowLastColumn="0"/>
            </w:pPr>
          </w:p>
        </w:tc>
      </w:tr>
      <w:tr w:rsidR="005A61E3" w:rsidRPr="00D1462C" w14:paraId="07D1299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AFB8DEA" w14:textId="56C9DB02" w:rsidR="005A61E3" w:rsidRPr="00BF3488" w:rsidRDefault="00EF537F" w:rsidP="0013406B">
            <w:pPr>
              <w:spacing w:afterLines="160" w:after="384"/>
            </w:pPr>
            <w:r>
              <w:t>McGraw-Hill</w:t>
            </w:r>
            <w:r w:rsidR="005E549E" w:rsidRPr="005E549E">
              <w:t xml:space="preserve"> Lesson 4-</w:t>
            </w:r>
            <w:r w:rsidR="005E549E">
              <w:t>8</w:t>
            </w:r>
            <w:r w:rsidR="005E549E" w:rsidRPr="005E549E">
              <w:t xml:space="preserve">: </w:t>
            </w:r>
            <w:r w:rsidR="005E549E" w:rsidRPr="00EF537F">
              <w:rPr>
                <w:b w:val="0"/>
                <w:bCs w:val="0"/>
              </w:rPr>
              <w:t>Represent Subtraction of Tenths and Hundredths</w:t>
            </w:r>
          </w:p>
        </w:tc>
        <w:tc>
          <w:tcPr>
            <w:tcW w:w="3094" w:type="pct"/>
          </w:tcPr>
          <w:p w14:paraId="4F804B2F" w14:textId="77777777" w:rsidR="005A61E3" w:rsidRPr="00483F2B" w:rsidRDefault="005A61E3" w:rsidP="00D1462C">
            <w:pPr>
              <w:cnfStyle w:val="000000100000" w:firstRow="0" w:lastRow="0" w:firstColumn="0" w:lastColumn="0" w:oddVBand="0" w:evenVBand="0" w:oddHBand="1" w:evenHBand="0" w:firstRowFirstColumn="0" w:firstRowLastColumn="0" w:lastRowFirstColumn="0" w:lastRowLastColumn="0"/>
            </w:pPr>
          </w:p>
        </w:tc>
      </w:tr>
      <w:tr w:rsidR="005E549E" w:rsidRPr="00D1462C" w14:paraId="192B65CE"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56C3842" w14:textId="77777777" w:rsidR="000F7155" w:rsidRPr="000F7155" w:rsidRDefault="000F7155" w:rsidP="000F7155">
            <w:pPr>
              <w:spacing w:afterLines="160" w:after="384"/>
            </w:pPr>
            <w:r w:rsidRPr="000F7155">
              <w:t xml:space="preserve">GaDOE Learning Plan: </w:t>
            </w:r>
            <w:hyperlink r:id="rId19" w:history="1">
              <w:r w:rsidRPr="000F7155">
                <w:rPr>
                  <w:rStyle w:val="Hyperlink"/>
                  <w:b w:val="0"/>
                  <w:bCs w:val="0"/>
                </w:rPr>
                <w:t>Decimal Fractions Addition &amp; Subtraction</w:t>
              </w:r>
            </w:hyperlink>
          </w:p>
          <w:p w14:paraId="67D07E67" w14:textId="477A7108" w:rsidR="005E549E" w:rsidRPr="00BF3488" w:rsidRDefault="000F7155" w:rsidP="0013406B">
            <w:pPr>
              <w:spacing w:afterLines="160" w:after="384"/>
            </w:pPr>
            <w:r w:rsidRPr="000F7155">
              <w:t xml:space="preserve">Modify: </w:t>
            </w:r>
            <w:r w:rsidRPr="00EF537F">
              <w:rPr>
                <w:b w:val="0"/>
                <w:bCs w:val="0"/>
              </w:rPr>
              <w:t>Engage, Explore, &amp; Apply only</w:t>
            </w:r>
          </w:p>
        </w:tc>
        <w:tc>
          <w:tcPr>
            <w:tcW w:w="3094" w:type="pct"/>
          </w:tcPr>
          <w:p w14:paraId="448E10E8" w14:textId="77777777" w:rsidR="005E549E" w:rsidRPr="00483F2B" w:rsidRDefault="005E549E" w:rsidP="00D1462C">
            <w:pPr>
              <w:cnfStyle w:val="000000000000" w:firstRow="0" w:lastRow="0" w:firstColumn="0" w:lastColumn="0" w:oddVBand="0" w:evenVBand="0" w:oddHBand="0" w:evenHBand="0" w:firstRowFirstColumn="0" w:firstRowLastColumn="0" w:lastRowFirstColumn="0" w:lastRowLastColumn="0"/>
            </w:pPr>
          </w:p>
        </w:tc>
      </w:tr>
      <w:tr w:rsidR="005E549E" w:rsidRPr="00D1462C" w14:paraId="6B1B7AF1"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392E3D0" w14:textId="77777777" w:rsidR="000F7155" w:rsidRPr="000F7155" w:rsidRDefault="000F7155" w:rsidP="000F7155">
            <w:pPr>
              <w:spacing w:afterLines="160" w:after="384"/>
            </w:pPr>
            <w:r w:rsidRPr="000F7155">
              <w:t xml:space="preserve">GaDOE Learning Plan: </w:t>
            </w:r>
            <w:hyperlink r:id="rId20" w:history="1">
              <w:r w:rsidRPr="000F7155">
                <w:rPr>
                  <w:rStyle w:val="Hyperlink"/>
                  <w:b w:val="0"/>
                  <w:bCs w:val="0"/>
                </w:rPr>
                <w:t>Addition &amp; Subtraction of Decimal Numbers in Context</w:t>
              </w:r>
            </w:hyperlink>
          </w:p>
          <w:p w14:paraId="653A8E3C" w14:textId="77777777" w:rsidR="000F7155" w:rsidRPr="00EF537F" w:rsidRDefault="000F7155" w:rsidP="000F7155">
            <w:pPr>
              <w:spacing w:afterLines="160" w:after="384"/>
              <w:rPr>
                <w:b w:val="0"/>
                <w:bCs w:val="0"/>
              </w:rPr>
            </w:pPr>
            <w:r w:rsidRPr="000F7155">
              <w:t xml:space="preserve">Modify: </w:t>
            </w:r>
            <w:r w:rsidRPr="00EF537F">
              <w:rPr>
                <w:b w:val="0"/>
                <w:bCs w:val="0"/>
              </w:rPr>
              <w:t>Engage and Explore: Strategy Harvest</w:t>
            </w:r>
          </w:p>
          <w:p w14:paraId="126F6E63" w14:textId="77777777" w:rsidR="000F7155" w:rsidRPr="00EF537F" w:rsidRDefault="000F7155" w:rsidP="000F7155">
            <w:pPr>
              <w:spacing w:afterLines="160" w:after="384"/>
              <w:rPr>
                <w:b w:val="0"/>
                <w:bCs w:val="0"/>
              </w:rPr>
            </w:pPr>
            <w:hyperlink r:id="rId21" w:history="1">
              <w:r w:rsidRPr="00EF537F">
                <w:rPr>
                  <w:rStyle w:val="Hyperlink"/>
                  <w:b w:val="0"/>
                  <w:bCs w:val="0"/>
                </w:rPr>
                <w:t>Strategy Harvest template</w:t>
              </w:r>
            </w:hyperlink>
          </w:p>
          <w:p w14:paraId="57EA9698" w14:textId="77777777" w:rsidR="000F7155" w:rsidRPr="00EF537F" w:rsidRDefault="000F7155" w:rsidP="000F7155">
            <w:pPr>
              <w:spacing w:afterLines="160" w:after="384"/>
              <w:rPr>
                <w:b w:val="0"/>
                <w:bCs w:val="0"/>
              </w:rPr>
            </w:pPr>
            <w:r w:rsidRPr="00EF537F">
              <w:rPr>
                <w:b w:val="0"/>
                <w:bCs w:val="0"/>
              </w:rPr>
              <w:t>Sample problems:</w:t>
            </w:r>
          </w:p>
          <w:p w14:paraId="5DA01BC2" w14:textId="77777777" w:rsidR="000F7155" w:rsidRPr="00EF537F" w:rsidRDefault="000F7155" w:rsidP="000F7155">
            <w:pPr>
              <w:spacing w:afterLines="160" w:after="384"/>
              <w:rPr>
                <w:b w:val="0"/>
                <w:bCs w:val="0"/>
              </w:rPr>
            </w:pPr>
            <w:r w:rsidRPr="00EF537F">
              <w:rPr>
                <w:b w:val="0"/>
                <w:bCs w:val="0"/>
              </w:rPr>
              <w:t>22.5 + 3.34</w:t>
            </w:r>
          </w:p>
          <w:p w14:paraId="6255D9CF" w14:textId="77777777" w:rsidR="000F7155" w:rsidRPr="00EF537F" w:rsidRDefault="000F7155" w:rsidP="000F7155">
            <w:pPr>
              <w:spacing w:afterLines="160" w:after="384"/>
              <w:rPr>
                <w:b w:val="0"/>
                <w:bCs w:val="0"/>
              </w:rPr>
            </w:pPr>
            <w:r w:rsidRPr="00EF537F">
              <w:rPr>
                <w:b w:val="0"/>
                <w:bCs w:val="0"/>
              </w:rPr>
              <w:t>1 - 0.25</w:t>
            </w:r>
          </w:p>
          <w:p w14:paraId="1291CF77" w14:textId="77777777" w:rsidR="000F7155" w:rsidRPr="00EF537F" w:rsidRDefault="000F7155" w:rsidP="000F7155">
            <w:pPr>
              <w:spacing w:afterLines="160" w:after="384"/>
              <w:rPr>
                <w:b w:val="0"/>
                <w:bCs w:val="0"/>
              </w:rPr>
            </w:pPr>
            <w:r w:rsidRPr="00EF537F">
              <w:rPr>
                <w:b w:val="0"/>
                <w:bCs w:val="0"/>
              </w:rPr>
              <w:t>9.69 - 2.68</w:t>
            </w:r>
          </w:p>
          <w:p w14:paraId="7ED0C5F8" w14:textId="77777777" w:rsidR="000F7155" w:rsidRPr="00EF537F" w:rsidRDefault="000F7155" w:rsidP="000F7155">
            <w:pPr>
              <w:spacing w:afterLines="160" w:after="384"/>
              <w:rPr>
                <w:b w:val="0"/>
                <w:bCs w:val="0"/>
              </w:rPr>
            </w:pPr>
            <w:r w:rsidRPr="00EF537F">
              <w:rPr>
                <w:b w:val="0"/>
                <w:bCs w:val="0"/>
              </w:rPr>
              <w:t xml:space="preserve">43.94 </w:t>
            </w:r>
            <w:proofErr w:type="gramStart"/>
            <w:r w:rsidRPr="00EF537F">
              <w:rPr>
                <w:b w:val="0"/>
                <w:bCs w:val="0"/>
              </w:rPr>
              <w:t>+  17.12</w:t>
            </w:r>
            <w:proofErr w:type="gramEnd"/>
          </w:p>
          <w:p w14:paraId="0C52D33C" w14:textId="3CEB3732" w:rsidR="005E549E" w:rsidRPr="00BF3488" w:rsidRDefault="000F7155" w:rsidP="0013406B">
            <w:pPr>
              <w:spacing w:afterLines="160" w:after="384"/>
            </w:pPr>
            <w:r w:rsidRPr="00EF537F">
              <w:rPr>
                <w:b w:val="0"/>
                <w:bCs w:val="0"/>
              </w:rPr>
              <w:t>15.5 - 4.6</w:t>
            </w:r>
          </w:p>
        </w:tc>
        <w:tc>
          <w:tcPr>
            <w:tcW w:w="3094" w:type="pct"/>
          </w:tcPr>
          <w:p w14:paraId="607E5F50" w14:textId="14F72470" w:rsidR="005E549E" w:rsidRPr="00483F2B" w:rsidRDefault="000F7155" w:rsidP="00D1462C">
            <w:pPr>
              <w:cnfStyle w:val="000000100000" w:firstRow="0" w:lastRow="0" w:firstColumn="0" w:lastColumn="0" w:oddVBand="0" w:evenVBand="0" w:oddHBand="1" w:evenHBand="0" w:firstRowFirstColumn="0" w:firstRowLastColumn="0" w:lastRowFirstColumn="0" w:lastRowLastColumn="0"/>
            </w:pPr>
            <w:r w:rsidRPr="000F7155">
              <w:t>This learning plan is split into 2 days of instruction. In this learning plan, students will extend their understanding of adding multi-digit whole numbers to evaluate sums and differences with decimal numbers in various contexts. Students find sums and differences in a way that makes sense to them.</w:t>
            </w:r>
          </w:p>
        </w:tc>
      </w:tr>
      <w:tr w:rsidR="005E549E" w:rsidRPr="00D1462C" w14:paraId="720F0773"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B6F4666" w14:textId="77777777" w:rsidR="00606407" w:rsidRPr="00606407" w:rsidRDefault="00606407" w:rsidP="00606407">
            <w:pPr>
              <w:spacing w:afterLines="160" w:after="384"/>
            </w:pPr>
            <w:r w:rsidRPr="00606407">
              <w:t xml:space="preserve">GaDOE Learning Plan: </w:t>
            </w:r>
            <w:hyperlink r:id="rId22" w:history="1">
              <w:r w:rsidRPr="00606407">
                <w:rPr>
                  <w:rStyle w:val="Hyperlink"/>
                  <w:b w:val="0"/>
                  <w:bCs w:val="0"/>
                </w:rPr>
                <w:t>Addition &amp; Subtraction of Decimal Numbers in Context</w:t>
              </w:r>
            </w:hyperlink>
          </w:p>
          <w:p w14:paraId="46EC5E78" w14:textId="77777777" w:rsidR="00606407" w:rsidRPr="00EF537F" w:rsidRDefault="00606407" w:rsidP="00606407">
            <w:pPr>
              <w:spacing w:afterLines="160" w:after="384"/>
              <w:rPr>
                <w:b w:val="0"/>
                <w:bCs w:val="0"/>
              </w:rPr>
            </w:pPr>
            <w:r w:rsidRPr="00606407">
              <w:t xml:space="preserve">Modify: </w:t>
            </w:r>
            <w:r w:rsidRPr="00EF537F">
              <w:rPr>
                <w:b w:val="0"/>
                <w:bCs w:val="0"/>
              </w:rPr>
              <w:t>Explore Problems 1-</w:t>
            </w:r>
            <w:proofErr w:type="gramStart"/>
            <w:r w:rsidRPr="00EF537F">
              <w:rPr>
                <w:b w:val="0"/>
                <w:bCs w:val="0"/>
              </w:rPr>
              <w:t>3  &amp;</w:t>
            </w:r>
            <w:proofErr w:type="gramEnd"/>
            <w:r w:rsidRPr="00EF537F">
              <w:rPr>
                <w:b w:val="0"/>
                <w:bCs w:val="0"/>
              </w:rPr>
              <w:t xml:space="preserve"> Apply</w:t>
            </w:r>
          </w:p>
          <w:p w14:paraId="583A881D" w14:textId="77777777" w:rsidR="005E549E" w:rsidRPr="00BF3488" w:rsidRDefault="005E549E" w:rsidP="0013406B">
            <w:pPr>
              <w:spacing w:afterLines="160" w:after="384"/>
            </w:pPr>
          </w:p>
        </w:tc>
        <w:tc>
          <w:tcPr>
            <w:tcW w:w="3094" w:type="pct"/>
          </w:tcPr>
          <w:p w14:paraId="588499D9" w14:textId="77E08038" w:rsidR="005E549E" w:rsidRPr="00483F2B" w:rsidRDefault="00606407" w:rsidP="00D1462C">
            <w:pPr>
              <w:cnfStyle w:val="000000000000" w:firstRow="0" w:lastRow="0" w:firstColumn="0" w:lastColumn="0" w:oddVBand="0" w:evenVBand="0" w:oddHBand="0" w:evenHBand="0" w:firstRowFirstColumn="0" w:firstRowLastColumn="0" w:lastRowFirstColumn="0" w:lastRowLastColumn="0"/>
            </w:pPr>
            <w:r w:rsidRPr="00606407">
              <w:t>This learning plan is split into 2 days of instruction.</w:t>
            </w:r>
            <w:r w:rsidR="00EF537F">
              <w:t xml:space="preserve"> </w:t>
            </w:r>
            <w:proofErr w:type="gramStart"/>
            <w:r w:rsidRPr="00606407">
              <w:t>In</w:t>
            </w:r>
            <w:proofErr w:type="gramEnd"/>
            <w:r w:rsidRPr="00606407">
              <w:t xml:space="preserve"> this learning plan, students will extend their understanding of adding multi-digit whole numbers to evaluate sums and differences with decimal numbers in various contexts. Students find sums and differences in a way that makes sense to them</w:t>
            </w:r>
          </w:p>
        </w:tc>
      </w:tr>
      <w:tr w:rsidR="00606407" w:rsidRPr="00D1462C" w14:paraId="7B4522D5"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BD5521C" w14:textId="5A57287F" w:rsidR="00606407" w:rsidRPr="00BF3488" w:rsidRDefault="00606407" w:rsidP="0013406B">
            <w:pPr>
              <w:spacing w:afterLines="160" w:after="384"/>
            </w:pPr>
            <w:r w:rsidRPr="00606407">
              <w:t xml:space="preserve">Summative Assessment </w:t>
            </w:r>
          </w:p>
        </w:tc>
        <w:tc>
          <w:tcPr>
            <w:tcW w:w="3094" w:type="pct"/>
          </w:tcPr>
          <w:p w14:paraId="61BBC36D" w14:textId="77777777" w:rsidR="00606407" w:rsidRPr="00483F2B" w:rsidRDefault="00606407"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lastRenderedPageBreak/>
        <w:t xml:space="preserve">Assessment Tasks </w:t>
      </w:r>
    </w:p>
    <w:p w14:paraId="3DB49085" w14:textId="21B596E0" w:rsidR="00A33159" w:rsidRPr="00A33159" w:rsidRDefault="00F2495D" w:rsidP="00F2495D">
      <w:pPr>
        <w:pStyle w:val="Heading4"/>
      </w:pPr>
      <w:r>
        <w:t>Formative Assessment Tasks</w:t>
      </w:r>
    </w:p>
    <w:p w14:paraId="063AC23B" w14:textId="100F3BD1" w:rsidR="00606407" w:rsidRPr="00606407" w:rsidRDefault="00EF537F" w:rsidP="00606407">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00606407" w:rsidRPr="00606407">
        <w:rPr>
          <w:rFonts w:ascii="Roboto" w:hAnsi="Roboto" w:cs="Calibri"/>
          <w:b/>
          <w:bCs/>
          <w:color w:val="000000"/>
        </w:rPr>
        <w:t xml:space="preserve"> assessments may </w:t>
      </w:r>
      <w:r>
        <w:rPr>
          <w:rFonts w:ascii="Roboto" w:hAnsi="Roboto" w:cs="Calibri"/>
          <w:b/>
          <w:bCs/>
          <w:color w:val="000000"/>
        </w:rPr>
        <w:t xml:space="preserve">be </w:t>
      </w:r>
      <w:r w:rsidR="00606407" w:rsidRPr="00606407">
        <w:rPr>
          <w:rFonts w:ascii="Roboto" w:hAnsi="Roboto" w:cs="Calibri"/>
          <w:b/>
          <w:bCs/>
          <w:color w:val="000000"/>
        </w:rPr>
        <w:t xml:space="preserve">utilized for </w:t>
      </w:r>
      <w:r>
        <w:rPr>
          <w:rFonts w:ascii="Roboto" w:hAnsi="Roboto" w:cs="Calibri"/>
          <w:b/>
          <w:bCs/>
          <w:color w:val="000000"/>
        </w:rPr>
        <w:t>school-based</w:t>
      </w:r>
      <w:r w:rsidR="00606407" w:rsidRPr="00606407">
        <w:rPr>
          <w:rFonts w:ascii="Roboto" w:hAnsi="Roboto" w:cs="Calibri"/>
          <w:b/>
          <w:bCs/>
          <w:color w:val="000000"/>
        </w:rPr>
        <w:t xml:space="preserve"> common formative assessments</w:t>
      </w:r>
      <w:r w:rsidR="00606407" w:rsidRPr="00606407">
        <w:rPr>
          <w:rFonts w:ascii="Roboto" w:hAnsi="Roboto" w:cs="Calibri"/>
          <w:color w:val="000000"/>
        </w:rPr>
        <w:t> </w:t>
      </w:r>
    </w:p>
    <w:p w14:paraId="5BAAA576" w14:textId="01EF5848" w:rsidR="00AE254C" w:rsidRPr="00606407" w:rsidRDefault="00606407" w:rsidP="00606407">
      <w:pPr>
        <w:pStyle w:val="NormalWeb"/>
        <w:numPr>
          <w:ilvl w:val="0"/>
          <w:numId w:val="4"/>
        </w:numPr>
        <w:spacing w:after="0" w:line="240" w:lineRule="auto"/>
        <w:contextualSpacing w:val="0"/>
        <w:textAlignment w:val="baseline"/>
        <w:rPr>
          <w:rFonts w:ascii="Roboto" w:hAnsi="Roboto" w:cs="Calibri"/>
          <w:color w:val="000000"/>
          <w:sz w:val="28"/>
          <w:szCs w:val="28"/>
        </w:rPr>
      </w:pPr>
      <w:hyperlink r:id="rId23" w:history="1">
        <w:r w:rsidRPr="00606407">
          <w:rPr>
            <w:rStyle w:val="Hyperlink"/>
            <w:rFonts w:ascii="Roboto" w:hAnsi="Roboto" w:cs="Calibri"/>
            <w:color w:val="1155CC"/>
          </w:rPr>
          <w:t>Unit 6 Formative Assessment Bank</w:t>
        </w:r>
      </w:hyperlink>
    </w:p>
    <w:p w14:paraId="0D3921C3" w14:textId="6F3E4F1E" w:rsidR="00F2495D" w:rsidRDefault="00F2495D" w:rsidP="00F2495D">
      <w:pPr>
        <w:pStyle w:val="Heading4"/>
      </w:pPr>
      <w:r>
        <w:t>Summative Assessment Tasks</w:t>
      </w:r>
    </w:p>
    <w:p w14:paraId="298F55BD" w14:textId="73E8FD41" w:rsidR="00943DB4" w:rsidRPr="006C0F2C" w:rsidRDefault="00EF537F" w:rsidP="002600AA">
      <w:pPr>
        <w:pStyle w:val="ListParagraph"/>
        <w:numPr>
          <w:ilvl w:val="0"/>
          <w:numId w:val="4"/>
        </w:numPr>
      </w:pPr>
      <w:hyperlink r:id="rId24" w:history="1">
        <w:r w:rsidRPr="00EF537F">
          <w:rPr>
            <w:rStyle w:val="Hyperlink"/>
          </w:rPr>
          <w:t>MCS Grade 5 Unit 6 Summative Assessment</w:t>
        </w:r>
      </w:hyperlink>
      <w:r w:rsidRPr="00EF537F">
        <w:t xml:space="preserve"> </w:t>
      </w:r>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5478DA12" w14:textId="2C0F5C0A" w:rsidR="00EF537F" w:rsidRPr="00EF537F" w:rsidRDefault="00EF537F" w:rsidP="00EF537F">
      <w:pPr>
        <w:pStyle w:val="ListParagraph"/>
        <w:numPr>
          <w:ilvl w:val="0"/>
          <w:numId w:val="5"/>
        </w:numPr>
      </w:pPr>
      <w:r w:rsidRPr="00EF537F">
        <w:rPr>
          <w:i/>
          <w:iCs/>
        </w:rPr>
        <w:t xml:space="preserve">Access all GaDOE Curriculum Resources at the following site: </w:t>
      </w:r>
      <w:hyperlink r:id="rId25" w:history="1">
        <w:r w:rsidRPr="00EF537F">
          <w:rPr>
            <w:rStyle w:val="Hyperlink"/>
            <w:i/>
            <w:iCs/>
          </w:rPr>
          <w:t>GaDOE Inspire</w:t>
        </w:r>
      </w:hyperlink>
      <w:r w:rsidRPr="00EF537F">
        <w:rPr>
          <w:i/>
          <w:iCs/>
        </w:rPr>
        <w:t>. </w:t>
      </w:r>
    </w:p>
    <w:p w14:paraId="2FF51C65" w14:textId="65FA6875" w:rsidR="003A0939" w:rsidRDefault="00EF537F" w:rsidP="00EF537F">
      <w:pPr>
        <w:pStyle w:val="ListParagraph"/>
        <w:numPr>
          <w:ilvl w:val="0"/>
          <w:numId w:val="5"/>
        </w:numPr>
      </w:pPr>
      <w:r w:rsidRPr="00EF537F">
        <w:rPr>
          <w:i/>
          <w:iCs/>
        </w:rPr>
        <w:t xml:space="preserve">The </w:t>
      </w:r>
      <w:hyperlink r:id="rId26" w:history="1">
        <w:r w:rsidRPr="00EF537F">
          <w:rPr>
            <w:rStyle w:val="Hyperlink"/>
            <w:i/>
            <w:iCs/>
          </w:rPr>
          <w:t>Framework for Statistical Reasoning</w:t>
        </w:r>
      </w:hyperlink>
      <w:r w:rsidRPr="00EF537F">
        <w:rPr>
          <w:i/>
          <w:iCs/>
        </w:rPr>
        <w:t xml:space="preserve"> and the  </w:t>
      </w:r>
      <w:hyperlink r:id="rId27" w:history="1">
        <w:r w:rsidRPr="00EF537F">
          <w:rPr>
            <w:rStyle w:val="Hyperlink"/>
            <w:i/>
            <w:iCs/>
          </w:rPr>
          <w:t>Mathematical Modeling Framework</w:t>
        </w:r>
      </w:hyperlink>
      <w:r w:rsidRPr="00EF537F">
        <w:rPr>
          <w:i/>
          <w:iCs/>
        </w:rPr>
        <w:t xml:space="preserve">  should be taught throughout the units.  The </w:t>
      </w:r>
      <w:hyperlink r:id="rId28" w:history="1">
        <w:r w:rsidRPr="00EF537F">
          <w:rPr>
            <w:rStyle w:val="Hyperlink"/>
            <w:i/>
            <w:iCs/>
          </w:rPr>
          <w:t>K-12 Mathematical Practices</w:t>
        </w:r>
      </w:hyperlink>
      <w:r w:rsidRPr="00EF537F">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B8928" w14:textId="77777777" w:rsidR="00B072DE" w:rsidRDefault="00B072DE" w:rsidP="00B451F1">
      <w:pPr>
        <w:spacing w:after="0" w:line="240" w:lineRule="auto"/>
      </w:pPr>
      <w:r>
        <w:separator/>
      </w:r>
    </w:p>
  </w:endnote>
  <w:endnote w:type="continuationSeparator" w:id="0">
    <w:p w14:paraId="21E7FB23" w14:textId="77777777" w:rsidR="00B072DE" w:rsidRDefault="00B072DE"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6A88D" w14:textId="77777777" w:rsidR="00B072DE" w:rsidRDefault="00B072DE" w:rsidP="00B451F1">
      <w:pPr>
        <w:spacing w:after="0" w:line="240" w:lineRule="auto"/>
      </w:pPr>
      <w:r>
        <w:separator/>
      </w:r>
    </w:p>
  </w:footnote>
  <w:footnote w:type="continuationSeparator" w:id="0">
    <w:p w14:paraId="167718C3" w14:textId="77777777" w:rsidR="00B072DE" w:rsidRDefault="00B072DE"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06283"/>
    <w:multiLevelType w:val="multilevel"/>
    <w:tmpl w:val="2A58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2A27EE"/>
    <w:multiLevelType w:val="multilevel"/>
    <w:tmpl w:val="3DA0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890B45"/>
    <w:multiLevelType w:val="multilevel"/>
    <w:tmpl w:val="EAFC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950FD"/>
    <w:multiLevelType w:val="multilevel"/>
    <w:tmpl w:val="5F66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4" w15:restartNumberingAfterBreak="0">
    <w:nsid w:val="56276BF1"/>
    <w:multiLevelType w:val="multilevel"/>
    <w:tmpl w:val="74EA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625F03"/>
    <w:multiLevelType w:val="multilevel"/>
    <w:tmpl w:val="8CBE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AA600E"/>
    <w:multiLevelType w:val="multilevel"/>
    <w:tmpl w:val="8920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6"/>
  </w:num>
  <w:num w:numId="2" w16cid:durableId="676883612">
    <w:abstractNumId w:val="13"/>
  </w:num>
  <w:num w:numId="3" w16cid:durableId="1904288091">
    <w:abstractNumId w:val="1"/>
  </w:num>
  <w:num w:numId="4" w16cid:durableId="2072999434">
    <w:abstractNumId w:val="12"/>
  </w:num>
  <w:num w:numId="5" w16cid:durableId="454567267">
    <w:abstractNumId w:val="3"/>
  </w:num>
  <w:num w:numId="6" w16cid:durableId="749355900">
    <w:abstractNumId w:val="11"/>
  </w:num>
  <w:num w:numId="7" w16cid:durableId="1597590332">
    <w:abstractNumId w:val="4"/>
  </w:num>
  <w:num w:numId="8" w16cid:durableId="1243638546">
    <w:abstractNumId w:val="15"/>
  </w:num>
  <w:num w:numId="9" w16cid:durableId="1304312177">
    <w:abstractNumId w:val="16"/>
  </w:num>
  <w:num w:numId="10" w16cid:durableId="2060545230">
    <w:abstractNumId w:val="7"/>
  </w:num>
  <w:num w:numId="11" w16cid:durableId="2137334562">
    <w:abstractNumId w:val="2"/>
  </w:num>
  <w:num w:numId="12" w16cid:durableId="404961263">
    <w:abstractNumId w:val="0"/>
  </w:num>
  <w:num w:numId="13" w16cid:durableId="1170827536">
    <w:abstractNumId w:val="14"/>
  </w:num>
  <w:num w:numId="14" w16cid:durableId="972249042">
    <w:abstractNumId w:val="8"/>
  </w:num>
  <w:num w:numId="15" w16cid:durableId="1260332491">
    <w:abstractNumId w:val="17"/>
  </w:num>
  <w:num w:numId="16" w16cid:durableId="1807122314">
    <w:abstractNumId w:val="18"/>
  </w:num>
  <w:num w:numId="17" w16cid:durableId="167329728">
    <w:abstractNumId w:val="10"/>
  </w:num>
  <w:num w:numId="18" w16cid:durableId="1854342844">
    <w:abstractNumId w:val="9"/>
  </w:num>
  <w:num w:numId="19" w16cid:durableId="17726978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7348"/>
    <w:rsid w:val="00022491"/>
    <w:rsid w:val="00024A32"/>
    <w:rsid w:val="00026B19"/>
    <w:rsid w:val="000303AA"/>
    <w:rsid w:val="00035036"/>
    <w:rsid w:val="00043DD2"/>
    <w:rsid w:val="00050115"/>
    <w:rsid w:val="00051D87"/>
    <w:rsid w:val="0006649F"/>
    <w:rsid w:val="00067694"/>
    <w:rsid w:val="00070A2F"/>
    <w:rsid w:val="000831A0"/>
    <w:rsid w:val="000849D8"/>
    <w:rsid w:val="00087426"/>
    <w:rsid w:val="00093289"/>
    <w:rsid w:val="00094513"/>
    <w:rsid w:val="000966DF"/>
    <w:rsid w:val="000A27C3"/>
    <w:rsid w:val="000B5AAA"/>
    <w:rsid w:val="000C47AE"/>
    <w:rsid w:val="000C6735"/>
    <w:rsid w:val="000D7465"/>
    <w:rsid w:val="000D75C7"/>
    <w:rsid w:val="000E1DF7"/>
    <w:rsid w:val="000E3728"/>
    <w:rsid w:val="000E7BF3"/>
    <w:rsid w:val="000F0B7B"/>
    <w:rsid w:val="000F21CB"/>
    <w:rsid w:val="000F7155"/>
    <w:rsid w:val="00106CCB"/>
    <w:rsid w:val="001139A5"/>
    <w:rsid w:val="00114BA8"/>
    <w:rsid w:val="00117F62"/>
    <w:rsid w:val="001316CE"/>
    <w:rsid w:val="0013406B"/>
    <w:rsid w:val="00134EE0"/>
    <w:rsid w:val="00141BFB"/>
    <w:rsid w:val="00173119"/>
    <w:rsid w:val="001762A9"/>
    <w:rsid w:val="00183549"/>
    <w:rsid w:val="001C56F2"/>
    <w:rsid w:val="001D1611"/>
    <w:rsid w:val="001D2F63"/>
    <w:rsid w:val="001D32EC"/>
    <w:rsid w:val="001E6B30"/>
    <w:rsid w:val="001F7333"/>
    <w:rsid w:val="00207398"/>
    <w:rsid w:val="0021094F"/>
    <w:rsid w:val="00211524"/>
    <w:rsid w:val="00213C18"/>
    <w:rsid w:val="0022648D"/>
    <w:rsid w:val="00227301"/>
    <w:rsid w:val="00234FEA"/>
    <w:rsid w:val="00236269"/>
    <w:rsid w:val="0024423F"/>
    <w:rsid w:val="00245481"/>
    <w:rsid w:val="002472EA"/>
    <w:rsid w:val="00252DB7"/>
    <w:rsid w:val="002600AA"/>
    <w:rsid w:val="0026275E"/>
    <w:rsid w:val="00265281"/>
    <w:rsid w:val="002665CD"/>
    <w:rsid w:val="00274302"/>
    <w:rsid w:val="0028696B"/>
    <w:rsid w:val="00296845"/>
    <w:rsid w:val="002A040E"/>
    <w:rsid w:val="002A0CA0"/>
    <w:rsid w:val="002A4FA3"/>
    <w:rsid w:val="002A5E6D"/>
    <w:rsid w:val="002B0DC8"/>
    <w:rsid w:val="003039D7"/>
    <w:rsid w:val="00306C92"/>
    <w:rsid w:val="00311214"/>
    <w:rsid w:val="003120B1"/>
    <w:rsid w:val="003139E0"/>
    <w:rsid w:val="0031467B"/>
    <w:rsid w:val="003174B4"/>
    <w:rsid w:val="00333B48"/>
    <w:rsid w:val="0035036E"/>
    <w:rsid w:val="00354B28"/>
    <w:rsid w:val="00362B18"/>
    <w:rsid w:val="00371FE4"/>
    <w:rsid w:val="00390024"/>
    <w:rsid w:val="003908A9"/>
    <w:rsid w:val="003942AF"/>
    <w:rsid w:val="00396BF5"/>
    <w:rsid w:val="003A0939"/>
    <w:rsid w:val="003A27C6"/>
    <w:rsid w:val="003A2A41"/>
    <w:rsid w:val="003A3BCD"/>
    <w:rsid w:val="003B06BC"/>
    <w:rsid w:val="003C5373"/>
    <w:rsid w:val="003D2CEC"/>
    <w:rsid w:val="003D565C"/>
    <w:rsid w:val="003E2056"/>
    <w:rsid w:val="00406DAA"/>
    <w:rsid w:val="00416B78"/>
    <w:rsid w:val="0042127F"/>
    <w:rsid w:val="00421869"/>
    <w:rsid w:val="0043029C"/>
    <w:rsid w:val="004350BA"/>
    <w:rsid w:val="00460208"/>
    <w:rsid w:val="00465BBE"/>
    <w:rsid w:val="004779B7"/>
    <w:rsid w:val="00483F2B"/>
    <w:rsid w:val="004857A4"/>
    <w:rsid w:val="0049214A"/>
    <w:rsid w:val="004A2E3B"/>
    <w:rsid w:val="004A7063"/>
    <w:rsid w:val="004A7171"/>
    <w:rsid w:val="004C1897"/>
    <w:rsid w:val="004C6E79"/>
    <w:rsid w:val="004D105C"/>
    <w:rsid w:val="004E5D9A"/>
    <w:rsid w:val="004F0368"/>
    <w:rsid w:val="004F1751"/>
    <w:rsid w:val="00502FA0"/>
    <w:rsid w:val="00510786"/>
    <w:rsid w:val="005227D4"/>
    <w:rsid w:val="005239F8"/>
    <w:rsid w:val="00525A05"/>
    <w:rsid w:val="00526C5B"/>
    <w:rsid w:val="00534618"/>
    <w:rsid w:val="00557913"/>
    <w:rsid w:val="0056247A"/>
    <w:rsid w:val="005676D5"/>
    <w:rsid w:val="00570F09"/>
    <w:rsid w:val="00572D84"/>
    <w:rsid w:val="0058035F"/>
    <w:rsid w:val="00591F77"/>
    <w:rsid w:val="005A61E3"/>
    <w:rsid w:val="005C28D1"/>
    <w:rsid w:val="005C464B"/>
    <w:rsid w:val="005D3C75"/>
    <w:rsid w:val="005E31FA"/>
    <w:rsid w:val="005E51F2"/>
    <w:rsid w:val="005E549E"/>
    <w:rsid w:val="0060126A"/>
    <w:rsid w:val="00606407"/>
    <w:rsid w:val="00611530"/>
    <w:rsid w:val="00611C66"/>
    <w:rsid w:val="00623595"/>
    <w:rsid w:val="00625628"/>
    <w:rsid w:val="00637806"/>
    <w:rsid w:val="006400F4"/>
    <w:rsid w:val="006A31F3"/>
    <w:rsid w:val="006A3242"/>
    <w:rsid w:val="006A5F9C"/>
    <w:rsid w:val="006B235F"/>
    <w:rsid w:val="006B65DE"/>
    <w:rsid w:val="006B7E18"/>
    <w:rsid w:val="006C0F2C"/>
    <w:rsid w:val="006D2D5E"/>
    <w:rsid w:val="006D7B4E"/>
    <w:rsid w:val="006F05F7"/>
    <w:rsid w:val="006F67C3"/>
    <w:rsid w:val="00702B7E"/>
    <w:rsid w:val="007030B8"/>
    <w:rsid w:val="00707EC8"/>
    <w:rsid w:val="00717760"/>
    <w:rsid w:val="00732466"/>
    <w:rsid w:val="00746857"/>
    <w:rsid w:val="007539BC"/>
    <w:rsid w:val="0075414D"/>
    <w:rsid w:val="00755E6B"/>
    <w:rsid w:val="00762520"/>
    <w:rsid w:val="00765DD0"/>
    <w:rsid w:val="007962EC"/>
    <w:rsid w:val="007A06E5"/>
    <w:rsid w:val="007A4858"/>
    <w:rsid w:val="007A57EE"/>
    <w:rsid w:val="007A72AC"/>
    <w:rsid w:val="007B1D87"/>
    <w:rsid w:val="007D00D1"/>
    <w:rsid w:val="007E3A20"/>
    <w:rsid w:val="007F1432"/>
    <w:rsid w:val="00803372"/>
    <w:rsid w:val="008144FA"/>
    <w:rsid w:val="00817DA8"/>
    <w:rsid w:val="008231F1"/>
    <w:rsid w:val="00830683"/>
    <w:rsid w:val="00845AD2"/>
    <w:rsid w:val="00847763"/>
    <w:rsid w:val="008722D2"/>
    <w:rsid w:val="008B79A0"/>
    <w:rsid w:val="008C37F2"/>
    <w:rsid w:val="008C5ED0"/>
    <w:rsid w:val="008C7C9B"/>
    <w:rsid w:val="008D329E"/>
    <w:rsid w:val="008F192A"/>
    <w:rsid w:val="008F25A8"/>
    <w:rsid w:val="008F704F"/>
    <w:rsid w:val="00920A5A"/>
    <w:rsid w:val="00921519"/>
    <w:rsid w:val="00924424"/>
    <w:rsid w:val="00932759"/>
    <w:rsid w:val="00934945"/>
    <w:rsid w:val="009362C2"/>
    <w:rsid w:val="0094117E"/>
    <w:rsid w:val="00943DB4"/>
    <w:rsid w:val="0095262B"/>
    <w:rsid w:val="00956E22"/>
    <w:rsid w:val="009A1B2F"/>
    <w:rsid w:val="009B631F"/>
    <w:rsid w:val="009C0702"/>
    <w:rsid w:val="009C0A88"/>
    <w:rsid w:val="009D0BA0"/>
    <w:rsid w:val="009E277D"/>
    <w:rsid w:val="009E74B5"/>
    <w:rsid w:val="00A233DF"/>
    <w:rsid w:val="00A265C3"/>
    <w:rsid w:val="00A32201"/>
    <w:rsid w:val="00A33159"/>
    <w:rsid w:val="00A42149"/>
    <w:rsid w:val="00A42CCB"/>
    <w:rsid w:val="00A47D2C"/>
    <w:rsid w:val="00A71B3C"/>
    <w:rsid w:val="00A92596"/>
    <w:rsid w:val="00AA31A8"/>
    <w:rsid w:val="00AB1025"/>
    <w:rsid w:val="00AB240D"/>
    <w:rsid w:val="00AB7DEA"/>
    <w:rsid w:val="00AC5094"/>
    <w:rsid w:val="00AD1822"/>
    <w:rsid w:val="00AD36C5"/>
    <w:rsid w:val="00AE0143"/>
    <w:rsid w:val="00AE0B9F"/>
    <w:rsid w:val="00AE0F04"/>
    <w:rsid w:val="00AE0F47"/>
    <w:rsid w:val="00AE254C"/>
    <w:rsid w:val="00B072DE"/>
    <w:rsid w:val="00B244E7"/>
    <w:rsid w:val="00B30E9A"/>
    <w:rsid w:val="00B31007"/>
    <w:rsid w:val="00B408B8"/>
    <w:rsid w:val="00B451F1"/>
    <w:rsid w:val="00B4789C"/>
    <w:rsid w:val="00B502AA"/>
    <w:rsid w:val="00B5070E"/>
    <w:rsid w:val="00B517EC"/>
    <w:rsid w:val="00B71C21"/>
    <w:rsid w:val="00B7229B"/>
    <w:rsid w:val="00B8449E"/>
    <w:rsid w:val="00BA4C59"/>
    <w:rsid w:val="00BA4D66"/>
    <w:rsid w:val="00BA5BE8"/>
    <w:rsid w:val="00BB3B6F"/>
    <w:rsid w:val="00BC53FA"/>
    <w:rsid w:val="00BD24E3"/>
    <w:rsid w:val="00BD795A"/>
    <w:rsid w:val="00BE3CC0"/>
    <w:rsid w:val="00BF0A88"/>
    <w:rsid w:val="00BF3488"/>
    <w:rsid w:val="00C12B8A"/>
    <w:rsid w:val="00C35A0A"/>
    <w:rsid w:val="00C479DF"/>
    <w:rsid w:val="00C67BBA"/>
    <w:rsid w:val="00C726A2"/>
    <w:rsid w:val="00C76099"/>
    <w:rsid w:val="00C87DB3"/>
    <w:rsid w:val="00CA11CD"/>
    <w:rsid w:val="00CA24E3"/>
    <w:rsid w:val="00CB7269"/>
    <w:rsid w:val="00CC11E2"/>
    <w:rsid w:val="00CC29D7"/>
    <w:rsid w:val="00CC4157"/>
    <w:rsid w:val="00CD419F"/>
    <w:rsid w:val="00CF19A0"/>
    <w:rsid w:val="00D0266D"/>
    <w:rsid w:val="00D1462C"/>
    <w:rsid w:val="00D25B1A"/>
    <w:rsid w:val="00D30AC0"/>
    <w:rsid w:val="00D400B6"/>
    <w:rsid w:val="00D445D5"/>
    <w:rsid w:val="00D57D5C"/>
    <w:rsid w:val="00D77F0E"/>
    <w:rsid w:val="00D8454E"/>
    <w:rsid w:val="00D863AC"/>
    <w:rsid w:val="00D94441"/>
    <w:rsid w:val="00D95CE1"/>
    <w:rsid w:val="00DC058A"/>
    <w:rsid w:val="00DE4B23"/>
    <w:rsid w:val="00E0433D"/>
    <w:rsid w:val="00E13273"/>
    <w:rsid w:val="00E1771F"/>
    <w:rsid w:val="00E223C9"/>
    <w:rsid w:val="00E23216"/>
    <w:rsid w:val="00E25BDE"/>
    <w:rsid w:val="00E30077"/>
    <w:rsid w:val="00E30CAA"/>
    <w:rsid w:val="00E44BED"/>
    <w:rsid w:val="00E534C6"/>
    <w:rsid w:val="00E723AA"/>
    <w:rsid w:val="00E9175F"/>
    <w:rsid w:val="00E938BB"/>
    <w:rsid w:val="00EA2791"/>
    <w:rsid w:val="00EA7BAE"/>
    <w:rsid w:val="00EB0105"/>
    <w:rsid w:val="00ED34E9"/>
    <w:rsid w:val="00EE0AF3"/>
    <w:rsid w:val="00EF537F"/>
    <w:rsid w:val="00EF636D"/>
    <w:rsid w:val="00F01E19"/>
    <w:rsid w:val="00F07431"/>
    <w:rsid w:val="00F125CC"/>
    <w:rsid w:val="00F13913"/>
    <w:rsid w:val="00F2495D"/>
    <w:rsid w:val="00F31B16"/>
    <w:rsid w:val="00F46DED"/>
    <w:rsid w:val="00F51D11"/>
    <w:rsid w:val="00F52036"/>
    <w:rsid w:val="00F52498"/>
    <w:rsid w:val="00F531BB"/>
    <w:rsid w:val="00F57F19"/>
    <w:rsid w:val="00F62442"/>
    <w:rsid w:val="00F72C03"/>
    <w:rsid w:val="00F77D18"/>
    <w:rsid w:val="00F80852"/>
    <w:rsid w:val="00F8397E"/>
    <w:rsid w:val="00F941D7"/>
    <w:rsid w:val="00F954DF"/>
    <w:rsid w:val="00F97ED8"/>
    <w:rsid w:val="00FA7733"/>
    <w:rsid w:val="00FD1D67"/>
    <w:rsid w:val="00FD3BFC"/>
    <w:rsid w:val="00FE186E"/>
    <w:rsid w:val="00FE4E81"/>
    <w:rsid w:val="00FF1069"/>
    <w:rsid w:val="0BD79BBD"/>
    <w:rsid w:val="0CFAA88E"/>
    <w:rsid w:val="0E9C0CB4"/>
    <w:rsid w:val="1409E855"/>
    <w:rsid w:val="175FBBAB"/>
    <w:rsid w:val="2461AA29"/>
    <w:rsid w:val="2756E18E"/>
    <w:rsid w:val="2B0C4E26"/>
    <w:rsid w:val="324584A9"/>
    <w:rsid w:val="34696886"/>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53b5e45c-9ded-459b-a93d-ea78115b9948/1/Linear-Model-Decimal-Fractions-Grade-5-Unit-6.pdf" TargetMode="External"/><Relationship Id="rId26" Type="http://schemas.openxmlformats.org/officeDocument/2006/relationships/hyperlink" Target="https://lor2.gadoe.org/gadoe/file/5e835b39-307f-4d61-aa50-6e3f58edbf22/1/K-12-Statistical-Reasoning-Framework.pdf" TargetMode="External"/><Relationship Id="rId3" Type="http://schemas.openxmlformats.org/officeDocument/2006/relationships/customXml" Target="../customXml/item3.xml"/><Relationship Id="rId21" Type="http://schemas.openxmlformats.org/officeDocument/2006/relationships/hyperlink" Target="https://drive.google.com/file/d/1GmX3Pw8ISPSsTR0k5CxYe3la5c8HQL-Y/view?usp=drive_link"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7decc7e3-f820-45c5-8810-fbfc2529ac38/1/Reasoning-with-Place-Value-Grade-5-Unit-6-Learning-Plan.pdf" TargetMode="External"/><Relationship Id="rId25" Type="http://schemas.openxmlformats.org/officeDocument/2006/relationships/hyperlink" Target="https://inspire.gadoe.org" TargetMode="External"/><Relationship Id="rId2" Type="http://schemas.openxmlformats.org/officeDocument/2006/relationships/customXml" Target="../customXml/item2.xml"/><Relationship Id="rId16" Type="http://schemas.openxmlformats.org/officeDocument/2006/relationships/hyperlink" Target="https://lor2.gadoe.org/gadoe/file/953482e0-acf0-407c-afec-473ed3a1ad72/1/Decimal-Designs-Grade-5-Unit-6-Learning-Plan.pdf" TargetMode="External"/><Relationship Id="rId20" Type="http://schemas.openxmlformats.org/officeDocument/2006/relationships/hyperlink" Target="https://lor2.gadoe.org/gadoe/file/0b0675b1-bdb7-4aac-8afd-ab982f9e74f6/1/Addition-and-Subtraction-of-Decimal-Grade-5-Unit-6.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document/d/1J3BLQJ6nbPxBNX-ATosN6Cs3KyPOEPQc5-v3tE-nOKc/edit" TargetMode="External"/><Relationship Id="rId5" Type="http://schemas.openxmlformats.org/officeDocument/2006/relationships/numbering" Target="numbering.xml"/><Relationship Id="rId15" Type="http://schemas.openxmlformats.org/officeDocument/2006/relationships/hyperlink" Target="https://drive.google.com/file/d/1go0lCk4ZrdWTX817KB-9jldR7f9hWXff/view?usp=drive_link" TargetMode="External"/><Relationship Id="rId23" Type="http://schemas.openxmlformats.org/officeDocument/2006/relationships/hyperlink" Target="https://docs.google.com/document/d/1O9wXHilAPlWcCg-ovubYnj9iPCGKIEZ17n3OitI230Q/edit?usp=sharing" TargetMode="External"/><Relationship Id="rId28" Type="http://schemas.openxmlformats.org/officeDocument/2006/relationships/hyperlink" Target="https://lor2.gadoe.org/gadoe/file/3cd8fd52-2df7-490f-b716-846f0abaaeb5/1/K-12-Mathematical-Practices.pdf" TargetMode="External"/><Relationship Id="rId10" Type="http://schemas.openxmlformats.org/officeDocument/2006/relationships/endnotes" Target="endnotes.xml"/><Relationship Id="rId19" Type="http://schemas.openxmlformats.org/officeDocument/2006/relationships/hyperlink" Target="https://lor2.gadoe.org/gadoe/file/5b25eb7c-ae24-49c4-9870-a7137b225f91/1/Decimal-Fractions-Addition-and-Subtraction-Grade-5-Unit-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1hCC2O4K7ASzwMUiQ9JbcApVPTNGJTYT/view?usp=drive_link" TargetMode="External"/><Relationship Id="rId22" Type="http://schemas.openxmlformats.org/officeDocument/2006/relationships/hyperlink" Target="https://lor2.gadoe.org/gadoe/file/0b0675b1-bdb7-4aac-8afd-ab982f9e74f6/1/Addition-and-Subtraction-of-Decimal-Grade-5-Unit-6.pdf" TargetMode="External"/><Relationship Id="rId27" Type="http://schemas.openxmlformats.org/officeDocument/2006/relationships/hyperlink" Target="https://lor2.gadoe.org/gadoe/file/ee2c72a4-900c-4b2a-9fc6-82e13dc17261/1/K-12-Mathematical-Modeling-Framework.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MCSOAA-1642606272-866</_dlc_DocId>
    <_dlc_DocIdUrl xmlns="0f5db301-3350-479a-9f2f-8baf88a9dde8">
      <Url>https://mcsga.sharepoint.com/sites/MCSOAA/_layouts/15/DocIdRedir.aspx?ID=MCSOAA-1642606272-866</Url>
      <Description>MCSOAA-1642606272-866</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1523</Words>
  <Characters>8687</Characters>
  <Application>Microsoft Office Word</Application>
  <DocSecurity>0</DocSecurity>
  <Lines>72</Lines>
  <Paragraphs>20</Paragraphs>
  <ScaleCrop>false</ScaleCrop>
  <Company>Marietta City Schools</Company>
  <LinksUpToDate>false</LinksUpToDate>
  <CharactersWithSpaces>10190</CharactersWithSpaces>
  <SharedDoc>false</SharedDoc>
  <HLinks>
    <vt:vector size="42" baseType="variant">
      <vt:variant>
        <vt:i4>7143539</vt:i4>
      </vt:variant>
      <vt:variant>
        <vt:i4>18</vt:i4>
      </vt:variant>
      <vt:variant>
        <vt:i4>0</vt:i4>
      </vt:variant>
      <vt:variant>
        <vt:i4>5</vt:i4>
      </vt:variant>
      <vt:variant>
        <vt:lpwstr>https://lor2.gadoe.org/gadoe/file/53b5e45c-9ded-459b-a93d-ea78115b9948/1/Linear-Model-Decimal-Fractions-Grade-5-Unit-6.pdf</vt:lpwstr>
      </vt:variant>
      <vt:variant>
        <vt:lpwstr/>
      </vt:variant>
      <vt:variant>
        <vt:i4>1114184</vt:i4>
      </vt:variant>
      <vt:variant>
        <vt:i4>15</vt:i4>
      </vt:variant>
      <vt:variant>
        <vt:i4>0</vt:i4>
      </vt:variant>
      <vt:variant>
        <vt:i4>5</vt:i4>
      </vt:variant>
      <vt:variant>
        <vt:lpwstr>https://lor2.gadoe.org/gadoe/file/7decc7e3-f820-45c5-8810-fbfc2529ac38/1/Reasoning-with-Place-Value-Grade-5-Unit-6-Learning-Plan.pdf</vt:lpwstr>
      </vt:variant>
      <vt:variant>
        <vt:lpwstr/>
      </vt:variant>
      <vt:variant>
        <vt:i4>524305</vt:i4>
      </vt:variant>
      <vt:variant>
        <vt:i4>12</vt:i4>
      </vt:variant>
      <vt:variant>
        <vt:i4>0</vt:i4>
      </vt:variant>
      <vt:variant>
        <vt:i4>5</vt:i4>
      </vt:variant>
      <vt:variant>
        <vt:lpwstr>https://lor2.gadoe.org/gadoe/file/953482e0-acf0-407c-afec-473ed3a1ad72/1/Decimal-Designs-Grade-5-Unit-6-Learning-Plan.pdf</vt:lpwstr>
      </vt:variant>
      <vt:variant>
        <vt:lpwstr/>
      </vt:variant>
      <vt:variant>
        <vt:i4>1507443</vt:i4>
      </vt:variant>
      <vt:variant>
        <vt:i4>9</vt:i4>
      </vt:variant>
      <vt:variant>
        <vt:i4>0</vt:i4>
      </vt:variant>
      <vt:variant>
        <vt:i4>5</vt:i4>
      </vt:variant>
      <vt:variant>
        <vt:lpwstr>https://drive.google.com/file/d/1go0lCk4ZrdWTX817KB-9jldR7f9hWXff/view?usp=drive_link</vt:lpwstr>
      </vt:variant>
      <vt:variant>
        <vt:lpwstr/>
      </vt:variant>
      <vt:variant>
        <vt:i4>1769572</vt:i4>
      </vt:variant>
      <vt:variant>
        <vt:i4>6</vt:i4>
      </vt:variant>
      <vt:variant>
        <vt:i4>0</vt:i4>
      </vt:variant>
      <vt:variant>
        <vt:i4>5</vt:i4>
      </vt:variant>
      <vt:variant>
        <vt:lpwstr>https://drive.google.com/file/d/11hCC2O4K7ASzwMUiQ9JbcApVPTNGJTYT/view?usp=drive_link</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68</cp:revision>
  <dcterms:created xsi:type="dcterms:W3CDTF">2026-05-27T12:42:00Z</dcterms:created>
  <dcterms:modified xsi:type="dcterms:W3CDTF">2026-07-09T02:04:00Z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c6cfba97-f0e0-47c1-95cb-0c158c391f30</vt:lpwstr>
  </property>
  <property fmtid="{D5CDD505-2E9C-101B-9397-08002B2CF9AE}" pid="4" name="MediaServiceImageTags">
    <vt:lpwstr/>
  </property>
  <property fmtid="{D5CDD505-2E9C-101B-9397-08002B2CF9AE}" pid="5" name="GrammarlyDocumentId">
    <vt:lpwstr>6fb33787-6877-4918-aa1f-3901a6feb244</vt:lpwstr>
  </property>
</Properties>
</file>