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3253BEE8"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8B5BAFF" w:rsidR="00B71C21" w:rsidRDefault="00625628" w:rsidP="004C6E79">
      <w:pPr>
        <w:pStyle w:val="Heading3"/>
        <w:spacing w:before="0"/>
      </w:pPr>
      <w:r>
        <w:t>Grade Level</w:t>
      </w:r>
      <w:r w:rsidR="00B71C21">
        <w:t>:</w:t>
      </w:r>
    </w:p>
    <w:p w14:paraId="3341E9C0" w14:textId="018E5209" w:rsidR="00B71C21" w:rsidRDefault="001A3009" w:rsidP="00BF0A88">
      <w:pPr>
        <w:rPr>
          <w:rStyle w:val="Heading3Char"/>
        </w:rPr>
      </w:pPr>
      <w:r>
        <w:t xml:space="preserve">Fifth Grade </w:t>
      </w:r>
      <w:r w:rsidR="0026275E">
        <w:br w:type="column"/>
      </w:r>
      <w:r w:rsidR="00625628" w:rsidRPr="0026275E">
        <w:rPr>
          <w:rStyle w:val="Heading3Char"/>
        </w:rPr>
        <w:t>Subject</w:t>
      </w:r>
      <w:r w:rsidR="00B71C21" w:rsidRPr="0026275E">
        <w:rPr>
          <w:rStyle w:val="Heading3Char"/>
        </w:rPr>
        <w:t>:</w:t>
      </w:r>
    </w:p>
    <w:p w14:paraId="293C5E6B" w14:textId="49FB0FE0" w:rsidR="00B71C21" w:rsidRDefault="0BD79BBD" w:rsidP="0026275E">
      <w:pPr>
        <w:rPr>
          <w:rStyle w:val="Heading3Char"/>
        </w:rPr>
      </w:pPr>
      <w:r>
        <w:t>Mathematics</w:t>
      </w:r>
      <w:r w:rsidR="00043DD2">
        <w:br w:type="column"/>
      </w:r>
      <w:r w:rsidR="00625628" w:rsidRPr="0026275E">
        <w:rPr>
          <w:rStyle w:val="Heading3Char"/>
        </w:rPr>
        <w:t>Unit Title</w:t>
      </w:r>
      <w:r w:rsidR="00B71C21" w:rsidRPr="0026275E">
        <w:rPr>
          <w:rStyle w:val="Heading3Char"/>
        </w:rPr>
        <w:t>:</w:t>
      </w:r>
    </w:p>
    <w:p w14:paraId="1F4D3885" w14:textId="0AF5283C" w:rsidR="00B451F1" w:rsidRDefault="009A155E" w:rsidP="00043DD2">
      <w:pPr>
        <w:rPr>
          <w:rStyle w:val="Heading3Char"/>
        </w:rPr>
      </w:pPr>
      <w:r>
        <w:t xml:space="preserve">Making Sense of Fraction Multiplication and Division </w:t>
      </w:r>
      <w:r w:rsidR="00134EE0">
        <w:br w:type="column"/>
      </w:r>
      <w:r w:rsidR="00B71C21" w:rsidRPr="0026275E">
        <w:rPr>
          <w:rStyle w:val="Heading3Char"/>
        </w:rPr>
        <w:t>Unit Duration</w:t>
      </w:r>
      <w:r w:rsidR="00B451F1" w:rsidRPr="0026275E">
        <w:rPr>
          <w:rStyle w:val="Heading3Char"/>
        </w:rPr>
        <w:t>:</w:t>
      </w:r>
    </w:p>
    <w:p w14:paraId="62FCC06A" w14:textId="12887E3E" w:rsidR="00B451F1" w:rsidRDefault="00DC2D91" w:rsidP="00DC2D91">
      <w:pPr>
        <w:sectPr w:rsidR="00B451F1" w:rsidSect="00B451F1">
          <w:type w:val="continuous"/>
          <w:pgSz w:w="15840" w:h="12240" w:orient="landscape"/>
          <w:pgMar w:top="720" w:right="720" w:bottom="720" w:left="720" w:header="720" w:footer="720" w:gutter="0"/>
          <w:cols w:num="4" w:space="720"/>
          <w:docGrid w:linePitch="360"/>
        </w:sectPr>
      </w:pPr>
      <w:r>
        <w:t>25 days</w:t>
      </w:r>
    </w:p>
    <w:p w14:paraId="2ED210C9" w14:textId="4B183EE7" w:rsidR="00B71C21" w:rsidRDefault="00296845" w:rsidP="00296845">
      <w:pPr>
        <w:pStyle w:val="Heading2"/>
      </w:pPr>
      <w:r>
        <w:t>Instructional Information</w:t>
      </w:r>
    </w:p>
    <w:p w14:paraId="513CC097" w14:textId="5C59EDED" w:rsidR="46304357" w:rsidRDefault="46304357">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14:paraId="56C02AD4" w14:textId="15274843" w:rsidR="001D2F63" w:rsidRDefault="00296845" w:rsidP="00465BBE">
      <w:pPr>
        <w:pStyle w:val="Heading3"/>
      </w:pPr>
      <w:hyperlink r:id="rId12">
        <w:r w:rsidRPr="6E7F48C9">
          <w:rPr>
            <w:rStyle w:val="Hyperlink"/>
          </w:rPr>
          <w:t>Standards</w:t>
        </w:r>
      </w:hyperlink>
    </w:p>
    <w:p w14:paraId="26CB6863" w14:textId="65BB3665" w:rsidR="63FA58CA" w:rsidRDefault="00113003" w:rsidP="6E7F48C9">
      <w:pPr>
        <w:rPr>
          <w:rFonts w:eastAsia="Aptos"/>
          <w:i/>
          <w:iCs/>
          <w:color w:val="000000" w:themeColor="text1"/>
        </w:rPr>
      </w:pPr>
      <w:r w:rsidRPr="00113003">
        <w:rPr>
          <w:rFonts w:eastAsia="Aptos"/>
          <w:i/>
          <w:iCs/>
          <w:color w:val="000000" w:themeColor="text1"/>
        </w:rPr>
        <w:t xml:space="preserve">In this unit, students begin by interpreting a fraction as a quotient and use their understanding of whole number multiplication to multiply a whole number and a fraction. Students solve problems involving division of whole numbers with answers that are fractions (which could be in the form of mixed numbers). They develop an understanding of fractions as the division of the numerator by the denominator, that is </w:t>
      </w:r>
      <w:r w:rsidRPr="00113003">
        <w:rPr>
          <w:rFonts w:ascii="Cambria Math" w:eastAsia="Aptos" w:hAnsi="Cambria Math" w:cs="Cambria Math"/>
          <w:i/>
          <w:iCs/>
          <w:color w:val="000000" w:themeColor="text1"/>
        </w:rPr>
        <w:t>𝑎</w:t>
      </w:r>
      <w:r w:rsidRPr="00113003">
        <w:rPr>
          <w:rFonts w:eastAsia="Aptos"/>
          <w:i/>
          <w:iCs/>
          <w:color w:val="000000" w:themeColor="text1"/>
        </w:rPr>
        <w:t xml:space="preserve"> ÷ </w:t>
      </w:r>
      <w:r w:rsidRPr="00113003">
        <w:rPr>
          <w:rFonts w:ascii="Cambria Math" w:eastAsia="Aptos" w:hAnsi="Cambria Math" w:cs="Cambria Math"/>
          <w:i/>
          <w:iCs/>
          <w:color w:val="000000" w:themeColor="text1"/>
        </w:rPr>
        <w:t>𝑏</w:t>
      </w:r>
      <w:r w:rsidRPr="00113003">
        <w:rPr>
          <w:rFonts w:eastAsia="Aptos"/>
          <w:i/>
          <w:iCs/>
          <w:color w:val="000000" w:themeColor="text1"/>
        </w:rPr>
        <w:t xml:space="preserve"> = </w:t>
      </w:r>
      <w:r w:rsidRPr="00113003">
        <w:rPr>
          <w:rFonts w:ascii="Cambria Math" w:eastAsia="Aptos" w:hAnsi="Cambria Math" w:cs="Cambria Math"/>
          <w:i/>
          <w:iCs/>
          <w:color w:val="000000" w:themeColor="text1"/>
        </w:rPr>
        <w:t>𝑎</w:t>
      </w:r>
      <w:r w:rsidRPr="00113003">
        <w:rPr>
          <w:rFonts w:eastAsia="Aptos"/>
          <w:i/>
          <w:iCs/>
          <w:color w:val="000000" w:themeColor="text1"/>
        </w:rPr>
        <w:t xml:space="preserve"> /</w:t>
      </w:r>
      <w:proofErr w:type="gramStart"/>
      <w:r w:rsidRPr="00113003">
        <w:rPr>
          <w:rFonts w:ascii="Cambria Math" w:eastAsia="Aptos" w:hAnsi="Cambria Math" w:cs="Cambria Math"/>
          <w:i/>
          <w:iCs/>
          <w:color w:val="000000" w:themeColor="text1"/>
        </w:rPr>
        <w:t>𝑏</w:t>
      </w:r>
      <w:r w:rsidRPr="00113003">
        <w:rPr>
          <w:rFonts w:eastAsia="Aptos"/>
          <w:i/>
          <w:iCs/>
          <w:color w:val="000000" w:themeColor="text1"/>
        </w:rPr>
        <w:t xml:space="preserve"> .</w:t>
      </w:r>
      <w:proofErr w:type="gramEnd"/>
      <w:r w:rsidRPr="00113003">
        <w:rPr>
          <w:rFonts w:eastAsia="Aptos"/>
          <w:i/>
          <w:iCs/>
          <w:color w:val="000000" w:themeColor="text1"/>
        </w:rPr>
        <w:t xml:space="preserve"> Building from students’ work in third grade with multiplication and division with whole numbers in terms of equal-sized groups, students will use multiplication to represent equal-sized groups of fractional amounts.  They will solve problems that involve the multiplication of a whole number by a fraction or mixed number using properties of operations. Students will make sense of division of fractions from situations that involve a whole number and a unit fraction and recall that division can be understood in terms of finding the number of equal-sized groups or finding the size of each group. Students will use multiplicative comparison to compare the size of a product of a fraction and a whole number to the size of one of the factors. </w:t>
      </w:r>
    </w:p>
    <w:p w14:paraId="3D5E4348" w14:textId="418997F9" w:rsidR="63FA58CA" w:rsidRDefault="0096241F" w:rsidP="006B235F">
      <w:pPr>
        <w:pStyle w:val="Heading4"/>
        <w:rPr>
          <w:rFonts w:eastAsia="Aptos"/>
        </w:rPr>
      </w:pPr>
      <w:r w:rsidRPr="0096241F">
        <w:rPr>
          <w:rFonts w:eastAsia="Aptos"/>
          <w:b/>
          <w:bCs/>
        </w:rPr>
        <w:t>5.NR.3</w:t>
      </w:r>
      <w:r w:rsidRPr="0096241F">
        <w:rPr>
          <w:rFonts w:eastAsia="Aptos"/>
        </w:rPr>
        <w:t xml:space="preserve"> Describe fractions and perform operations with fractions to solve real-life, mathematical problems using part whole strategies and visual models. </w:t>
      </w:r>
    </w:p>
    <w:p w14:paraId="3A84AC1C" w14:textId="77777777" w:rsidR="00BA5432" w:rsidRPr="00BA5432" w:rsidRDefault="00BA5432" w:rsidP="00BA5432">
      <w:pPr>
        <w:numPr>
          <w:ilvl w:val="0"/>
          <w:numId w:val="11"/>
        </w:numPr>
        <w:spacing w:after="0" w:line="240" w:lineRule="auto"/>
        <w:contextualSpacing w:val="0"/>
        <w:textAlignment w:val="baseline"/>
        <w:rPr>
          <w:rFonts w:eastAsia="Times New Roman" w:cs="Calibri"/>
          <w:color w:val="000000"/>
          <w:kern w:val="0"/>
          <w14:ligatures w14:val="none"/>
        </w:rPr>
      </w:pPr>
      <w:r w:rsidRPr="00BA5432">
        <w:rPr>
          <w:rFonts w:eastAsia="Times New Roman" w:cs="Calibri"/>
          <w:b/>
          <w:bCs/>
          <w:color w:val="000000"/>
          <w:kern w:val="0"/>
          <w14:ligatures w14:val="none"/>
        </w:rPr>
        <w:t>5.NR.3.1</w:t>
      </w:r>
      <w:r w:rsidRPr="00BA5432">
        <w:rPr>
          <w:rFonts w:eastAsia="Times New Roman" w:cs="Calibri"/>
          <w:color w:val="000000"/>
          <w:kern w:val="0"/>
          <w14:ligatures w14:val="none"/>
        </w:rPr>
        <w:t xml:space="preserve"> Explain the meaning of a fraction as division of the numerator by the denominator (</w:t>
      </w:r>
      <w:proofErr w:type="gramStart"/>
      <w:r w:rsidRPr="00BA5432">
        <w:rPr>
          <w:rFonts w:ascii="Cambria Math" w:eastAsia="Times New Roman" w:hAnsi="Cambria Math" w:cs="Cambria Math"/>
          <w:color w:val="000000"/>
          <w:kern w:val="0"/>
          <w14:ligatures w14:val="none"/>
        </w:rPr>
        <w:t>𝑎</w:t>
      </w:r>
      <w:r w:rsidRPr="00BA5432">
        <w:rPr>
          <w:rFonts w:eastAsia="Times New Roman" w:cs="Calibri"/>
          <w:color w:val="000000"/>
          <w:kern w:val="0"/>
          <w14:ligatures w14:val="none"/>
        </w:rPr>
        <w:t xml:space="preserve"> </w:t>
      </w:r>
      <w:r w:rsidRPr="00BA5432">
        <w:rPr>
          <w:rFonts w:ascii="Cambria Math" w:eastAsia="Times New Roman" w:hAnsi="Cambria Math" w:cs="Cambria Math"/>
          <w:color w:val="000000"/>
          <w:kern w:val="0"/>
          <w14:ligatures w14:val="none"/>
        </w:rPr>
        <w:t>𝑏</w:t>
      </w:r>
      <w:r w:rsidRPr="00BA5432">
        <w:rPr>
          <w:rFonts w:eastAsia="Times New Roman" w:cs="Calibri"/>
          <w:color w:val="000000"/>
          <w:kern w:val="0"/>
          <w14:ligatures w14:val="none"/>
        </w:rPr>
        <w:t xml:space="preserve"> = a ÷</w:t>
      </w:r>
      <w:proofErr w:type="gramEnd"/>
      <w:r w:rsidRPr="00BA5432">
        <w:rPr>
          <w:rFonts w:eastAsia="Times New Roman" w:cs="Calibri"/>
          <w:color w:val="000000"/>
          <w:kern w:val="0"/>
          <w14:ligatures w14:val="none"/>
        </w:rPr>
        <w:t xml:space="preserve"> b). Solve problems involving division of whole numbers leading to answers in the form of fractions or mixed numbers. </w:t>
      </w:r>
    </w:p>
    <w:p w14:paraId="0ECB9307" w14:textId="77777777" w:rsidR="00BA5432" w:rsidRPr="00BA5432" w:rsidRDefault="00BA5432" w:rsidP="00BA5432">
      <w:pPr>
        <w:numPr>
          <w:ilvl w:val="0"/>
          <w:numId w:val="11"/>
        </w:numPr>
        <w:spacing w:after="0" w:line="240" w:lineRule="auto"/>
        <w:contextualSpacing w:val="0"/>
        <w:textAlignment w:val="baseline"/>
        <w:rPr>
          <w:rFonts w:eastAsia="Times New Roman" w:cs="Calibri"/>
          <w:color w:val="000000"/>
          <w:kern w:val="0"/>
          <w14:ligatures w14:val="none"/>
        </w:rPr>
      </w:pPr>
      <w:r w:rsidRPr="00BA5432">
        <w:rPr>
          <w:rFonts w:eastAsia="Times New Roman" w:cs="Calibri"/>
          <w:b/>
          <w:bCs/>
          <w:color w:val="000000"/>
          <w:kern w:val="0"/>
          <w14:ligatures w14:val="none"/>
        </w:rPr>
        <w:t>5.NR.3.4</w:t>
      </w:r>
      <w:r w:rsidRPr="00BA5432">
        <w:rPr>
          <w:rFonts w:eastAsia="Times New Roman" w:cs="Calibri"/>
          <w:color w:val="000000"/>
          <w:kern w:val="0"/>
          <w14:ligatures w14:val="none"/>
        </w:rPr>
        <w:t xml:space="preserve"> Model and solve problems involving multiplication of a fraction and a whole number.</w:t>
      </w:r>
    </w:p>
    <w:p w14:paraId="32D439C0" w14:textId="77777777" w:rsidR="00BA5432" w:rsidRPr="00BA5432" w:rsidRDefault="00BA5432" w:rsidP="00BA5432">
      <w:pPr>
        <w:numPr>
          <w:ilvl w:val="0"/>
          <w:numId w:val="11"/>
        </w:numPr>
        <w:spacing w:after="0" w:line="240" w:lineRule="auto"/>
        <w:contextualSpacing w:val="0"/>
        <w:textAlignment w:val="baseline"/>
        <w:rPr>
          <w:rFonts w:eastAsia="Times New Roman" w:cs="Calibri"/>
          <w:color w:val="000000"/>
          <w:kern w:val="0"/>
          <w14:ligatures w14:val="none"/>
        </w:rPr>
      </w:pPr>
      <w:r w:rsidRPr="00BA5432">
        <w:rPr>
          <w:rFonts w:eastAsia="Times New Roman" w:cs="Calibri"/>
          <w:b/>
          <w:bCs/>
          <w:color w:val="000000"/>
          <w:kern w:val="0"/>
          <w14:ligatures w14:val="none"/>
        </w:rPr>
        <w:t>5.NR.3.5</w:t>
      </w:r>
      <w:r w:rsidRPr="00BA5432">
        <w:rPr>
          <w:rFonts w:eastAsia="Times New Roman" w:cs="Calibri"/>
          <w:color w:val="000000"/>
          <w:kern w:val="0"/>
          <w14:ligatures w14:val="none"/>
        </w:rPr>
        <w:t xml:space="preserve"> Explain why multiplying a whole number by a fraction greater than one results in a product greater than the whole number, and why multiplying a whole number by a fraction less than one results in a product less than the whole number and multiplying a whole number by a fraction equal to one results in a product equal to the whole number. </w:t>
      </w:r>
    </w:p>
    <w:p w14:paraId="6BF0DB93" w14:textId="2F11B854" w:rsidR="63FA58CA" w:rsidRPr="00BA5432" w:rsidRDefault="00BA5432" w:rsidP="00BA5432">
      <w:pPr>
        <w:numPr>
          <w:ilvl w:val="0"/>
          <w:numId w:val="11"/>
        </w:numPr>
        <w:spacing w:after="0" w:line="240" w:lineRule="auto"/>
        <w:contextualSpacing w:val="0"/>
        <w:textAlignment w:val="baseline"/>
        <w:rPr>
          <w:rFonts w:eastAsia="Times New Roman" w:cs="Calibri"/>
          <w:color w:val="000000"/>
          <w:kern w:val="0"/>
          <w14:ligatures w14:val="none"/>
        </w:rPr>
      </w:pPr>
      <w:r w:rsidRPr="00BA5432">
        <w:rPr>
          <w:rFonts w:eastAsia="Times New Roman" w:cs="Calibri"/>
          <w:b/>
          <w:bCs/>
          <w:color w:val="000000"/>
          <w:kern w:val="0"/>
          <w14:ligatures w14:val="none"/>
        </w:rPr>
        <w:t>5.NR.3.6</w:t>
      </w:r>
      <w:r w:rsidRPr="00BA5432">
        <w:rPr>
          <w:rFonts w:eastAsia="Times New Roman" w:cs="Calibri"/>
          <w:color w:val="000000"/>
          <w:kern w:val="0"/>
          <w14:ligatures w14:val="none"/>
        </w:rPr>
        <w:t xml:space="preserve"> Model and solve problems involving division of a unit fraction by a whole number and a whole number by a unit fraction</w:t>
      </w:r>
    </w:p>
    <w:p w14:paraId="130C45FD" w14:textId="68272259" w:rsidR="0095262B" w:rsidRDefault="0047103F" w:rsidP="0095262B">
      <w:pPr>
        <w:pStyle w:val="Heading4"/>
        <w:rPr>
          <w:rFonts w:eastAsia="Aptos"/>
        </w:rPr>
      </w:pPr>
      <w:r w:rsidRPr="0047103F">
        <w:rPr>
          <w:rFonts w:eastAsia="Aptos"/>
          <w:b/>
          <w:bCs/>
        </w:rPr>
        <w:lastRenderedPageBreak/>
        <w:t xml:space="preserve">5.MP.1-8 </w:t>
      </w:r>
      <w:r w:rsidRPr="0047103F">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47103F">
        <w:rPr>
          <w:rFonts w:eastAsia="Aptos"/>
          <w:b/>
          <w:bCs/>
        </w:rPr>
        <w:t xml:space="preserve"> </w:t>
      </w:r>
      <w:r w:rsidRPr="0047103F">
        <w:rPr>
          <w:rFonts w:eastAsia="Aptos"/>
        </w:rPr>
        <w:t>(It is important to note that MPs 1, 3 and 6 should support the learning in every lesson.)</w:t>
      </w:r>
    </w:p>
    <w:p w14:paraId="2CFB70CF" w14:textId="77777777" w:rsidR="009C778D" w:rsidRPr="009C778D" w:rsidRDefault="009C778D" w:rsidP="009C778D">
      <w:pPr>
        <w:numPr>
          <w:ilvl w:val="0"/>
          <w:numId w:val="11"/>
        </w:numPr>
        <w:spacing w:after="0" w:line="240" w:lineRule="auto"/>
        <w:contextualSpacing w:val="0"/>
        <w:textAlignment w:val="baseline"/>
        <w:rPr>
          <w:rFonts w:eastAsia="Times New Roman" w:cs="Calibri"/>
          <w:color w:val="000000"/>
          <w:kern w:val="0"/>
          <w14:ligatures w14:val="none"/>
        </w:rPr>
      </w:pPr>
      <w:r w:rsidRPr="009C778D">
        <w:rPr>
          <w:rFonts w:eastAsia="Times New Roman" w:cs="Calibri"/>
          <w:b/>
          <w:bCs/>
          <w:color w:val="000000"/>
          <w:kern w:val="0"/>
          <w14:ligatures w14:val="none"/>
        </w:rPr>
        <w:t xml:space="preserve">5.MP.1 </w:t>
      </w:r>
      <w:r w:rsidRPr="009C778D">
        <w:rPr>
          <w:rFonts w:eastAsia="Times New Roman" w:cs="Calibri"/>
          <w:color w:val="000000"/>
          <w:kern w:val="0"/>
          <w14:ligatures w14:val="none"/>
        </w:rPr>
        <w:t>Make sense of problems and persevere in solving them.</w:t>
      </w:r>
    </w:p>
    <w:p w14:paraId="4523848C" w14:textId="77777777" w:rsidR="009C778D" w:rsidRPr="009C778D" w:rsidRDefault="009C778D" w:rsidP="009C778D">
      <w:pPr>
        <w:numPr>
          <w:ilvl w:val="0"/>
          <w:numId w:val="11"/>
        </w:numPr>
        <w:spacing w:after="0" w:line="240" w:lineRule="auto"/>
        <w:contextualSpacing w:val="0"/>
        <w:textAlignment w:val="baseline"/>
        <w:rPr>
          <w:rFonts w:eastAsia="Times New Roman" w:cs="Calibri"/>
          <w:color w:val="000000"/>
          <w:kern w:val="0"/>
          <w14:ligatures w14:val="none"/>
        </w:rPr>
      </w:pPr>
      <w:r w:rsidRPr="009C778D">
        <w:rPr>
          <w:rFonts w:eastAsia="Times New Roman" w:cs="Calibri"/>
          <w:b/>
          <w:bCs/>
          <w:color w:val="000000"/>
          <w:kern w:val="0"/>
          <w14:ligatures w14:val="none"/>
        </w:rPr>
        <w:t xml:space="preserve">5.MP.2 </w:t>
      </w:r>
      <w:r w:rsidRPr="009C778D">
        <w:rPr>
          <w:rFonts w:eastAsia="Times New Roman" w:cs="Calibri"/>
          <w:color w:val="000000"/>
          <w:kern w:val="0"/>
          <w14:ligatures w14:val="none"/>
        </w:rPr>
        <w:t>Reason abstractly and quantitatively. </w:t>
      </w:r>
    </w:p>
    <w:p w14:paraId="7EA0D668" w14:textId="77777777" w:rsidR="009C778D" w:rsidRPr="009C778D" w:rsidRDefault="009C778D" w:rsidP="009C778D">
      <w:pPr>
        <w:numPr>
          <w:ilvl w:val="0"/>
          <w:numId w:val="11"/>
        </w:numPr>
        <w:spacing w:after="0" w:line="240" w:lineRule="auto"/>
        <w:contextualSpacing w:val="0"/>
        <w:textAlignment w:val="baseline"/>
        <w:rPr>
          <w:rFonts w:eastAsia="Times New Roman" w:cs="Calibri"/>
          <w:color w:val="000000"/>
          <w:kern w:val="0"/>
          <w14:ligatures w14:val="none"/>
        </w:rPr>
      </w:pPr>
      <w:r w:rsidRPr="009C778D">
        <w:rPr>
          <w:rFonts w:eastAsia="Times New Roman" w:cs="Calibri"/>
          <w:b/>
          <w:bCs/>
          <w:color w:val="000000"/>
          <w:kern w:val="0"/>
          <w14:ligatures w14:val="none"/>
        </w:rPr>
        <w:t xml:space="preserve">5.MP.3 </w:t>
      </w:r>
      <w:r w:rsidRPr="009C778D">
        <w:rPr>
          <w:rFonts w:eastAsia="Times New Roman" w:cs="Calibri"/>
          <w:color w:val="000000"/>
          <w:kern w:val="0"/>
          <w14:ligatures w14:val="none"/>
        </w:rPr>
        <w:t>Construct viable arguments and critique the reasoning of others. </w:t>
      </w:r>
    </w:p>
    <w:p w14:paraId="7B4E5507" w14:textId="77777777" w:rsidR="009C778D" w:rsidRPr="009C778D" w:rsidRDefault="009C778D" w:rsidP="009C778D">
      <w:pPr>
        <w:numPr>
          <w:ilvl w:val="0"/>
          <w:numId w:val="11"/>
        </w:numPr>
        <w:spacing w:after="0" w:line="240" w:lineRule="auto"/>
        <w:contextualSpacing w:val="0"/>
        <w:textAlignment w:val="baseline"/>
        <w:rPr>
          <w:rFonts w:eastAsia="Times New Roman" w:cs="Calibri"/>
          <w:color w:val="000000"/>
          <w:kern w:val="0"/>
          <w14:ligatures w14:val="none"/>
        </w:rPr>
      </w:pPr>
      <w:r w:rsidRPr="009C778D">
        <w:rPr>
          <w:rFonts w:eastAsia="Times New Roman" w:cs="Calibri"/>
          <w:b/>
          <w:bCs/>
          <w:color w:val="000000"/>
          <w:kern w:val="0"/>
          <w14:ligatures w14:val="none"/>
        </w:rPr>
        <w:t xml:space="preserve">5.MP.4 </w:t>
      </w:r>
      <w:r w:rsidRPr="009C778D">
        <w:rPr>
          <w:rFonts w:eastAsia="Times New Roman" w:cs="Calibri"/>
          <w:color w:val="000000"/>
          <w:kern w:val="0"/>
          <w14:ligatures w14:val="none"/>
        </w:rPr>
        <w:t>Model with mathematics. </w:t>
      </w:r>
    </w:p>
    <w:p w14:paraId="0720FA7D" w14:textId="77777777" w:rsidR="009C778D" w:rsidRPr="009C778D" w:rsidRDefault="009C778D" w:rsidP="009C778D">
      <w:pPr>
        <w:numPr>
          <w:ilvl w:val="0"/>
          <w:numId w:val="11"/>
        </w:numPr>
        <w:spacing w:after="0" w:line="240" w:lineRule="auto"/>
        <w:contextualSpacing w:val="0"/>
        <w:textAlignment w:val="baseline"/>
        <w:rPr>
          <w:rFonts w:eastAsia="Times New Roman" w:cs="Calibri"/>
          <w:color w:val="000000"/>
          <w:kern w:val="0"/>
          <w14:ligatures w14:val="none"/>
        </w:rPr>
      </w:pPr>
      <w:r w:rsidRPr="009C778D">
        <w:rPr>
          <w:rFonts w:eastAsia="Times New Roman" w:cs="Calibri"/>
          <w:b/>
          <w:bCs/>
          <w:color w:val="000000"/>
          <w:kern w:val="0"/>
          <w14:ligatures w14:val="none"/>
        </w:rPr>
        <w:t xml:space="preserve">5.MP.5 </w:t>
      </w:r>
      <w:r w:rsidRPr="009C778D">
        <w:rPr>
          <w:rFonts w:eastAsia="Times New Roman" w:cs="Calibri"/>
          <w:color w:val="000000"/>
          <w:kern w:val="0"/>
          <w14:ligatures w14:val="none"/>
        </w:rPr>
        <w:t>Use appropriate tools strategically. </w:t>
      </w:r>
    </w:p>
    <w:p w14:paraId="17363427" w14:textId="77777777" w:rsidR="009C778D" w:rsidRPr="009C778D" w:rsidRDefault="009C778D" w:rsidP="009C778D">
      <w:pPr>
        <w:numPr>
          <w:ilvl w:val="0"/>
          <w:numId w:val="11"/>
        </w:numPr>
        <w:spacing w:after="0" w:line="240" w:lineRule="auto"/>
        <w:contextualSpacing w:val="0"/>
        <w:textAlignment w:val="baseline"/>
        <w:rPr>
          <w:rFonts w:eastAsia="Times New Roman" w:cs="Calibri"/>
          <w:color w:val="000000"/>
          <w:kern w:val="0"/>
          <w14:ligatures w14:val="none"/>
        </w:rPr>
      </w:pPr>
      <w:r w:rsidRPr="009C778D">
        <w:rPr>
          <w:rFonts w:eastAsia="Times New Roman" w:cs="Calibri"/>
          <w:b/>
          <w:bCs/>
          <w:color w:val="000000"/>
          <w:kern w:val="0"/>
          <w14:ligatures w14:val="none"/>
        </w:rPr>
        <w:t xml:space="preserve">5.MP.6 </w:t>
      </w:r>
      <w:r w:rsidRPr="009C778D">
        <w:rPr>
          <w:rFonts w:eastAsia="Times New Roman" w:cs="Calibri"/>
          <w:color w:val="000000"/>
          <w:kern w:val="0"/>
          <w14:ligatures w14:val="none"/>
        </w:rPr>
        <w:t>Attend to precision. </w:t>
      </w:r>
    </w:p>
    <w:p w14:paraId="157B6C20" w14:textId="77777777" w:rsidR="009C778D" w:rsidRPr="009C778D" w:rsidRDefault="009C778D" w:rsidP="009C778D">
      <w:pPr>
        <w:numPr>
          <w:ilvl w:val="0"/>
          <w:numId w:val="11"/>
        </w:numPr>
        <w:spacing w:after="0" w:line="240" w:lineRule="auto"/>
        <w:contextualSpacing w:val="0"/>
        <w:textAlignment w:val="baseline"/>
        <w:rPr>
          <w:rFonts w:eastAsia="Times New Roman" w:cs="Calibri"/>
          <w:color w:val="000000"/>
          <w:kern w:val="0"/>
          <w:sz w:val="26"/>
          <w:szCs w:val="26"/>
          <w14:ligatures w14:val="none"/>
        </w:rPr>
      </w:pPr>
      <w:r w:rsidRPr="009C778D">
        <w:rPr>
          <w:rFonts w:eastAsia="Times New Roman" w:cs="Calibri"/>
          <w:b/>
          <w:bCs/>
          <w:color w:val="000000"/>
          <w:kern w:val="0"/>
          <w:sz w:val="26"/>
          <w:szCs w:val="26"/>
          <w14:ligatures w14:val="none"/>
        </w:rPr>
        <w:t xml:space="preserve">5.MP.7 </w:t>
      </w:r>
      <w:r w:rsidRPr="009C778D">
        <w:rPr>
          <w:rFonts w:eastAsia="Times New Roman" w:cs="Calibri"/>
          <w:color w:val="000000"/>
          <w:kern w:val="0"/>
          <w:sz w:val="26"/>
          <w:szCs w:val="26"/>
          <w14:ligatures w14:val="none"/>
        </w:rPr>
        <w:t>Look for and make use of structure. </w:t>
      </w:r>
    </w:p>
    <w:p w14:paraId="58E5AB63" w14:textId="782B1B85" w:rsidR="0095262B" w:rsidRPr="009C778D" w:rsidRDefault="009C778D" w:rsidP="009C778D">
      <w:pPr>
        <w:numPr>
          <w:ilvl w:val="0"/>
          <w:numId w:val="11"/>
        </w:numPr>
        <w:spacing w:after="0" w:line="240" w:lineRule="auto"/>
        <w:contextualSpacing w:val="0"/>
        <w:textAlignment w:val="baseline"/>
        <w:rPr>
          <w:rFonts w:eastAsia="Times New Roman" w:cs="Calibri"/>
          <w:color w:val="000000"/>
          <w:kern w:val="0"/>
          <w:sz w:val="26"/>
          <w:szCs w:val="26"/>
          <w14:ligatures w14:val="none"/>
        </w:rPr>
      </w:pPr>
      <w:r w:rsidRPr="009C778D">
        <w:rPr>
          <w:rFonts w:eastAsia="Times New Roman" w:cs="Calibri"/>
          <w:b/>
          <w:bCs/>
          <w:color w:val="000000"/>
          <w:kern w:val="0"/>
          <w:sz w:val="26"/>
          <w:szCs w:val="26"/>
          <w14:ligatures w14:val="none"/>
        </w:rPr>
        <w:t xml:space="preserve">5.MP.8 </w:t>
      </w:r>
      <w:r w:rsidRPr="009C778D">
        <w:rPr>
          <w:rFonts w:eastAsia="Times New Roman" w:cs="Calibri"/>
          <w:color w:val="000000"/>
          <w:kern w:val="0"/>
          <w:sz w:val="26"/>
          <w:szCs w:val="26"/>
          <w14:ligatures w14:val="none"/>
        </w:rPr>
        <w:t>Look for and express regularity in repeated reasoning.</w:t>
      </w:r>
    </w:p>
    <w:p w14:paraId="20C6707D" w14:textId="5BB878FA" w:rsidR="00B451F1" w:rsidRDefault="00362B18" w:rsidP="00141BFB">
      <w:pPr>
        <w:pStyle w:val="Heading3"/>
      </w:pPr>
      <w:r>
        <w:t>Vocabulary</w:t>
      </w:r>
    </w:p>
    <w:p w14:paraId="6EE64162" w14:textId="670FE4CF" w:rsidR="00510786" w:rsidRDefault="00510786" w:rsidP="00510786">
      <w:pPr>
        <w:pStyle w:val="Heading4"/>
      </w:pPr>
      <w:r>
        <w:t>Tier II Words</w:t>
      </w:r>
    </w:p>
    <w:p w14:paraId="3307E685" w14:textId="069F81E6" w:rsidR="00BE3CC0" w:rsidRPr="00BE3CC0" w:rsidRDefault="004F0355" w:rsidP="00BE3CC0">
      <w:r w:rsidRPr="004F0355">
        <w:t>Division, expression, equation, equivalent, fraction, reasonableness, subtraction, product, Properties of Operations, quotient, remainder</w:t>
      </w:r>
    </w:p>
    <w:p w14:paraId="0D29C978" w14:textId="6B424393" w:rsidR="00141BFB" w:rsidRDefault="00510786" w:rsidP="006C0F2C">
      <w:pPr>
        <w:pStyle w:val="Heading4"/>
      </w:pPr>
      <w:r>
        <w:t>Tier III Words</w:t>
      </w:r>
    </w:p>
    <w:p w14:paraId="078D2626" w14:textId="428B9C2D" w:rsidR="00DC058A" w:rsidRDefault="004F0355" w:rsidP="00DC058A">
      <w:r w:rsidRPr="004F0355">
        <w:t>Partition division (fair sharing), partial product, partial quotient, unit fraction</w:t>
      </w:r>
    </w:p>
    <w:p w14:paraId="7096EF53" w14:textId="77777777" w:rsidR="004F0355" w:rsidRPr="00DC058A" w:rsidRDefault="004F0355" w:rsidP="00DC058A"/>
    <w:p w14:paraId="4CFD2784" w14:textId="77777777" w:rsidR="00DC058A" w:rsidRPr="00DC058A" w:rsidRDefault="00DC058A" w:rsidP="00DC058A">
      <w:hyperlink r:id="rId13" w:history="1">
        <w:r w:rsidRPr="00DC058A">
          <w:rPr>
            <w:rStyle w:val="Hyperlink"/>
          </w:rPr>
          <w:t>K-12 Mathematics Glossary</w:t>
        </w:r>
      </w:hyperlink>
    </w:p>
    <w:p w14:paraId="1B6E27A4" w14:textId="0D0BEC7E" w:rsidR="00B408B8" w:rsidRDefault="00B408B8" w:rsidP="00B408B8">
      <w:pPr>
        <w:pStyle w:val="Heading3"/>
      </w:pPr>
      <w:r>
        <w:t>Learning Experiences</w:t>
      </w:r>
    </w:p>
    <w:p w14:paraId="03CE1D84" w14:textId="33A08566" w:rsidR="00D30AC0" w:rsidRDefault="00A024D8" w:rsidP="00611C66">
      <w:r w:rsidRPr="00A024D8">
        <w:rPr>
          <w:b/>
          <w:bCs/>
        </w:rPr>
        <w:t xml:space="preserve">Responsive Instruction: </w:t>
      </w:r>
      <w:r w:rsidRPr="00A024D8">
        <w:t>This unit includes 5 flexible instructional days. This time allows educators to respond to formative assessment data through tailored support, including strategic reteaching and academic scaling.</w:t>
      </w:r>
    </w:p>
    <w:p w14:paraId="1CECB067" w14:textId="77777777" w:rsidR="00D1462C" w:rsidRPr="00D1462C" w:rsidRDefault="00D1462C" w:rsidP="004D105C">
      <w:pPr>
        <w:pStyle w:val="Heading4"/>
      </w:pPr>
      <w:r w:rsidRPr="00D1462C">
        <w:t>Standards Evaluated</w:t>
      </w:r>
    </w:p>
    <w:p w14:paraId="0872C731" w14:textId="77777777" w:rsidR="00A024D8" w:rsidRPr="00A024D8" w:rsidRDefault="00A024D8" w:rsidP="00A024D8">
      <w:pPr>
        <w:pStyle w:val="ListParagraph"/>
        <w:numPr>
          <w:ilvl w:val="0"/>
          <w:numId w:val="9"/>
        </w:numPr>
        <w:spacing w:after="0" w:line="240" w:lineRule="auto"/>
        <w:contextualSpacing w:val="0"/>
        <w:rPr>
          <w:rFonts w:eastAsia="Times New Roman" w:cs="Times New Roman"/>
          <w:kern w:val="0"/>
          <w14:ligatures w14:val="none"/>
        </w:rPr>
      </w:pPr>
      <w:r w:rsidRPr="00A024D8">
        <w:rPr>
          <w:rFonts w:eastAsia="Times New Roman" w:cs="Calibri"/>
          <w:color w:val="000000"/>
          <w:kern w:val="0"/>
          <w14:ligatures w14:val="none"/>
        </w:rPr>
        <w:t>5.NR.3.1</w:t>
      </w:r>
    </w:p>
    <w:p w14:paraId="365047F7" w14:textId="77777777" w:rsidR="00A024D8" w:rsidRPr="00A024D8" w:rsidRDefault="00A024D8" w:rsidP="00A024D8">
      <w:pPr>
        <w:pStyle w:val="ListParagraph"/>
        <w:numPr>
          <w:ilvl w:val="0"/>
          <w:numId w:val="9"/>
        </w:numPr>
        <w:spacing w:after="0" w:line="240" w:lineRule="auto"/>
        <w:contextualSpacing w:val="0"/>
        <w:rPr>
          <w:rFonts w:eastAsia="Times New Roman" w:cs="Times New Roman"/>
          <w:kern w:val="0"/>
          <w14:ligatures w14:val="none"/>
        </w:rPr>
      </w:pPr>
      <w:r w:rsidRPr="00A024D8">
        <w:rPr>
          <w:rFonts w:eastAsia="Times New Roman" w:cs="Calibri"/>
          <w:color w:val="000000"/>
          <w:kern w:val="0"/>
          <w14:ligatures w14:val="none"/>
        </w:rPr>
        <w:t>5.NR.3.4</w:t>
      </w:r>
    </w:p>
    <w:p w14:paraId="40E5AC2B" w14:textId="77777777" w:rsidR="00A024D8" w:rsidRPr="00A024D8" w:rsidRDefault="00A024D8" w:rsidP="00A024D8">
      <w:pPr>
        <w:pStyle w:val="ListParagraph"/>
        <w:numPr>
          <w:ilvl w:val="0"/>
          <w:numId w:val="9"/>
        </w:numPr>
        <w:spacing w:after="0" w:line="240" w:lineRule="auto"/>
        <w:contextualSpacing w:val="0"/>
        <w:rPr>
          <w:rFonts w:eastAsia="Times New Roman" w:cs="Times New Roman"/>
          <w:kern w:val="0"/>
          <w14:ligatures w14:val="none"/>
        </w:rPr>
      </w:pPr>
      <w:r w:rsidRPr="00A024D8">
        <w:rPr>
          <w:rFonts w:eastAsia="Times New Roman" w:cs="Calibri"/>
          <w:color w:val="000000"/>
          <w:kern w:val="0"/>
          <w14:ligatures w14:val="none"/>
        </w:rPr>
        <w:t>5.NR.3.5</w:t>
      </w:r>
    </w:p>
    <w:p w14:paraId="5C894CE5" w14:textId="072379AC" w:rsidR="00765DD0" w:rsidRPr="00A024D8" w:rsidRDefault="00A024D8" w:rsidP="00A024D8">
      <w:pPr>
        <w:pStyle w:val="ListParagraph"/>
        <w:numPr>
          <w:ilvl w:val="0"/>
          <w:numId w:val="9"/>
        </w:numPr>
        <w:spacing w:after="0" w:line="240" w:lineRule="auto"/>
        <w:contextualSpacing w:val="0"/>
        <w:rPr>
          <w:rFonts w:eastAsia="Times New Roman" w:cs="Times New Roman"/>
          <w:kern w:val="0"/>
          <w14:ligatures w14:val="none"/>
        </w:rPr>
      </w:pPr>
      <w:r w:rsidRPr="00A024D8">
        <w:rPr>
          <w:rFonts w:eastAsia="Times New Roman" w:cs="Calibri"/>
          <w:color w:val="000000"/>
          <w:kern w:val="0"/>
          <w14:ligatures w14:val="none"/>
        </w:rPr>
        <w:t>5.NR.3.6</w:t>
      </w:r>
    </w:p>
    <w:p w14:paraId="67F42D6F" w14:textId="77777777" w:rsidR="00D1462C" w:rsidRPr="00D1462C" w:rsidRDefault="00D1462C" w:rsidP="001C56F2">
      <w:pPr>
        <w:pStyle w:val="Heading4"/>
      </w:pPr>
      <w:r w:rsidRPr="00D1462C">
        <w:t>Learning Goals</w:t>
      </w:r>
    </w:p>
    <w:p w14:paraId="5DC41F4D" w14:textId="77777777" w:rsidR="003B5AA3" w:rsidRPr="003B5AA3" w:rsidRDefault="003B5AA3" w:rsidP="003B5AA3">
      <w:pPr>
        <w:numPr>
          <w:ilvl w:val="0"/>
          <w:numId w:val="8"/>
        </w:numPr>
        <w:spacing w:after="0" w:line="240" w:lineRule="auto"/>
        <w:contextualSpacing w:val="0"/>
        <w:textAlignment w:val="baseline"/>
        <w:rPr>
          <w:rFonts w:eastAsia="Times New Roman" w:cs="Calibri"/>
          <w:color w:val="000000"/>
          <w:kern w:val="0"/>
          <w14:ligatures w14:val="none"/>
        </w:rPr>
      </w:pPr>
      <w:r w:rsidRPr="003B5AA3">
        <w:rPr>
          <w:rFonts w:eastAsia="Times New Roman" w:cs="Calibri"/>
          <w:color w:val="000000"/>
          <w:kern w:val="0"/>
          <w14:ligatures w14:val="none"/>
        </w:rPr>
        <w:t>Explain fractions as division.</w:t>
      </w:r>
    </w:p>
    <w:p w14:paraId="47F1AE74" w14:textId="77777777" w:rsidR="003B5AA3" w:rsidRPr="003B5AA3" w:rsidRDefault="003B5AA3" w:rsidP="003B5AA3">
      <w:pPr>
        <w:numPr>
          <w:ilvl w:val="0"/>
          <w:numId w:val="8"/>
        </w:numPr>
        <w:spacing w:after="0" w:line="240" w:lineRule="auto"/>
        <w:contextualSpacing w:val="0"/>
        <w:textAlignment w:val="baseline"/>
        <w:rPr>
          <w:rFonts w:eastAsia="Times New Roman" w:cs="Calibri"/>
          <w:color w:val="000000"/>
          <w:kern w:val="0"/>
          <w14:ligatures w14:val="none"/>
        </w:rPr>
      </w:pPr>
      <w:r w:rsidRPr="003B5AA3">
        <w:rPr>
          <w:rFonts w:eastAsia="Times New Roman" w:cs="Calibri"/>
          <w:color w:val="000000"/>
          <w:kern w:val="0"/>
          <w14:ligatures w14:val="none"/>
        </w:rPr>
        <w:t>Model multiplication of a fraction and a whole number. </w:t>
      </w:r>
    </w:p>
    <w:p w14:paraId="1DBE7E0C" w14:textId="77777777" w:rsidR="003B5AA3" w:rsidRPr="003B5AA3" w:rsidRDefault="003B5AA3" w:rsidP="003B5AA3">
      <w:pPr>
        <w:numPr>
          <w:ilvl w:val="0"/>
          <w:numId w:val="8"/>
        </w:numPr>
        <w:spacing w:after="0" w:line="240" w:lineRule="auto"/>
        <w:contextualSpacing w:val="0"/>
        <w:textAlignment w:val="baseline"/>
        <w:rPr>
          <w:rFonts w:eastAsia="Times New Roman" w:cs="Calibri"/>
          <w:color w:val="000000"/>
          <w:kern w:val="0"/>
          <w14:ligatures w14:val="none"/>
        </w:rPr>
      </w:pPr>
      <w:r w:rsidRPr="003B5AA3">
        <w:rPr>
          <w:rFonts w:eastAsia="Times New Roman" w:cs="Calibri"/>
          <w:color w:val="000000"/>
          <w:kern w:val="0"/>
          <w14:ligatures w14:val="none"/>
        </w:rPr>
        <w:t>Solve problems involving multiplication of a fraction and whole number. </w:t>
      </w:r>
    </w:p>
    <w:p w14:paraId="2FF64709" w14:textId="77777777" w:rsidR="003B5AA3" w:rsidRPr="003B5AA3" w:rsidRDefault="003B5AA3" w:rsidP="003B5AA3">
      <w:pPr>
        <w:numPr>
          <w:ilvl w:val="0"/>
          <w:numId w:val="8"/>
        </w:numPr>
        <w:spacing w:after="0" w:line="240" w:lineRule="auto"/>
        <w:contextualSpacing w:val="0"/>
        <w:textAlignment w:val="baseline"/>
        <w:rPr>
          <w:rFonts w:eastAsia="Times New Roman" w:cs="Calibri"/>
          <w:color w:val="000000"/>
          <w:kern w:val="0"/>
          <w14:ligatures w14:val="none"/>
        </w:rPr>
      </w:pPr>
      <w:r w:rsidRPr="003B5AA3">
        <w:rPr>
          <w:rFonts w:eastAsia="Times New Roman" w:cs="Calibri"/>
          <w:color w:val="000000"/>
          <w:kern w:val="0"/>
          <w14:ligatures w14:val="none"/>
        </w:rPr>
        <w:lastRenderedPageBreak/>
        <w:t>Explain the difference in products when multiplying a whole number by a fraction greater than 1 versus a fraction less than 1. </w:t>
      </w:r>
    </w:p>
    <w:p w14:paraId="160FF259" w14:textId="77777777" w:rsidR="003B5AA3" w:rsidRPr="003B5AA3" w:rsidRDefault="003B5AA3" w:rsidP="003B5AA3">
      <w:pPr>
        <w:numPr>
          <w:ilvl w:val="0"/>
          <w:numId w:val="8"/>
        </w:numPr>
        <w:spacing w:after="0" w:line="240" w:lineRule="auto"/>
        <w:contextualSpacing w:val="0"/>
        <w:textAlignment w:val="baseline"/>
        <w:rPr>
          <w:rFonts w:eastAsia="Times New Roman" w:cs="Calibri"/>
          <w:color w:val="000000"/>
          <w:kern w:val="0"/>
          <w14:ligatures w14:val="none"/>
        </w:rPr>
      </w:pPr>
      <w:proofErr w:type="gramStart"/>
      <w:r w:rsidRPr="003B5AA3">
        <w:rPr>
          <w:rFonts w:eastAsia="Times New Roman" w:cs="Calibri"/>
          <w:color w:val="000000"/>
          <w:kern w:val="0"/>
          <w14:ligatures w14:val="none"/>
        </w:rPr>
        <w:t>Solve</w:t>
      </w:r>
      <w:proofErr w:type="gramEnd"/>
      <w:r w:rsidRPr="003B5AA3">
        <w:rPr>
          <w:rFonts w:eastAsia="Times New Roman" w:cs="Calibri"/>
          <w:color w:val="000000"/>
          <w:kern w:val="0"/>
          <w14:ligatures w14:val="none"/>
        </w:rPr>
        <w:t xml:space="preserve"> problems where division of whole numbers leads to fraction answers. </w:t>
      </w:r>
    </w:p>
    <w:p w14:paraId="7CD0FE25" w14:textId="77777777" w:rsidR="003B5AA3" w:rsidRPr="003B5AA3" w:rsidRDefault="003B5AA3" w:rsidP="003B5AA3">
      <w:pPr>
        <w:numPr>
          <w:ilvl w:val="0"/>
          <w:numId w:val="8"/>
        </w:numPr>
        <w:spacing w:after="0" w:line="240" w:lineRule="auto"/>
        <w:contextualSpacing w:val="0"/>
        <w:textAlignment w:val="baseline"/>
        <w:rPr>
          <w:rFonts w:eastAsia="Times New Roman" w:cs="Calibri"/>
          <w:color w:val="000000"/>
          <w:kern w:val="0"/>
          <w14:ligatures w14:val="none"/>
        </w:rPr>
      </w:pPr>
      <w:r w:rsidRPr="003B5AA3">
        <w:rPr>
          <w:rFonts w:eastAsia="Times New Roman" w:cs="Calibri"/>
          <w:color w:val="000000"/>
          <w:kern w:val="0"/>
          <w14:ligatures w14:val="none"/>
        </w:rPr>
        <w:t>Model and solve problems involving division of a unit fraction by a whole number. </w:t>
      </w:r>
    </w:p>
    <w:p w14:paraId="363E24DB" w14:textId="02B00BC5" w:rsidR="005D3C75" w:rsidRPr="003B5AA3" w:rsidRDefault="003B5AA3" w:rsidP="003B5AA3">
      <w:pPr>
        <w:numPr>
          <w:ilvl w:val="0"/>
          <w:numId w:val="8"/>
        </w:numPr>
        <w:spacing w:after="0" w:line="240" w:lineRule="auto"/>
        <w:contextualSpacing w:val="0"/>
        <w:textAlignment w:val="baseline"/>
        <w:rPr>
          <w:rFonts w:eastAsia="Times New Roman" w:cs="Calibri"/>
          <w:color w:val="000000"/>
          <w:kern w:val="0"/>
          <w14:ligatures w14:val="none"/>
        </w:rPr>
      </w:pPr>
      <w:r w:rsidRPr="003B5AA3">
        <w:rPr>
          <w:rFonts w:eastAsia="Times New Roman" w:cs="Calibri"/>
          <w:color w:val="000000"/>
          <w:kern w:val="0"/>
          <w14:ligatures w14:val="none"/>
        </w:rPr>
        <w:t xml:space="preserve">Model and solve problems involving division of a whole number by a unit fraction.  </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00D1462C" w:rsidRPr="00D1462C" w14:paraId="47DD2146" w14:textId="77777777" w:rsidTr="003039D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14:paraId="5137A358" w14:textId="77777777" w:rsidR="00D1462C" w:rsidRPr="003A2A41" w:rsidRDefault="00D1462C" w:rsidP="00D1462C">
            <w:pPr>
              <w:spacing w:after="160" w:line="278" w:lineRule="auto"/>
              <w:rPr>
                <w:b w:val="0"/>
                <w:bCs w:val="0"/>
              </w:rPr>
            </w:pPr>
            <w:r w:rsidRPr="003A2A41">
              <w:t>Lesson Title</w:t>
            </w:r>
          </w:p>
        </w:tc>
        <w:tc>
          <w:tcPr>
            <w:tcW w:w="3094" w:type="pct"/>
          </w:tcPr>
          <w:p w14:paraId="5E824D52" w14:textId="77777777" w:rsidR="00D1462C" w:rsidRPr="003A2A41" w:rsidRDefault="00D1462C" w:rsidP="00D1462C">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00D1462C" w:rsidRPr="00D1462C" w14:paraId="6D0AFF50"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9525625" w14:textId="2F7A8AF6" w:rsidR="005227D4" w:rsidRPr="00D1462C" w:rsidRDefault="00ED15DA" w:rsidP="0013406B">
            <w:pPr>
              <w:spacing w:afterLines="160" w:after="384" w:line="278" w:lineRule="auto"/>
            </w:pPr>
            <w:r>
              <w:t>McGraw-Hill</w:t>
            </w:r>
            <w:r w:rsidR="003B5AA3" w:rsidRPr="003B5AA3">
              <w:t xml:space="preserve"> Lesson 11-1</w:t>
            </w:r>
            <w:r>
              <w:t>:</w:t>
            </w:r>
            <w:r w:rsidR="003B5AA3" w:rsidRPr="003B5AA3">
              <w:t xml:space="preserve"> </w:t>
            </w:r>
            <w:r w:rsidR="003B5AA3" w:rsidRPr="00ED15DA">
              <w:rPr>
                <w:b w:val="0"/>
                <w:bCs w:val="0"/>
              </w:rPr>
              <w:t>Relate Fractions to Division</w:t>
            </w:r>
          </w:p>
        </w:tc>
        <w:tc>
          <w:tcPr>
            <w:tcW w:w="3094" w:type="pct"/>
          </w:tcPr>
          <w:p w14:paraId="36BF8982" w14:textId="41793CFD" w:rsidR="00D1462C" w:rsidRPr="00D1462C" w:rsidRDefault="000F6958" w:rsidP="00D1462C">
            <w:pPr>
              <w:spacing w:after="160" w:line="278" w:lineRule="auto"/>
              <w:cnfStyle w:val="000000100000" w:firstRow="0" w:lastRow="0" w:firstColumn="0" w:lastColumn="0" w:oddVBand="0" w:evenVBand="0" w:oddHBand="1" w:evenHBand="0" w:firstRowFirstColumn="0" w:firstRowLastColumn="0" w:lastRowFirstColumn="0" w:lastRowLastColumn="0"/>
            </w:pPr>
            <w:r w:rsidRPr="000F6958">
              <w:t xml:space="preserve">Students extend their understanding of fractions to </w:t>
            </w:r>
            <w:proofErr w:type="gramStart"/>
            <w:r w:rsidRPr="000F6958">
              <w:t>understand</w:t>
            </w:r>
            <w:proofErr w:type="gramEnd"/>
            <w:r w:rsidRPr="000F6958">
              <w:t xml:space="preserve"> fractions as division.</w:t>
            </w:r>
          </w:p>
        </w:tc>
      </w:tr>
      <w:tr w:rsidR="00D1462C" w:rsidRPr="00D1462C" w14:paraId="525C0D6A"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A70FE5" w14:textId="77777777" w:rsidR="000F6958" w:rsidRPr="000F6958" w:rsidRDefault="000F6958" w:rsidP="000F6958">
            <w:pPr>
              <w:spacing w:afterLines="160" w:after="384" w:line="278" w:lineRule="auto"/>
            </w:pPr>
            <w:r w:rsidRPr="000F6958">
              <w:t xml:space="preserve">GaDOE Learning Plan: </w:t>
            </w:r>
            <w:hyperlink r:id="rId14" w:history="1">
              <w:r w:rsidRPr="000F6958">
                <w:rPr>
                  <w:rStyle w:val="Hyperlink"/>
                  <w:b w:val="0"/>
                  <w:bCs w:val="0"/>
                </w:rPr>
                <w:t>Race Day</w:t>
              </w:r>
            </w:hyperlink>
            <w:r w:rsidRPr="000F6958">
              <w:t> </w:t>
            </w:r>
          </w:p>
          <w:p w14:paraId="59F19E04" w14:textId="3A213C7D" w:rsidR="008144FA" w:rsidRPr="00ED15DA" w:rsidRDefault="000F6958" w:rsidP="0013406B">
            <w:pPr>
              <w:spacing w:afterLines="160" w:after="384" w:line="278" w:lineRule="auto"/>
            </w:pPr>
            <w:r w:rsidRPr="000F6958">
              <w:t xml:space="preserve">Modify: </w:t>
            </w:r>
            <w:r w:rsidRPr="00ED15DA">
              <w:rPr>
                <w:b w:val="0"/>
                <w:bCs w:val="0"/>
              </w:rPr>
              <w:t>Use Engage and Explore only</w:t>
            </w:r>
          </w:p>
        </w:tc>
        <w:tc>
          <w:tcPr>
            <w:tcW w:w="3094" w:type="pct"/>
          </w:tcPr>
          <w:p w14:paraId="2547E655" w14:textId="16C5C5F2" w:rsidR="00D1462C" w:rsidRPr="00D1462C" w:rsidRDefault="000F6958" w:rsidP="00D1462C">
            <w:pPr>
              <w:spacing w:after="160" w:line="278" w:lineRule="auto"/>
              <w:cnfStyle w:val="000000000000" w:firstRow="0" w:lastRow="0" w:firstColumn="0" w:lastColumn="0" w:oddVBand="0" w:evenVBand="0" w:oddHBand="0" w:evenHBand="0" w:firstRowFirstColumn="0" w:firstRowLastColumn="0" w:lastRowFirstColumn="0" w:lastRowLastColumn="0"/>
            </w:pPr>
            <w:r w:rsidRPr="000F6958">
              <w:t xml:space="preserve">This learning plan allows students to understand equal sharing with real-world scenarios and explore representations of division situations.  </w:t>
            </w:r>
          </w:p>
        </w:tc>
      </w:tr>
      <w:tr w:rsidR="00483F2B" w:rsidRPr="00D1462C" w14:paraId="5400CBEF"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B58F120" w14:textId="2539D5E2" w:rsidR="00483F2B" w:rsidRPr="00BF3488" w:rsidRDefault="00ED15DA" w:rsidP="0013406B">
            <w:pPr>
              <w:spacing w:afterLines="160" w:after="384"/>
            </w:pPr>
            <w:r>
              <w:t>McGraw-Hill</w:t>
            </w:r>
            <w:r w:rsidR="004556E1" w:rsidRPr="004556E1">
              <w:t xml:space="preserve"> Lesson 10-1</w:t>
            </w:r>
            <w:r>
              <w:t>:</w:t>
            </w:r>
            <w:r w:rsidR="004556E1" w:rsidRPr="004556E1">
              <w:t xml:space="preserve"> </w:t>
            </w:r>
            <w:r w:rsidR="004556E1" w:rsidRPr="00ED15DA">
              <w:rPr>
                <w:b w:val="0"/>
                <w:bCs w:val="0"/>
              </w:rPr>
              <w:t>Represent Multiplication of a Whole Number by a Fraction</w:t>
            </w:r>
          </w:p>
        </w:tc>
        <w:tc>
          <w:tcPr>
            <w:tcW w:w="3094" w:type="pct"/>
          </w:tcPr>
          <w:p w14:paraId="4E2747F8" w14:textId="77777777" w:rsidR="00483F2B" w:rsidRPr="00483F2B" w:rsidRDefault="00483F2B" w:rsidP="00D1462C">
            <w:pPr>
              <w:cnfStyle w:val="000000100000" w:firstRow="0" w:lastRow="0" w:firstColumn="0" w:lastColumn="0" w:oddVBand="0" w:evenVBand="0" w:oddHBand="1" w:evenHBand="0" w:firstRowFirstColumn="0" w:firstRowLastColumn="0" w:lastRowFirstColumn="0" w:lastRowLastColumn="0"/>
            </w:pPr>
          </w:p>
        </w:tc>
      </w:tr>
      <w:tr w:rsidR="00BF3488" w:rsidRPr="00D1462C" w14:paraId="584AA58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01C3C22" w14:textId="60151E57" w:rsidR="00BF3488" w:rsidRPr="00BF3488" w:rsidRDefault="00ED15DA" w:rsidP="0013406B">
            <w:pPr>
              <w:spacing w:afterLines="160" w:after="384"/>
            </w:pPr>
            <w:r>
              <w:t>McGraw-Hill</w:t>
            </w:r>
            <w:r w:rsidR="004556E1" w:rsidRPr="004556E1">
              <w:t xml:space="preserve"> Lesson 10-2</w:t>
            </w:r>
            <w:r>
              <w:t>:</w:t>
            </w:r>
            <w:r w:rsidR="004556E1" w:rsidRPr="004556E1">
              <w:t xml:space="preserve"> </w:t>
            </w:r>
            <w:r w:rsidR="004556E1" w:rsidRPr="00ED15DA">
              <w:rPr>
                <w:b w:val="0"/>
                <w:bCs w:val="0"/>
              </w:rPr>
              <w:t>Multiply a Whole Number by a Fraction</w:t>
            </w:r>
          </w:p>
        </w:tc>
        <w:tc>
          <w:tcPr>
            <w:tcW w:w="3094" w:type="pct"/>
          </w:tcPr>
          <w:p w14:paraId="263B9EDF" w14:textId="71CF2DF5" w:rsidR="00BF3488" w:rsidRPr="00483F2B" w:rsidRDefault="00BF3488" w:rsidP="00D1462C">
            <w:pPr>
              <w:cnfStyle w:val="000000000000" w:firstRow="0" w:lastRow="0" w:firstColumn="0" w:lastColumn="0" w:oddVBand="0" w:evenVBand="0" w:oddHBand="0" w:evenHBand="0" w:firstRowFirstColumn="0" w:firstRowLastColumn="0" w:lastRowFirstColumn="0" w:lastRowLastColumn="0"/>
            </w:pPr>
          </w:p>
        </w:tc>
      </w:tr>
      <w:tr w:rsidR="00BF3488" w:rsidRPr="00D1462C" w14:paraId="55C68A56"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390E33A" w14:textId="77777777" w:rsidR="004556E1" w:rsidRPr="004556E1" w:rsidRDefault="004556E1" w:rsidP="004556E1">
            <w:pPr>
              <w:spacing w:afterLines="160" w:after="384"/>
            </w:pPr>
            <w:r w:rsidRPr="004556E1">
              <w:t xml:space="preserve">GaDOE Learning Plan: </w:t>
            </w:r>
            <w:hyperlink r:id="rId15" w:history="1">
              <w:r w:rsidRPr="004556E1">
                <w:rPr>
                  <w:rStyle w:val="Hyperlink"/>
                  <w:b w:val="0"/>
                  <w:bCs w:val="0"/>
                </w:rPr>
                <w:t>Exploring the Relationship Between Factors and Products (Part 1)</w:t>
              </w:r>
            </w:hyperlink>
          </w:p>
          <w:p w14:paraId="04A0A377" w14:textId="466036B1" w:rsidR="00BF3488" w:rsidRPr="00BF3488" w:rsidRDefault="004556E1" w:rsidP="0013406B">
            <w:pPr>
              <w:spacing w:afterLines="160" w:after="384"/>
            </w:pPr>
            <w:r w:rsidRPr="004556E1">
              <w:t xml:space="preserve">Modify: </w:t>
            </w:r>
            <w:r w:rsidRPr="00ED15DA">
              <w:rPr>
                <w:b w:val="0"/>
                <w:bCs w:val="0"/>
              </w:rPr>
              <w:t>Use Engage, Explore, &amp; Apply only</w:t>
            </w:r>
          </w:p>
        </w:tc>
        <w:tc>
          <w:tcPr>
            <w:tcW w:w="3094" w:type="pct"/>
          </w:tcPr>
          <w:p w14:paraId="21ABC58E" w14:textId="14940FCC" w:rsidR="00BF3488" w:rsidRPr="00483F2B" w:rsidRDefault="004556E1" w:rsidP="00D1462C">
            <w:pPr>
              <w:cnfStyle w:val="000000100000" w:firstRow="0" w:lastRow="0" w:firstColumn="0" w:lastColumn="0" w:oddVBand="0" w:evenVBand="0" w:oddHBand="1" w:evenHBand="0" w:firstRowFirstColumn="0" w:firstRowLastColumn="0" w:lastRowFirstColumn="0" w:lastRowLastColumn="0"/>
            </w:pPr>
            <w:r w:rsidRPr="004556E1">
              <w:t xml:space="preserve">This learning plan allows students to explore what happens to a whole number when multiplied by a fraction less than one, equal to one, and greater than one. </w:t>
            </w:r>
          </w:p>
        </w:tc>
      </w:tr>
      <w:tr w:rsidR="00BF3488" w:rsidRPr="00D1462C" w14:paraId="56B75CF8"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6A12C6E" w14:textId="77777777" w:rsidR="00761AB6" w:rsidRPr="00761AB6" w:rsidRDefault="00761AB6" w:rsidP="00761AB6">
            <w:pPr>
              <w:spacing w:afterLines="160" w:after="384"/>
            </w:pPr>
            <w:r w:rsidRPr="00761AB6">
              <w:t xml:space="preserve">GaDOE Learning Plan: </w:t>
            </w:r>
            <w:hyperlink r:id="rId16" w:history="1">
              <w:r w:rsidRPr="00761AB6">
                <w:rPr>
                  <w:rStyle w:val="Hyperlink"/>
                  <w:b w:val="0"/>
                  <w:bCs w:val="0"/>
                </w:rPr>
                <w:t>Exploring the Relationship Between Factors and Products (Part 2)</w:t>
              </w:r>
            </w:hyperlink>
          </w:p>
          <w:p w14:paraId="05CF4341" w14:textId="7D79BE31" w:rsidR="00BF3488" w:rsidRPr="00BF3488" w:rsidRDefault="00761AB6" w:rsidP="0013406B">
            <w:pPr>
              <w:spacing w:afterLines="160" w:after="384"/>
            </w:pPr>
            <w:r w:rsidRPr="00761AB6">
              <w:t xml:space="preserve">Modify: </w:t>
            </w:r>
            <w:r w:rsidRPr="00ED15DA">
              <w:rPr>
                <w:b w:val="0"/>
                <w:bCs w:val="0"/>
              </w:rPr>
              <w:t>Use Explore and Apply only</w:t>
            </w:r>
          </w:p>
        </w:tc>
        <w:tc>
          <w:tcPr>
            <w:tcW w:w="3094" w:type="pct"/>
          </w:tcPr>
          <w:p w14:paraId="7B53BE45" w14:textId="1AC49E2F" w:rsidR="00BF3488" w:rsidRPr="00483F2B" w:rsidRDefault="00761AB6" w:rsidP="00D1462C">
            <w:pPr>
              <w:cnfStyle w:val="000000000000" w:firstRow="0" w:lastRow="0" w:firstColumn="0" w:lastColumn="0" w:oddVBand="0" w:evenVBand="0" w:oddHBand="0" w:evenHBand="0" w:firstRowFirstColumn="0" w:firstRowLastColumn="0" w:lastRowFirstColumn="0" w:lastRowLastColumn="0"/>
            </w:pPr>
            <w:r w:rsidRPr="00761AB6">
              <w:t xml:space="preserve">This learning plan allows students to see that when multiplying a whole number by a fraction their product will become smaller than the whole number. </w:t>
            </w:r>
          </w:p>
        </w:tc>
      </w:tr>
      <w:tr w:rsidR="00BF3488" w:rsidRPr="00D1462C" w14:paraId="1C89DCA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45941F07" w14:textId="3ED2EF20" w:rsidR="00BF3488" w:rsidRPr="00BF3488" w:rsidRDefault="00761AB6" w:rsidP="0013406B">
            <w:pPr>
              <w:spacing w:afterLines="160" w:after="384"/>
            </w:pPr>
            <w:r w:rsidRPr="00761AB6">
              <w:t>GaDOE Learning Plan:</w:t>
            </w:r>
            <w:hyperlink r:id="rId17" w:history="1">
              <w:r w:rsidRPr="00761AB6">
                <w:rPr>
                  <w:rStyle w:val="Hyperlink"/>
                  <w:b w:val="0"/>
                  <w:bCs w:val="0"/>
                </w:rPr>
                <w:t xml:space="preserve"> Fractions of a Set 1</w:t>
              </w:r>
            </w:hyperlink>
          </w:p>
        </w:tc>
        <w:tc>
          <w:tcPr>
            <w:tcW w:w="3094" w:type="pct"/>
          </w:tcPr>
          <w:p w14:paraId="5E7729C2" w14:textId="2F2E76DB" w:rsidR="00BF3488" w:rsidRPr="00483F2B" w:rsidRDefault="00761AB6" w:rsidP="00D1462C">
            <w:pPr>
              <w:cnfStyle w:val="000000100000" w:firstRow="0" w:lastRow="0" w:firstColumn="0" w:lastColumn="0" w:oddVBand="0" w:evenVBand="0" w:oddHBand="1" w:evenHBand="0" w:firstRowFirstColumn="0" w:firstRowLastColumn="0" w:lastRowFirstColumn="0" w:lastRowLastColumn="0"/>
            </w:pPr>
            <w:r w:rsidRPr="00761AB6">
              <w:t xml:space="preserve">In this learning plan, students will explore collections as single entities. Students will consider a set of </w:t>
            </w:r>
            <w:proofErr w:type="gramStart"/>
            <w:r w:rsidRPr="00761AB6">
              <w:t>objects as a whole, and</w:t>
            </w:r>
            <w:proofErr w:type="gramEnd"/>
            <w:r w:rsidRPr="00761AB6">
              <w:t xml:space="preserve"> the subsets of the whole make up fractional parts. </w:t>
            </w:r>
          </w:p>
        </w:tc>
      </w:tr>
      <w:tr w:rsidR="00BF3488" w:rsidRPr="00D1462C" w14:paraId="0909AFDF"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8137C15" w14:textId="77777777" w:rsidR="00221A96" w:rsidRPr="00221A96" w:rsidRDefault="00221A96" w:rsidP="00221A96">
            <w:pPr>
              <w:spacing w:afterLines="160" w:after="384"/>
            </w:pPr>
            <w:r w:rsidRPr="00221A96">
              <w:t xml:space="preserve">GaDOE Learning Plan: </w:t>
            </w:r>
            <w:hyperlink r:id="rId18" w:history="1">
              <w:r w:rsidRPr="00221A96">
                <w:rPr>
                  <w:rStyle w:val="Hyperlink"/>
                  <w:b w:val="0"/>
                  <w:bCs w:val="0"/>
                </w:rPr>
                <w:t>Fractions of a Set 2</w:t>
              </w:r>
            </w:hyperlink>
          </w:p>
          <w:p w14:paraId="7E8C24A4" w14:textId="77777777" w:rsidR="00221A96" w:rsidRPr="00221A96" w:rsidRDefault="00221A96" w:rsidP="00221A96">
            <w:pPr>
              <w:spacing w:afterLines="160" w:after="384"/>
            </w:pPr>
            <w:r w:rsidRPr="00221A96">
              <w:t xml:space="preserve">Modify: </w:t>
            </w:r>
            <w:r w:rsidRPr="00ED15DA">
              <w:rPr>
                <w:b w:val="0"/>
                <w:bCs w:val="0"/>
              </w:rPr>
              <w:t>Use Explore and Apply</w:t>
            </w:r>
            <w:r w:rsidRPr="00221A96">
              <w:t xml:space="preserve"> </w:t>
            </w:r>
          </w:p>
          <w:p w14:paraId="542BE8CD" w14:textId="5EB7C78A" w:rsidR="00BF3488" w:rsidRPr="00BF3488" w:rsidRDefault="00BF3488" w:rsidP="0013406B">
            <w:pPr>
              <w:spacing w:afterLines="160" w:after="384"/>
            </w:pPr>
          </w:p>
        </w:tc>
        <w:tc>
          <w:tcPr>
            <w:tcW w:w="3094" w:type="pct"/>
          </w:tcPr>
          <w:p w14:paraId="338ED18C" w14:textId="710878CB" w:rsidR="00BF3488" w:rsidRPr="00483F2B" w:rsidRDefault="00221A96" w:rsidP="00D1462C">
            <w:pPr>
              <w:cnfStyle w:val="000000000000" w:firstRow="0" w:lastRow="0" w:firstColumn="0" w:lastColumn="0" w:oddVBand="0" w:evenVBand="0" w:oddHBand="0" w:evenHBand="0" w:firstRowFirstColumn="0" w:firstRowLastColumn="0" w:lastRowFirstColumn="0" w:lastRowLastColumn="0"/>
            </w:pPr>
            <w:r w:rsidRPr="00221A96">
              <w:t xml:space="preserve">The diagnostic assessment is completed in part one of this learning plan. Students will continue building their knowledge of a set of objects as a whole and how the subsets of the whole make up fractional parts. </w:t>
            </w:r>
          </w:p>
        </w:tc>
      </w:tr>
      <w:tr w:rsidR="00BF3488" w:rsidRPr="00D1462C" w14:paraId="73ED978E"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3E67A13" w14:textId="77777777" w:rsidR="00221A96" w:rsidRPr="00221A96" w:rsidRDefault="00221A96" w:rsidP="00221A96">
            <w:pPr>
              <w:spacing w:afterLines="160" w:after="384"/>
            </w:pPr>
            <w:r w:rsidRPr="00221A96">
              <w:t>GaDOE Learning Plan:</w:t>
            </w:r>
            <w:hyperlink r:id="rId19" w:history="1">
              <w:r w:rsidRPr="00221A96">
                <w:rPr>
                  <w:rStyle w:val="Hyperlink"/>
                  <w:b w:val="0"/>
                  <w:bCs w:val="0"/>
                </w:rPr>
                <w:t xml:space="preserve"> Fractions of a Set 3</w:t>
              </w:r>
            </w:hyperlink>
          </w:p>
          <w:p w14:paraId="0BE5F6F6" w14:textId="77777777" w:rsidR="00221A96" w:rsidRPr="00221A96" w:rsidRDefault="00221A96" w:rsidP="00221A96">
            <w:pPr>
              <w:spacing w:afterLines="160" w:after="384"/>
            </w:pPr>
            <w:r w:rsidRPr="00221A96">
              <w:t xml:space="preserve">Modify: </w:t>
            </w:r>
            <w:r w:rsidRPr="00ED15DA">
              <w:rPr>
                <w:b w:val="0"/>
                <w:bCs w:val="0"/>
              </w:rPr>
              <w:t>Use Engage and Explore only</w:t>
            </w:r>
          </w:p>
          <w:p w14:paraId="31E701CF" w14:textId="1E681FCE" w:rsidR="00BF3488" w:rsidRPr="00BF3488" w:rsidRDefault="00BF3488" w:rsidP="00AD1822">
            <w:pPr>
              <w:spacing w:afterLines="160" w:after="384"/>
            </w:pPr>
          </w:p>
        </w:tc>
        <w:tc>
          <w:tcPr>
            <w:tcW w:w="3094" w:type="pct"/>
          </w:tcPr>
          <w:p w14:paraId="063D2CD5" w14:textId="3C720CB8" w:rsidR="00BF3488" w:rsidRPr="00483F2B" w:rsidRDefault="00221A96" w:rsidP="00D1462C">
            <w:pPr>
              <w:cnfStyle w:val="000000100000" w:firstRow="0" w:lastRow="0" w:firstColumn="0" w:lastColumn="0" w:oddVBand="0" w:evenVBand="0" w:oddHBand="1" w:evenHBand="0" w:firstRowFirstColumn="0" w:firstRowLastColumn="0" w:lastRowFirstColumn="0" w:lastRowLastColumn="0"/>
            </w:pPr>
            <w:r w:rsidRPr="00221A96">
              <w:t xml:space="preserve">The diagnostic assessment is completed in part one of this learning plan. Students will continue building their knowledge of a set of objects as a whole and how the subsets of the whole make up fractional parts. </w:t>
            </w:r>
          </w:p>
        </w:tc>
      </w:tr>
      <w:tr w:rsidR="00847763" w:rsidRPr="00D1462C" w14:paraId="0F78395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45409EB" w14:textId="77777777" w:rsidR="007436CF" w:rsidRPr="007436CF" w:rsidRDefault="007436CF" w:rsidP="007436CF">
            <w:pPr>
              <w:spacing w:afterLines="160" w:after="384"/>
            </w:pPr>
            <w:r w:rsidRPr="007436CF">
              <w:t xml:space="preserve">GaDOE Learning Plan: </w:t>
            </w:r>
            <w:hyperlink r:id="rId20" w:history="1">
              <w:r w:rsidRPr="007436CF">
                <w:rPr>
                  <w:rStyle w:val="Hyperlink"/>
                  <w:b w:val="0"/>
                  <w:bCs w:val="0"/>
                </w:rPr>
                <w:t>Additive &amp; Multiplicative Relationship</w:t>
              </w:r>
            </w:hyperlink>
          </w:p>
          <w:p w14:paraId="1ECB37DE" w14:textId="041FF636" w:rsidR="00847763" w:rsidRPr="00BF3488" w:rsidRDefault="007436CF" w:rsidP="00CC4157">
            <w:pPr>
              <w:spacing w:afterLines="160" w:after="384"/>
            </w:pPr>
            <w:r w:rsidRPr="007436CF">
              <w:t xml:space="preserve">Modify: </w:t>
            </w:r>
            <w:r w:rsidRPr="00ED15DA">
              <w:rPr>
                <w:b w:val="0"/>
                <w:bCs w:val="0"/>
              </w:rPr>
              <w:t>Use Engage, Explore, and Apply only</w:t>
            </w:r>
          </w:p>
        </w:tc>
        <w:tc>
          <w:tcPr>
            <w:tcW w:w="3094" w:type="pct"/>
          </w:tcPr>
          <w:p w14:paraId="752B0BFF" w14:textId="44E64A32" w:rsidR="00847763" w:rsidRPr="00483F2B" w:rsidRDefault="007436CF" w:rsidP="00D1462C">
            <w:pPr>
              <w:cnfStyle w:val="000000000000" w:firstRow="0" w:lastRow="0" w:firstColumn="0" w:lastColumn="0" w:oddVBand="0" w:evenVBand="0" w:oddHBand="0" w:evenHBand="0" w:firstRowFirstColumn="0" w:firstRowLastColumn="0" w:lastRowFirstColumn="0" w:lastRowLastColumn="0"/>
            </w:pPr>
            <w:r w:rsidRPr="007436CF">
              <w:t xml:space="preserve">In this learning plan, students will apply their knowledge about multiplying a whole number &amp; a fraction to a real-life problem. </w:t>
            </w:r>
          </w:p>
        </w:tc>
      </w:tr>
      <w:tr w:rsidR="00847763" w:rsidRPr="00D1462C" w14:paraId="085C1988"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3CB35DF" w14:textId="77777777" w:rsidR="007436CF" w:rsidRPr="007436CF" w:rsidRDefault="007436CF" w:rsidP="007436CF">
            <w:pPr>
              <w:spacing w:afterLines="160" w:after="384"/>
            </w:pPr>
            <w:r w:rsidRPr="007436CF">
              <w:t xml:space="preserve">GaDOE Learning Plan: </w:t>
            </w:r>
            <w:hyperlink r:id="rId21" w:history="1">
              <w:r w:rsidRPr="007436CF">
                <w:rPr>
                  <w:rStyle w:val="Hyperlink"/>
                  <w:b w:val="0"/>
                  <w:bCs w:val="0"/>
                </w:rPr>
                <w:t>Lemonade Recipes</w:t>
              </w:r>
            </w:hyperlink>
          </w:p>
          <w:p w14:paraId="3C065236" w14:textId="0817B692" w:rsidR="00847763" w:rsidRPr="00BF3488" w:rsidRDefault="007436CF" w:rsidP="005E51F2">
            <w:pPr>
              <w:spacing w:afterLines="160" w:after="384"/>
            </w:pPr>
            <w:r w:rsidRPr="007436CF">
              <w:t xml:space="preserve">Modify: </w:t>
            </w:r>
            <w:r w:rsidRPr="00ED15DA">
              <w:rPr>
                <w:b w:val="0"/>
                <w:bCs w:val="0"/>
              </w:rPr>
              <w:t>Use Explore &amp; Apply only</w:t>
            </w:r>
          </w:p>
        </w:tc>
        <w:tc>
          <w:tcPr>
            <w:tcW w:w="3094" w:type="pct"/>
          </w:tcPr>
          <w:p w14:paraId="598CC485" w14:textId="1CF3AAE5" w:rsidR="00847763" w:rsidRPr="00483F2B" w:rsidRDefault="007436CF" w:rsidP="00D1462C">
            <w:pPr>
              <w:cnfStyle w:val="000000100000" w:firstRow="0" w:lastRow="0" w:firstColumn="0" w:lastColumn="0" w:oddVBand="0" w:evenVBand="0" w:oddHBand="1" w:evenHBand="0" w:firstRowFirstColumn="0" w:firstRowLastColumn="0" w:lastRowFirstColumn="0" w:lastRowLastColumn="0"/>
            </w:pPr>
            <w:r w:rsidRPr="007436CF">
              <w:t xml:space="preserve">In this learning plan, students will generate expressions and visual models to represent multiplication of a whole number and a </w:t>
            </w:r>
            <w:proofErr w:type="gramStart"/>
            <w:r w:rsidRPr="007436CF">
              <w:t>fractions</w:t>
            </w:r>
            <w:proofErr w:type="gramEnd"/>
            <w:r w:rsidRPr="007436CF">
              <w:t xml:space="preserve"> using a real-life scenario. </w:t>
            </w:r>
          </w:p>
        </w:tc>
      </w:tr>
      <w:tr w:rsidR="00847763" w:rsidRPr="00D1462C" w14:paraId="458FF594"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6A3F184" w14:textId="63E46D5E" w:rsidR="000A45E0" w:rsidRPr="000A45E0" w:rsidRDefault="00ED15DA" w:rsidP="000A45E0">
            <w:pPr>
              <w:spacing w:afterLines="160" w:after="384"/>
              <w:rPr>
                <w:color w:val="EE0000"/>
              </w:rPr>
            </w:pPr>
            <w:r>
              <w:rPr>
                <w:color w:val="EE0000"/>
              </w:rPr>
              <w:t>McGraw-Hill</w:t>
            </w:r>
            <w:r w:rsidR="000A45E0" w:rsidRPr="000A45E0">
              <w:rPr>
                <w:color w:val="EE0000"/>
              </w:rPr>
              <w:t xml:space="preserve"> Lessons 10-3 through 10-9</w:t>
            </w:r>
          </w:p>
          <w:p w14:paraId="22E23D2D" w14:textId="0C14C9D5" w:rsidR="00847763" w:rsidRPr="00ED15DA" w:rsidRDefault="000A45E0" w:rsidP="007A72AC">
            <w:pPr>
              <w:spacing w:afterLines="160" w:after="384"/>
              <w:rPr>
                <w:color w:val="EE0000"/>
              </w:rPr>
            </w:pPr>
            <w:r w:rsidRPr="000A45E0">
              <w:rPr>
                <w:color w:val="EE0000"/>
              </w:rPr>
              <w:t xml:space="preserve">Modify: </w:t>
            </w:r>
            <w:r w:rsidRPr="00ED15DA">
              <w:rPr>
                <w:b w:val="0"/>
                <w:bCs w:val="0"/>
                <w:color w:val="000000" w:themeColor="text1"/>
              </w:rPr>
              <w:t>Eliminate lessons</w:t>
            </w:r>
            <w:r w:rsidRPr="00ED15DA">
              <w:rPr>
                <w:color w:val="000000" w:themeColor="text1"/>
              </w:rPr>
              <w:t>  </w:t>
            </w:r>
          </w:p>
        </w:tc>
        <w:tc>
          <w:tcPr>
            <w:tcW w:w="3094" w:type="pct"/>
          </w:tcPr>
          <w:p w14:paraId="5C51B4BF" w14:textId="57BB6B8D" w:rsidR="00847763" w:rsidRPr="00483F2B" w:rsidRDefault="000A45E0" w:rsidP="00D1462C">
            <w:pPr>
              <w:cnfStyle w:val="000000000000" w:firstRow="0" w:lastRow="0" w:firstColumn="0" w:lastColumn="0" w:oddVBand="0" w:evenVBand="0" w:oddHBand="0" w:evenHBand="0" w:firstRowFirstColumn="0" w:firstRowLastColumn="0" w:lastRowFirstColumn="0" w:lastRowLastColumn="0"/>
            </w:pPr>
            <w:r w:rsidRPr="000A45E0">
              <w:t>These lessons are NOT aligned to grade level standards and will NOT be taught.</w:t>
            </w:r>
          </w:p>
        </w:tc>
      </w:tr>
      <w:tr w:rsidR="00847763" w:rsidRPr="00D1462C" w14:paraId="12303C3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B90DBF5" w14:textId="15406FD3" w:rsidR="00847763" w:rsidRPr="00BF3488" w:rsidRDefault="00ED15DA" w:rsidP="0013406B">
            <w:pPr>
              <w:spacing w:afterLines="160" w:after="384"/>
            </w:pPr>
            <w:r>
              <w:lastRenderedPageBreak/>
              <w:t>McGraw-Hill</w:t>
            </w:r>
            <w:r w:rsidR="000A45E0" w:rsidRPr="000A45E0">
              <w:t xml:space="preserve"> Lesson 11-3</w:t>
            </w:r>
            <w:r>
              <w:t>:</w:t>
            </w:r>
            <w:r w:rsidR="000A45E0" w:rsidRPr="000A45E0">
              <w:t xml:space="preserve"> </w:t>
            </w:r>
            <w:r w:rsidR="000A45E0" w:rsidRPr="00ED15DA">
              <w:rPr>
                <w:b w:val="0"/>
                <w:bCs w:val="0"/>
              </w:rPr>
              <w:t>Represent Division of Whole Numbers by Unit Fractions</w:t>
            </w:r>
            <w:r w:rsidR="000A45E0" w:rsidRPr="000A45E0">
              <w:t xml:space="preserve"> </w:t>
            </w:r>
          </w:p>
        </w:tc>
        <w:tc>
          <w:tcPr>
            <w:tcW w:w="3094" w:type="pct"/>
          </w:tcPr>
          <w:p w14:paraId="5F531A99" w14:textId="77777777" w:rsidR="00847763" w:rsidRPr="00483F2B" w:rsidRDefault="00847763" w:rsidP="00D1462C">
            <w:pPr>
              <w:cnfStyle w:val="000000100000" w:firstRow="0" w:lastRow="0" w:firstColumn="0" w:lastColumn="0" w:oddVBand="0" w:evenVBand="0" w:oddHBand="1" w:evenHBand="0" w:firstRowFirstColumn="0" w:firstRowLastColumn="0" w:lastRowFirstColumn="0" w:lastRowLastColumn="0"/>
            </w:pPr>
          </w:p>
        </w:tc>
      </w:tr>
      <w:tr w:rsidR="000A45E0" w:rsidRPr="00D1462C" w14:paraId="55FFC3E0"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22E89C4" w14:textId="3EC93353" w:rsidR="000A45E0" w:rsidRPr="00BF3488" w:rsidRDefault="00ED15DA" w:rsidP="0013406B">
            <w:pPr>
              <w:spacing w:afterLines="160" w:after="384"/>
            </w:pPr>
            <w:r>
              <w:t>McGraw-Hill</w:t>
            </w:r>
            <w:r w:rsidR="00102E38" w:rsidRPr="00102E38">
              <w:t xml:space="preserve"> Lesson 11-4</w:t>
            </w:r>
            <w:r>
              <w:t>:</w:t>
            </w:r>
            <w:r w:rsidR="00102E38" w:rsidRPr="00102E38">
              <w:t xml:space="preserve"> </w:t>
            </w:r>
            <w:r w:rsidR="00102E38" w:rsidRPr="00ED15DA">
              <w:rPr>
                <w:b w:val="0"/>
                <w:bCs w:val="0"/>
              </w:rPr>
              <w:t>Divide Whole Numbers by Unit Fractions</w:t>
            </w:r>
          </w:p>
        </w:tc>
        <w:tc>
          <w:tcPr>
            <w:tcW w:w="3094" w:type="pct"/>
          </w:tcPr>
          <w:p w14:paraId="5E67FA72" w14:textId="77777777" w:rsidR="000A45E0" w:rsidRPr="00483F2B" w:rsidRDefault="000A45E0" w:rsidP="00D1462C">
            <w:pPr>
              <w:cnfStyle w:val="000000000000" w:firstRow="0" w:lastRow="0" w:firstColumn="0" w:lastColumn="0" w:oddVBand="0" w:evenVBand="0" w:oddHBand="0" w:evenHBand="0" w:firstRowFirstColumn="0" w:firstRowLastColumn="0" w:lastRowFirstColumn="0" w:lastRowLastColumn="0"/>
            </w:pPr>
          </w:p>
        </w:tc>
      </w:tr>
      <w:tr w:rsidR="000A45E0" w:rsidRPr="00D1462C" w14:paraId="789DCA82"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68C5E4E" w14:textId="6480DDC8" w:rsidR="000A45E0" w:rsidRPr="00BF3488" w:rsidRDefault="00ED15DA" w:rsidP="0013406B">
            <w:pPr>
              <w:spacing w:afterLines="160" w:after="384"/>
            </w:pPr>
            <w:r>
              <w:t>McGraw-Hill</w:t>
            </w:r>
            <w:r w:rsidR="00102E38" w:rsidRPr="00102E38">
              <w:t xml:space="preserve"> Lesson 11-5</w:t>
            </w:r>
            <w:r>
              <w:t>:</w:t>
            </w:r>
            <w:r w:rsidR="00102E38" w:rsidRPr="00102E38">
              <w:t xml:space="preserve"> </w:t>
            </w:r>
            <w:r w:rsidR="00102E38" w:rsidRPr="00ED15DA">
              <w:rPr>
                <w:b w:val="0"/>
                <w:bCs w:val="0"/>
              </w:rPr>
              <w:t>Represent Division of Unit Fractions by Non-Zero Whole Numbers</w:t>
            </w:r>
          </w:p>
        </w:tc>
        <w:tc>
          <w:tcPr>
            <w:tcW w:w="3094" w:type="pct"/>
          </w:tcPr>
          <w:p w14:paraId="520A8504" w14:textId="77777777" w:rsidR="000A45E0" w:rsidRPr="00483F2B" w:rsidRDefault="000A45E0" w:rsidP="00D1462C">
            <w:pPr>
              <w:cnfStyle w:val="000000100000" w:firstRow="0" w:lastRow="0" w:firstColumn="0" w:lastColumn="0" w:oddVBand="0" w:evenVBand="0" w:oddHBand="1" w:evenHBand="0" w:firstRowFirstColumn="0" w:firstRowLastColumn="0" w:lastRowFirstColumn="0" w:lastRowLastColumn="0"/>
            </w:pPr>
          </w:p>
        </w:tc>
      </w:tr>
      <w:tr w:rsidR="000A45E0" w:rsidRPr="00D1462C" w14:paraId="358AC301"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5783A011" w14:textId="67EF9D44" w:rsidR="00102E38" w:rsidRPr="00102E38" w:rsidRDefault="00ED15DA" w:rsidP="00102E38">
            <w:pPr>
              <w:spacing w:afterLines="160" w:after="384"/>
              <w:rPr>
                <w:color w:val="EE0000"/>
              </w:rPr>
            </w:pPr>
            <w:r>
              <w:rPr>
                <w:color w:val="EE0000"/>
              </w:rPr>
              <w:t>McGraw-Hill</w:t>
            </w:r>
            <w:r w:rsidR="00102E38" w:rsidRPr="00102E38">
              <w:rPr>
                <w:color w:val="EE0000"/>
              </w:rPr>
              <w:t xml:space="preserve"> Lesson 11-6</w:t>
            </w:r>
          </w:p>
          <w:p w14:paraId="1943F5B6" w14:textId="7F1A913C" w:rsidR="000A45E0" w:rsidRPr="00ED15DA" w:rsidRDefault="00102E38" w:rsidP="0013406B">
            <w:pPr>
              <w:spacing w:afterLines="160" w:after="384"/>
              <w:rPr>
                <w:color w:val="EE0000"/>
              </w:rPr>
            </w:pPr>
            <w:r w:rsidRPr="00102E38">
              <w:rPr>
                <w:color w:val="EE0000"/>
              </w:rPr>
              <w:t xml:space="preserve">Modify: </w:t>
            </w:r>
            <w:r w:rsidRPr="00ED15DA">
              <w:rPr>
                <w:b w:val="0"/>
                <w:bCs w:val="0"/>
                <w:color w:val="000000" w:themeColor="text1"/>
              </w:rPr>
              <w:t>Eliminate lesson</w:t>
            </w:r>
          </w:p>
        </w:tc>
        <w:tc>
          <w:tcPr>
            <w:tcW w:w="3094" w:type="pct"/>
          </w:tcPr>
          <w:p w14:paraId="5F35FF29" w14:textId="09B2A72A" w:rsidR="000A45E0" w:rsidRPr="00483F2B" w:rsidRDefault="00102E38" w:rsidP="00D1462C">
            <w:pPr>
              <w:cnfStyle w:val="000000000000" w:firstRow="0" w:lastRow="0" w:firstColumn="0" w:lastColumn="0" w:oddVBand="0" w:evenVBand="0" w:oddHBand="0" w:evenHBand="0" w:firstRowFirstColumn="0" w:firstRowLastColumn="0" w:lastRowFirstColumn="0" w:lastRowLastColumn="0"/>
            </w:pPr>
            <w:r w:rsidRPr="00102E38">
              <w:t xml:space="preserve">This lesson extends beyond </w:t>
            </w:r>
            <w:r w:rsidR="00ED15DA">
              <w:t>grade-level</w:t>
            </w:r>
            <w:r w:rsidRPr="00102E38">
              <w:t xml:space="preserve"> standards with multiplying by a unit fraction. </w:t>
            </w:r>
          </w:p>
        </w:tc>
      </w:tr>
      <w:tr w:rsidR="000A45E0" w:rsidRPr="00D1462C" w14:paraId="1128AFD5"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387D2675" w14:textId="3434B141" w:rsidR="000A45E0" w:rsidRPr="00BF3488" w:rsidRDefault="00ED15DA" w:rsidP="0013406B">
            <w:pPr>
              <w:spacing w:afterLines="160" w:after="384"/>
            </w:pPr>
            <w:r>
              <w:t>McGraw-Hill</w:t>
            </w:r>
            <w:r w:rsidR="00992576" w:rsidRPr="00992576">
              <w:t xml:space="preserve"> Lesson 11-7</w:t>
            </w:r>
            <w:r>
              <w:t>:</w:t>
            </w:r>
            <w:r w:rsidR="00992576" w:rsidRPr="00992576">
              <w:t xml:space="preserve"> </w:t>
            </w:r>
            <w:r w:rsidR="00992576" w:rsidRPr="00ED15DA">
              <w:rPr>
                <w:b w:val="0"/>
                <w:bCs w:val="0"/>
              </w:rPr>
              <w:t>Solve Problems Involving Fractions</w:t>
            </w:r>
          </w:p>
        </w:tc>
        <w:tc>
          <w:tcPr>
            <w:tcW w:w="3094" w:type="pct"/>
          </w:tcPr>
          <w:p w14:paraId="34393165" w14:textId="77777777" w:rsidR="000A45E0" w:rsidRPr="00483F2B" w:rsidRDefault="000A45E0" w:rsidP="00D1462C">
            <w:pPr>
              <w:cnfStyle w:val="000000100000" w:firstRow="0" w:lastRow="0" w:firstColumn="0" w:lastColumn="0" w:oddVBand="0" w:evenVBand="0" w:oddHBand="1" w:evenHBand="0" w:firstRowFirstColumn="0" w:firstRowLastColumn="0" w:lastRowFirstColumn="0" w:lastRowLastColumn="0"/>
            </w:pPr>
          </w:p>
        </w:tc>
      </w:tr>
      <w:tr w:rsidR="00992576" w:rsidRPr="00D1462C" w14:paraId="6A82D03D"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1CEA5C26" w14:textId="77777777" w:rsidR="00830E6A" w:rsidRPr="00830E6A" w:rsidRDefault="00830E6A" w:rsidP="00830E6A">
            <w:pPr>
              <w:spacing w:afterLines="160" w:after="384"/>
            </w:pPr>
            <w:r w:rsidRPr="00830E6A">
              <w:t>GaDOE Learning Plan:</w:t>
            </w:r>
            <w:hyperlink r:id="rId22" w:history="1">
              <w:r w:rsidRPr="00830E6A">
                <w:rPr>
                  <w:rStyle w:val="Hyperlink"/>
                  <w:b w:val="0"/>
                  <w:bCs w:val="0"/>
                </w:rPr>
                <w:t xml:space="preserve"> Dividing with Unit Fractions</w:t>
              </w:r>
            </w:hyperlink>
          </w:p>
          <w:p w14:paraId="14678407" w14:textId="25505600" w:rsidR="00992576" w:rsidRPr="00BF3488" w:rsidRDefault="00830E6A" w:rsidP="0013406B">
            <w:pPr>
              <w:spacing w:afterLines="160" w:after="384"/>
            </w:pPr>
            <w:r w:rsidRPr="00830E6A">
              <w:t xml:space="preserve">Modify: </w:t>
            </w:r>
            <w:r w:rsidRPr="00ED15DA">
              <w:rPr>
                <w:b w:val="0"/>
                <w:bCs w:val="0"/>
              </w:rPr>
              <w:t>Use Explore, Apply, &amp; Reflect only</w:t>
            </w:r>
          </w:p>
        </w:tc>
        <w:tc>
          <w:tcPr>
            <w:tcW w:w="3094" w:type="pct"/>
          </w:tcPr>
          <w:p w14:paraId="6240C999" w14:textId="24B87D9B" w:rsidR="00992576" w:rsidRPr="00483F2B" w:rsidRDefault="00F72E76" w:rsidP="00D1462C">
            <w:pPr>
              <w:cnfStyle w:val="000000000000" w:firstRow="0" w:lastRow="0" w:firstColumn="0" w:lastColumn="0" w:oddVBand="0" w:evenVBand="0" w:oddHBand="0" w:evenHBand="0" w:firstRowFirstColumn="0" w:firstRowLastColumn="0" w:lastRowFirstColumn="0" w:lastRowLastColumn="0"/>
            </w:pPr>
            <w:r w:rsidRPr="00F72E76">
              <w:t xml:space="preserve">In this learning plan, students have an opportunity to make sense of division with fractional divisors and dividends. </w:t>
            </w:r>
          </w:p>
        </w:tc>
      </w:tr>
      <w:tr w:rsidR="00992576" w:rsidRPr="00D1462C" w14:paraId="55DD1B8D"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04877D94" w14:textId="77777777" w:rsidR="00F72E76" w:rsidRPr="00F72E76" w:rsidRDefault="00F72E76" w:rsidP="00F72E76">
            <w:pPr>
              <w:spacing w:afterLines="160" w:after="384"/>
            </w:pPr>
            <w:r w:rsidRPr="00F72E76">
              <w:t xml:space="preserve">GaDOE Learning Plan: </w:t>
            </w:r>
            <w:hyperlink r:id="rId23" w:history="1">
              <w:r w:rsidRPr="00F72E76">
                <w:rPr>
                  <w:rStyle w:val="Hyperlink"/>
                  <w:b w:val="0"/>
                  <w:bCs w:val="0"/>
                </w:rPr>
                <w:t>Fraction Division Situations</w:t>
              </w:r>
            </w:hyperlink>
          </w:p>
          <w:p w14:paraId="5CE94CB6" w14:textId="77777777" w:rsidR="00F72E76" w:rsidRPr="00F72E76" w:rsidRDefault="00F72E76" w:rsidP="00F72E76">
            <w:pPr>
              <w:spacing w:afterLines="160" w:after="384"/>
            </w:pPr>
            <w:r w:rsidRPr="00F72E76">
              <w:t xml:space="preserve">Modify: </w:t>
            </w:r>
            <w:r w:rsidRPr="00ED15DA">
              <w:rPr>
                <w:b w:val="0"/>
                <w:bCs w:val="0"/>
              </w:rPr>
              <w:t>Use Engage &amp; Explore only</w:t>
            </w:r>
          </w:p>
          <w:p w14:paraId="50CE7B95" w14:textId="77777777" w:rsidR="00992576" w:rsidRPr="00BF3488" w:rsidRDefault="00992576" w:rsidP="0013406B">
            <w:pPr>
              <w:spacing w:afterLines="160" w:after="384"/>
            </w:pPr>
          </w:p>
        </w:tc>
        <w:tc>
          <w:tcPr>
            <w:tcW w:w="3094" w:type="pct"/>
          </w:tcPr>
          <w:p w14:paraId="1C67D182" w14:textId="196EDC54" w:rsidR="00992576" w:rsidRPr="00483F2B" w:rsidRDefault="007F249B" w:rsidP="00D1462C">
            <w:pPr>
              <w:cnfStyle w:val="000000100000" w:firstRow="0" w:lastRow="0" w:firstColumn="0" w:lastColumn="0" w:oddVBand="0" w:evenVBand="0" w:oddHBand="1" w:evenHBand="0" w:firstRowFirstColumn="0" w:firstRowLastColumn="0" w:lastRowFirstColumn="0" w:lastRowLastColumn="0"/>
            </w:pPr>
            <w:r w:rsidRPr="007F249B">
              <w:t xml:space="preserve">In this learning plan, students will find quotients of a whole number divided by a unit fraction and observe patterns in how the size of the numerator and denominator </w:t>
            </w:r>
            <w:r w:rsidR="00ED15DA">
              <w:t>influences</w:t>
            </w:r>
            <w:r w:rsidRPr="007F249B">
              <w:t xml:space="preserve"> the size of the quotient. This lesson is split into 2 days of instruction.</w:t>
            </w:r>
          </w:p>
        </w:tc>
      </w:tr>
      <w:tr w:rsidR="00992576" w:rsidRPr="00D1462C" w14:paraId="5265E6F3" w14:textId="77777777" w:rsidTr="003039D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2A56F833" w14:textId="77777777" w:rsidR="007F249B" w:rsidRPr="007F249B" w:rsidRDefault="007F249B" w:rsidP="007F249B">
            <w:pPr>
              <w:spacing w:afterLines="160" w:after="384"/>
            </w:pPr>
            <w:r w:rsidRPr="007F249B">
              <w:t xml:space="preserve">GaDOE Learning Plan: </w:t>
            </w:r>
            <w:hyperlink r:id="rId24" w:history="1">
              <w:r w:rsidRPr="007F249B">
                <w:rPr>
                  <w:rStyle w:val="Hyperlink"/>
                  <w:b w:val="0"/>
                  <w:bCs w:val="0"/>
                </w:rPr>
                <w:t>Fraction Division Situations</w:t>
              </w:r>
            </w:hyperlink>
          </w:p>
          <w:p w14:paraId="57476075" w14:textId="6D12DBD5" w:rsidR="00992576" w:rsidRPr="00BF3488" w:rsidRDefault="007F249B" w:rsidP="0013406B">
            <w:pPr>
              <w:spacing w:afterLines="160" w:after="384"/>
            </w:pPr>
            <w:r w:rsidRPr="007F249B">
              <w:t xml:space="preserve">Modify: </w:t>
            </w:r>
            <w:r w:rsidRPr="00ED15DA">
              <w:rPr>
                <w:b w:val="0"/>
                <w:bCs w:val="0"/>
              </w:rPr>
              <w:t>Use Apply only</w:t>
            </w:r>
          </w:p>
        </w:tc>
        <w:tc>
          <w:tcPr>
            <w:tcW w:w="3094" w:type="pct"/>
          </w:tcPr>
          <w:p w14:paraId="684C4E54" w14:textId="2B730BB8" w:rsidR="00992576" w:rsidRPr="00483F2B" w:rsidRDefault="007F249B" w:rsidP="00D1462C">
            <w:pPr>
              <w:cnfStyle w:val="000000000000" w:firstRow="0" w:lastRow="0" w:firstColumn="0" w:lastColumn="0" w:oddVBand="0" w:evenVBand="0" w:oddHBand="0" w:evenHBand="0" w:firstRowFirstColumn="0" w:firstRowLastColumn="0" w:lastRowFirstColumn="0" w:lastRowLastColumn="0"/>
            </w:pPr>
            <w:r w:rsidRPr="007F249B">
              <w:t xml:space="preserve">This is day 2 of this learning plan. </w:t>
            </w:r>
          </w:p>
        </w:tc>
      </w:tr>
      <w:tr w:rsidR="007F249B" w:rsidRPr="00D1462C" w14:paraId="76DB7C89" w14:textId="77777777" w:rsidTr="003039D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14:paraId="656E0717" w14:textId="45F8BAEC" w:rsidR="007F249B" w:rsidRPr="00BF3488" w:rsidRDefault="00563BC0" w:rsidP="0013406B">
            <w:pPr>
              <w:spacing w:afterLines="160" w:after="384"/>
            </w:pPr>
            <w:r w:rsidRPr="00563BC0">
              <w:t xml:space="preserve">Summative Assessment </w:t>
            </w:r>
          </w:p>
        </w:tc>
        <w:tc>
          <w:tcPr>
            <w:tcW w:w="3094" w:type="pct"/>
          </w:tcPr>
          <w:p w14:paraId="4912F205" w14:textId="77777777" w:rsidR="007F249B" w:rsidRPr="00483F2B" w:rsidRDefault="007F249B" w:rsidP="00D1462C">
            <w:pPr>
              <w:cnfStyle w:val="000000100000" w:firstRow="0" w:lastRow="0" w:firstColumn="0" w:lastColumn="0" w:oddVBand="0" w:evenVBand="0" w:oddHBand="1" w:evenHBand="0" w:firstRowFirstColumn="0" w:firstRowLastColumn="0" w:lastRowFirstColumn="0" w:lastRowLastColumn="0"/>
            </w:pPr>
          </w:p>
        </w:tc>
      </w:tr>
    </w:tbl>
    <w:p w14:paraId="4B120548" w14:textId="2E4C3681" w:rsidR="006C0F2C" w:rsidRDefault="006C0F2C" w:rsidP="0094117E">
      <w:pPr>
        <w:pStyle w:val="Heading3"/>
      </w:pPr>
      <w:r>
        <w:t xml:space="preserve">Assessment Tasks </w:t>
      </w:r>
    </w:p>
    <w:p w14:paraId="3DB49085" w14:textId="21B596E0" w:rsidR="00A33159" w:rsidRPr="00A33159" w:rsidRDefault="00F2495D" w:rsidP="00F2495D">
      <w:pPr>
        <w:pStyle w:val="Heading4"/>
      </w:pPr>
      <w:r>
        <w:t>Formative Assessment Tasks</w:t>
      </w:r>
    </w:p>
    <w:p w14:paraId="62EE7F52" w14:textId="2B00C7DD" w:rsidR="002C478A" w:rsidRPr="002C478A" w:rsidRDefault="00ED15DA" w:rsidP="002C478A">
      <w:pPr>
        <w:pStyle w:val="NormalWeb"/>
        <w:numPr>
          <w:ilvl w:val="0"/>
          <w:numId w:val="4"/>
        </w:numPr>
        <w:spacing w:after="0" w:line="240" w:lineRule="auto"/>
        <w:contextualSpacing w:val="0"/>
        <w:textAlignment w:val="baseline"/>
        <w:rPr>
          <w:rFonts w:ascii="Roboto" w:hAnsi="Roboto" w:cs="Calibri"/>
          <w:color w:val="000000"/>
        </w:rPr>
      </w:pPr>
      <w:r>
        <w:rPr>
          <w:rFonts w:ascii="Roboto" w:hAnsi="Roboto" w:cs="Calibri"/>
          <w:b/>
          <w:bCs/>
          <w:color w:val="000000"/>
        </w:rPr>
        <w:t>McGraw-Hill</w:t>
      </w:r>
      <w:r w:rsidR="002C478A" w:rsidRPr="002C478A">
        <w:rPr>
          <w:rFonts w:ascii="Roboto" w:hAnsi="Roboto" w:cs="Calibri"/>
          <w:b/>
          <w:bCs/>
          <w:color w:val="000000"/>
        </w:rPr>
        <w:t xml:space="preserve"> assessments may </w:t>
      </w:r>
      <w:r>
        <w:rPr>
          <w:rFonts w:ascii="Roboto" w:hAnsi="Roboto" w:cs="Calibri"/>
          <w:b/>
          <w:bCs/>
          <w:color w:val="000000"/>
        </w:rPr>
        <w:t xml:space="preserve">be </w:t>
      </w:r>
      <w:r w:rsidR="002C478A" w:rsidRPr="002C478A">
        <w:rPr>
          <w:rFonts w:ascii="Roboto" w:hAnsi="Roboto" w:cs="Calibri"/>
          <w:b/>
          <w:bCs/>
          <w:color w:val="000000"/>
        </w:rPr>
        <w:t xml:space="preserve">utilized for </w:t>
      </w:r>
      <w:r>
        <w:rPr>
          <w:rFonts w:ascii="Roboto" w:hAnsi="Roboto" w:cs="Calibri"/>
          <w:b/>
          <w:bCs/>
          <w:color w:val="000000"/>
        </w:rPr>
        <w:t>school-based</w:t>
      </w:r>
      <w:r w:rsidR="002C478A" w:rsidRPr="002C478A">
        <w:rPr>
          <w:rFonts w:ascii="Roboto" w:hAnsi="Roboto" w:cs="Calibri"/>
          <w:b/>
          <w:bCs/>
          <w:color w:val="000000"/>
        </w:rPr>
        <w:t xml:space="preserve"> common formative assessments</w:t>
      </w:r>
      <w:r w:rsidR="002C478A" w:rsidRPr="002C478A">
        <w:rPr>
          <w:rFonts w:ascii="Roboto" w:hAnsi="Roboto" w:cs="Calibri"/>
          <w:color w:val="000000"/>
        </w:rPr>
        <w:t> </w:t>
      </w:r>
    </w:p>
    <w:p w14:paraId="5BAAA576" w14:textId="58A4D839" w:rsidR="00AE254C" w:rsidRPr="002C478A" w:rsidRDefault="002C478A" w:rsidP="002C478A">
      <w:pPr>
        <w:pStyle w:val="NormalWeb"/>
        <w:numPr>
          <w:ilvl w:val="0"/>
          <w:numId w:val="4"/>
        </w:numPr>
        <w:spacing w:after="0" w:line="240" w:lineRule="auto"/>
        <w:contextualSpacing w:val="0"/>
        <w:textAlignment w:val="baseline"/>
        <w:rPr>
          <w:rFonts w:ascii="Roboto" w:hAnsi="Roboto" w:cs="Calibri"/>
          <w:color w:val="000000"/>
        </w:rPr>
      </w:pPr>
      <w:hyperlink r:id="rId25" w:history="1">
        <w:r w:rsidRPr="002C478A">
          <w:rPr>
            <w:rStyle w:val="Hyperlink"/>
            <w:rFonts w:ascii="Roboto" w:hAnsi="Roboto" w:cs="Calibri"/>
            <w:color w:val="1155CC"/>
          </w:rPr>
          <w:t>Unit Formative Assessment bank</w:t>
        </w:r>
      </w:hyperlink>
    </w:p>
    <w:p w14:paraId="0D3921C3" w14:textId="6F3E4F1E" w:rsidR="00F2495D" w:rsidRDefault="00F2495D" w:rsidP="00F2495D">
      <w:pPr>
        <w:pStyle w:val="Heading4"/>
      </w:pPr>
      <w:r>
        <w:t>Summative Assessment Tasks</w:t>
      </w:r>
    </w:p>
    <w:p w14:paraId="362AFA77" w14:textId="77777777" w:rsidR="00EF6ED2" w:rsidRPr="00EF6ED2" w:rsidRDefault="00EF6ED2" w:rsidP="00EF6ED2">
      <w:pPr>
        <w:pStyle w:val="NormalWeb"/>
        <w:numPr>
          <w:ilvl w:val="0"/>
          <w:numId w:val="4"/>
        </w:numPr>
        <w:spacing w:after="0" w:line="240" w:lineRule="auto"/>
        <w:contextualSpacing w:val="0"/>
        <w:textAlignment w:val="baseline"/>
        <w:rPr>
          <w:rFonts w:ascii="Roboto" w:hAnsi="Roboto" w:cs="Calibri"/>
          <w:color w:val="000000"/>
        </w:rPr>
      </w:pPr>
      <w:hyperlink r:id="rId26" w:history="1">
        <w:r w:rsidRPr="00EF6ED2">
          <w:rPr>
            <w:rStyle w:val="Hyperlink"/>
            <w:rFonts w:ascii="Roboto" w:hAnsi="Roboto" w:cs="Calibri"/>
            <w:color w:val="1155CC"/>
          </w:rPr>
          <w:t>Unit 5 MCS Grade 5 Unit 5 Summative Assessment </w:t>
        </w:r>
      </w:hyperlink>
    </w:p>
    <w:p w14:paraId="298F55BD" w14:textId="6F9409BF" w:rsidR="00943DB4" w:rsidRPr="00EF6ED2" w:rsidRDefault="00EF6ED2" w:rsidP="00EF6ED2">
      <w:pPr>
        <w:pStyle w:val="NormalWeb"/>
        <w:numPr>
          <w:ilvl w:val="0"/>
          <w:numId w:val="4"/>
        </w:numPr>
        <w:spacing w:after="0" w:line="240" w:lineRule="auto"/>
        <w:contextualSpacing w:val="0"/>
        <w:textAlignment w:val="baseline"/>
        <w:rPr>
          <w:rFonts w:ascii="Roboto" w:hAnsi="Roboto" w:cs="Calibri"/>
          <w:color w:val="000000"/>
        </w:rPr>
      </w:pPr>
      <w:hyperlink r:id="rId27" w:history="1">
        <w:r w:rsidRPr="00EF6ED2">
          <w:rPr>
            <w:rStyle w:val="Hyperlink"/>
            <w:rFonts w:ascii="Roboto" w:hAnsi="Roboto" w:cs="Calibri"/>
            <w:color w:val="1155CC"/>
          </w:rPr>
          <w:t>Unit 5 Summative assessment blueprint</w:t>
        </w:r>
      </w:hyperlink>
    </w:p>
    <w:p w14:paraId="451B4654" w14:textId="47389E17" w:rsidR="0094117E" w:rsidRDefault="000D75C7" w:rsidP="0094117E">
      <w:pPr>
        <w:pStyle w:val="Heading3"/>
      </w:pPr>
      <w:r>
        <w:t>Additional</w:t>
      </w:r>
      <w:r w:rsidR="00B408B8">
        <w:t xml:space="preserve"> Resources</w:t>
      </w:r>
    </w:p>
    <w:p w14:paraId="7761A2D0" w14:textId="0FC065FB" w:rsidR="000D75C7" w:rsidRPr="00421869" w:rsidRDefault="00A47D2C" w:rsidP="000D75C7">
      <w:pPr>
        <w:pStyle w:val="Heading4"/>
      </w:pPr>
      <w:r w:rsidRPr="00421869">
        <w:t>Georgia Department of Education Essential Guidance Documents</w:t>
      </w:r>
    </w:p>
    <w:p w14:paraId="023461CA" w14:textId="475C0DEC" w:rsidR="00EF6ED2" w:rsidRPr="00EF6ED2" w:rsidRDefault="00EF6ED2" w:rsidP="00EF6ED2">
      <w:pPr>
        <w:pStyle w:val="ListParagraph"/>
        <w:numPr>
          <w:ilvl w:val="0"/>
          <w:numId w:val="5"/>
        </w:numPr>
      </w:pPr>
      <w:r w:rsidRPr="00EF6ED2">
        <w:rPr>
          <w:i/>
          <w:iCs/>
        </w:rPr>
        <w:t xml:space="preserve">Access all GADOE Curriculum Resources at the following site: </w:t>
      </w:r>
      <w:hyperlink r:id="rId28" w:history="1">
        <w:r w:rsidRPr="00EF6ED2">
          <w:rPr>
            <w:rStyle w:val="Hyperlink"/>
            <w:i/>
            <w:iCs/>
          </w:rPr>
          <w:t>GaDOE Inspire</w:t>
        </w:r>
      </w:hyperlink>
      <w:r w:rsidRPr="00EF6ED2">
        <w:rPr>
          <w:i/>
          <w:iCs/>
        </w:rPr>
        <w:t>. </w:t>
      </w:r>
    </w:p>
    <w:p w14:paraId="2FF51C65" w14:textId="367A24FA" w:rsidR="003A0939" w:rsidRDefault="00EF6ED2" w:rsidP="00EF6ED2">
      <w:pPr>
        <w:pStyle w:val="ListParagraph"/>
        <w:numPr>
          <w:ilvl w:val="0"/>
          <w:numId w:val="5"/>
        </w:numPr>
      </w:pPr>
      <w:r w:rsidRPr="00EF6ED2">
        <w:rPr>
          <w:i/>
          <w:iCs/>
        </w:rPr>
        <w:lastRenderedPageBreak/>
        <w:t xml:space="preserve">The </w:t>
      </w:r>
      <w:hyperlink r:id="rId29" w:history="1">
        <w:r w:rsidRPr="00EF6ED2">
          <w:rPr>
            <w:rStyle w:val="Hyperlink"/>
            <w:i/>
            <w:iCs/>
          </w:rPr>
          <w:t>Framework for Statistical Reasoning</w:t>
        </w:r>
      </w:hyperlink>
      <w:r w:rsidRPr="00EF6ED2">
        <w:rPr>
          <w:i/>
          <w:iCs/>
        </w:rPr>
        <w:t xml:space="preserve"> and the  </w:t>
      </w:r>
      <w:hyperlink r:id="rId30" w:history="1">
        <w:r w:rsidRPr="00EF6ED2">
          <w:rPr>
            <w:rStyle w:val="Hyperlink"/>
            <w:i/>
            <w:iCs/>
          </w:rPr>
          <w:t>Mathematical Modeling Framework</w:t>
        </w:r>
      </w:hyperlink>
      <w:r w:rsidRPr="00EF6ED2">
        <w:rPr>
          <w:i/>
          <w:iCs/>
        </w:rPr>
        <w:t xml:space="preserve"> should be taught throughout the units.  The </w:t>
      </w:r>
      <w:hyperlink r:id="rId31" w:history="1">
        <w:r w:rsidRPr="00EF6ED2">
          <w:rPr>
            <w:rStyle w:val="Hyperlink"/>
            <w:i/>
            <w:iCs/>
          </w:rPr>
          <w:t>K-12 Mathematical Practices</w:t>
        </w:r>
      </w:hyperlink>
      <w:r w:rsidRPr="00EF6ED2">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3E1B" w14:textId="77777777" w:rsidR="007C2ADA" w:rsidRDefault="007C2ADA" w:rsidP="00B451F1">
      <w:pPr>
        <w:spacing w:after="0" w:line="240" w:lineRule="auto"/>
      </w:pPr>
      <w:r>
        <w:separator/>
      </w:r>
    </w:p>
  </w:endnote>
  <w:endnote w:type="continuationSeparator" w:id="0">
    <w:p w14:paraId="01CB7A1B" w14:textId="77777777" w:rsidR="007C2ADA" w:rsidRDefault="007C2ADA"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5E51" w14:textId="77777777" w:rsidR="007C2ADA" w:rsidRDefault="007C2ADA" w:rsidP="00B451F1">
      <w:pPr>
        <w:spacing w:after="0" w:line="240" w:lineRule="auto"/>
      </w:pPr>
      <w:r>
        <w:separator/>
      </w:r>
    </w:p>
  </w:footnote>
  <w:footnote w:type="continuationSeparator" w:id="0">
    <w:p w14:paraId="64C4169A" w14:textId="77777777" w:rsidR="007C2ADA" w:rsidRDefault="007C2ADA"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03E4"/>
    <w:multiLevelType w:val="hybridMultilevel"/>
    <w:tmpl w:val="05642EF2"/>
    <w:lvl w:ilvl="0" w:tplc="67165320">
      <w:start w:val="1"/>
      <w:numFmt w:val="bullet"/>
      <w:lvlText w:val=""/>
      <w:lvlJc w:val="left"/>
      <w:pPr>
        <w:ind w:left="720" w:hanging="360"/>
      </w:pPr>
      <w:rPr>
        <w:rFonts w:ascii="Symbol" w:hAnsi="Symbol" w:hint="default"/>
      </w:rPr>
    </w:lvl>
    <w:lvl w:ilvl="1" w:tplc="87F67298">
      <w:start w:val="1"/>
      <w:numFmt w:val="bullet"/>
      <w:lvlText w:val="o"/>
      <w:lvlJc w:val="left"/>
      <w:pPr>
        <w:ind w:left="1440" w:hanging="360"/>
      </w:pPr>
      <w:rPr>
        <w:rFonts w:ascii="Courier New" w:hAnsi="Courier New" w:hint="default"/>
      </w:rPr>
    </w:lvl>
    <w:lvl w:ilvl="2" w:tplc="BABE9504">
      <w:start w:val="1"/>
      <w:numFmt w:val="bullet"/>
      <w:lvlText w:val=""/>
      <w:lvlJc w:val="left"/>
      <w:pPr>
        <w:ind w:left="2160" w:hanging="360"/>
      </w:pPr>
      <w:rPr>
        <w:rFonts w:ascii="Wingdings" w:hAnsi="Wingdings" w:hint="default"/>
      </w:rPr>
    </w:lvl>
    <w:lvl w:ilvl="3" w:tplc="6748AAE0">
      <w:start w:val="1"/>
      <w:numFmt w:val="bullet"/>
      <w:lvlText w:val=""/>
      <w:lvlJc w:val="left"/>
      <w:pPr>
        <w:ind w:left="2880" w:hanging="360"/>
      </w:pPr>
      <w:rPr>
        <w:rFonts w:ascii="Symbol" w:hAnsi="Symbol" w:hint="default"/>
      </w:rPr>
    </w:lvl>
    <w:lvl w:ilvl="4" w:tplc="D4B84132">
      <w:start w:val="1"/>
      <w:numFmt w:val="bullet"/>
      <w:lvlText w:val="o"/>
      <w:lvlJc w:val="left"/>
      <w:pPr>
        <w:ind w:left="3600" w:hanging="360"/>
      </w:pPr>
      <w:rPr>
        <w:rFonts w:ascii="Courier New" w:hAnsi="Courier New" w:hint="default"/>
      </w:rPr>
    </w:lvl>
    <w:lvl w:ilvl="5" w:tplc="72C6A612">
      <w:start w:val="1"/>
      <w:numFmt w:val="bullet"/>
      <w:lvlText w:val=""/>
      <w:lvlJc w:val="left"/>
      <w:pPr>
        <w:ind w:left="4320" w:hanging="360"/>
      </w:pPr>
      <w:rPr>
        <w:rFonts w:ascii="Wingdings" w:hAnsi="Wingdings" w:hint="default"/>
      </w:rPr>
    </w:lvl>
    <w:lvl w:ilvl="6" w:tplc="86B07162">
      <w:start w:val="1"/>
      <w:numFmt w:val="bullet"/>
      <w:lvlText w:val=""/>
      <w:lvlJc w:val="left"/>
      <w:pPr>
        <w:ind w:left="5040" w:hanging="360"/>
      </w:pPr>
      <w:rPr>
        <w:rFonts w:ascii="Symbol" w:hAnsi="Symbol" w:hint="default"/>
      </w:rPr>
    </w:lvl>
    <w:lvl w:ilvl="7" w:tplc="42DA1572">
      <w:start w:val="1"/>
      <w:numFmt w:val="bullet"/>
      <w:lvlText w:val="o"/>
      <w:lvlJc w:val="left"/>
      <w:pPr>
        <w:ind w:left="5760" w:hanging="360"/>
      </w:pPr>
      <w:rPr>
        <w:rFonts w:ascii="Courier New" w:hAnsi="Courier New" w:hint="default"/>
      </w:rPr>
    </w:lvl>
    <w:lvl w:ilvl="8" w:tplc="3E82624E">
      <w:start w:val="1"/>
      <w:numFmt w:val="bullet"/>
      <w:lvlText w:val=""/>
      <w:lvlJc w:val="left"/>
      <w:pPr>
        <w:ind w:left="6480" w:hanging="360"/>
      </w:pPr>
      <w:rPr>
        <w:rFonts w:ascii="Wingdings" w:hAnsi="Wingdings" w:hint="default"/>
      </w:rPr>
    </w:lvl>
  </w:abstractNum>
  <w:abstractNum w:abstractNumId="2" w15:restartNumberingAfterBreak="0">
    <w:nsid w:val="0D22774D"/>
    <w:multiLevelType w:val="hybridMultilevel"/>
    <w:tmpl w:val="10749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81079"/>
    <w:multiLevelType w:val="multilevel"/>
    <w:tmpl w:val="36BE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81C55"/>
    <w:multiLevelType w:val="hybridMultilevel"/>
    <w:tmpl w:val="2392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AA3142"/>
    <w:multiLevelType w:val="hybridMultilevel"/>
    <w:tmpl w:val="E31687FC"/>
    <w:lvl w:ilvl="0" w:tplc="69E29000">
      <w:start w:val="1"/>
      <w:numFmt w:val="bullet"/>
      <w:lvlText w:val=""/>
      <w:lvlJc w:val="left"/>
      <w:pPr>
        <w:ind w:left="720" w:hanging="360"/>
      </w:pPr>
      <w:rPr>
        <w:rFonts w:ascii="Symbol" w:hAnsi="Symbol" w:hint="default"/>
      </w:rPr>
    </w:lvl>
    <w:lvl w:ilvl="1" w:tplc="CFF807AA">
      <w:start w:val="1"/>
      <w:numFmt w:val="bullet"/>
      <w:lvlText w:val="o"/>
      <w:lvlJc w:val="left"/>
      <w:pPr>
        <w:ind w:left="1440" w:hanging="360"/>
      </w:pPr>
      <w:rPr>
        <w:rFonts w:ascii="Courier New" w:hAnsi="Courier New" w:hint="default"/>
      </w:rPr>
    </w:lvl>
    <w:lvl w:ilvl="2" w:tplc="4ABEF06C">
      <w:start w:val="1"/>
      <w:numFmt w:val="bullet"/>
      <w:lvlText w:val=""/>
      <w:lvlJc w:val="left"/>
      <w:pPr>
        <w:ind w:left="2160" w:hanging="360"/>
      </w:pPr>
      <w:rPr>
        <w:rFonts w:ascii="Wingdings" w:hAnsi="Wingdings" w:hint="default"/>
      </w:rPr>
    </w:lvl>
    <w:lvl w:ilvl="3" w:tplc="1D2A433C">
      <w:start w:val="1"/>
      <w:numFmt w:val="bullet"/>
      <w:lvlText w:val=""/>
      <w:lvlJc w:val="left"/>
      <w:pPr>
        <w:ind w:left="2880" w:hanging="360"/>
      </w:pPr>
      <w:rPr>
        <w:rFonts w:ascii="Symbol" w:hAnsi="Symbol" w:hint="default"/>
      </w:rPr>
    </w:lvl>
    <w:lvl w:ilvl="4" w:tplc="E55823A2">
      <w:start w:val="1"/>
      <w:numFmt w:val="bullet"/>
      <w:lvlText w:val="o"/>
      <w:lvlJc w:val="left"/>
      <w:pPr>
        <w:ind w:left="3600" w:hanging="360"/>
      </w:pPr>
      <w:rPr>
        <w:rFonts w:ascii="Courier New" w:hAnsi="Courier New" w:hint="default"/>
      </w:rPr>
    </w:lvl>
    <w:lvl w:ilvl="5" w:tplc="6BCE1A38">
      <w:start w:val="1"/>
      <w:numFmt w:val="bullet"/>
      <w:lvlText w:val=""/>
      <w:lvlJc w:val="left"/>
      <w:pPr>
        <w:ind w:left="4320" w:hanging="360"/>
      </w:pPr>
      <w:rPr>
        <w:rFonts w:ascii="Wingdings" w:hAnsi="Wingdings" w:hint="default"/>
      </w:rPr>
    </w:lvl>
    <w:lvl w:ilvl="6" w:tplc="2826BBAA">
      <w:start w:val="1"/>
      <w:numFmt w:val="bullet"/>
      <w:lvlText w:val=""/>
      <w:lvlJc w:val="left"/>
      <w:pPr>
        <w:ind w:left="5040" w:hanging="360"/>
      </w:pPr>
      <w:rPr>
        <w:rFonts w:ascii="Symbol" w:hAnsi="Symbol" w:hint="default"/>
      </w:rPr>
    </w:lvl>
    <w:lvl w:ilvl="7" w:tplc="EDD0C63C">
      <w:start w:val="1"/>
      <w:numFmt w:val="bullet"/>
      <w:lvlText w:val="o"/>
      <w:lvlJc w:val="left"/>
      <w:pPr>
        <w:ind w:left="5760" w:hanging="360"/>
      </w:pPr>
      <w:rPr>
        <w:rFonts w:ascii="Courier New" w:hAnsi="Courier New" w:hint="default"/>
      </w:rPr>
    </w:lvl>
    <w:lvl w:ilvl="8" w:tplc="821CDD66">
      <w:start w:val="1"/>
      <w:numFmt w:val="bullet"/>
      <w:lvlText w:val=""/>
      <w:lvlJc w:val="left"/>
      <w:pPr>
        <w:ind w:left="6480" w:hanging="360"/>
      </w:pPr>
      <w:rPr>
        <w:rFonts w:ascii="Wingdings" w:hAnsi="Wingdings" w:hint="default"/>
      </w:rPr>
    </w:lvl>
  </w:abstractNum>
  <w:abstractNum w:abstractNumId="7" w15:restartNumberingAfterBreak="0">
    <w:nsid w:val="258505E3"/>
    <w:multiLevelType w:val="multilevel"/>
    <w:tmpl w:val="268E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674A7"/>
    <w:multiLevelType w:val="multilevel"/>
    <w:tmpl w:val="0060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F5E69"/>
    <w:multiLevelType w:val="hybridMultilevel"/>
    <w:tmpl w:val="3F284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CE1B80"/>
    <w:multiLevelType w:val="multilevel"/>
    <w:tmpl w:val="88CE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5761C3"/>
    <w:multiLevelType w:val="multilevel"/>
    <w:tmpl w:val="8D06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5E8C0"/>
    <w:multiLevelType w:val="hybridMultilevel"/>
    <w:tmpl w:val="5460795E"/>
    <w:lvl w:ilvl="0" w:tplc="8B0E345E">
      <w:start w:val="1"/>
      <w:numFmt w:val="bullet"/>
      <w:lvlText w:val=""/>
      <w:lvlJc w:val="left"/>
      <w:pPr>
        <w:ind w:left="720" w:hanging="360"/>
      </w:pPr>
      <w:rPr>
        <w:rFonts w:ascii="Symbol" w:hAnsi="Symbol" w:hint="default"/>
      </w:rPr>
    </w:lvl>
    <w:lvl w:ilvl="1" w:tplc="53A69F1E">
      <w:start w:val="1"/>
      <w:numFmt w:val="bullet"/>
      <w:lvlText w:val="o"/>
      <w:lvlJc w:val="left"/>
      <w:pPr>
        <w:ind w:left="1440" w:hanging="360"/>
      </w:pPr>
      <w:rPr>
        <w:rFonts w:ascii="Courier New" w:hAnsi="Courier New" w:hint="default"/>
      </w:rPr>
    </w:lvl>
    <w:lvl w:ilvl="2" w:tplc="DC1A9482">
      <w:start w:val="1"/>
      <w:numFmt w:val="bullet"/>
      <w:lvlText w:val=""/>
      <w:lvlJc w:val="left"/>
      <w:pPr>
        <w:ind w:left="2160" w:hanging="360"/>
      </w:pPr>
      <w:rPr>
        <w:rFonts w:ascii="Wingdings" w:hAnsi="Wingdings" w:hint="default"/>
      </w:rPr>
    </w:lvl>
    <w:lvl w:ilvl="3" w:tplc="DFDEE400">
      <w:start w:val="1"/>
      <w:numFmt w:val="bullet"/>
      <w:lvlText w:val=""/>
      <w:lvlJc w:val="left"/>
      <w:pPr>
        <w:ind w:left="2880" w:hanging="360"/>
      </w:pPr>
      <w:rPr>
        <w:rFonts w:ascii="Symbol" w:hAnsi="Symbol" w:hint="default"/>
      </w:rPr>
    </w:lvl>
    <w:lvl w:ilvl="4" w:tplc="89CAA358">
      <w:start w:val="1"/>
      <w:numFmt w:val="bullet"/>
      <w:lvlText w:val="o"/>
      <w:lvlJc w:val="left"/>
      <w:pPr>
        <w:ind w:left="3600" w:hanging="360"/>
      </w:pPr>
      <w:rPr>
        <w:rFonts w:ascii="Courier New" w:hAnsi="Courier New" w:hint="default"/>
      </w:rPr>
    </w:lvl>
    <w:lvl w:ilvl="5" w:tplc="FACAD47C">
      <w:start w:val="1"/>
      <w:numFmt w:val="bullet"/>
      <w:lvlText w:val=""/>
      <w:lvlJc w:val="left"/>
      <w:pPr>
        <w:ind w:left="4320" w:hanging="360"/>
      </w:pPr>
      <w:rPr>
        <w:rFonts w:ascii="Wingdings" w:hAnsi="Wingdings" w:hint="default"/>
      </w:rPr>
    </w:lvl>
    <w:lvl w:ilvl="6" w:tplc="283A7B76">
      <w:start w:val="1"/>
      <w:numFmt w:val="bullet"/>
      <w:lvlText w:val=""/>
      <w:lvlJc w:val="left"/>
      <w:pPr>
        <w:ind w:left="5040" w:hanging="360"/>
      </w:pPr>
      <w:rPr>
        <w:rFonts w:ascii="Symbol" w:hAnsi="Symbol" w:hint="default"/>
      </w:rPr>
    </w:lvl>
    <w:lvl w:ilvl="7" w:tplc="D0666670">
      <w:start w:val="1"/>
      <w:numFmt w:val="bullet"/>
      <w:lvlText w:val="o"/>
      <w:lvlJc w:val="left"/>
      <w:pPr>
        <w:ind w:left="5760" w:hanging="360"/>
      </w:pPr>
      <w:rPr>
        <w:rFonts w:ascii="Courier New" w:hAnsi="Courier New" w:hint="default"/>
      </w:rPr>
    </w:lvl>
    <w:lvl w:ilvl="8" w:tplc="5F4E948A">
      <w:start w:val="1"/>
      <w:numFmt w:val="bullet"/>
      <w:lvlText w:val=""/>
      <w:lvlJc w:val="left"/>
      <w:pPr>
        <w:ind w:left="6480" w:hanging="360"/>
      </w:pPr>
      <w:rPr>
        <w:rFonts w:ascii="Wingdings" w:hAnsi="Wingdings" w:hint="default"/>
      </w:rPr>
    </w:lvl>
  </w:abstractNum>
  <w:abstractNum w:abstractNumId="14" w15:restartNumberingAfterBreak="0">
    <w:nsid w:val="575A5170"/>
    <w:multiLevelType w:val="hybridMultilevel"/>
    <w:tmpl w:val="E5822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44C35"/>
    <w:multiLevelType w:val="hybridMultilevel"/>
    <w:tmpl w:val="9CE0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5012B4"/>
    <w:multiLevelType w:val="multilevel"/>
    <w:tmpl w:val="863A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1666D9"/>
    <w:multiLevelType w:val="multilevel"/>
    <w:tmpl w:val="A7FE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365263"/>
    <w:multiLevelType w:val="multilevel"/>
    <w:tmpl w:val="B2CC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6191262">
    <w:abstractNumId w:val="6"/>
  </w:num>
  <w:num w:numId="2" w16cid:durableId="676883612">
    <w:abstractNumId w:val="13"/>
  </w:num>
  <w:num w:numId="3" w16cid:durableId="1904288091">
    <w:abstractNumId w:val="1"/>
  </w:num>
  <w:num w:numId="4" w16cid:durableId="2072999434">
    <w:abstractNumId w:val="10"/>
  </w:num>
  <w:num w:numId="5" w16cid:durableId="454567267">
    <w:abstractNumId w:val="4"/>
  </w:num>
  <w:num w:numId="6" w16cid:durableId="749355900">
    <w:abstractNumId w:val="9"/>
  </w:num>
  <w:num w:numId="7" w16cid:durableId="1597590332">
    <w:abstractNumId w:val="5"/>
  </w:num>
  <w:num w:numId="8" w16cid:durableId="1243638546">
    <w:abstractNumId w:val="14"/>
  </w:num>
  <w:num w:numId="9" w16cid:durableId="1304312177">
    <w:abstractNumId w:val="15"/>
  </w:num>
  <w:num w:numId="10" w16cid:durableId="2060545230">
    <w:abstractNumId w:val="8"/>
  </w:num>
  <w:num w:numId="11" w16cid:durableId="2137334562">
    <w:abstractNumId w:val="2"/>
  </w:num>
  <w:num w:numId="12" w16cid:durableId="404961263">
    <w:abstractNumId w:val="0"/>
  </w:num>
  <w:num w:numId="13" w16cid:durableId="1620602871">
    <w:abstractNumId w:val="16"/>
  </w:num>
  <w:num w:numId="14" w16cid:durableId="2111774159">
    <w:abstractNumId w:val="7"/>
  </w:num>
  <w:num w:numId="15" w16cid:durableId="1888568875">
    <w:abstractNumId w:val="12"/>
  </w:num>
  <w:num w:numId="16" w16cid:durableId="1334144197">
    <w:abstractNumId w:val="17"/>
  </w:num>
  <w:num w:numId="17" w16cid:durableId="1872112521">
    <w:abstractNumId w:val="3"/>
  </w:num>
  <w:num w:numId="18" w16cid:durableId="913663110">
    <w:abstractNumId w:val="18"/>
  </w:num>
  <w:num w:numId="19" w16cid:durableId="1740666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43DD2"/>
    <w:rsid w:val="00050115"/>
    <w:rsid w:val="0006649F"/>
    <w:rsid w:val="00067694"/>
    <w:rsid w:val="00070A2F"/>
    <w:rsid w:val="000831A0"/>
    <w:rsid w:val="000849D8"/>
    <w:rsid w:val="00093289"/>
    <w:rsid w:val="00094513"/>
    <w:rsid w:val="000966DF"/>
    <w:rsid w:val="000A27C3"/>
    <w:rsid w:val="000A45E0"/>
    <w:rsid w:val="000D7465"/>
    <w:rsid w:val="000D75C7"/>
    <w:rsid w:val="000E1DF7"/>
    <w:rsid w:val="000E3728"/>
    <w:rsid w:val="000E7BF3"/>
    <w:rsid w:val="000F6958"/>
    <w:rsid w:val="00102E38"/>
    <w:rsid w:val="00113003"/>
    <w:rsid w:val="001139A5"/>
    <w:rsid w:val="00114BA8"/>
    <w:rsid w:val="00117F62"/>
    <w:rsid w:val="001316CE"/>
    <w:rsid w:val="0013406B"/>
    <w:rsid w:val="00134EE0"/>
    <w:rsid w:val="00141BFB"/>
    <w:rsid w:val="001762A9"/>
    <w:rsid w:val="001A3009"/>
    <w:rsid w:val="001C56F2"/>
    <w:rsid w:val="001D1611"/>
    <w:rsid w:val="001D2F63"/>
    <w:rsid w:val="001D32EC"/>
    <w:rsid w:val="001E6B30"/>
    <w:rsid w:val="001F7333"/>
    <w:rsid w:val="0021094F"/>
    <w:rsid w:val="00211524"/>
    <w:rsid w:val="00213C18"/>
    <w:rsid w:val="00221A96"/>
    <w:rsid w:val="00227301"/>
    <w:rsid w:val="00234FEA"/>
    <w:rsid w:val="00236269"/>
    <w:rsid w:val="0024423F"/>
    <w:rsid w:val="00245481"/>
    <w:rsid w:val="002472EA"/>
    <w:rsid w:val="002600AA"/>
    <w:rsid w:val="0026275E"/>
    <w:rsid w:val="00265281"/>
    <w:rsid w:val="002665CD"/>
    <w:rsid w:val="00274302"/>
    <w:rsid w:val="0028696B"/>
    <w:rsid w:val="00296845"/>
    <w:rsid w:val="002A4FA3"/>
    <w:rsid w:val="002B0DC8"/>
    <w:rsid w:val="002C478A"/>
    <w:rsid w:val="003039D7"/>
    <w:rsid w:val="00311214"/>
    <w:rsid w:val="003120B1"/>
    <w:rsid w:val="003139E0"/>
    <w:rsid w:val="003174B4"/>
    <w:rsid w:val="00333B48"/>
    <w:rsid w:val="00362B18"/>
    <w:rsid w:val="00371FE4"/>
    <w:rsid w:val="00390024"/>
    <w:rsid w:val="003908A9"/>
    <w:rsid w:val="003942AF"/>
    <w:rsid w:val="00396BF5"/>
    <w:rsid w:val="003A0939"/>
    <w:rsid w:val="003A2A41"/>
    <w:rsid w:val="003A3BCD"/>
    <w:rsid w:val="003A69FB"/>
    <w:rsid w:val="003B06BC"/>
    <w:rsid w:val="003B5AA3"/>
    <w:rsid w:val="003C5373"/>
    <w:rsid w:val="003D565C"/>
    <w:rsid w:val="003E2056"/>
    <w:rsid w:val="00406DAA"/>
    <w:rsid w:val="00416B78"/>
    <w:rsid w:val="0042127F"/>
    <w:rsid w:val="00421869"/>
    <w:rsid w:val="0043029C"/>
    <w:rsid w:val="004556E1"/>
    <w:rsid w:val="00460208"/>
    <w:rsid w:val="00465BBE"/>
    <w:rsid w:val="0047103F"/>
    <w:rsid w:val="004779B7"/>
    <w:rsid w:val="00483F2B"/>
    <w:rsid w:val="004857A4"/>
    <w:rsid w:val="0049214A"/>
    <w:rsid w:val="004A2E3B"/>
    <w:rsid w:val="004A7063"/>
    <w:rsid w:val="004C1897"/>
    <w:rsid w:val="004C6E79"/>
    <w:rsid w:val="004D105C"/>
    <w:rsid w:val="004F0355"/>
    <w:rsid w:val="004F0368"/>
    <w:rsid w:val="004F1751"/>
    <w:rsid w:val="00510786"/>
    <w:rsid w:val="005227D4"/>
    <w:rsid w:val="005239F8"/>
    <w:rsid w:val="00525A05"/>
    <w:rsid w:val="00534618"/>
    <w:rsid w:val="00557913"/>
    <w:rsid w:val="0056247A"/>
    <w:rsid w:val="00563BC0"/>
    <w:rsid w:val="005676D5"/>
    <w:rsid w:val="00572D84"/>
    <w:rsid w:val="00591F77"/>
    <w:rsid w:val="005C464B"/>
    <w:rsid w:val="005C7743"/>
    <w:rsid w:val="005D3C75"/>
    <w:rsid w:val="005E31FA"/>
    <w:rsid w:val="005E51F2"/>
    <w:rsid w:val="0060126A"/>
    <w:rsid w:val="00611530"/>
    <w:rsid w:val="00611C66"/>
    <w:rsid w:val="00623595"/>
    <w:rsid w:val="00625628"/>
    <w:rsid w:val="00637806"/>
    <w:rsid w:val="006A3242"/>
    <w:rsid w:val="006B235F"/>
    <w:rsid w:val="006B65DE"/>
    <w:rsid w:val="006C0F2C"/>
    <w:rsid w:val="006D2D5E"/>
    <w:rsid w:val="006D7B4E"/>
    <w:rsid w:val="006F67C3"/>
    <w:rsid w:val="007030B8"/>
    <w:rsid w:val="00717760"/>
    <w:rsid w:val="00732466"/>
    <w:rsid w:val="007436CF"/>
    <w:rsid w:val="00746857"/>
    <w:rsid w:val="007539BC"/>
    <w:rsid w:val="0075414D"/>
    <w:rsid w:val="00761AB6"/>
    <w:rsid w:val="00762520"/>
    <w:rsid w:val="00765DD0"/>
    <w:rsid w:val="007A06E5"/>
    <w:rsid w:val="007A4858"/>
    <w:rsid w:val="007A57EE"/>
    <w:rsid w:val="007A72AC"/>
    <w:rsid w:val="007B1D87"/>
    <w:rsid w:val="007C2ADA"/>
    <w:rsid w:val="007D00D1"/>
    <w:rsid w:val="007E3A20"/>
    <w:rsid w:val="007F249B"/>
    <w:rsid w:val="008144FA"/>
    <w:rsid w:val="00817DA8"/>
    <w:rsid w:val="008231F1"/>
    <w:rsid w:val="00830683"/>
    <w:rsid w:val="00830E6A"/>
    <w:rsid w:val="00845AD2"/>
    <w:rsid w:val="00847763"/>
    <w:rsid w:val="008722D2"/>
    <w:rsid w:val="008C37F2"/>
    <w:rsid w:val="008C5ED0"/>
    <w:rsid w:val="008F25A8"/>
    <w:rsid w:val="008F704F"/>
    <w:rsid w:val="00921519"/>
    <w:rsid w:val="00932759"/>
    <w:rsid w:val="00933020"/>
    <w:rsid w:val="00934945"/>
    <w:rsid w:val="009362C2"/>
    <w:rsid w:val="0094117E"/>
    <w:rsid w:val="00943DB4"/>
    <w:rsid w:val="0095262B"/>
    <w:rsid w:val="00956E22"/>
    <w:rsid w:val="0096241F"/>
    <w:rsid w:val="00992576"/>
    <w:rsid w:val="009A155E"/>
    <w:rsid w:val="009A1B2F"/>
    <w:rsid w:val="009B631F"/>
    <w:rsid w:val="009C0A88"/>
    <w:rsid w:val="009C5018"/>
    <w:rsid w:val="009C778D"/>
    <w:rsid w:val="009E277D"/>
    <w:rsid w:val="009E74B5"/>
    <w:rsid w:val="00A024D8"/>
    <w:rsid w:val="00A265C3"/>
    <w:rsid w:val="00A32201"/>
    <w:rsid w:val="00A33159"/>
    <w:rsid w:val="00A42149"/>
    <w:rsid w:val="00A47D2C"/>
    <w:rsid w:val="00A71B3C"/>
    <w:rsid w:val="00AA31A8"/>
    <w:rsid w:val="00AB1025"/>
    <w:rsid w:val="00AB240D"/>
    <w:rsid w:val="00AC5094"/>
    <w:rsid w:val="00AD1822"/>
    <w:rsid w:val="00AE0143"/>
    <w:rsid w:val="00AE0B9F"/>
    <w:rsid w:val="00AE0F04"/>
    <w:rsid w:val="00AE0F47"/>
    <w:rsid w:val="00AE254C"/>
    <w:rsid w:val="00B30E9A"/>
    <w:rsid w:val="00B31007"/>
    <w:rsid w:val="00B408B8"/>
    <w:rsid w:val="00B451F1"/>
    <w:rsid w:val="00B4789C"/>
    <w:rsid w:val="00B502AA"/>
    <w:rsid w:val="00B71C21"/>
    <w:rsid w:val="00B7229B"/>
    <w:rsid w:val="00B8449E"/>
    <w:rsid w:val="00BA4C59"/>
    <w:rsid w:val="00BA4D66"/>
    <w:rsid w:val="00BA5432"/>
    <w:rsid w:val="00BA5BE8"/>
    <w:rsid w:val="00BB3B6F"/>
    <w:rsid w:val="00BD24E3"/>
    <w:rsid w:val="00BD795A"/>
    <w:rsid w:val="00BE3CC0"/>
    <w:rsid w:val="00BF0A88"/>
    <w:rsid w:val="00BF3488"/>
    <w:rsid w:val="00BF55D3"/>
    <w:rsid w:val="00C12B8A"/>
    <w:rsid w:val="00C35A0A"/>
    <w:rsid w:val="00C479DF"/>
    <w:rsid w:val="00C63537"/>
    <w:rsid w:val="00C67BBA"/>
    <w:rsid w:val="00C726A2"/>
    <w:rsid w:val="00C76099"/>
    <w:rsid w:val="00C87DB3"/>
    <w:rsid w:val="00CA11CD"/>
    <w:rsid w:val="00CC4157"/>
    <w:rsid w:val="00D0266D"/>
    <w:rsid w:val="00D1462C"/>
    <w:rsid w:val="00D25B1A"/>
    <w:rsid w:val="00D30AC0"/>
    <w:rsid w:val="00D400B6"/>
    <w:rsid w:val="00D445D5"/>
    <w:rsid w:val="00D57D5C"/>
    <w:rsid w:val="00D8454E"/>
    <w:rsid w:val="00D95CE1"/>
    <w:rsid w:val="00DC058A"/>
    <w:rsid w:val="00DC2D91"/>
    <w:rsid w:val="00E0433D"/>
    <w:rsid w:val="00E223C9"/>
    <w:rsid w:val="00E23216"/>
    <w:rsid w:val="00E25BDE"/>
    <w:rsid w:val="00E30CAA"/>
    <w:rsid w:val="00E44BED"/>
    <w:rsid w:val="00E7751A"/>
    <w:rsid w:val="00E9175F"/>
    <w:rsid w:val="00EA2791"/>
    <w:rsid w:val="00ED15DA"/>
    <w:rsid w:val="00ED34E9"/>
    <w:rsid w:val="00EE0AF3"/>
    <w:rsid w:val="00EF636D"/>
    <w:rsid w:val="00EF6ED2"/>
    <w:rsid w:val="00F01E19"/>
    <w:rsid w:val="00F07431"/>
    <w:rsid w:val="00F125CC"/>
    <w:rsid w:val="00F13913"/>
    <w:rsid w:val="00F2495D"/>
    <w:rsid w:val="00F46DED"/>
    <w:rsid w:val="00F51D11"/>
    <w:rsid w:val="00F52036"/>
    <w:rsid w:val="00F52498"/>
    <w:rsid w:val="00F531BB"/>
    <w:rsid w:val="00F57F19"/>
    <w:rsid w:val="00F62442"/>
    <w:rsid w:val="00F72C03"/>
    <w:rsid w:val="00F72E76"/>
    <w:rsid w:val="00F80852"/>
    <w:rsid w:val="00F8397E"/>
    <w:rsid w:val="00F941D7"/>
    <w:rsid w:val="00F954DF"/>
    <w:rsid w:val="00F97ED8"/>
    <w:rsid w:val="00FA7733"/>
    <w:rsid w:val="00FD1D67"/>
    <w:rsid w:val="00FD29FF"/>
    <w:rsid w:val="00FD3BFC"/>
    <w:rsid w:val="00FE186E"/>
    <w:rsid w:val="00FF1069"/>
    <w:rsid w:val="0BD79BBD"/>
    <w:rsid w:val="0CFAA88E"/>
    <w:rsid w:val="0E9C0CB4"/>
    <w:rsid w:val="1409E855"/>
    <w:rsid w:val="175FBBAB"/>
    <w:rsid w:val="2461AA29"/>
    <w:rsid w:val="2756E18E"/>
    <w:rsid w:val="2B0C4E26"/>
    <w:rsid w:val="324584A9"/>
    <w:rsid w:val="46304357"/>
    <w:rsid w:val="465F5C04"/>
    <w:rsid w:val="4AFF3302"/>
    <w:rsid w:val="59020A65"/>
    <w:rsid w:val="63FA58CA"/>
    <w:rsid w:val="6630CFE4"/>
    <w:rsid w:val="6D385EA8"/>
    <w:rsid w:val="6E7F48C9"/>
    <w:rsid w:val="71C7C2AD"/>
    <w:rsid w:val="72E6877C"/>
    <w:rsid w:val="75624C71"/>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Relationship Id="rId18" Type="http://schemas.openxmlformats.org/officeDocument/2006/relationships/hyperlink" Target="https://lor2.gadoe.org/gadoe/file/f9b7f73b-d382-45c0-b93d-515bdda9e3e9/1/Fractions-of-a-Set-2-Grade-5-Unit-5-Learning-Plan.pdf" TargetMode="External"/><Relationship Id="rId26" Type="http://schemas.openxmlformats.org/officeDocument/2006/relationships/hyperlink" Target="https://docs.google.com/document/d/1wXV7fjOWbcXGCUYzOG_Erdka0mgh-VeiGTHr3qnaTYc/edit" TargetMode="External"/><Relationship Id="rId3" Type="http://schemas.openxmlformats.org/officeDocument/2006/relationships/customXml" Target="../customXml/item3.xml"/><Relationship Id="rId21" Type="http://schemas.openxmlformats.org/officeDocument/2006/relationships/hyperlink" Target="https://lor2.gadoe.org/gadoe/file/3a6bf0ee-0cd0-43f0-bf47-b40d776c61a0/1/Lemonade-Recipes-Grade-5-Unit-5-Learning-Plan.pdf" TargetMode="External"/><Relationship Id="rId7" Type="http://schemas.openxmlformats.org/officeDocument/2006/relationships/settings" Target="settings.xml"/><Relationship Id="rId12" Type="http://schemas.openxmlformats.org/officeDocument/2006/relationships/hyperlink" Target="https://www.gadoe.org/Curriculum-Instruction-and-Assessment/Curriculum-and-Instruction/Documents/Mathematics/Georgia-K12-Mathematics-Standards/Georgia-K-8-Mathematics-Standards.pdf" TargetMode="External"/><Relationship Id="rId17" Type="http://schemas.openxmlformats.org/officeDocument/2006/relationships/hyperlink" Target="https://lor2.gadoe.org/gadoe/file/a13b17d6-a31a-421d-bd2d-ec5f0d57f943/1/Fractions-of-a-Set-1-Grade-5-Unit-5-Learning-Plan.pdf" TargetMode="External"/><Relationship Id="rId25" Type="http://schemas.openxmlformats.org/officeDocument/2006/relationships/hyperlink" Target="https://docs.google.com/document/d/11msXAWGHminki7BoOnyiVM-ynhriCcZwNJvRhi9TOD4/edit?usp=sharing"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or2.gadoe.org/gadoe/file/d0224b69-3f56-4906-b016-fb91e90612d2/1/Exploring-the-Relationship-Between-Factors-and-Products-Part-2-Grade-5-Unit-5-Learning-Plan.pdf" TargetMode="External"/><Relationship Id="rId20" Type="http://schemas.openxmlformats.org/officeDocument/2006/relationships/hyperlink" Target="https://lor2.gadoe.org/gadoe/file/d3f4995a-fb07-47b2-90f0-64a3a225f929/1/Additive-and-Multiplicative-Relationship-Part-1-Grade-5-Unit-5-Learning-Plan.pdf" TargetMode="External"/><Relationship Id="rId29" Type="http://schemas.openxmlformats.org/officeDocument/2006/relationships/hyperlink" Target="https://lor2.gadoe.org/gadoe/file/5e835b39-307f-4d61-aa50-6e3f58edbf22/1/K-12-Statistical-Reasoning-Framework.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or2.gadoe.org/gadoe/file/a627244a-d792-440f-b1fd-42854c124be7/1/Fraction-Division-Situations-Grade-5-Unit-5-Learning-Plan.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or2.gadoe.org/gadoe/file/b5e0f955-dc7c-469d-9677-829bb8f515eb/1/Exploring-the-Relationship-Between-Factors-and-Products-Part-1-Grade-5-Unit-5-Learning-Plan.pdf" TargetMode="External"/><Relationship Id="rId23" Type="http://schemas.openxmlformats.org/officeDocument/2006/relationships/hyperlink" Target="https://lor2.gadoe.org/gadoe/file/a627244a-d792-440f-b1fd-42854c124be7/1/Fraction-Division-Situations-Grade-5-Unit-5-Learning-Plan.pdf" TargetMode="External"/><Relationship Id="rId28" Type="http://schemas.openxmlformats.org/officeDocument/2006/relationships/hyperlink" Target="https://inspire.gadoe.org" TargetMode="External"/><Relationship Id="rId10" Type="http://schemas.openxmlformats.org/officeDocument/2006/relationships/endnotes" Target="endnotes.xml"/><Relationship Id="rId19" Type="http://schemas.openxmlformats.org/officeDocument/2006/relationships/hyperlink" Target="https://lor2.gadoe.org/gadoe/file/3fcbc068-9abc-4d4c-8ac5-73cbca02a15e/1/Fractions-of-a-Set-3-Grade-5-Unit-5-Learning-Plan.pdf" TargetMode="External"/><Relationship Id="rId31" Type="http://schemas.openxmlformats.org/officeDocument/2006/relationships/hyperlink" Target="https://lor2.gadoe.org/gadoe/file/3cd8fd52-2df7-490f-b716-846f0abaaeb5/1/K-12-Mathematical-Practic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r2.gadoe.org/gadoe/file/f0f200f1-eaab-4bd1-87a0-8223d0f58a90/1/Race-Day-Grade-5-Unit-5-Learning-Plan.pdf" TargetMode="External"/><Relationship Id="rId22" Type="http://schemas.openxmlformats.org/officeDocument/2006/relationships/hyperlink" Target="https://lor2.gadoe.org/gadoe/file/01435211-71e4-425a-a77c-441a2a577979/1/Dividing-with-Unit-Fractions-Grade-5-Unit-5-Learning-Plan.pdf" TargetMode="External"/><Relationship Id="rId27" Type="http://schemas.openxmlformats.org/officeDocument/2006/relationships/hyperlink" Target="https://docs.google.com/document/d/1bCpf-IdwaoaAtDo0nswRnO4aM9n0Pcigls23oleUfgc/edit?usp=drive_link" TargetMode="External"/><Relationship Id="rId30" Type="http://schemas.openxmlformats.org/officeDocument/2006/relationships/hyperlink" Target="https://lor2.gadoe.org/gadoe/file/ee2c72a4-900c-4b2a-9fc6-82e13dc17261/1/K-12-Mathematical-Modeling-Framework.pdf"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MCSOAA-1642606272-865</_dlc_DocId>
    <_dlc_DocIdUrl xmlns="0f5db301-3350-479a-9f2f-8baf88a9dde8">
      <Url>https://mcsga.sharepoint.com/sites/MCSOAA/_layouts/15/DocIdRedir.aspx?ID=MCSOAA-1642606272-865</Url>
      <Description>MCSOAA-1642606272-865</Description>
    </_dlc_DocIdUrl>
  </documentManagement>
</p:properties>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38</TotalTime>
  <Pages>5</Pages>
  <Words>1771</Words>
  <Characters>10101</Characters>
  <Application>Microsoft Office Word</Application>
  <DocSecurity>0</DocSecurity>
  <Lines>84</Lines>
  <Paragraphs>23</Paragraphs>
  <ScaleCrop>false</ScaleCrop>
  <Company>Marietta City Schools</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Kampert, Mary</cp:lastModifiedBy>
  <cp:revision>51</cp:revision>
  <dcterms:created xsi:type="dcterms:W3CDTF">2026-05-27T12:42:00Z</dcterms:created>
  <dcterms:modified xsi:type="dcterms:W3CDTF">2026-07-09T01:50:00Z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5264e861-d5fe-4f48-b979-0afcff4726a9</vt:lpwstr>
  </property>
  <property fmtid="{D5CDD505-2E9C-101B-9397-08002B2CF9AE}" pid="4" name="MediaServiceImageTags">
    <vt:lpwstr/>
  </property>
  <property fmtid="{D5CDD505-2E9C-101B-9397-08002B2CF9AE}" pid="5" name="GrammarlyDocumentId">
    <vt:lpwstr>0b69c574-cd0b-4ed9-9da8-931b1ee12f35</vt:lpwstr>
  </property>
</Properties>
</file>