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055E84" w14:paraId="3341E9C0" w14:textId="54ACE3AD">
      <w:pPr>
        <w:rPr>
          <w:rStyle w:val="Heading3Char"/>
        </w:rPr>
      </w:pPr>
      <w:r>
        <w:t>Fourth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055E84" w14:paraId="1F4D3885" w14:textId="3CDB84F6">
      <w:pPr>
        <w:rPr>
          <w:rStyle w:val="Heading3Char"/>
        </w:rPr>
      </w:pPr>
      <w:r>
        <w:t xml:space="preserve">Exploring Real Life Phenomena through Patterning </w:t>
      </w:r>
      <w:r w:rsidR="00B71FF8">
        <w:t>and Algebraic Reasoning</w:t>
      </w:r>
      <w:r w:rsidR="00134EE0">
        <w:br w:type="column"/>
      </w:r>
      <w:r w:rsidRPr="0026275E" w:rsidR="00B71C21">
        <w:rPr>
          <w:rStyle w:val="Heading3Char"/>
        </w:rPr>
        <w:t>Unit Duration</w:t>
      </w:r>
      <w:r w:rsidRPr="0026275E" w:rsidR="00B451F1">
        <w:rPr>
          <w:rStyle w:val="Heading3Char"/>
        </w:rPr>
        <w:t>:</w:t>
      </w:r>
    </w:p>
    <w:p w:rsidR="00B451F1" w:rsidP="00B71FF8" w:rsidRDefault="00B71FF8" w14:paraId="62FCC06A" w14:textId="09838354">
      <w:pPr>
        <w:sectPr w:rsidR="00B451F1" w:rsidSect="00B451F1">
          <w:type w:val="continuous"/>
          <w:pgSz w:w="15840" w:h="12240" w:orient="landscape"/>
          <w:pgMar w:top="720" w:right="720" w:bottom="720" w:left="720" w:header="720" w:footer="720" w:gutter="0"/>
          <w:cols w:space="720" w:num="4"/>
          <w:docGrid w:linePitch="360"/>
        </w:sectPr>
      </w:pPr>
      <w:r>
        <w:t>20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ad7586446b0c4830">
        <w:r w:rsidRPr="21F72048" w:rsidR="00296845">
          <w:rPr>
            <w:rStyle w:val="Hyperlink"/>
          </w:rPr>
          <w:t>Standards</w:t>
        </w:r>
      </w:hyperlink>
    </w:p>
    <w:p w:rsidR="46D88813" w:rsidRDefault="46D88813" w14:paraId="5E35DDCA" w14:textId="3ADD763A">
      <w:r w:rsidRPr="21F72048" w:rsidR="46D88813">
        <w:rPr>
          <w:rFonts w:eastAsia="Aptos"/>
          <w:i w:val="1"/>
          <w:iCs w:val="1"/>
          <w:color w:val="000000" w:themeColor="text1" w:themeTint="FF" w:themeShade="FF"/>
        </w:rPr>
        <w:t>Previously, students have explored growing and repeating patterns of 1s, 5s, and 10s and shapes, as well as patterns in addition, subtraction, multiplication, and division.  In this unit, students will be building on this understanding to generate number and shape patterns that follow a rule, as well as exploring factor pairs and prime and composite numbers.</w:t>
      </w:r>
    </w:p>
    <w:p w:rsidR="63FA58CA" w:rsidP="21F72048" w:rsidRDefault="005210C0" w14:paraId="08AF57C9" w14:textId="65390A12">
      <w:pPr>
        <w:pStyle w:val="Heading4"/>
        <w:spacing w:before="240" w:beforeAutospacing="off" w:after="240" w:afterAutospacing="off"/>
      </w:pPr>
      <w:r w:rsidRPr="21F72048" w:rsidR="503E8DF5">
        <w:rPr>
          <w:rFonts w:eastAsia="Aptos"/>
        </w:rPr>
        <w:t xml:space="preserve"> </w:t>
      </w:r>
      <w:r w:rsidRPr="21F72048" w:rsidR="503E8DF5">
        <w:rPr>
          <w:rFonts w:ascii="Roboto" w:hAnsi="Roboto" w:eastAsia="Aptos" w:cs="" w:asciiTheme="minorAscii" w:hAnsiTheme="minorAscii" w:eastAsiaTheme="majorEastAsia" w:cstheme="majorBidi"/>
          <w:b w:val="1"/>
          <w:bCs w:val="1"/>
          <w:i w:val="1"/>
          <w:iCs w:val="1"/>
          <w:noProof w:val="0"/>
          <w:color w:val="0F4761" w:themeColor="accent1" w:themeTint="FF" w:themeShade="BF"/>
          <w:sz w:val="24"/>
          <w:szCs w:val="24"/>
          <w:lang w:val="en-US" w:eastAsia="en-US" w:bidi="ar-SA"/>
        </w:rPr>
        <w:t xml:space="preserve">4.PAR.3 </w:t>
      </w:r>
      <w:r w:rsidRPr="21F72048" w:rsidR="503E8DF5">
        <w:rPr>
          <w:rFonts w:ascii="Roboto" w:hAnsi="Roboto" w:eastAsia="Aptos" w:cs="" w:asciiTheme="minorAscii" w:hAnsiTheme="minorAscii" w:eastAsiaTheme="majorEastAsia" w:cstheme="majorBidi"/>
          <w:b w:val="0"/>
          <w:bCs w:val="0"/>
          <w:i w:val="1"/>
          <w:iCs w:val="1"/>
          <w:noProof w:val="0"/>
          <w:color w:val="0F4761" w:themeColor="accent1" w:themeTint="FF" w:themeShade="BF"/>
          <w:sz w:val="24"/>
          <w:szCs w:val="24"/>
          <w:lang w:val="en-US" w:eastAsia="en-US" w:bidi="ar-SA"/>
        </w:rPr>
        <w:t>G</w:t>
      </w:r>
      <w:r w:rsidRPr="21F72048" w:rsidR="503E8DF5">
        <w:rPr>
          <w:noProof w:val="0"/>
          <w:lang w:val="en-US"/>
        </w:rPr>
        <w:t>enerate and analyze patterns, including those involving shapes, input/output diagrams, factors, multiples, prime numbers, and composite number</w:t>
      </w:r>
    </w:p>
    <w:p w:rsidR="63FA58CA" w:rsidP="21F72048" w:rsidRDefault="005210C0" w14:paraId="3D5E4348" w14:textId="60E365AB">
      <w:pPr>
        <w:pStyle w:val="Normal"/>
      </w:pPr>
    </w:p>
    <w:p w:rsidR="503E8DF5" w:rsidP="77F1CAB6" w:rsidRDefault="503E8DF5" w14:paraId="6B6EAF5B" w14:textId="12D6681B">
      <w:pPr>
        <w:numPr>
          <w:ilvl w:val="0"/>
          <w:numId w:val="11"/>
        </w:numPr>
        <w:spacing w:before="240" w:beforeAutospacing="off" w:after="0" w:afterAutospacing="off" w:line="240" w:lineRule="auto"/>
        <w:contextualSpacing w:val="0"/>
        <w:rPr>
          <w:rFonts w:ascii="Roboto" w:hAnsi="Roboto" w:eastAsia="Roboto" w:cs="Roboto"/>
          <w:noProof w:val="0"/>
          <w:sz w:val="24"/>
          <w:szCs w:val="24"/>
          <w:lang w:val="en-US"/>
        </w:rPr>
      </w:pPr>
      <w:r w:rsidRPr="77F1CAB6" w:rsidR="503E8DF5">
        <w:rPr>
          <w:rFonts w:ascii="Roboto" w:hAnsi="Roboto" w:eastAsia="Roboto" w:cs="Roboto"/>
          <w:b w:val="1"/>
          <w:bCs w:val="1"/>
          <w:noProof w:val="0"/>
          <w:sz w:val="24"/>
          <w:szCs w:val="24"/>
          <w:lang w:val="en-US"/>
        </w:rPr>
        <w:t>4.PAR.3.1</w:t>
      </w:r>
      <w:r w:rsidRPr="77F1CAB6" w:rsidR="503E8DF5">
        <w:rPr>
          <w:rFonts w:ascii="Roboto" w:hAnsi="Roboto" w:eastAsia="Roboto" w:cs="Roboto"/>
          <w:noProof w:val="0"/>
          <w:sz w:val="24"/>
          <w:szCs w:val="24"/>
          <w:lang w:val="en-US"/>
        </w:rPr>
        <w:t xml:space="preserve"> Generate both number and shape patterns that follow a provided rule.</w:t>
      </w:r>
    </w:p>
    <w:p w:rsidR="503E8DF5" w:rsidP="77F1CAB6" w:rsidRDefault="503E8DF5" w14:paraId="7835D79F" w14:textId="0F23D59B">
      <w:pPr>
        <w:numPr>
          <w:ilvl w:val="0"/>
          <w:numId w:val="11"/>
        </w:numPr>
        <w:spacing w:before="240" w:beforeAutospacing="off" w:after="0" w:afterAutospacing="off" w:line="240" w:lineRule="auto"/>
        <w:contextualSpacing w:val="0"/>
        <w:rPr>
          <w:rFonts w:ascii="Roboto" w:hAnsi="Roboto" w:eastAsia="Roboto" w:cs="Roboto"/>
          <w:noProof w:val="0"/>
          <w:sz w:val="24"/>
          <w:szCs w:val="24"/>
          <w:lang w:val="en-US"/>
        </w:rPr>
      </w:pPr>
      <w:r w:rsidRPr="77F1CAB6" w:rsidR="503E8DF5">
        <w:rPr>
          <w:rFonts w:ascii="Roboto" w:hAnsi="Roboto" w:eastAsia="Roboto" w:cs="Roboto"/>
          <w:b w:val="1"/>
          <w:bCs w:val="1"/>
          <w:noProof w:val="0"/>
          <w:sz w:val="24"/>
          <w:szCs w:val="24"/>
          <w:lang w:val="en-US"/>
        </w:rPr>
        <w:t>4.PAR.3.2</w:t>
      </w:r>
      <w:r w:rsidRPr="77F1CAB6" w:rsidR="503E8DF5">
        <w:rPr>
          <w:rFonts w:ascii="Roboto" w:hAnsi="Roboto" w:eastAsia="Roboto" w:cs="Roboto"/>
          <w:noProof w:val="0"/>
          <w:sz w:val="24"/>
          <w:szCs w:val="24"/>
          <w:lang w:val="en-US"/>
        </w:rPr>
        <w:t xml:space="preserve"> Use input-output rules, tables, and charts to </w:t>
      </w:r>
      <w:r w:rsidRPr="77F1CAB6" w:rsidR="503E8DF5">
        <w:rPr>
          <w:rFonts w:ascii="Roboto" w:hAnsi="Roboto" w:eastAsia="Roboto" w:cs="Roboto"/>
          <w:noProof w:val="0"/>
          <w:sz w:val="24"/>
          <w:szCs w:val="24"/>
          <w:lang w:val="en-US"/>
        </w:rPr>
        <w:t>represent</w:t>
      </w:r>
      <w:r w:rsidRPr="77F1CAB6" w:rsidR="503E8DF5">
        <w:rPr>
          <w:rFonts w:ascii="Roboto" w:hAnsi="Roboto" w:eastAsia="Roboto" w:cs="Roboto"/>
          <w:noProof w:val="0"/>
          <w:sz w:val="24"/>
          <w:szCs w:val="24"/>
          <w:lang w:val="en-US"/>
        </w:rPr>
        <w:t xml:space="preserve"> and describe patterns, find relationships, and solve problems </w:t>
      </w:r>
    </w:p>
    <w:p w:rsidR="503E8DF5" w:rsidP="77F1CAB6" w:rsidRDefault="503E8DF5" w14:paraId="550ECFA3" w14:textId="16A6703B">
      <w:pPr>
        <w:numPr>
          <w:ilvl w:val="0"/>
          <w:numId w:val="11"/>
        </w:numPr>
        <w:spacing w:before="240" w:beforeAutospacing="off" w:after="0" w:afterAutospacing="off" w:line="240" w:lineRule="auto"/>
        <w:contextualSpacing w:val="0"/>
        <w:rPr>
          <w:rFonts w:ascii="Roboto" w:hAnsi="Roboto" w:eastAsia="Roboto" w:cs="Roboto"/>
          <w:noProof w:val="0"/>
          <w:sz w:val="24"/>
          <w:szCs w:val="24"/>
          <w:lang w:val="en-US"/>
        </w:rPr>
      </w:pPr>
      <w:r w:rsidRPr="77F1CAB6" w:rsidR="503E8DF5">
        <w:rPr>
          <w:rFonts w:ascii="Roboto" w:hAnsi="Roboto" w:eastAsia="Roboto" w:cs="Roboto"/>
          <w:b w:val="1"/>
          <w:bCs w:val="1"/>
          <w:noProof w:val="0"/>
          <w:sz w:val="24"/>
          <w:szCs w:val="24"/>
          <w:lang w:val="en-US"/>
        </w:rPr>
        <w:t>4.PAR.3.3</w:t>
      </w:r>
      <w:r w:rsidRPr="77F1CAB6" w:rsidR="503E8DF5">
        <w:rPr>
          <w:rFonts w:ascii="Roboto" w:hAnsi="Roboto" w:eastAsia="Roboto" w:cs="Roboto"/>
          <w:noProof w:val="0"/>
          <w:sz w:val="24"/>
          <w:szCs w:val="24"/>
          <w:lang w:val="en-US"/>
        </w:rPr>
        <w:t xml:space="preserve"> Find factor pairs in the range 1–100 and find multiples of single-digit numbers up to 100.</w:t>
      </w:r>
    </w:p>
    <w:p w:rsidR="503E8DF5" w:rsidP="77F1CAB6" w:rsidRDefault="503E8DF5" w14:paraId="64B02D77" w14:textId="2603B8D1">
      <w:pPr>
        <w:numPr>
          <w:ilvl w:val="0"/>
          <w:numId w:val="11"/>
        </w:numPr>
        <w:spacing w:before="240" w:beforeAutospacing="off" w:after="0" w:afterAutospacing="off" w:line="240" w:lineRule="auto"/>
        <w:contextualSpacing w:val="0"/>
        <w:rPr>
          <w:rFonts w:ascii="Roboto" w:hAnsi="Roboto" w:eastAsia="Roboto" w:cs="Roboto"/>
          <w:noProof w:val="0"/>
          <w:sz w:val="24"/>
          <w:szCs w:val="24"/>
          <w:lang w:val="en-US"/>
        </w:rPr>
      </w:pPr>
      <w:r w:rsidRPr="77F1CAB6" w:rsidR="503E8DF5">
        <w:rPr>
          <w:rFonts w:ascii="Roboto" w:hAnsi="Roboto" w:eastAsia="Roboto" w:cs="Roboto"/>
          <w:b w:val="1"/>
          <w:bCs w:val="1"/>
          <w:noProof w:val="0"/>
          <w:sz w:val="24"/>
          <w:szCs w:val="24"/>
          <w:lang w:val="en-US"/>
        </w:rPr>
        <w:t>4.PAR.3.4</w:t>
      </w:r>
      <w:r w:rsidRPr="77F1CAB6" w:rsidR="503E8DF5">
        <w:rPr>
          <w:rFonts w:ascii="Roboto" w:hAnsi="Roboto" w:eastAsia="Roboto" w:cs="Roboto"/>
          <w:noProof w:val="0"/>
          <w:sz w:val="24"/>
          <w:szCs w:val="24"/>
          <w:lang w:val="en-US"/>
        </w:rPr>
        <w:t xml:space="preserve"> </w:t>
      </w:r>
      <w:r w:rsidRPr="77F1CAB6" w:rsidR="503E8DF5">
        <w:rPr>
          <w:rFonts w:ascii="Roboto" w:hAnsi="Roboto" w:eastAsia="Roboto" w:cs="Roboto"/>
          <w:noProof w:val="0"/>
          <w:sz w:val="24"/>
          <w:szCs w:val="24"/>
          <w:lang w:val="en-US"/>
        </w:rPr>
        <w:t>Identify composite numbers and prime numbers</w:t>
      </w:r>
      <w:r w:rsidRPr="77F1CAB6" w:rsidR="503E8DF5">
        <w:rPr>
          <w:rFonts w:ascii="Roboto" w:hAnsi="Roboto" w:eastAsia="Roboto" w:cs="Roboto"/>
          <w:noProof w:val="0"/>
          <w:sz w:val="24"/>
          <w:szCs w:val="24"/>
          <w:lang w:val="en-US"/>
        </w:rPr>
        <w:t xml:space="preserve"> and explain the relationship between them.</w:t>
      </w:r>
    </w:p>
    <w:p w:rsidR="21F72048" w:rsidP="21F72048" w:rsidRDefault="21F72048" w14:paraId="5798D205" w14:textId="17F691AD">
      <w:pPr>
        <w:spacing w:after="0" w:line="240" w:lineRule="auto"/>
        <w:ind w:left="720"/>
        <w:contextualSpacing w:val="0"/>
        <w:rPr>
          <w:rFonts w:eastAsia="Times New Roman" w:cs="Calibri"/>
          <w:color w:val="000000" w:themeColor="text1" w:themeTint="FF" w:themeShade="FF"/>
        </w:rPr>
      </w:pPr>
    </w:p>
    <w:p w:rsidRPr="00451D30" w:rsidR="0095262B" w:rsidP="21F72048" w:rsidRDefault="00451D30" w14:paraId="130C45FD" w14:textId="074C7B80">
      <w:pPr>
        <w:pStyle w:val="Heading4"/>
        <w:spacing w:before="240" w:beforeAutospacing="off" w:after="240" w:afterAutospacing="off"/>
      </w:pPr>
      <w:r w:rsidRPr="21F72048" w:rsidR="3F66EEC9">
        <w:rPr>
          <w:b w:val="1"/>
          <w:bCs w:val="1"/>
          <w:noProof w:val="0"/>
          <w:lang w:val="en-US"/>
        </w:rPr>
        <w:t>4.MDR.6:</w:t>
      </w:r>
      <w:r w:rsidRPr="21F72048" w:rsidR="3F66EEC9">
        <w:rPr>
          <w:noProof w:val="0"/>
          <w:lang w:val="en-US"/>
        </w:rPr>
        <w:t xml:space="preserve"> Measure time and objects that exist in the world to solve real-life, mathematical problems and analyze graphical displays of data to answer relevant questions.</w:t>
      </w:r>
    </w:p>
    <w:p w:rsidR="3F66EEC9" w:rsidP="21F72048" w:rsidRDefault="3F66EEC9" w14:paraId="3732286B" w14:textId="590039DB">
      <w:pPr>
        <w:numPr>
          <w:ilvl w:val="0"/>
          <w:numId w:val="14"/>
        </w:numPr>
        <w:spacing w:after="0" w:line="240" w:lineRule="auto"/>
        <w:contextualSpacing w:val="0"/>
        <w:rPr/>
      </w:pPr>
      <w:r w:rsidRPr="21F72048" w:rsidR="3F66EEC9">
        <w:rPr>
          <w:rFonts w:ascii="Roboto" w:hAnsi="Roboto" w:eastAsia="Roboto" w:cs="Roboto"/>
          <w:b w:val="1"/>
          <w:bCs w:val="1"/>
          <w:noProof w:val="0"/>
          <w:sz w:val="24"/>
          <w:szCs w:val="24"/>
          <w:lang w:val="en-US"/>
        </w:rPr>
        <w:t>4.MDR.6.2</w:t>
      </w:r>
      <w:r w:rsidRPr="21F72048" w:rsidR="3F66EEC9">
        <w:rPr>
          <w:rFonts w:ascii="Roboto" w:hAnsi="Roboto" w:eastAsia="Roboto" w:cs="Roboto"/>
          <w:noProof w:val="0"/>
          <w:sz w:val="24"/>
          <w:szCs w:val="24"/>
          <w:lang w:val="en-US"/>
        </w:rPr>
        <w:t xml:space="preserve"> Ask questions and answer them based on gathered information, observations, and appropriate graphical displays to solve problems relevant to everyday life.</w:t>
      </w:r>
    </w:p>
    <w:p w:rsidR="21F72048" w:rsidP="21F72048" w:rsidRDefault="21F72048" w14:paraId="5BC02A15" w14:textId="76FFD5B9">
      <w:pPr>
        <w:spacing w:after="0" w:line="240" w:lineRule="auto"/>
        <w:ind w:left="0"/>
        <w:contextualSpacing w:val="0"/>
        <w:rPr>
          <w:rFonts w:eastAsia="Times New Roman" w:cs="Calibri"/>
          <w:color w:val="000000" w:themeColor="text1" w:themeTint="FF" w:themeShade="FF"/>
        </w:rPr>
      </w:pPr>
    </w:p>
    <w:p w:rsidR="000772A2" w:rsidP="000772A2" w:rsidRDefault="00882B11" w14:paraId="5F0CCCE1" w14:textId="38AC512F">
      <w:pPr>
        <w:pStyle w:val="Heading4"/>
        <w:rPr>
          <w:rFonts w:eastAsia="Aptos"/>
        </w:rPr>
      </w:pPr>
      <w:r w:rsidRPr="21F72048" w:rsidR="3F66EEC9">
        <w:rPr>
          <w:rFonts w:eastAsia="Aptos"/>
          <w:b w:val="1"/>
          <w:bCs w:val="1"/>
        </w:rPr>
        <w:t>4</w:t>
      </w:r>
      <w:r w:rsidRPr="21F72048" w:rsidR="00882B11">
        <w:rPr>
          <w:rFonts w:eastAsia="Aptos"/>
          <w:b w:val="1"/>
          <w:bCs w:val="1"/>
        </w:rPr>
        <w:t xml:space="preserve">.MP.1-8 </w:t>
      </w:r>
      <w:r w:rsidRPr="21F72048" w:rsidR="00882B11">
        <w:rPr>
          <w:rFonts w:eastAsia="Aptos"/>
        </w:rPr>
        <w:t xml:space="preserve">Display perseverance and patience in problem-solving. Demonstrate skills and strategies needed to succeed in mathematics, including critical thinking, reasoning, and effective collaboration and expression. Seek help and </w:t>
      </w:r>
      <w:r w:rsidRPr="21F72048" w:rsidR="00882B11">
        <w:rPr>
          <w:rFonts w:eastAsia="Aptos"/>
        </w:rPr>
        <w:t>apply</w:t>
      </w:r>
      <w:r w:rsidRPr="21F72048" w:rsidR="00882B11">
        <w:rPr>
          <w:rFonts w:eastAsia="Aptos"/>
        </w:rPr>
        <w:t xml:space="preserve"> feedback. Set and </w:t>
      </w:r>
      <w:r w:rsidRPr="21F72048" w:rsidR="00882B11">
        <w:rPr>
          <w:rFonts w:eastAsia="Aptos"/>
        </w:rPr>
        <w:t>monitor</w:t>
      </w:r>
      <w:r w:rsidRPr="21F72048" w:rsidR="00882B11">
        <w:rPr>
          <w:rFonts w:eastAsia="Aptos"/>
        </w:rPr>
        <w:t xml:space="preserve"> goals</w:t>
      </w:r>
      <w:r w:rsidRPr="21F72048" w:rsidR="00882B11">
        <w:rPr>
          <w:rFonts w:eastAsia="Aptos"/>
          <w:b w:val="1"/>
          <w:bCs w:val="1"/>
        </w:rPr>
        <w:t xml:space="preserve">. </w:t>
      </w:r>
      <w:r w:rsidRPr="21F72048" w:rsidR="00882B11">
        <w:rPr>
          <w:rFonts w:eastAsia="Aptos"/>
        </w:rPr>
        <w:t xml:space="preserve">(It is important to note that MPs 1, 3 and 6 should support </w:t>
      </w:r>
      <w:r w:rsidRPr="21F72048" w:rsidR="00882B11">
        <w:rPr>
          <w:rFonts w:eastAsia="Aptos"/>
        </w:rPr>
        <w:t>the learning</w:t>
      </w:r>
      <w:r w:rsidRPr="21F72048" w:rsidR="00882B11">
        <w:rPr>
          <w:rFonts w:eastAsia="Aptos"/>
        </w:rPr>
        <w:t xml:space="preserve"> in every lesson.)</w:t>
      </w:r>
    </w:p>
    <w:p w:rsidRPr="00502A84" w:rsidR="00502A84" w:rsidP="00502A84" w:rsidRDefault="00502A84" w14:paraId="2C0B75A2" w14:textId="28CC6371">
      <w:pPr>
        <w:numPr>
          <w:ilvl w:val="0"/>
          <w:numId w:val="11"/>
        </w:numPr>
        <w:spacing w:after="0" w:line="240" w:lineRule="auto"/>
        <w:contextualSpacing w:val="0"/>
        <w:textAlignment w:val="baseline"/>
        <w:rPr>
          <w:rFonts w:eastAsia="Times New Roman" w:cs="Calibri"/>
          <w:color w:val="000000"/>
          <w:kern w:val="0"/>
          <w14:ligatures w14:val="none"/>
        </w:rPr>
      </w:pPr>
      <w:r w:rsidRPr="00502A84" w:rsidR="69F1F32F">
        <w:rPr>
          <w:rFonts w:eastAsia="Times New Roman" w:cs="Calibri"/>
          <w:b w:val="1"/>
          <w:bCs w:val="1"/>
          <w:color w:val="000000"/>
          <w:kern w:val="0"/>
          <w14:ligatures w14:val="none"/>
        </w:rPr>
        <w:t xml:space="preserve">4</w:t>
      </w:r>
      <w:r w:rsidRPr="464B7A0C" w:rsidR="00502A84">
        <w:rPr>
          <w:rFonts w:eastAsia="Times New Roman" w:cs="Calibri"/>
          <w:b w:val="1"/>
          <w:bCs w:val="1"/>
          <w:color w:val="000000" w:themeColor="text1" w:themeTint="FF" w:themeShade="FF"/>
        </w:rPr>
        <w:t xml:space="preserve">.MP.1 </w:t>
      </w:r>
      <w:r w:rsidRPr="464B7A0C" w:rsidR="00502A84">
        <w:rPr>
          <w:rFonts w:eastAsia="Times New Roman" w:cs="Calibri"/>
          <w:color w:val="000000" w:themeColor="text1" w:themeTint="FF" w:themeShade="FF"/>
        </w:rPr>
        <w:t>Make sense of problems and persevere in solving them.</w:t>
      </w:r>
    </w:p>
    <w:p w:rsidRPr="00502A84" w:rsidR="00502A84" w:rsidP="00502A84" w:rsidRDefault="00502A84" w14:paraId="4EACA177" w14:textId="641D16A8">
      <w:pPr>
        <w:numPr>
          <w:ilvl w:val="0"/>
          <w:numId w:val="11"/>
        </w:numPr>
        <w:spacing w:after="0" w:line="240" w:lineRule="auto"/>
        <w:contextualSpacing w:val="0"/>
        <w:textAlignment w:val="baseline"/>
        <w:rPr>
          <w:rFonts w:eastAsia="Times New Roman" w:cs="Calibri"/>
          <w:color w:val="000000"/>
          <w:kern w:val="0"/>
          <w14:ligatures w14:val="none"/>
        </w:rPr>
      </w:pPr>
      <w:r w:rsidRPr="00502A84" w:rsidR="482A7D18">
        <w:rPr>
          <w:rFonts w:eastAsia="Times New Roman" w:cs="Calibri"/>
          <w:b w:val="1"/>
          <w:bCs w:val="1"/>
          <w:color w:val="000000"/>
          <w:kern w:val="0"/>
          <w14:ligatures w14:val="none"/>
        </w:rPr>
        <w:t xml:space="preserve">4</w:t>
      </w:r>
      <w:r w:rsidRPr="464B7A0C" w:rsidR="00502A84">
        <w:rPr>
          <w:rFonts w:eastAsia="Times New Roman" w:cs="Calibri"/>
          <w:b w:val="1"/>
          <w:bCs w:val="1"/>
          <w:color w:val="000000" w:themeColor="text1" w:themeTint="FF" w:themeShade="FF"/>
        </w:rPr>
        <w:t xml:space="preserve">.MP.2 </w:t>
      </w:r>
      <w:r w:rsidRPr="464B7A0C" w:rsidR="00502A84">
        <w:rPr>
          <w:rFonts w:eastAsia="Times New Roman" w:cs="Calibri"/>
          <w:color w:val="000000" w:themeColor="text1" w:themeTint="FF" w:themeShade="FF"/>
        </w:rPr>
        <w:t>Reason abstractly and quantitatively. </w:t>
      </w:r>
    </w:p>
    <w:p w:rsidRPr="00502A84" w:rsidR="00502A84" w:rsidP="00502A84" w:rsidRDefault="00502A84" w14:paraId="4FBB355C" w14:textId="26A30C25">
      <w:pPr>
        <w:numPr>
          <w:ilvl w:val="0"/>
          <w:numId w:val="11"/>
        </w:numPr>
        <w:spacing w:after="0" w:line="240" w:lineRule="auto"/>
        <w:contextualSpacing w:val="0"/>
        <w:textAlignment w:val="baseline"/>
        <w:rPr>
          <w:rFonts w:eastAsia="Times New Roman" w:cs="Calibri"/>
          <w:color w:val="000000"/>
          <w:kern w:val="0"/>
          <w14:ligatures w14:val="none"/>
        </w:rPr>
      </w:pPr>
      <w:r w:rsidRPr="00502A84" w:rsidR="698485BF">
        <w:rPr>
          <w:rFonts w:eastAsia="Times New Roman" w:cs="Calibri"/>
          <w:b w:val="1"/>
          <w:bCs w:val="1"/>
          <w:color w:val="000000"/>
          <w:kern w:val="0"/>
          <w14:ligatures w14:val="none"/>
        </w:rPr>
        <w:t xml:space="preserve">4</w:t>
      </w:r>
      <w:r w:rsidRPr="464B7A0C" w:rsidR="00502A84">
        <w:rPr>
          <w:rFonts w:eastAsia="Times New Roman" w:cs="Calibri"/>
          <w:b w:val="1"/>
          <w:bCs w:val="1"/>
          <w:color w:val="000000" w:themeColor="text1" w:themeTint="FF" w:themeShade="FF"/>
        </w:rPr>
        <w:t xml:space="preserve">.MP.3 </w:t>
      </w:r>
      <w:r w:rsidRPr="464B7A0C" w:rsidR="00502A84">
        <w:rPr>
          <w:rFonts w:eastAsia="Times New Roman" w:cs="Calibri"/>
          <w:color w:val="000000" w:themeColor="text1" w:themeTint="FF" w:themeShade="FF"/>
        </w:rPr>
        <w:t xml:space="preserve">Construct </w:t>
      </w:r>
      <w:r w:rsidRPr="464B7A0C" w:rsidR="00502A84">
        <w:rPr>
          <w:rFonts w:eastAsia="Times New Roman" w:cs="Calibri"/>
          <w:color w:val="000000" w:themeColor="text1" w:themeTint="FF" w:themeShade="FF"/>
        </w:rPr>
        <w:t>viable</w:t>
      </w:r>
      <w:r w:rsidRPr="464B7A0C" w:rsidR="00502A84">
        <w:rPr>
          <w:rFonts w:eastAsia="Times New Roman" w:cs="Calibri"/>
          <w:color w:val="000000" w:themeColor="text1" w:themeTint="FF" w:themeShade="FF"/>
        </w:rPr>
        <w:t xml:space="preserve"> arguments and critique the reasoning of others. </w:t>
      </w:r>
    </w:p>
    <w:p w:rsidRPr="00502A84" w:rsidR="00502A84" w:rsidP="00502A84" w:rsidRDefault="00502A84" w14:paraId="5BFAF02C" w14:textId="45B2E8DA">
      <w:pPr>
        <w:numPr>
          <w:ilvl w:val="0"/>
          <w:numId w:val="11"/>
        </w:numPr>
        <w:spacing w:after="0" w:line="240" w:lineRule="auto"/>
        <w:contextualSpacing w:val="0"/>
        <w:textAlignment w:val="baseline"/>
        <w:rPr>
          <w:rFonts w:eastAsia="Times New Roman" w:cs="Calibri"/>
          <w:color w:val="000000"/>
          <w:kern w:val="0"/>
          <w14:ligatures w14:val="none"/>
        </w:rPr>
      </w:pPr>
      <w:r w:rsidRPr="00502A84" w:rsidR="2742098A">
        <w:rPr>
          <w:rFonts w:eastAsia="Times New Roman" w:cs="Calibri"/>
          <w:b w:val="1"/>
          <w:bCs w:val="1"/>
          <w:color w:val="000000"/>
          <w:kern w:val="0"/>
          <w14:ligatures w14:val="none"/>
        </w:rPr>
        <w:t xml:space="preserve">4</w:t>
      </w:r>
      <w:r w:rsidRPr="464B7A0C" w:rsidR="00502A84">
        <w:rPr>
          <w:rFonts w:eastAsia="Times New Roman" w:cs="Calibri"/>
          <w:b w:val="1"/>
          <w:bCs w:val="1"/>
          <w:color w:val="000000" w:themeColor="text1" w:themeTint="FF" w:themeShade="FF"/>
        </w:rPr>
        <w:t xml:space="preserve">.MP.4 </w:t>
      </w:r>
      <w:r w:rsidRPr="464B7A0C" w:rsidR="00502A84">
        <w:rPr>
          <w:rFonts w:eastAsia="Times New Roman" w:cs="Calibri"/>
          <w:color w:val="000000" w:themeColor="text1" w:themeTint="FF" w:themeShade="FF"/>
        </w:rPr>
        <w:t>Model with mathematics. </w:t>
      </w:r>
    </w:p>
    <w:p w:rsidRPr="00502A84" w:rsidR="00502A84" w:rsidP="00502A84" w:rsidRDefault="00502A84" w14:paraId="44DCBB73" w14:textId="5CAF91FE">
      <w:pPr>
        <w:numPr>
          <w:ilvl w:val="0"/>
          <w:numId w:val="11"/>
        </w:numPr>
        <w:spacing w:after="0" w:line="240" w:lineRule="auto"/>
        <w:contextualSpacing w:val="0"/>
        <w:textAlignment w:val="baseline"/>
        <w:rPr>
          <w:rFonts w:eastAsia="Times New Roman" w:cs="Calibri"/>
          <w:color w:val="000000"/>
          <w:kern w:val="0"/>
          <w14:ligatures w14:val="none"/>
        </w:rPr>
      </w:pPr>
      <w:r w:rsidRPr="00502A84" w:rsidR="1C8D790F">
        <w:rPr>
          <w:rFonts w:eastAsia="Times New Roman" w:cs="Calibri"/>
          <w:b w:val="1"/>
          <w:bCs w:val="1"/>
          <w:color w:val="000000"/>
          <w:kern w:val="0"/>
          <w14:ligatures w14:val="none"/>
        </w:rPr>
        <w:t xml:space="preserve">4</w:t>
      </w:r>
      <w:r w:rsidRPr="464B7A0C" w:rsidR="00502A84">
        <w:rPr>
          <w:rFonts w:eastAsia="Times New Roman" w:cs="Calibri"/>
          <w:b w:val="1"/>
          <w:bCs w:val="1"/>
          <w:color w:val="000000" w:themeColor="text1" w:themeTint="FF" w:themeShade="FF"/>
        </w:rPr>
        <w:t xml:space="preserve">.MP.5 </w:t>
      </w:r>
      <w:r w:rsidRPr="464B7A0C" w:rsidR="00502A84">
        <w:rPr>
          <w:rFonts w:eastAsia="Times New Roman" w:cs="Calibri"/>
          <w:color w:val="000000" w:themeColor="text1" w:themeTint="FF" w:themeShade="FF"/>
        </w:rPr>
        <w:t xml:space="preserve">Use </w:t>
      </w:r>
      <w:r w:rsidRPr="464B7A0C" w:rsidR="00502A84">
        <w:rPr>
          <w:rFonts w:eastAsia="Times New Roman" w:cs="Calibri"/>
          <w:color w:val="000000" w:themeColor="text1" w:themeTint="FF" w:themeShade="FF"/>
        </w:rPr>
        <w:t>appropriate tools</w:t>
      </w:r>
      <w:r w:rsidRPr="464B7A0C" w:rsidR="00502A84">
        <w:rPr>
          <w:rFonts w:eastAsia="Times New Roman" w:cs="Calibri"/>
          <w:color w:val="000000" w:themeColor="text1" w:themeTint="FF" w:themeShade="FF"/>
        </w:rPr>
        <w:t xml:space="preserve"> strategically. </w:t>
      </w:r>
    </w:p>
    <w:p w:rsidRPr="00502A84" w:rsidR="00502A84" w:rsidP="00502A84" w:rsidRDefault="00502A84" w14:paraId="63100118" w14:textId="636EBB37">
      <w:pPr>
        <w:numPr>
          <w:ilvl w:val="0"/>
          <w:numId w:val="11"/>
        </w:numPr>
        <w:spacing w:after="0" w:line="240" w:lineRule="auto"/>
        <w:contextualSpacing w:val="0"/>
        <w:textAlignment w:val="baseline"/>
        <w:rPr>
          <w:rFonts w:eastAsia="Times New Roman" w:cs="Calibri"/>
          <w:color w:val="000000"/>
          <w:kern w:val="0"/>
          <w14:ligatures w14:val="none"/>
        </w:rPr>
      </w:pPr>
      <w:r w:rsidRPr="00502A84" w:rsidR="7113980A">
        <w:rPr>
          <w:rFonts w:eastAsia="Times New Roman" w:cs="Calibri"/>
          <w:b w:val="1"/>
          <w:bCs w:val="1"/>
          <w:color w:val="000000"/>
          <w:kern w:val="0"/>
          <w14:ligatures w14:val="none"/>
        </w:rPr>
        <w:t xml:space="preserve">4</w:t>
      </w:r>
      <w:r w:rsidRPr="464B7A0C" w:rsidR="00502A84">
        <w:rPr>
          <w:rFonts w:eastAsia="Times New Roman" w:cs="Calibri"/>
          <w:b w:val="1"/>
          <w:bCs w:val="1"/>
          <w:color w:val="000000" w:themeColor="text1" w:themeTint="FF" w:themeShade="FF"/>
        </w:rPr>
        <w:t xml:space="preserve">.MP.6 </w:t>
      </w:r>
      <w:r w:rsidRPr="464B7A0C" w:rsidR="00502A84">
        <w:rPr>
          <w:rFonts w:eastAsia="Times New Roman" w:cs="Calibri"/>
          <w:color w:val="000000" w:themeColor="text1" w:themeTint="FF" w:themeShade="FF"/>
        </w:rPr>
        <w:t>Attend to precision. </w:t>
      </w:r>
    </w:p>
    <w:p w:rsidRPr="00502A84" w:rsidR="00502A84" w:rsidP="00502A84" w:rsidRDefault="00502A84" w14:paraId="7806D925" w14:textId="61AA16EC">
      <w:pPr>
        <w:numPr>
          <w:ilvl w:val="0"/>
          <w:numId w:val="11"/>
        </w:numPr>
        <w:spacing w:after="0" w:line="240" w:lineRule="auto"/>
        <w:contextualSpacing w:val="0"/>
        <w:textAlignment w:val="baseline"/>
        <w:rPr>
          <w:rFonts w:eastAsia="Times New Roman" w:cs="Calibri"/>
          <w:color w:val="000000"/>
          <w:kern w:val="0"/>
          <w14:ligatures w14:val="none"/>
        </w:rPr>
      </w:pPr>
      <w:r w:rsidRPr="00502A84" w:rsidR="77861D25">
        <w:rPr>
          <w:rFonts w:eastAsia="Times New Roman" w:cs="Calibri"/>
          <w:b w:val="1"/>
          <w:bCs w:val="1"/>
          <w:color w:val="000000"/>
          <w:kern w:val="0"/>
          <w14:ligatures w14:val="none"/>
        </w:rPr>
        <w:t xml:space="preserve">4</w:t>
      </w:r>
      <w:r w:rsidRPr="77F1CAB6" w:rsidR="00502A84">
        <w:rPr>
          <w:rFonts w:eastAsia="Times New Roman" w:cs="Calibri"/>
          <w:b w:val="1"/>
          <w:bCs w:val="1"/>
          <w:color w:val="000000" w:themeColor="text1" w:themeTint="FF" w:themeShade="FF"/>
        </w:rPr>
        <w:t xml:space="preserve">.MP.7 </w:t>
      </w:r>
      <w:r w:rsidRPr="77F1CAB6" w:rsidR="00502A84">
        <w:rPr>
          <w:rFonts w:eastAsia="Times New Roman" w:cs="Calibri"/>
          <w:color w:val="000000" w:themeColor="text1" w:themeTint="FF" w:themeShade="FF"/>
        </w:rPr>
        <w:t xml:space="preserve">Look for and make use of </w:t>
      </w:r>
      <w:r w:rsidRPr="77F1CAB6" w:rsidR="00502A84">
        <w:rPr>
          <w:rFonts w:eastAsia="Times New Roman" w:cs="Calibri"/>
          <w:color w:val="000000" w:themeColor="text1" w:themeTint="FF" w:themeShade="FF"/>
        </w:rPr>
        <w:t>structure</w:t>
      </w:r>
      <w:r w:rsidRPr="77F1CAB6" w:rsidR="00502A84">
        <w:rPr>
          <w:rFonts w:eastAsia="Times New Roman" w:cs="Calibri"/>
          <w:color w:val="000000" w:themeColor="text1" w:themeTint="FF" w:themeShade="FF"/>
        </w:rPr>
        <w:t>. </w:t>
      </w:r>
    </w:p>
    <w:p w:rsidRPr="00502A84" w:rsidR="000772A2" w:rsidP="000772A2" w:rsidRDefault="00502A84" w14:paraId="6D9C5244" w14:textId="35061040">
      <w:pPr>
        <w:numPr>
          <w:ilvl w:val="0"/>
          <w:numId w:val="11"/>
        </w:numPr>
        <w:spacing w:after="0" w:line="240" w:lineRule="auto"/>
        <w:contextualSpacing w:val="0"/>
        <w:textAlignment w:val="baseline"/>
        <w:rPr>
          <w:rFonts w:eastAsia="Times New Roman" w:cs="Calibri"/>
          <w:color w:val="000000"/>
          <w:kern w:val="0"/>
          <w14:ligatures w14:val="none"/>
        </w:rPr>
      </w:pPr>
      <w:r w:rsidRPr="00502A84" w:rsidR="704F1E13">
        <w:rPr>
          <w:rFonts w:eastAsia="Times New Roman" w:cs="Calibri"/>
          <w:b w:val="1"/>
          <w:bCs w:val="1"/>
          <w:color w:val="000000"/>
          <w:kern w:val="0"/>
          <w14:ligatures w14:val="none"/>
        </w:rPr>
        <w:t xml:space="preserve">4</w:t>
      </w:r>
      <w:r w:rsidRPr="77F1CAB6" w:rsidR="00502A84">
        <w:rPr>
          <w:rFonts w:eastAsia="Times New Roman" w:cs="Calibri"/>
          <w:b w:val="1"/>
          <w:bCs w:val="1"/>
          <w:color w:val="000000" w:themeColor="text1" w:themeTint="FF" w:themeShade="FF"/>
        </w:rPr>
        <w:t xml:space="preserve">.MP.8 </w:t>
      </w:r>
      <w:r w:rsidRPr="77F1CAB6" w:rsidR="00502A84">
        <w:rPr>
          <w:rFonts w:eastAsia="Times New Roman" w:cs="Calibri"/>
          <w:color w:val="000000" w:themeColor="text1" w:themeTint="FF" w:themeShade="FF"/>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502A84" w:rsidRDefault="00A95A35" w14:paraId="3307E685" w14:textId="02DF1332">
      <w:pPr>
        <w:tabs>
          <w:tab w:val="left" w:pos="2868"/>
        </w:tabs>
      </w:pPr>
      <w:r w:rsidRPr="00A95A35">
        <w:t xml:space="preserve">generate, identify, display, analyze, measure </w:t>
      </w:r>
    </w:p>
    <w:p w:rsidR="00141BFB" w:rsidP="006C0F2C" w:rsidRDefault="00510786" w14:paraId="0D29C978" w14:textId="6B424393">
      <w:pPr>
        <w:pStyle w:val="Heading4"/>
      </w:pPr>
      <w:r>
        <w:t>Tier III Words</w:t>
      </w:r>
    </w:p>
    <w:p w:rsidR="00DC058A" w:rsidP="00DC058A" w:rsidRDefault="005F577D" w14:paraId="078D2626" w14:textId="4D7B652D">
      <w:r w:rsidRPr="005F577D">
        <w:t xml:space="preserve">additive pattern, composite, factor, input, multiple, numerical pattern, </w:t>
      </w:r>
      <w:proofErr w:type="gramStart"/>
      <w:r w:rsidRPr="005F577D">
        <w:t>output</w:t>
      </w:r>
      <w:proofErr w:type="gramEnd"/>
      <w:r w:rsidRPr="005F577D">
        <w:t>, pattern, pattern rule, prime, shape pattern, Term (sometimes referred to as stage or element)</w:t>
      </w:r>
    </w:p>
    <w:p w:rsidRPr="00DC058A" w:rsidR="005F577D" w:rsidP="00DC058A" w:rsidRDefault="005F577D" w14:paraId="56F5A2D5"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CA5A5B" w14:paraId="03CE1D84" w14:textId="06850CE2">
      <w:r w:rsidRPr="00CA5A5B">
        <w:rPr>
          <w:b/>
          <w:bCs/>
        </w:rPr>
        <w:t xml:space="preserve">Responsive Instruction: </w:t>
      </w:r>
      <w:r w:rsidRPr="00CA5A5B">
        <w:t>This unit includes 3 days of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Pr="00F330F9" w:rsidR="0099686A" w:rsidP="0099686A" w:rsidRDefault="0099686A" w14:paraId="345FD747" w14:textId="77777777">
      <w:pPr>
        <w:pStyle w:val="ListParagraph"/>
        <w:numPr>
          <w:ilvl w:val="0"/>
          <w:numId w:val="9"/>
        </w:numPr>
        <w:spacing w:after="0" w:line="240" w:lineRule="auto"/>
        <w:contextualSpacing w:val="0"/>
        <w:rPr>
          <w:rFonts w:eastAsia="Times New Roman" w:cs="Times New Roman"/>
          <w:kern w:val="0"/>
          <w14:ligatures w14:val="none"/>
        </w:rPr>
      </w:pPr>
      <w:r w:rsidRPr="00F330F9">
        <w:rPr>
          <w:rFonts w:eastAsia="Times New Roman" w:cs="Calibri"/>
          <w:color w:val="000000"/>
          <w:kern w:val="0"/>
          <w14:ligatures w14:val="none"/>
        </w:rPr>
        <w:t>4.PAR.3.1</w:t>
      </w:r>
    </w:p>
    <w:p w:rsidRPr="00F330F9" w:rsidR="0099686A" w:rsidP="0099686A" w:rsidRDefault="0099686A" w14:paraId="5BD2958F" w14:textId="77777777">
      <w:pPr>
        <w:pStyle w:val="ListParagraph"/>
        <w:numPr>
          <w:ilvl w:val="0"/>
          <w:numId w:val="9"/>
        </w:numPr>
        <w:spacing w:after="0" w:line="240" w:lineRule="auto"/>
        <w:contextualSpacing w:val="0"/>
        <w:rPr>
          <w:rFonts w:eastAsia="Times New Roman" w:cs="Times New Roman"/>
          <w:kern w:val="0"/>
          <w14:ligatures w14:val="none"/>
        </w:rPr>
      </w:pPr>
      <w:r w:rsidRPr="00F330F9">
        <w:rPr>
          <w:rFonts w:eastAsia="Times New Roman" w:cs="Calibri"/>
          <w:color w:val="000000"/>
          <w:kern w:val="0"/>
          <w14:ligatures w14:val="none"/>
        </w:rPr>
        <w:t>4.PAR.3.2</w:t>
      </w:r>
    </w:p>
    <w:p w:rsidRPr="00F330F9" w:rsidR="0099686A" w:rsidP="0099686A" w:rsidRDefault="0099686A" w14:paraId="38C075D4" w14:textId="77777777">
      <w:pPr>
        <w:pStyle w:val="ListParagraph"/>
        <w:numPr>
          <w:ilvl w:val="0"/>
          <w:numId w:val="9"/>
        </w:numPr>
        <w:spacing w:after="0" w:line="240" w:lineRule="auto"/>
        <w:contextualSpacing w:val="0"/>
        <w:rPr>
          <w:rFonts w:eastAsia="Times New Roman" w:cs="Times New Roman"/>
          <w:kern w:val="0"/>
          <w14:ligatures w14:val="none"/>
        </w:rPr>
      </w:pPr>
      <w:r w:rsidRPr="00F330F9">
        <w:rPr>
          <w:rFonts w:eastAsia="Times New Roman" w:cs="Calibri"/>
          <w:color w:val="000000"/>
          <w:kern w:val="0"/>
          <w14:ligatures w14:val="none"/>
        </w:rPr>
        <w:t>4.PAR.3.3</w:t>
      </w:r>
    </w:p>
    <w:p w:rsidRPr="00F330F9" w:rsidR="0099686A" w:rsidP="0099686A" w:rsidRDefault="0099686A" w14:paraId="4A75088D" w14:textId="77777777">
      <w:pPr>
        <w:pStyle w:val="ListParagraph"/>
        <w:numPr>
          <w:ilvl w:val="0"/>
          <w:numId w:val="9"/>
        </w:numPr>
        <w:spacing w:after="0" w:line="240" w:lineRule="auto"/>
        <w:contextualSpacing w:val="0"/>
        <w:rPr>
          <w:rFonts w:eastAsia="Times New Roman" w:cs="Times New Roman"/>
          <w:kern w:val="0"/>
          <w14:ligatures w14:val="none"/>
        </w:rPr>
      </w:pPr>
      <w:r w:rsidRPr="00F330F9">
        <w:rPr>
          <w:rFonts w:eastAsia="Times New Roman" w:cs="Calibri"/>
          <w:color w:val="000000"/>
          <w:kern w:val="0"/>
          <w14:ligatures w14:val="none"/>
        </w:rPr>
        <w:t>4.PAR.3.4</w:t>
      </w:r>
    </w:p>
    <w:p w:rsidRPr="00F330F9" w:rsidR="00765DD0" w:rsidP="0099686A" w:rsidRDefault="0099686A" w14:paraId="5C894CE5" w14:textId="4F3E1D08">
      <w:pPr>
        <w:pStyle w:val="ListParagraph"/>
        <w:numPr>
          <w:ilvl w:val="0"/>
          <w:numId w:val="9"/>
        </w:numPr>
        <w:spacing w:after="0" w:line="240" w:lineRule="auto"/>
        <w:contextualSpacing w:val="0"/>
        <w:rPr>
          <w:rFonts w:eastAsia="Times New Roman" w:cs="Times New Roman"/>
          <w:kern w:val="0"/>
          <w14:ligatures w14:val="none"/>
        </w:rPr>
      </w:pPr>
      <w:r w:rsidRPr="00F330F9" w:rsidR="0099686A">
        <w:rPr>
          <w:rFonts w:eastAsia="Times New Roman" w:cs="Calibri"/>
          <w:color w:val="000000"/>
          <w:kern w:val="0"/>
          <w14:ligatures w14:val="none"/>
        </w:rPr>
        <w:t>4.MDR.6</w:t>
      </w:r>
      <w:r w:rsidRPr="21F72048" w:rsidR="739BFDD1">
        <w:rPr>
          <w:rFonts w:eastAsia="Times New Roman" w:cs="Calibri"/>
          <w:color w:val="000000" w:themeColor="text1" w:themeTint="FF" w:themeShade="FF"/>
        </w:rPr>
        <w:t>.2</w:t>
      </w:r>
    </w:p>
    <w:p w:rsidRPr="00D1462C" w:rsidR="00D1462C" w:rsidP="001C56F2" w:rsidRDefault="00D1462C" w14:paraId="67F42D6F" w14:textId="77777777">
      <w:pPr>
        <w:pStyle w:val="Heading4"/>
      </w:pPr>
      <w:r w:rsidRPr="00D1462C">
        <w:lastRenderedPageBreak/>
        <w:t>Learning Goals</w:t>
      </w:r>
    </w:p>
    <w:p w:rsidRPr="00F330F9" w:rsidR="00F330F9" w:rsidP="00F330F9" w:rsidRDefault="00F330F9" w14:paraId="45751B92" w14:textId="77777777">
      <w:pPr>
        <w:numPr>
          <w:ilvl w:val="0"/>
          <w:numId w:val="8"/>
        </w:numPr>
        <w:spacing w:before="240" w:after="0" w:line="240" w:lineRule="auto"/>
        <w:contextualSpacing w:val="0"/>
        <w:textAlignment w:val="baseline"/>
        <w:rPr>
          <w:rFonts w:eastAsia="Times New Roman" w:cs="Calibri"/>
          <w:color w:val="000000"/>
          <w:kern w:val="0"/>
          <w14:ligatures w14:val="none"/>
        </w:rPr>
      </w:pPr>
      <w:r w:rsidRPr="00F330F9">
        <w:rPr>
          <w:rFonts w:eastAsia="Times New Roman" w:cs="Calibri"/>
          <w:color w:val="000000"/>
          <w:kern w:val="0"/>
          <w14:ligatures w14:val="none"/>
        </w:rPr>
        <w:t xml:space="preserve">Connect each term </w:t>
      </w:r>
      <w:proofErr w:type="gramStart"/>
      <w:r w:rsidRPr="00F330F9">
        <w:rPr>
          <w:rFonts w:eastAsia="Times New Roman" w:cs="Calibri"/>
          <w:color w:val="000000"/>
          <w:kern w:val="0"/>
          <w14:ligatures w14:val="none"/>
        </w:rPr>
        <w:t>in</w:t>
      </w:r>
      <w:proofErr w:type="gramEnd"/>
      <w:r w:rsidRPr="00F330F9">
        <w:rPr>
          <w:rFonts w:eastAsia="Times New Roman" w:cs="Calibri"/>
          <w:color w:val="000000"/>
          <w:kern w:val="0"/>
          <w14:ligatures w14:val="none"/>
        </w:rPr>
        <w:t xml:space="preserve"> a growing or shrinking pattern with its term number, and record the patterns in a table of values that the term number </w:t>
      </w:r>
    </w:p>
    <w:p w:rsidRPr="00F330F9" w:rsidR="00F330F9" w:rsidP="00F330F9" w:rsidRDefault="00F330F9" w14:paraId="38AF8CCD"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F330F9">
        <w:rPr>
          <w:rFonts w:eastAsia="Times New Roman" w:cs="Calibri"/>
          <w:color w:val="000000"/>
          <w:kern w:val="0"/>
          <w14:ligatures w14:val="none"/>
        </w:rPr>
        <w:t>Explore and extend growing patterns using shapes </w:t>
      </w:r>
    </w:p>
    <w:p w:rsidRPr="00F330F9" w:rsidR="00F330F9" w:rsidP="00F330F9" w:rsidRDefault="00F330F9" w14:paraId="41B9695E"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F330F9">
        <w:rPr>
          <w:rFonts w:eastAsia="Times New Roman" w:cs="Calibri"/>
          <w:color w:val="000000"/>
          <w:kern w:val="0"/>
          <w14:ligatures w14:val="none"/>
        </w:rPr>
        <w:t>Analyze numerical patterns  </w:t>
      </w:r>
    </w:p>
    <w:p w:rsidRPr="00F330F9" w:rsidR="00F330F9" w:rsidP="00F330F9" w:rsidRDefault="00F330F9" w14:paraId="010C0D46"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F330F9">
        <w:rPr>
          <w:rFonts w:eastAsia="Times New Roman" w:cs="Calibri"/>
          <w:color w:val="000000"/>
          <w:kern w:val="0"/>
          <w14:ligatures w14:val="none"/>
        </w:rPr>
        <w:t>Use input-output rules, tables, and charts to represent and describe patterns, find relationships, and solve problems </w:t>
      </w:r>
    </w:p>
    <w:p w:rsidRPr="00F330F9" w:rsidR="00F330F9" w:rsidP="00F330F9" w:rsidRDefault="00F330F9" w14:paraId="4665ECE7"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F330F9">
        <w:rPr>
          <w:rFonts w:eastAsia="Times New Roman" w:cs="Calibri"/>
          <w:color w:val="000000"/>
          <w:kern w:val="0"/>
          <w14:ligatures w14:val="none"/>
        </w:rPr>
        <w:t>Analyze data sets and find patterns in them</w:t>
      </w:r>
    </w:p>
    <w:p w:rsidRPr="00F330F9" w:rsidR="00F330F9" w:rsidP="00F330F9" w:rsidRDefault="00F330F9" w14:paraId="4F3E35C8"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F330F9">
        <w:rPr>
          <w:rFonts w:eastAsia="Times New Roman" w:cs="Calibri"/>
          <w:color w:val="000000"/>
          <w:kern w:val="0"/>
          <w14:ligatures w14:val="none"/>
        </w:rPr>
        <w:t>Recognize that a whole number is a multiple of each of its factors </w:t>
      </w:r>
    </w:p>
    <w:p w:rsidRPr="00F330F9" w:rsidR="00F330F9" w:rsidP="00F330F9" w:rsidRDefault="00F330F9" w14:paraId="20A2131F"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F330F9">
        <w:rPr>
          <w:rFonts w:eastAsia="Times New Roman" w:cs="Calibri"/>
          <w:color w:val="000000"/>
          <w:kern w:val="0"/>
          <w14:ligatures w14:val="none"/>
        </w:rPr>
        <w:t>Describe the relationship between numbers related to the factor pairs </w:t>
      </w:r>
    </w:p>
    <w:p w:rsidR="00C3667F" w:rsidP="00F330F9" w:rsidRDefault="00F330F9" w14:paraId="0F6F82D6"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F330F9">
        <w:rPr>
          <w:rFonts w:eastAsia="Times New Roman" w:cs="Calibri"/>
          <w:color w:val="000000"/>
          <w:kern w:val="0"/>
          <w14:ligatures w14:val="none"/>
        </w:rPr>
        <w:t>Determine whether a given number in the range of 1-100 is prime or composite</w:t>
      </w:r>
    </w:p>
    <w:p w:rsidRPr="00C3667F" w:rsidR="00F330F9" w:rsidP="00C3667F" w:rsidRDefault="00F330F9" w14:paraId="04C46176" w14:textId="545957CC">
      <w:pPr>
        <w:numPr>
          <w:ilvl w:val="0"/>
          <w:numId w:val="8"/>
        </w:numPr>
        <w:spacing w:after="0" w:line="240" w:lineRule="auto"/>
        <w:contextualSpacing w:val="0"/>
        <w:textAlignment w:val="baseline"/>
        <w:rPr>
          <w:rFonts w:eastAsia="Times New Roman" w:cs="Calibri"/>
          <w:color w:val="000000"/>
          <w:kern w:val="0"/>
          <w14:ligatures w14:val="none"/>
        </w:rPr>
      </w:pPr>
      <w:r w:rsidRPr="00F330F9">
        <w:rPr>
          <w:rFonts w:eastAsia="Times New Roman" w:cs="Calibri"/>
          <w:color w:val="000000"/>
          <w:kern w:val="0"/>
          <w14:ligatures w14:val="none"/>
        </w:rPr>
        <w:t> </w:t>
      </w:r>
      <w:r w:rsidRPr="00C3667F" w:rsidR="00C3667F">
        <w:rPr>
          <w:rFonts w:eastAsia="Times New Roman" w:cs="Calibri"/>
          <w:color w:val="000000"/>
          <w:kern w:val="0"/>
          <w14:ligatures w14:val="none"/>
        </w:rPr>
        <w:t>Create an appropriate graphical representation of the data collected</w:t>
      </w:r>
    </w:p>
    <w:p w:rsidRPr="00C3667F" w:rsidR="00C3667F" w:rsidP="00C3667F" w:rsidRDefault="0091114F" w14:paraId="5578538A" w14:textId="26803074">
      <w:pPr>
        <w:numPr>
          <w:ilvl w:val="0"/>
          <w:numId w:val="8"/>
        </w:numPr>
        <w:spacing w:after="240" w:line="240" w:lineRule="auto"/>
        <w:contextualSpacing w:val="0"/>
        <w:textAlignment w:val="baseline"/>
        <w:rPr>
          <w:rFonts w:eastAsia="Times New Roman" w:cs="Calibri"/>
          <w:color w:val="000000"/>
          <w:kern w:val="0"/>
          <w14:ligatures w14:val="none"/>
        </w:rPr>
      </w:pPr>
      <w:r w:rsidRPr="0091114F">
        <w:rPr>
          <w:rFonts w:eastAsia="Times New Roman" w:cs="Calibri"/>
          <w:color w:val="000000"/>
          <w:kern w:val="0"/>
          <w14:ligatures w14:val="none"/>
        </w:rPr>
        <w:t>Create and carry out a statistical investigation</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003039D7"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rsidRPr="003A2A41" w:rsidR="00D1462C" w:rsidP="00D1462C" w:rsidRDefault="00D1462C" w14:paraId="5137A358" w14:textId="77777777">
            <w:pPr>
              <w:spacing w:after="160" w:line="278" w:lineRule="auto"/>
              <w:rPr>
                <w:b w:val="0"/>
                <w:bCs w:val="0"/>
              </w:rPr>
            </w:pPr>
            <w:r w:rsidRPr="003A2A41">
              <w:t>Lesson Title</w:t>
            </w:r>
          </w:p>
        </w:tc>
        <w:tc>
          <w:tcPr>
            <w:tcW w:w="3094" w:type="pct"/>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003039D7"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D1462C" w:rsidR="005227D4" w:rsidP="0013406B" w:rsidRDefault="00080A8E" w14:paraId="09525625" w14:textId="2A8C7E86">
            <w:pPr>
              <w:spacing w:after="384" w:afterLines="160" w:line="278" w:lineRule="auto"/>
            </w:pPr>
            <w:r>
              <w:t>McGraw-Hill</w:t>
            </w:r>
            <w:r w:rsidRPr="0091114F" w:rsidR="0091114F">
              <w:t xml:space="preserve"> Lesson 5-4: </w:t>
            </w:r>
            <w:r w:rsidRPr="00080A8E" w:rsidR="0091114F">
              <w:rPr>
                <w:b w:val="0"/>
                <w:bCs w:val="0"/>
              </w:rPr>
              <w:t>Number or Shape Patterns</w:t>
            </w:r>
          </w:p>
        </w:tc>
        <w:tc>
          <w:tcPr>
            <w:tcW w:w="3094" w:type="pct"/>
          </w:tcPr>
          <w:p w:rsidRPr="00D1462C" w:rsidR="00D1462C" w:rsidP="00D1462C" w:rsidRDefault="00D1462C" w14:paraId="36BF8982" w14:textId="71A2378E">
            <w:pPr>
              <w:spacing w:after="160" w:line="278" w:lineRule="auto"/>
              <w:cnfStyle w:val="000000100000" w:firstRow="0" w:lastRow="0" w:firstColumn="0" w:lastColumn="0" w:oddVBand="0" w:evenVBand="0" w:oddHBand="1" w:evenHBand="0" w:firstRowFirstColumn="0" w:firstRowLastColumn="0" w:lastRowFirstColumn="0" w:lastRowLastColumn="0"/>
            </w:pPr>
          </w:p>
        </w:tc>
      </w:tr>
      <w:tr w:rsidRPr="00D1462C" w:rsidR="00D1462C" w:rsidTr="003039D7"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7A6477" w:rsidR="007A6477" w:rsidP="007A6477" w:rsidRDefault="007A6477" w14:paraId="23438080" w14:textId="77777777">
            <w:pPr>
              <w:spacing w:after="384" w:afterLines="160" w:line="278" w:lineRule="auto"/>
            </w:pPr>
            <w:r w:rsidRPr="007A6477">
              <w:t xml:space="preserve">GaDOE Learning Plan:  </w:t>
            </w:r>
            <w:hyperlink w:history="1" r:id="rId14">
              <w:r w:rsidRPr="007A6477">
                <w:rPr>
                  <w:rStyle w:val="Hyperlink"/>
                  <w:b w:val="0"/>
                  <w:bCs w:val="0"/>
                </w:rPr>
                <w:t>Reasoning with Shape Patterns</w:t>
              </w:r>
            </w:hyperlink>
            <w:r w:rsidRPr="007A6477">
              <w:rPr>
                <w:u w:val="single"/>
              </w:rPr>
              <w:t> </w:t>
            </w:r>
          </w:p>
          <w:p w:rsidRPr="00080A8E" w:rsidR="008144FA" w:rsidP="0013406B" w:rsidRDefault="007A6477" w14:paraId="59F19E04" w14:textId="38A07C27">
            <w:pPr>
              <w:spacing w:after="384" w:afterLines="160" w:line="278" w:lineRule="auto"/>
            </w:pPr>
            <w:r w:rsidRPr="007A6477">
              <w:t xml:space="preserve">Modify: </w:t>
            </w:r>
            <w:r w:rsidRPr="00080A8E">
              <w:rPr>
                <w:b w:val="0"/>
                <w:bCs w:val="0"/>
              </w:rPr>
              <w:t>Use the Engage section only.</w:t>
            </w:r>
          </w:p>
        </w:tc>
        <w:tc>
          <w:tcPr>
            <w:tcW w:w="3094" w:type="pct"/>
          </w:tcPr>
          <w:p w:rsidRPr="007A6477" w:rsidR="007A6477" w:rsidP="007A6477" w:rsidRDefault="007A6477" w14:paraId="4EA747FE"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7A6477">
              <w:t xml:space="preserve">This part of </w:t>
            </w:r>
            <w:proofErr w:type="gramStart"/>
            <w:r w:rsidRPr="007A6477">
              <w:t>the  learning</w:t>
            </w:r>
            <w:proofErr w:type="gramEnd"/>
            <w:r w:rsidRPr="007A6477">
              <w:t xml:space="preserve"> plan allows students to engage in questioning about shape patterns.</w:t>
            </w:r>
          </w:p>
          <w:p w:rsidRPr="00D1462C" w:rsidR="00D1462C" w:rsidP="00D1462C" w:rsidRDefault="00D1462C" w14:paraId="2547E655" w14:textId="34828577">
            <w:pPr>
              <w:spacing w:after="160" w:line="278" w:lineRule="auto"/>
              <w:cnfStyle w:val="000000000000" w:firstRow="0" w:lastRow="0" w:firstColumn="0" w:lastColumn="0" w:oddVBand="0" w:evenVBand="0" w:oddHBand="0" w:evenHBand="0" w:firstRowFirstColumn="0" w:firstRowLastColumn="0" w:lastRowFirstColumn="0" w:lastRowLastColumn="0"/>
            </w:pPr>
          </w:p>
        </w:tc>
      </w:tr>
      <w:tr w:rsidRPr="00D1462C" w:rsidR="00483F2B" w:rsidTr="003039D7"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7A6477" w:rsidR="007A6477" w:rsidP="007A6477" w:rsidRDefault="007A6477" w14:paraId="2A7859D4" w14:textId="77777777">
            <w:pPr>
              <w:spacing w:after="384" w:afterLines="160"/>
            </w:pPr>
            <w:r w:rsidRPr="007A6477">
              <w:t xml:space="preserve">GaDOE Learning Plan:  </w:t>
            </w:r>
            <w:hyperlink w:history="1" r:id="rId15">
              <w:r w:rsidRPr="007A6477">
                <w:rPr>
                  <w:rStyle w:val="Hyperlink"/>
                  <w:b w:val="0"/>
                  <w:bCs w:val="0"/>
                </w:rPr>
                <w:t>Reasoning with Shape Patterns</w:t>
              </w:r>
            </w:hyperlink>
            <w:r w:rsidRPr="007A6477">
              <w:rPr>
                <w:u w:val="single"/>
              </w:rPr>
              <w:t> </w:t>
            </w:r>
          </w:p>
          <w:p w:rsidRPr="00BF3488" w:rsidR="00483F2B" w:rsidP="0013406B" w:rsidRDefault="007A6477" w14:paraId="6B58F120" w14:textId="791F5869">
            <w:pPr>
              <w:spacing w:after="384" w:afterLines="160"/>
            </w:pPr>
            <w:r w:rsidRPr="007A6477">
              <w:t xml:space="preserve">Modify: </w:t>
            </w:r>
            <w:r w:rsidRPr="00080A8E">
              <w:rPr>
                <w:b w:val="0"/>
                <w:bCs w:val="0"/>
              </w:rPr>
              <w:t>Use the Explore section only.</w:t>
            </w:r>
          </w:p>
        </w:tc>
        <w:tc>
          <w:tcPr>
            <w:tcW w:w="3094" w:type="pct"/>
          </w:tcPr>
          <w:p w:rsidRPr="00483F2B" w:rsidR="00483F2B" w:rsidP="00D1462C" w:rsidRDefault="00412AE9" w14:paraId="4E2747F8" w14:textId="573C8E52">
            <w:pPr>
              <w:cnfStyle w:val="000000100000" w:firstRow="0" w:lastRow="0" w:firstColumn="0" w:lastColumn="0" w:oddVBand="0" w:evenVBand="0" w:oddHBand="1" w:evenHBand="0" w:firstRowFirstColumn="0" w:firstRowLastColumn="0" w:lastRowFirstColumn="0" w:lastRowLastColumn="0"/>
            </w:pPr>
            <w:r w:rsidRPr="00412AE9">
              <w:t>This part of the learning plan allows students to explore and analyze shape patterns.</w:t>
            </w:r>
          </w:p>
        </w:tc>
      </w:tr>
      <w:tr w:rsidRPr="00D1462C" w:rsidR="00BF3488" w:rsidTr="003039D7"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412AE9" w:rsidR="00412AE9" w:rsidP="00412AE9" w:rsidRDefault="00412AE9" w14:paraId="73356E25" w14:textId="77777777">
            <w:pPr>
              <w:spacing w:after="384" w:afterLines="160"/>
            </w:pPr>
            <w:r w:rsidRPr="00412AE9">
              <w:t>GaDOE Learning Plan:  </w:t>
            </w:r>
            <w:hyperlink w:history="1" r:id="rId16">
              <w:r w:rsidRPr="00412AE9">
                <w:rPr>
                  <w:rStyle w:val="Hyperlink"/>
                  <w:b w:val="0"/>
                  <w:bCs w:val="0"/>
                </w:rPr>
                <w:t>Reasoning with Shape Patterns</w:t>
              </w:r>
            </w:hyperlink>
            <w:r w:rsidRPr="00412AE9">
              <w:rPr>
                <w:u w:val="single"/>
              </w:rPr>
              <w:t> </w:t>
            </w:r>
          </w:p>
          <w:p w:rsidRPr="00BF3488" w:rsidR="00BF3488" w:rsidP="0013406B" w:rsidRDefault="00412AE9" w14:paraId="101C3C22" w14:textId="428FB7A5">
            <w:pPr>
              <w:spacing w:after="384" w:afterLines="160"/>
            </w:pPr>
            <w:r w:rsidRPr="00412AE9">
              <w:t>Modify: </w:t>
            </w:r>
            <w:r w:rsidRPr="00FC0873">
              <w:rPr>
                <w:b w:val="0"/>
                <w:bCs w:val="0"/>
              </w:rPr>
              <w:t>Use the Apply section only</w:t>
            </w:r>
            <w:r w:rsidRPr="00412AE9">
              <w:t>.</w:t>
            </w:r>
          </w:p>
        </w:tc>
        <w:tc>
          <w:tcPr>
            <w:tcW w:w="3094" w:type="pct"/>
          </w:tcPr>
          <w:p w:rsidRPr="00483F2B" w:rsidR="00BF3488" w:rsidP="00D1462C" w:rsidRDefault="00412AE9" w14:paraId="263B9EDF" w14:textId="6F970673">
            <w:pPr>
              <w:cnfStyle w:val="000000000000" w:firstRow="0" w:lastRow="0" w:firstColumn="0" w:lastColumn="0" w:oddVBand="0" w:evenVBand="0" w:oddHBand="0" w:evenHBand="0" w:firstRowFirstColumn="0" w:firstRowLastColumn="0" w:lastRowFirstColumn="0" w:lastRowLastColumn="0"/>
            </w:pPr>
            <w:r w:rsidRPr="00412AE9">
              <w:t>The application section will allow students to generate growing shape patterns that follow a rule and explain why a pattern will continue to develop as it does.</w:t>
            </w:r>
          </w:p>
        </w:tc>
      </w:tr>
      <w:tr w:rsidRPr="00D1462C" w:rsidR="00BF3488" w:rsidTr="003039D7"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FC0873" w14:paraId="04A0A377" w14:textId="4DFD78C6">
            <w:pPr>
              <w:spacing w:after="384" w:afterLines="160"/>
            </w:pPr>
            <w:r>
              <w:t>McGraw-Hill</w:t>
            </w:r>
            <w:r w:rsidRPr="003531B4" w:rsidR="003531B4">
              <w:t xml:space="preserve"> Lesson 5-5: </w:t>
            </w:r>
            <w:r w:rsidRPr="00FC0873" w:rsidR="003531B4">
              <w:rPr>
                <w:b w:val="0"/>
                <w:bCs w:val="0"/>
              </w:rPr>
              <w:t>Generate a Pattern</w:t>
            </w:r>
          </w:p>
        </w:tc>
        <w:tc>
          <w:tcPr>
            <w:tcW w:w="3094" w:type="pct"/>
          </w:tcPr>
          <w:p w:rsidRPr="00483F2B" w:rsidR="00BF3488" w:rsidP="00D1462C" w:rsidRDefault="00BF3488" w14:paraId="21ABC58E" w14:textId="3BB074F8">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1C89DCA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FC0873" w14:paraId="45941F07" w14:textId="559C23B0">
            <w:pPr>
              <w:spacing w:after="384" w:afterLines="160"/>
            </w:pPr>
            <w:r>
              <w:t>McGraw-Hill</w:t>
            </w:r>
            <w:r w:rsidRPr="003531B4" w:rsidR="003531B4">
              <w:t xml:space="preserve"> </w:t>
            </w:r>
            <w:proofErr w:type="gramStart"/>
            <w:r w:rsidRPr="003531B4" w:rsidR="003531B4">
              <w:t>Lesson  5</w:t>
            </w:r>
            <w:proofErr w:type="gramEnd"/>
            <w:r w:rsidRPr="003531B4" w:rsidR="003531B4">
              <w:t xml:space="preserve">-6: </w:t>
            </w:r>
            <w:r w:rsidRPr="00FC0873" w:rsidR="003531B4">
              <w:rPr>
                <w:b w:val="0"/>
                <w:bCs w:val="0"/>
              </w:rPr>
              <w:t>Analyze Features of a Pattern</w:t>
            </w:r>
          </w:p>
        </w:tc>
        <w:tc>
          <w:tcPr>
            <w:tcW w:w="3094" w:type="pct"/>
          </w:tcPr>
          <w:p w:rsidRPr="00483F2B" w:rsidR="00BF3488" w:rsidP="00D1462C" w:rsidRDefault="00BF3488" w14:paraId="5E7729C2"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0909AFD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180737" w:rsidR="00180737" w:rsidP="00180737" w:rsidRDefault="00180737" w14:paraId="25A1165E" w14:textId="77777777">
            <w:pPr>
              <w:spacing w:after="384" w:afterLines="160"/>
            </w:pPr>
            <w:r w:rsidRPr="00180737">
              <w:t>GaDOE Learning Plan:</w:t>
            </w:r>
            <w:r w:rsidRPr="00180737">
              <w:rPr>
                <w:u w:val="single"/>
              </w:rPr>
              <w:t xml:space="preserve"> </w:t>
            </w:r>
            <w:hyperlink w:history="1" r:id="rId17">
              <w:r w:rsidRPr="00180737">
                <w:rPr>
                  <w:rStyle w:val="Hyperlink"/>
                  <w:b w:val="0"/>
                  <w:bCs w:val="0"/>
                </w:rPr>
                <w:t xml:space="preserve">Reasoning with Shapes </w:t>
              </w:r>
              <w:proofErr w:type="gramStart"/>
              <w:r w:rsidRPr="00180737">
                <w:rPr>
                  <w:rStyle w:val="Hyperlink"/>
                  <w:b w:val="0"/>
                  <w:bCs w:val="0"/>
                </w:rPr>
                <w:t>an</w:t>
              </w:r>
              <w:proofErr w:type="gramEnd"/>
              <w:r w:rsidRPr="00180737">
                <w:rPr>
                  <w:rStyle w:val="Hyperlink"/>
                  <w:b w:val="0"/>
                  <w:bCs w:val="0"/>
                </w:rPr>
                <w:t xml:space="preserve"> Numerical Patterns</w:t>
              </w:r>
            </w:hyperlink>
            <w:r w:rsidRPr="00180737">
              <w:rPr>
                <w:u w:val="single"/>
              </w:rPr>
              <w:t>   </w:t>
            </w:r>
          </w:p>
          <w:p w:rsidRPr="00BF3488" w:rsidR="00BF3488" w:rsidP="0013406B" w:rsidRDefault="00180737" w14:paraId="542BE8CD" w14:textId="0B52E4C0">
            <w:pPr>
              <w:spacing w:after="384" w:afterLines="160"/>
            </w:pPr>
            <w:r w:rsidRPr="00180737">
              <w:t xml:space="preserve">Modify: </w:t>
            </w:r>
            <w:r w:rsidRPr="00FC0873">
              <w:rPr>
                <w:b w:val="0"/>
                <w:bCs w:val="0"/>
              </w:rPr>
              <w:t>Use the</w:t>
            </w:r>
            <w:r w:rsidRPr="00180737">
              <w:rPr>
                <w:u w:val="single"/>
              </w:rPr>
              <w:t xml:space="preserve"> </w:t>
            </w:r>
            <w:hyperlink w:history="1" r:id="rId18">
              <w:r w:rsidRPr="00180737">
                <w:rPr>
                  <w:rStyle w:val="Hyperlink"/>
                  <w:b w:val="0"/>
                  <w:bCs w:val="0"/>
                </w:rPr>
                <w:t>Growing Shape Patterns</w:t>
              </w:r>
            </w:hyperlink>
            <w:r w:rsidRPr="00180737">
              <w:t xml:space="preserve"> </w:t>
            </w:r>
            <w:r w:rsidRPr="00FC0873">
              <w:rPr>
                <w:b w:val="0"/>
                <w:bCs w:val="0"/>
              </w:rPr>
              <w:t>section only.</w:t>
            </w:r>
          </w:p>
        </w:tc>
        <w:tc>
          <w:tcPr>
            <w:tcW w:w="3094" w:type="pct"/>
          </w:tcPr>
          <w:p w:rsidRPr="00483F2B" w:rsidR="00BF3488" w:rsidP="00D1462C" w:rsidRDefault="00EE6B6C" w14:paraId="338ED18C" w14:textId="5DF94828">
            <w:pPr>
              <w:cnfStyle w:val="000000100000" w:firstRow="0" w:lastRow="0" w:firstColumn="0" w:lastColumn="0" w:oddVBand="0" w:evenVBand="0" w:oddHBand="1" w:evenHBand="0" w:firstRowFirstColumn="0" w:firstRowLastColumn="0" w:lastRowFirstColumn="0" w:lastRowLastColumn="0"/>
            </w:pPr>
            <w:r w:rsidRPr="00EE6B6C">
              <w:t xml:space="preserve">This learning plan allows students additional practice to use input-output tables, use charts to represent </w:t>
            </w:r>
            <w:proofErr w:type="gramStart"/>
            <w:r w:rsidRPr="00EE6B6C">
              <w:t>patterns,  find</w:t>
            </w:r>
            <w:proofErr w:type="gramEnd"/>
            <w:r w:rsidRPr="00EE6B6C">
              <w:t xml:space="preserve"> relationships and solve authentic problems. </w:t>
            </w:r>
          </w:p>
        </w:tc>
      </w:tr>
      <w:tr w:rsidRPr="00D1462C" w:rsidR="00BF3488" w:rsidTr="003039D7" w14:paraId="73ED978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AD1822" w:rsidRDefault="00FC0873" w14:paraId="31E701CF" w14:textId="2D17A7C9">
            <w:pPr>
              <w:spacing w:after="384" w:afterLines="160"/>
            </w:pPr>
            <w:r>
              <w:t>McGraw-Hill</w:t>
            </w:r>
            <w:r w:rsidRPr="00BC2B40" w:rsidR="00BC2B40">
              <w:t xml:space="preserve"> Lesson 5-1: </w:t>
            </w:r>
            <w:r w:rsidRPr="00FC0873" w:rsidR="00BC2B40">
              <w:rPr>
                <w:b w:val="0"/>
                <w:bCs w:val="0"/>
              </w:rPr>
              <w:t>Understand Factors of a Number</w:t>
            </w:r>
          </w:p>
        </w:tc>
        <w:tc>
          <w:tcPr>
            <w:tcW w:w="3094" w:type="pct"/>
          </w:tcPr>
          <w:p w:rsidRPr="00483F2B" w:rsidR="00BF3488" w:rsidP="00D1462C" w:rsidRDefault="00BF3488" w14:paraId="063D2CD5"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003039D7" w14:paraId="0F78395D"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CC4157" w:rsidRDefault="00FC0873" w14:paraId="1ECB37DE" w14:textId="4E68DC64">
            <w:pPr>
              <w:spacing w:after="384" w:afterLines="160"/>
            </w:pPr>
            <w:r>
              <w:lastRenderedPageBreak/>
              <w:t>McGraw-Hill</w:t>
            </w:r>
            <w:r w:rsidRPr="00BC2B40" w:rsidR="00BC2B40">
              <w:t xml:space="preserve"> Lesson 5-3: </w:t>
            </w:r>
            <w:r w:rsidRPr="00FC0873" w:rsidR="00BC2B40">
              <w:rPr>
                <w:b w:val="0"/>
                <w:bCs w:val="0"/>
              </w:rPr>
              <w:t>Understand Multiples</w:t>
            </w:r>
          </w:p>
        </w:tc>
        <w:tc>
          <w:tcPr>
            <w:tcW w:w="3094" w:type="pct"/>
          </w:tcPr>
          <w:p w:rsidRPr="00483F2B" w:rsidR="00847763" w:rsidP="00D1462C" w:rsidRDefault="00847763" w14:paraId="752B0BFF"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003039D7" w14:paraId="085C19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C2B40" w:rsidR="00BC2B40" w:rsidP="00BC2B40" w:rsidRDefault="00BC2B40" w14:paraId="543F25E2" w14:textId="77777777">
            <w:pPr>
              <w:spacing w:after="384" w:afterLines="160"/>
            </w:pPr>
            <w:r w:rsidRPr="00BC2B40">
              <w:t xml:space="preserve">GaDOE Learning Plan: </w:t>
            </w:r>
            <w:hyperlink w:history="1" r:id="rId19">
              <w:r w:rsidRPr="00BC2B40">
                <w:rPr>
                  <w:rStyle w:val="Hyperlink"/>
                  <w:b w:val="0"/>
                  <w:bCs w:val="0"/>
                </w:rPr>
                <w:t>Factors and Multiples Part 1</w:t>
              </w:r>
            </w:hyperlink>
          </w:p>
          <w:p w:rsidRPr="00BF3488" w:rsidR="00847763" w:rsidP="005E51F2" w:rsidRDefault="00847763" w14:paraId="3C065236" w14:textId="31BBEC81">
            <w:pPr>
              <w:spacing w:after="384" w:afterLines="160"/>
            </w:pPr>
          </w:p>
        </w:tc>
        <w:tc>
          <w:tcPr>
            <w:tcW w:w="3094" w:type="pct"/>
          </w:tcPr>
          <w:p w:rsidRPr="00483F2B" w:rsidR="00847763" w:rsidP="00D1462C" w:rsidRDefault="006A5196" w14:paraId="598CC485" w14:textId="455E1B29">
            <w:pPr>
              <w:cnfStyle w:val="000000000000" w:firstRow="0" w:lastRow="0" w:firstColumn="0" w:lastColumn="0" w:oddVBand="0" w:evenVBand="0" w:oddHBand="0" w:evenHBand="0" w:firstRowFirstColumn="0" w:firstRowLastColumn="0" w:lastRowFirstColumn="0" w:lastRowLastColumn="0"/>
            </w:pPr>
            <w:r w:rsidRPr="006A5196">
              <w:t xml:space="preserve">This learning plan allows students the opportunity to complete the diagnostic </w:t>
            </w:r>
            <w:proofErr w:type="gramStart"/>
            <w:r w:rsidRPr="006A5196">
              <w:t>and also</w:t>
            </w:r>
            <w:proofErr w:type="gramEnd"/>
            <w:r w:rsidRPr="006A5196">
              <w:t xml:space="preserve"> find factor pairs for a whole number in the range of 1-100. extend or complete a pattern of limited to eight terms using a given rule starting with one multiple.</w:t>
            </w:r>
          </w:p>
        </w:tc>
      </w:tr>
      <w:tr w:rsidRPr="00D1462C" w:rsidR="00847763" w:rsidTr="003039D7" w14:paraId="458FF594"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7A72AC" w:rsidRDefault="006A5196" w14:paraId="22E23D2D" w14:textId="20D606E3">
            <w:pPr>
              <w:spacing w:after="384" w:afterLines="160"/>
            </w:pPr>
            <w:r w:rsidRPr="006A5196">
              <w:t xml:space="preserve">GaDOE Learning Plan: </w:t>
            </w:r>
            <w:hyperlink w:history="1" r:id="rId20">
              <w:r w:rsidRPr="006A5196">
                <w:rPr>
                  <w:rStyle w:val="Hyperlink"/>
                  <w:b w:val="0"/>
                  <w:bCs w:val="0"/>
                </w:rPr>
                <w:t>Factors and Multiples Part 2</w:t>
              </w:r>
            </w:hyperlink>
          </w:p>
        </w:tc>
        <w:tc>
          <w:tcPr>
            <w:tcW w:w="3094" w:type="pct"/>
          </w:tcPr>
          <w:p w:rsidRPr="00483F2B" w:rsidR="00847763" w:rsidP="00D1462C" w:rsidRDefault="00BD2B44" w14:paraId="5C51B4BF" w14:textId="1BCD6CD1">
            <w:pPr>
              <w:cnfStyle w:val="000000100000" w:firstRow="0" w:lastRow="0" w:firstColumn="0" w:lastColumn="0" w:oddVBand="0" w:evenVBand="0" w:oddHBand="1" w:evenHBand="0" w:firstRowFirstColumn="0" w:firstRowLastColumn="0" w:lastRowFirstColumn="0" w:lastRowLastColumn="0"/>
            </w:pPr>
            <w:r w:rsidRPr="00BD2B44">
              <w:t xml:space="preserve">This learning plan allows students the opportunity to connect each term </w:t>
            </w:r>
            <w:proofErr w:type="gramStart"/>
            <w:r w:rsidRPr="00BD2B44">
              <w:t>in</w:t>
            </w:r>
            <w:proofErr w:type="gramEnd"/>
            <w:r w:rsidRPr="00BD2B44">
              <w:t xml:space="preserve"> a growing or shrinking numeric pattern with its term number and identify features of a pattern that are not explicit in the rule itself. </w:t>
            </w:r>
          </w:p>
        </w:tc>
      </w:tr>
      <w:tr w:rsidRPr="00D1462C" w:rsidR="006A5196" w:rsidTr="003039D7" w14:paraId="48102C4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6A5196" w:rsidP="007A72AC" w:rsidRDefault="00FC0873" w14:paraId="5BE2B45E" w14:textId="33CEA05D">
            <w:pPr>
              <w:spacing w:after="384" w:afterLines="160"/>
            </w:pPr>
            <w:r>
              <w:t>McGraw-Hill</w:t>
            </w:r>
            <w:r w:rsidRPr="00BD2B44" w:rsidR="00BD2B44">
              <w:t xml:space="preserve"> Lesson 5-2: </w:t>
            </w:r>
            <w:r w:rsidRPr="00FC0873" w:rsidR="00BD2B44">
              <w:rPr>
                <w:b w:val="0"/>
                <w:bCs w:val="0"/>
              </w:rPr>
              <w:t>Understand Prime and Composite Numbers</w:t>
            </w:r>
          </w:p>
        </w:tc>
        <w:tc>
          <w:tcPr>
            <w:tcW w:w="3094" w:type="pct"/>
          </w:tcPr>
          <w:p w:rsidRPr="00483F2B" w:rsidR="006A5196" w:rsidP="00D1462C" w:rsidRDefault="006A5196" w14:paraId="232E7376" w14:textId="77777777">
            <w:pPr>
              <w:cnfStyle w:val="000000000000" w:firstRow="0" w:lastRow="0" w:firstColumn="0" w:lastColumn="0" w:oddVBand="0" w:evenVBand="0" w:oddHBand="0" w:evenHBand="0" w:firstRowFirstColumn="0" w:firstRowLastColumn="0" w:lastRowFirstColumn="0" w:lastRowLastColumn="0"/>
            </w:pPr>
          </w:p>
        </w:tc>
      </w:tr>
      <w:tr w:rsidRPr="00D1462C" w:rsidR="006A5196" w:rsidTr="003039D7" w14:paraId="3219DEA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D2B44" w:rsidR="00BD2B44" w:rsidP="00BD2B44" w:rsidRDefault="00BD2B44" w14:paraId="2987D1DE" w14:textId="773170BB">
            <w:pPr>
              <w:spacing w:after="384" w:afterLines="160"/>
            </w:pPr>
            <w:r w:rsidRPr="00BD2B44">
              <w:t>GaDOE Learning Plan:</w:t>
            </w:r>
            <w:r w:rsidRPr="00BD2B44">
              <w:rPr>
                <w:u w:val="single"/>
              </w:rPr>
              <w:t xml:space="preserve"> </w:t>
            </w:r>
            <w:hyperlink w:history="1" r:id="rId21">
              <w:r w:rsidRPr="00BD2B44">
                <w:rPr>
                  <w:rStyle w:val="Hyperlink"/>
                  <w:b w:val="0"/>
                  <w:bCs w:val="0"/>
                </w:rPr>
                <w:t>Prime and Composite Part 1</w:t>
              </w:r>
            </w:hyperlink>
          </w:p>
          <w:p w:rsidRPr="00BF3488" w:rsidR="006A5196" w:rsidP="007A72AC" w:rsidRDefault="00BD2B44" w14:paraId="3C5C4DC3" w14:textId="60DF5219">
            <w:pPr>
              <w:spacing w:after="384" w:afterLines="160"/>
            </w:pPr>
            <w:r w:rsidRPr="00BD2B44">
              <w:t xml:space="preserve">Modify: </w:t>
            </w:r>
            <w:r w:rsidRPr="00FC0873">
              <w:rPr>
                <w:b w:val="0"/>
                <w:bCs w:val="0"/>
              </w:rPr>
              <w:t>Use the Engage and Explore sections only.</w:t>
            </w:r>
          </w:p>
        </w:tc>
        <w:tc>
          <w:tcPr>
            <w:tcW w:w="3094" w:type="pct"/>
          </w:tcPr>
          <w:p w:rsidRPr="00483F2B" w:rsidR="006A5196" w:rsidP="00D1462C" w:rsidRDefault="00430A28" w14:paraId="3C1FFC2B" w14:textId="1705B54C">
            <w:pPr>
              <w:cnfStyle w:val="000000100000" w:firstRow="0" w:lastRow="0" w:firstColumn="0" w:lastColumn="0" w:oddVBand="0" w:evenVBand="0" w:oddHBand="1" w:evenHBand="0" w:firstRowFirstColumn="0" w:firstRowLastColumn="0" w:lastRowFirstColumn="0" w:lastRowLastColumn="0"/>
            </w:pPr>
            <w:r w:rsidRPr="00430A28">
              <w:t xml:space="preserve">In this learning plan, students will explore prime and composite </w:t>
            </w:r>
            <w:proofErr w:type="gramStart"/>
            <w:r w:rsidRPr="00430A28">
              <w:t>numbers, and</w:t>
            </w:r>
            <w:proofErr w:type="gramEnd"/>
            <w:r w:rsidRPr="00430A28">
              <w:t xml:space="preserve"> explain the relationship between them.  </w:t>
            </w:r>
          </w:p>
        </w:tc>
      </w:tr>
      <w:tr w:rsidRPr="00D1462C" w:rsidR="00847763" w:rsidTr="003039D7" w14:paraId="12303C3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430A28" w:rsidR="00430A28" w:rsidP="00430A28" w:rsidRDefault="00430A28" w14:paraId="456B5E3D" w14:textId="77777777">
            <w:pPr>
              <w:spacing w:after="384" w:afterLines="160"/>
            </w:pPr>
            <w:r w:rsidRPr="00430A28">
              <w:t xml:space="preserve">GaDOE Learning Plan: </w:t>
            </w:r>
            <w:hyperlink w:history="1" r:id="rId22">
              <w:r w:rsidRPr="00430A28">
                <w:rPr>
                  <w:rStyle w:val="Hyperlink"/>
                  <w:b w:val="0"/>
                  <w:bCs w:val="0"/>
                </w:rPr>
                <w:t xml:space="preserve">Statistical Reasoning </w:t>
              </w:r>
              <w:proofErr w:type="gramStart"/>
              <w:r w:rsidRPr="00430A28">
                <w:rPr>
                  <w:rStyle w:val="Hyperlink"/>
                  <w:b w:val="0"/>
                  <w:bCs w:val="0"/>
                </w:rPr>
                <w:t>With</w:t>
              </w:r>
              <w:proofErr w:type="gramEnd"/>
              <w:r w:rsidRPr="00430A28">
                <w:rPr>
                  <w:rStyle w:val="Hyperlink"/>
                  <w:b w:val="0"/>
                  <w:bCs w:val="0"/>
                </w:rPr>
                <w:t xml:space="preserve"> Patterns</w:t>
              </w:r>
            </w:hyperlink>
          </w:p>
          <w:p w:rsidRPr="00FC0873" w:rsidR="00430A28" w:rsidP="00430A28" w:rsidRDefault="00430A28" w14:paraId="430B1384" w14:textId="77777777">
            <w:pPr>
              <w:spacing w:after="384" w:afterLines="160"/>
              <w:rPr>
                <w:b w:val="0"/>
                <w:bCs w:val="0"/>
              </w:rPr>
            </w:pPr>
            <w:r w:rsidRPr="00430A28">
              <w:t xml:space="preserve">Modify: </w:t>
            </w:r>
            <w:r w:rsidRPr="00FC0873">
              <w:rPr>
                <w:b w:val="0"/>
                <w:bCs w:val="0"/>
              </w:rPr>
              <w:t>Use the Engage section only.</w:t>
            </w:r>
          </w:p>
          <w:p w:rsidRPr="00BF3488" w:rsidR="00847763" w:rsidP="0013406B" w:rsidRDefault="00847763" w14:paraId="5B90DBF5" w14:textId="1A3E2F86">
            <w:pPr>
              <w:spacing w:after="384" w:afterLines="160"/>
            </w:pPr>
          </w:p>
        </w:tc>
        <w:tc>
          <w:tcPr>
            <w:tcW w:w="3094" w:type="pct"/>
          </w:tcPr>
          <w:p w:rsidRPr="00483F2B" w:rsidR="00847763" w:rsidP="00D1462C" w:rsidRDefault="003E033B" w14:paraId="5F531A99" w14:textId="2FDFDFA0">
            <w:pPr>
              <w:cnfStyle w:val="000000000000" w:firstRow="0" w:lastRow="0" w:firstColumn="0" w:lastColumn="0" w:oddVBand="0" w:evenVBand="0" w:oddHBand="0" w:evenHBand="0" w:firstRowFirstColumn="0" w:firstRowLastColumn="0" w:lastRowFirstColumn="0" w:lastRowLastColumn="0"/>
            </w:pPr>
            <w:r w:rsidRPr="003E033B">
              <w:t>This part of the learning plan will allow students to consider a real-world situation collecting and analyzing data, using the data to help make decisions</w:t>
            </w:r>
            <w:r w:rsidR="00DF656F">
              <w:t xml:space="preserve">. </w:t>
            </w:r>
            <w:proofErr w:type="gramStart"/>
            <w:r w:rsidRPr="003E033B">
              <w:t>This</w:t>
            </w:r>
            <w:proofErr w:type="gramEnd"/>
            <w:r w:rsidRPr="003E033B">
              <w:t xml:space="preserve"> part of the learning plan will allow students to create a graph using the data to help make decisions.</w:t>
            </w:r>
          </w:p>
        </w:tc>
      </w:tr>
      <w:tr w:rsidRPr="00D1462C" w:rsidR="00430A28" w:rsidTr="003039D7" w14:paraId="086E7D43"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3E033B" w:rsidR="003E033B" w:rsidP="003E033B" w:rsidRDefault="003E033B" w14:paraId="21E134CE" w14:textId="77777777">
            <w:pPr>
              <w:spacing w:after="384" w:afterLines="160"/>
            </w:pPr>
            <w:r w:rsidRPr="003E033B">
              <w:t xml:space="preserve">GaDOE Learning Plan: </w:t>
            </w:r>
            <w:hyperlink w:history="1" r:id="rId23">
              <w:r w:rsidRPr="003E033B">
                <w:rPr>
                  <w:rStyle w:val="Hyperlink"/>
                  <w:b w:val="0"/>
                  <w:bCs w:val="0"/>
                </w:rPr>
                <w:t xml:space="preserve">Statistical Reasoning </w:t>
              </w:r>
              <w:proofErr w:type="gramStart"/>
              <w:r w:rsidRPr="003E033B">
                <w:rPr>
                  <w:rStyle w:val="Hyperlink"/>
                  <w:b w:val="0"/>
                  <w:bCs w:val="0"/>
                </w:rPr>
                <w:t>With</w:t>
              </w:r>
              <w:proofErr w:type="gramEnd"/>
              <w:r w:rsidRPr="003E033B">
                <w:rPr>
                  <w:rStyle w:val="Hyperlink"/>
                  <w:b w:val="0"/>
                  <w:bCs w:val="0"/>
                </w:rPr>
                <w:t xml:space="preserve"> Patterns</w:t>
              </w:r>
            </w:hyperlink>
          </w:p>
          <w:p w:rsidRPr="00BF3488" w:rsidR="00430A28" w:rsidP="0013406B" w:rsidRDefault="003E033B" w14:paraId="175F09F4" w14:textId="0AE192E8">
            <w:pPr>
              <w:spacing w:after="384" w:afterLines="160"/>
            </w:pPr>
            <w:r w:rsidRPr="003E033B">
              <w:t xml:space="preserve">Modify: </w:t>
            </w:r>
            <w:r w:rsidRPr="00FC0873">
              <w:rPr>
                <w:b w:val="0"/>
                <w:bCs w:val="0"/>
              </w:rPr>
              <w:t>Use the Explore section only.</w:t>
            </w:r>
          </w:p>
        </w:tc>
        <w:tc>
          <w:tcPr>
            <w:tcW w:w="3094" w:type="pct"/>
          </w:tcPr>
          <w:p w:rsidRPr="00483F2B" w:rsidR="00430A28" w:rsidP="00D1462C" w:rsidRDefault="003E033B" w14:paraId="340D9734" w14:textId="5695E309">
            <w:pPr>
              <w:cnfStyle w:val="000000100000" w:firstRow="0" w:lastRow="0" w:firstColumn="0" w:lastColumn="0" w:oddVBand="0" w:evenVBand="0" w:oddHBand="1" w:evenHBand="0" w:firstRowFirstColumn="0" w:firstRowLastColumn="0" w:lastRowFirstColumn="0" w:lastRowLastColumn="0"/>
            </w:pPr>
            <w:r w:rsidRPr="003E033B">
              <w:t>This part of the learning plan will allow students to create a graph using the data to help make decisions.</w:t>
            </w:r>
          </w:p>
        </w:tc>
      </w:tr>
      <w:tr w:rsidRPr="00D1462C" w:rsidR="00430A28" w:rsidTr="003039D7" w14:paraId="2F498CE9"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D5497E" w:rsidR="00D5497E" w:rsidP="00D5497E" w:rsidRDefault="00D5497E" w14:paraId="1F55D839" w14:textId="77777777">
            <w:pPr>
              <w:spacing w:after="384" w:afterLines="160"/>
            </w:pPr>
            <w:r w:rsidRPr="00D5497E">
              <w:t xml:space="preserve">GaDOE Learning Plan: </w:t>
            </w:r>
            <w:hyperlink w:history="1" r:id="rId24">
              <w:r w:rsidRPr="00D5497E">
                <w:rPr>
                  <w:rStyle w:val="Hyperlink"/>
                  <w:b w:val="0"/>
                  <w:bCs w:val="0"/>
                </w:rPr>
                <w:t xml:space="preserve">Statistical Reasoning </w:t>
              </w:r>
              <w:proofErr w:type="gramStart"/>
              <w:r w:rsidRPr="00D5497E">
                <w:rPr>
                  <w:rStyle w:val="Hyperlink"/>
                  <w:b w:val="0"/>
                  <w:bCs w:val="0"/>
                </w:rPr>
                <w:t>With</w:t>
              </w:r>
              <w:proofErr w:type="gramEnd"/>
              <w:r w:rsidRPr="00D5497E">
                <w:rPr>
                  <w:rStyle w:val="Hyperlink"/>
                  <w:b w:val="0"/>
                  <w:bCs w:val="0"/>
                </w:rPr>
                <w:t xml:space="preserve"> Patterns</w:t>
              </w:r>
            </w:hyperlink>
          </w:p>
          <w:p w:rsidRPr="00BF3488" w:rsidR="00430A28" w:rsidP="0013406B" w:rsidRDefault="00D5497E" w14:paraId="2B4D2D24" w14:textId="4E468043">
            <w:pPr>
              <w:spacing w:after="384" w:afterLines="160"/>
            </w:pPr>
            <w:r w:rsidRPr="00D5497E">
              <w:t xml:space="preserve">Modify: </w:t>
            </w:r>
            <w:r w:rsidRPr="00FC0873">
              <w:rPr>
                <w:b w:val="0"/>
                <w:bCs w:val="0"/>
              </w:rPr>
              <w:t>Use the Apply and Reflect sections only.</w:t>
            </w:r>
          </w:p>
        </w:tc>
        <w:tc>
          <w:tcPr>
            <w:tcW w:w="3094" w:type="pct"/>
          </w:tcPr>
          <w:p w:rsidRPr="00483F2B" w:rsidR="00430A28" w:rsidP="00D1462C" w:rsidRDefault="00D5497E" w14:paraId="4AC9803D" w14:textId="27E5A461">
            <w:pPr>
              <w:cnfStyle w:val="000000000000" w:firstRow="0" w:lastRow="0" w:firstColumn="0" w:lastColumn="0" w:oddVBand="0" w:evenVBand="0" w:oddHBand="0" w:evenHBand="0" w:firstRowFirstColumn="0" w:firstRowLastColumn="0" w:lastRowFirstColumn="0" w:lastRowLastColumn="0"/>
            </w:pPr>
            <w:r w:rsidRPr="00D5497E">
              <w:t>This learning plan will allow students to apply and reflect on what they learned about real-world situations, collecting, analyzing, and using the data to help make decisions.</w:t>
            </w:r>
          </w:p>
        </w:tc>
      </w:tr>
      <w:tr w:rsidRPr="00D1462C" w:rsidR="003E033B" w:rsidTr="003039D7" w14:paraId="53AEA79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3E033B" w:rsidP="0013406B" w:rsidRDefault="00D5497E" w14:paraId="36458230" w14:textId="555BBC45">
            <w:pPr>
              <w:spacing w:after="384" w:afterLines="160"/>
            </w:pPr>
            <w:r w:rsidRPr="00D5497E">
              <w:t>Summative Assessment</w:t>
            </w:r>
          </w:p>
        </w:tc>
        <w:tc>
          <w:tcPr>
            <w:tcW w:w="3094" w:type="pct"/>
          </w:tcPr>
          <w:p w:rsidRPr="00483F2B" w:rsidR="003E033B" w:rsidP="00D1462C" w:rsidRDefault="003E033B" w14:paraId="23A03219" w14:textId="77777777">
            <w:pPr>
              <w:cnfStyle w:val="000000100000" w:firstRow="0" w:lastRow="0" w:firstColumn="0" w:lastColumn="0" w:oddVBand="0" w:evenVBand="0" w:oddHBand="1"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993B02" w:rsidR="00993B02" w:rsidP="00993B02" w:rsidRDefault="001A1D2F" w14:paraId="696E81DF" w14:textId="4031E155">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Pr="00993B02" w:rsidR="00993B02">
        <w:rPr>
          <w:rFonts w:ascii="Roboto" w:hAnsi="Roboto" w:cs="Calibri"/>
          <w:b/>
          <w:bCs/>
          <w:color w:val="000000"/>
        </w:rPr>
        <w:t xml:space="preserve"> assessments may be utilized for </w:t>
      </w:r>
      <w:r>
        <w:rPr>
          <w:rFonts w:ascii="Roboto" w:hAnsi="Roboto" w:cs="Calibri"/>
          <w:b/>
          <w:bCs/>
          <w:color w:val="000000"/>
        </w:rPr>
        <w:t>school-based</w:t>
      </w:r>
      <w:r w:rsidRPr="00993B02" w:rsidR="00993B02">
        <w:rPr>
          <w:rFonts w:ascii="Roboto" w:hAnsi="Roboto" w:cs="Calibri"/>
          <w:b/>
          <w:bCs/>
          <w:color w:val="000000"/>
        </w:rPr>
        <w:t xml:space="preserve"> common formative assessments</w:t>
      </w:r>
      <w:r w:rsidRPr="00993B02" w:rsidR="00993B02">
        <w:rPr>
          <w:rFonts w:ascii="Roboto" w:hAnsi="Roboto" w:cs="Calibri"/>
          <w:color w:val="000000"/>
        </w:rPr>
        <w:t> </w:t>
      </w:r>
    </w:p>
    <w:p w:rsidRPr="00993B02" w:rsidR="00AE254C" w:rsidP="00993B02" w:rsidRDefault="00993B02" w14:paraId="5BAAA576" w14:textId="775607A0">
      <w:pPr>
        <w:pStyle w:val="NormalWeb"/>
        <w:numPr>
          <w:ilvl w:val="0"/>
          <w:numId w:val="4"/>
        </w:numPr>
        <w:spacing w:after="0" w:line="240" w:lineRule="auto"/>
        <w:contextualSpacing w:val="0"/>
        <w:textAlignment w:val="baseline"/>
        <w:rPr>
          <w:rFonts w:ascii="Roboto" w:hAnsi="Roboto" w:cs="Calibri"/>
          <w:color w:val="000000"/>
        </w:rPr>
      </w:pPr>
      <w:r w:rsidRPr="00993B02">
        <w:rPr>
          <w:rFonts w:ascii="Roboto" w:hAnsi="Roboto" w:cs="Calibri"/>
          <w:color w:val="000000"/>
        </w:rPr>
        <w:t xml:space="preserve">4.PAR.3.4 </w:t>
      </w:r>
      <w:hyperlink w:history="1" r:id="rId25">
        <w:r w:rsidRPr="00993B02">
          <w:rPr>
            <w:rStyle w:val="Hyperlink"/>
            <w:rFonts w:ascii="Roboto" w:hAnsi="Roboto" w:cs="Calibri"/>
            <w:color w:val="1155CC"/>
          </w:rPr>
          <w:t>Evidence of Student Success</w:t>
        </w:r>
      </w:hyperlink>
      <w:r w:rsidRPr="00993B02">
        <w:rPr>
          <w:rFonts w:ascii="Roboto" w:hAnsi="Roboto" w:cs="Calibri"/>
          <w:color w:val="000000"/>
        </w:rPr>
        <w:t xml:space="preserve"> page 9</w:t>
      </w:r>
    </w:p>
    <w:p w:rsidR="00F2495D" w:rsidP="00F2495D" w:rsidRDefault="00F2495D" w14:paraId="0D3921C3" w14:textId="6F3E4F1E">
      <w:pPr>
        <w:pStyle w:val="Heading4"/>
      </w:pPr>
      <w:r>
        <w:t>Summative Assessment Tasks</w:t>
      </w:r>
    </w:p>
    <w:p w:rsidRPr="00993B02" w:rsidR="00993B02" w:rsidP="00993B02" w:rsidRDefault="00993B02" w14:paraId="637E771B"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26">
        <w:r w:rsidRPr="00993B02">
          <w:rPr>
            <w:rStyle w:val="Hyperlink"/>
            <w:rFonts w:ascii="Roboto" w:hAnsi="Roboto" w:cs="Calibri"/>
            <w:color w:val="1155CC"/>
          </w:rPr>
          <w:t>MCS Grade 4 Unit 2 Summative Assessment </w:t>
        </w:r>
      </w:hyperlink>
    </w:p>
    <w:p w:rsidRPr="00993B02" w:rsidR="00943DB4" w:rsidP="00993B02" w:rsidRDefault="00993B02" w14:paraId="298F55BD" w14:textId="321C479E">
      <w:pPr>
        <w:pStyle w:val="NormalWeb"/>
        <w:numPr>
          <w:ilvl w:val="0"/>
          <w:numId w:val="4"/>
        </w:numPr>
        <w:spacing w:after="0" w:line="240" w:lineRule="auto"/>
        <w:contextualSpacing w:val="0"/>
        <w:textAlignment w:val="baseline"/>
        <w:rPr>
          <w:rFonts w:ascii="Roboto" w:hAnsi="Roboto" w:cs="Calibri"/>
          <w:color w:val="000000"/>
        </w:rPr>
      </w:pPr>
      <w:hyperlink w:history="1" r:id="rId27">
        <w:r w:rsidRPr="00993B02">
          <w:rPr>
            <w:rStyle w:val="Hyperlink"/>
            <w:rFonts w:ascii="Roboto" w:hAnsi="Roboto" w:cs="Calibri"/>
            <w:color w:val="1155CC"/>
          </w:rPr>
          <w:t xml:space="preserve">MCS Grade 4 Unit 2 Summative Assessment Blueprint </w:t>
        </w:r>
      </w:hyperlink>
    </w:p>
    <w:p w:rsidR="0094117E" w:rsidP="0094117E" w:rsidRDefault="000D75C7" w14:paraId="451B4654" w14:textId="47389E17">
      <w:pPr>
        <w:pStyle w:val="Heading3"/>
      </w:pPr>
      <w:r>
        <w:lastRenderedPageBreak/>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6C6525" w:rsidR="006C6525" w:rsidP="006C6525" w:rsidRDefault="006C6525" w14:paraId="1832B8D3" w14:textId="756EAE29">
      <w:pPr>
        <w:pStyle w:val="ListParagraph"/>
        <w:numPr>
          <w:ilvl w:val="0"/>
          <w:numId w:val="5"/>
        </w:numPr>
      </w:pPr>
      <w:r w:rsidRPr="006C6525">
        <w:rPr>
          <w:i/>
          <w:iCs/>
        </w:rPr>
        <w:t xml:space="preserve">Access all GaDOE Curriculum Resources at the following site: </w:t>
      </w:r>
      <w:hyperlink w:history="1" r:id="rId28">
        <w:r w:rsidRPr="006C6525">
          <w:rPr>
            <w:rStyle w:val="Hyperlink"/>
            <w:i/>
            <w:iCs/>
          </w:rPr>
          <w:t>GaDOE Inspire</w:t>
        </w:r>
      </w:hyperlink>
      <w:r w:rsidRPr="006C6525">
        <w:rPr>
          <w:i/>
          <w:iCs/>
        </w:rPr>
        <w:t>. </w:t>
      </w:r>
    </w:p>
    <w:p w:rsidRPr="006C6525" w:rsidR="006C6525" w:rsidP="006C6525" w:rsidRDefault="006C6525" w14:paraId="6CE9245B" w14:textId="2F3E38F0">
      <w:pPr>
        <w:pStyle w:val="ListParagraph"/>
        <w:numPr>
          <w:ilvl w:val="0"/>
          <w:numId w:val="5"/>
        </w:numPr>
      </w:pPr>
      <w:r w:rsidRPr="006C6525">
        <w:rPr>
          <w:i/>
          <w:iCs/>
        </w:rPr>
        <w:t xml:space="preserve">The </w:t>
      </w:r>
      <w:hyperlink w:history="1" r:id="rId29">
        <w:r w:rsidRPr="006C6525">
          <w:rPr>
            <w:rStyle w:val="Hyperlink"/>
            <w:i/>
            <w:iCs/>
          </w:rPr>
          <w:t>Framework for Statistical Reasoning</w:t>
        </w:r>
      </w:hyperlink>
      <w:r w:rsidRPr="006C6525">
        <w:rPr>
          <w:i/>
          <w:iCs/>
        </w:rPr>
        <w:t xml:space="preserve"> and the  </w:t>
      </w:r>
      <w:hyperlink w:history="1" r:id="rId30">
        <w:r w:rsidRPr="006C6525">
          <w:rPr>
            <w:rStyle w:val="Hyperlink"/>
            <w:i/>
            <w:iCs/>
          </w:rPr>
          <w:t>Mathematical Modeling Framework</w:t>
        </w:r>
      </w:hyperlink>
      <w:r w:rsidR="000E43B5">
        <w:rPr>
          <w:i/>
          <w:iCs/>
        </w:rPr>
        <w:t xml:space="preserve"> </w:t>
      </w:r>
      <w:r w:rsidRPr="006C6525">
        <w:rPr>
          <w:i/>
          <w:iCs/>
        </w:rPr>
        <w:t xml:space="preserve">should be taught throughout the units.  The </w:t>
      </w:r>
      <w:hyperlink w:history="1" r:id="rId31">
        <w:r w:rsidRPr="006C6525">
          <w:rPr>
            <w:rStyle w:val="Hyperlink"/>
            <w:i/>
            <w:iCs/>
          </w:rPr>
          <w:t>K-12 Mathematical Practices</w:t>
        </w:r>
      </w:hyperlink>
      <w:r w:rsidR="000E43B5">
        <w:rPr>
          <w:i/>
          <w:iCs/>
        </w:rPr>
        <w:t xml:space="preserve"> </w:t>
      </w:r>
      <w:r w:rsidRPr="006C6525">
        <w:rPr>
          <w:i/>
          <w:iCs/>
        </w:rPr>
        <w:t>should be evidenced at some point throughout each unit depending on the tasks that are explored. It is important to note that MPs 1, 3 and 6 should support the learning in every lesson.</w:t>
      </w:r>
    </w:p>
    <w:p w:rsidR="003A0939" w:rsidP="006C6525" w:rsidRDefault="003A0939" w14:paraId="2FF51C65" w14:textId="11C738E0">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2EE" w:rsidP="00B451F1" w:rsidRDefault="00AC12EE" w14:paraId="6886C85D" w14:textId="77777777">
      <w:pPr>
        <w:spacing w:after="0" w:line="240" w:lineRule="auto"/>
      </w:pPr>
      <w:r>
        <w:separator/>
      </w:r>
    </w:p>
  </w:endnote>
  <w:endnote w:type="continuationSeparator" w:id="0">
    <w:p w:rsidR="00AC12EE" w:rsidP="00B451F1" w:rsidRDefault="00AC12EE" w14:paraId="3F13150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2EE" w:rsidP="00B451F1" w:rsidRDefault="00AC12EE" w14:paraId="610D2B78" w14:textId="77777777">
      <w:pPr>
        <w:spacing w:after="0" w:line="240" w:lineRule="auto"/>
      </w:pPr>
      <w:r>
        <w:separator/>
      </w:r>
    </w:p>
  </w:footnote>
  <w:footnote w:type="continuationSeparator" w:id="0">
    <w:p w:rsidR="00AC12EE" w:rsidP="00B451F1" w:rsidRDefault="00AC12EE" w14:paraId="0AD38EB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F015F30"/>
    <w:multiLevelType w:val="multilevel"/>
    <w:tmpl w:val="D8CA5F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7"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F323FA1"/>
    <w:multiLevelType w:val="multilevel"/>
    <w:tmpl w:val="683C27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7E76168"/>
    <w:multiLevelType w:val="multilevel"/>
    <w:tmpl w:val="25D25C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9006F30"/>
    <w:multiLevelType w:val="multilevel"/>
    <w:tmpl w:val="A50A12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DCA3D3D"/>
    <w:multiLevelType w:val="multilevel"/>
    <w:tmpl w:val="0E0ADB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E447099"/>
    <w:multiLevelType w:val="multilevel"/>
    <w:tmpl w:val="E30833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6305A86"/>
    <w:multiLevelType w:val="multilevel"/>
    <w:tmpl w:val="3438A0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7"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FF55295"/>
    <w:multiLevelType w:val="multilevel"/>
    <w:tmpl w:val="B54E24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6"/>
  </w:num>
  <w:num w:numId="2" w16cid:durableId="676883612">
    <w:abstractNumId w:val="16"/>
  </w:num>
  <w:num w:numId="3" w16cid:durableId="1904288091">
    <w:abstractNumId w:val="1"/>
  </w:num>
  <w:num w:numId="4" w16cid:durableId="2072999434">
    <w:abstractNumId w:val="13"/>
  </w:num>
  <w:num w:numId="5" w16cid:durableId="454567267">
    <w:abstractNumId w:val="4"/>
  </w:num>
  <w:num w:numId="6" w16cid:durableId="749355900">
    <w:abstractNumId w:val="8"/>
  </w:num>
  <w:num w:numId="7" w16cid:durableId="1597590332">
    <w:abstractNumId w:val="5"/>
  </w:num>
  <w:num w:numId="8" w16cid:durableId="1243638546">
    <w:abstractNumId w:val="17"/>
  </w:num>
  <w:num w:numId="9" w16cid:durableId="1304312177">
    <w:abstractNumId w:val="18"/>
  </w:num>
  <w:num w:numId="10" w16cid:durableId="2060545230">
    <w:abstractNumId w:val="7"/>
  </w:num>
  <w:num w:numId="11" w16cid:durableId="2137334562">
    <w:abstractNumId w:val="2"/>
  </w:num>
  <w:num w:numId="12" w16cid:durableId="404961263">
    <w:abstractNumId w:val="0"/>
  </w:num>
  <w:num w:numId="13" w16cid:durableId="523515485">
    <w:abstractNumId w:val="11"/>
  </w:num>
  <w:num w:numId="14" w16cid:durableId="857891843">
    <w:abstractNumId w:val="9"/>
  </w:num>
  <w:num w:numId="15" w16cid:durableId="726993906">
    <w:abstractNumId w:val="12"/>
  </w:num>
  <w:num w:numId="16" w16cid:durableId="1018389107">
    <w:abstractNumId w:val="14"/>
  </w:num>
  <w:num w:numId="17" w16cid:durableId="782849273">
    <w:abstractNumId w:val="15"/>
  </w:num>
  <w:num w:numId="18" w16cid:durableId="952907099">
    <w:abstractNumId w:val="3"/>
  </w:num>
  <w:num w:numId="19" w16cid:durableId="85080388">
    <w:abstractNumId w:val="19"/>
  </w:num>
  <w:num w:numId="20" w16cid:durableId="1893349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3DD2"/>
    <w:rsid w:val="00050115"/>
    <w:rsid w:val="00055E84"/>
    <w:rsid w:val="0006649F"/>
    <w:rsid w:val="00067694"/>
    <w:rsid w:val="00070A2F"/>
    <w:rsid w:val="000772A2"/>
    <w:rsid w:val="00080A8E"/>
    <w:rsid w:val="000831A0"/>
    <w:rsid w:val="000849D8"/>
    <w:rsid w:val="00093289"/>
    <w:rsid w:val="00094513"/>
    <w:rsid w:val="000966DF"/>
    <w:rsid w:val="000A27C3"/>
    <w:rsid w:val="000D7465"/>
    <w:rsid w:val="000D75C7"/>
    <w:rsid w:val="000E1DF7"/>
    <w:rsid w:val="000E3728"/>
    <w:rsid w:val="000E43B5"/>
    <w:rsid w:val="000E7BF3"/>
    <w:rsid w:val="00103587"/>
    <w:rsid w:val="001139A5"/>
    <w:rsid w:val="00114BA8"/>
    <w:rsid w:val="00117F62"/>
    <w:rsid w:val="001316CE"/>
    <w:rsid w:val="0013406B"/>
    <w:rsid w:val="00134EE0"/>
    <w:rsid w:val="00141BFB"/>
    <w:rsid w:val="001762A9"/>
    <w:rsid w:val="00180737"/>
    <w:rsid w:val="001A1D2F"/>
    <w:rsid w:val="001C56F2"/>
    <w:rsid w:val="001C73B7"/>
    <w:rsid w:val="001D1611"/>
    <w:rsid w:val="001D2F63"/>
    <w:rsid w:val="001D32EC"/>
    <w:rsid w:val="001E6B30"/>
    <w:rsid w:val="001F7333"/>
    <w:rsid w:val="0021094F"/>
    <w:rsid w:val="00211524"/>
    <w:rsid w:val="00213C18"/>
    <w:rsid w:val="00227301"/>
    <w:rsid w:val="00234FEA"/>
    <w:rsid w:val="00236269"/>
    <w:rsid w:val="0024423F"/>
    <w:rsid w:val="00245481"/>
    <w:rsid w:val="002472EA"/>
    <w:rsid w:val="002600AA"/>
    <w:rsid w:val="0026275E"/>
    <w:rsid w:val="00265281"/>
    <w:rsid w:val="002665CD"/>
    <w:rsid w:val="00274302"/>
    <w:rsid w:val="0028696B"/>
    <w:rsid w:val="00296845"/>
    <w:rsid w:val="002A4FA3"/>
    <w:rsid w:val="002B0DC8"/>
    <w:rsid w:val="003039D7"/>
    <w:rsid w:val="00311214"/>
    <w:rsid w:val="003120B1"/>
    <w:rsid w:val="003139E0"/>
    <w:rsid w:val="003174B4"/>
    <w:rsid w:val="00333B48"/>
    <w:rsid w:val="003531B4"/>
    <w:rsid w:val="00362B18"/>
    <w:rsid w:val="00371FE4"/>
    <w:rsid w:val="00390024"/>
    <w:rsid w:val="003908A9"/>
    <w:rsid w:val="003938B0"/>
    <w:rsid w:val="003942AF"/>
    <w:rsid w:val="00396BF5"/>
    <w:rsid w:val="003A0939"/>
    <w:rsid w:val="003A2A41"/>
    <w:rsid w:val="003A3BCD"/>
    <w:rsid w:val="003B06BC"/>
    <w:rsid w:val="003C5373"/>
    <w:rsid w:val="003D565C"/>
    <w:rsid w:val="003E033B"/>
    <w:rsid w:val="003E2056"/>
    <w:rsid w:val="00412AE9"/>
    <w:rsid w:val="00416B78"/>
    <w:rsid w:val="0042127F"/>
    <w:rsid w:val="00421869"/>
    <w:rsid w:val="00426C1F"/>
    <w:rsid w:val="0043029C"/>
    <w:rsid w:val="00430A28"/>
    <w:rsid w:val="00451D30"/>
    <w:rsid w:val="00460208"/>
    <w:rsid w:val="004620A3"/>
    <w:rsid w:val="00465BBE"/>
    <w:rsid w:val="004779B7"/>
    <w:rsid w:val="00483F2B"/>
    <w:rsid w:val="004857A4"/>
    <w:rsid w:val="0049214A"/>
    <w:rsid w:val="004A2E3B"/>
    <w:rsid w:val="004A7063"/>
    <w:rsid w:val="004C1897"/>
    <w:rsid w:val="004C6E79"/>
    <w:rsid w:val="004D105C"/>
    <w:rsid w:val="004E5FF9"/>
    <w:rsid w:val="004F0368"/>
    <w:rsid w:val="004F1751"/>
    <w:rsid w:val="00502A84"/>
    <w:rsid w:val="00510786"/>
    <w:rsid w:val="005210C0"/>
    <w:rsid w:val="005227D4"/>
    <w:rsid w:val="005239F8"/>
    <w:rsid w:val="00525A05"/>
    <w:rsid w:val="00534618"/>
    <w:rsid w:val="00557913"/>
    <w:rsid w:val="0056247A"/>
    <w:rsid w:val="005676D5"/>
    <w:rsid w:val="00572D84"/>
    <w:rsid w:val="00591F77"/>
    <w:rsid w:val="005C464B"/>
    <w:rsid w:val="005D3C75"/>
    <w:rsid w:val="005E31FA"/>
    <w:rsid w:val="005E51F2"/>
    <w:rsid w:val="005F577D"/>
    <w:rsid w:val="0060126A"/>
    <w:rsid w:val="00610707"/>
    <w:rsid w:val="00611530"/>
    <w:rsid w:val="00611C66"/>
    <w:rsid w:val="00623595"/>
    <w:rsid w:val="00625628"/>
    <w:rsid w:val="00637806"/>
    <w:rsid w:val="00685456"/>
    <w:rsid w:val="006A3242"/>
    <w:rsid w:val="006A5196"/>
    <w:rsid w:val="006B235F"/>
    <w:rsid w:val="006B65DE"/>
    <w:rsid w:val="006C0F2C"/>
    <w:rsid w:val="006C6525"/>
    <w:rsid w:val="006D2D5E"/>
    <w:rsid w:val="006D7B4E"/>
    <w:rsid w:val="006F67C3"/>
    <w:rsid w:val="007030B8"/>
    <w:rsid w:val="00717760"/>
    <w:rsid w:val="00732466"/>
    <w:rsid w:val="00746857"/>
    <w:rsid w:val="007539BC"/>
    <w:rsid w:val="0075414D"/>
    <w:rsid w:val="00762520"/>
    <w:rsid w:val="00765DD0"/>
    <w:rsid w:val="007709F7"/>
    <w:rsid w:val="007A06E5"/>
    <w:rsid w:val="007A4858"/>
    <w:rsid w:val="007A57EE"/>
    <w:rsid w:val="007A6477"/>
    <w:rsid w:val="007A72AC"/>
    <w:rsid w:val="007B1D87"/>
    <w:rsid w:val="007D00D1"/>
    <w:rsid w:val="007D26C4"/>
    <w:rsid w:val="007E3A20"/>
    <w:rsid w:val="008144FA"/>
    <w:rsid w:val="00817DA8"/>
    <w:rsid w:val="008231F1"/>
    <w:rsid w:val="00830683"/>
    <w:rsid w:val="00836C62"/>
    <w:rsid w:val="00841BBB"/>
    <w:rsid w:val="00845AD2"/>
    <w:rsid w:val="00846864"/>
    <w:rsid w:val="00847763"/>
    <w:rsid w:val="008722D2"/>
    <w:rsid w:val="00882B11"/>
    <w:rsid w:val="008C37F2"/>
    <w:rsid w:val="008C5ED0"/>
    <w:rsid w:val="008F25A8"/>
    <w:rsid w:val="008F704F"/>
    <w:rsid w:val="0091114F"/>
    <w:rsid w:val="00921519"/>
    <w:rsid w:val="00932759"/>
    <w:rsid w:val="00934945"/>
    <w:rsid w:val="009362C2"/>
    <w:rsid w:val="0094117E"/>
    <w:rsid w:val="00943DB4"/>
    <w:rsid w:val="0095262B"/>
    <w:rsid w:val="00956E22"/>
    <w:rsid w:val="00985B2D"/>
    <w:rsid w:val="00993B02"/>
    <w:rsid w:val="0099686A"/>
    <w:rsid w:val="00997502"/>
    <w:rsid w:val="009A1B2F"/>
    <w:rsid w:val="009B631F"/>
    <w:rsid w:val="009C0A88"/>
    <w:rsid w:val="009E277D"/>
    <w:rsid w:val="009E74B5"/>
    <w:rsid w:val="00A265C3"/>
    <w:rsid w:val="00A32201"/>
    <w:rsid w:val="00A33159"/>
    <w:rsid w:val="00A42149"/>
    <w:rsid w:val="00A47D2C"/>
    <w:rsid w:val="00A71B3C"/>
    <w:rsid w:val="00A826E8"/>
    <w:rsid w:val="00A95A35"/>
    <w:rsid w:val="00AA31A8"/>
    <w:rsid w:val="00AB1025"/>
    <w:rsid w:val="00AB240D"/>
    <w:rsid w:val="00AC12EE"/>
    <w:rsid w:val="00AC5094"/>
    <w:rsid w:val="00AD1822"/>
    <w:rsid w:val="00AE0143"/>
    <w:rsid w:val="00AE0B9F"/>
    <w:rsid w:val="00AE0F04"/>
    <w:rsid w:val="00AE0F47"/>
    <w:rsid w:val="00AE254C"/>
    <w:rsid w:val="00B0091F"/>
    <w:rsid w:val="00B07BE6"/>
    <w:rsid w:val="00B30E9A"/>
    <w:rsid w:val="00B31007"/>
    <w:rsid w:val="00B408B8"/>
    <w:rsid w:val="00B451F1"/>
    <w:rsid w:val="00B4789C"/>
    <w:rsid w:val="00B502AA"/>
    <w:rsid w:val="00B71C21"/>
    <w:rsid w:val="00B71FF8"/>
    <w:rsid w:val="00B7229B"/>
    <w:rsid w:val="00B8449E"/>
    <w:rsid w:val="00BA1D74"/>
    <w:rsid w:val="00BA4C59"/>
    <w:rsid w:val="00BA4D66"/>
    <w:rsid w:val="00BA5BE8"/>
    <w:rsid w:val="00BB3B6F"/>
    <w:rsid w:val="00BC2B40"/>
    <w:rsid w:val="00BD24E3"/>
    <w:rsid w:val="00BD2B44"/>
    <w:rsid w:val="00BD795A"/>
    <w:rsid w:val="00BE3CC0"/>
    <w:rsid w:val="00BF0A88"/>
    <w:rsid w:val="00BF3488"/>
    <w:rsid w:val="00C12B8A"/>
    <w:rsid w:val="00C35A0A"/>
    <w:rsid w:val="00C3667F"/>
    <w:rsid w:val="00C479DF"/>
    <w:rsid w:val="00C508EE"/>
    <w:rsid w:val="00C55987"/>
    <w:rsid w:val="00C67BBA"/>
    <w:rsid w:val="00C726A2"/>
    <w:rsid w:val="00C76099"/>
    <w:rsid w:val="00C87DB3"/>
    <w:rsid w:val="00CA11CD"/>
    <w:rsid w:val="00CA5A5B"/>
    <w:rsid w:val="00CC4157"/>
    <w:rsid w:val="00D0266D"/>
    <w:rsid w:val="00D1462C"/>
    <w:rsid w:val="00D25B1A"/>
    <w:rsid w:val="00D30AC0"/>
    <w:rsid w:val="00D400B6"/>
    <w:rsid w:val="00D445D5"/>
    <w:rsid w:val="00D5497E"/>
    <w:rsid w:val="00D56D03"/>
    <w:rsid w:val="00D57D5C"/>
    <w:rsid w:val="00D8454E"/>
    <w:rsid w:val="00D95CE1"/>
    <w:rsid w:val="00DC058A"/>
    <w:rsid w:val="00DD0117"/>
    <w:rsid w:val="00DD1928"/>
    <w:rsid w:val="00DF656F"/>
    <w:rsid w:val="00E0433D"/>
    <w:rsid w:val="00E223C9"/>
    <w:rsid w:val="00E23216"/>
    <w:rsid w:val="00E25BDE"/>
    <w:rsid w:val="00E30CAA"/>
    <w:rsid w:val="00E44BED"/>
    <w:rsid w:val="00E9175F"/>
    <w:rsid w:val="00EA2791"/>
    <w:rsid w:val="00ED34E9"/>
    <w:rsid w:val="00ED3B4D"/>
    <w:rsid w:val="00EE0AF3"/>
    <w:rsid w:val="00EE6B6C"/>
    <w:rsid w:val="00EF636D"/>
    <w:rsid w:val="00F01E19"/>
    <w:rsid w:val="00F07431"/>
    <w:rsid w:val="00F076A7"/>
    <w:rsid w:val="00F125CC"/>
    <w:rsid w:val="00F13913"/>
    <w:rsid w:val="00F2495D"/>
    <w:rsid w:val="00F330F9"/>
    <w:rsid w:val="00F46DED"/>
    <w:rsid w:val="00F51D11"/>
    <w:rsid w:val="00F52036"/>
    <w:rsid w:val="00F52498"/>
    <w:rsid w:val="00F531BB"/>
    <w:rsid w:val="00F57F19"/>
    <w:rsid w:val="00F62442"/>
    <w:rsid w:val="00F72C03"/>
    <w:rsid w:val="00F80852"/>
    <w:rsid w:val="00F8397E"/>
    <w:rsid w:val="00F941D7"/>
    <w:rsid w:val="00F954DF"/>
    <w:rsid w:val="00F97ED8"/>
    <w:rsid w:val="00FA7733"/>
    <w:rsid w:val="00FC0873"/>
    <w:rsid w:val="00FC58F6"/>
    <w:rsid w:val="00FD1D67"/>
    <w:rsid w:val="00FD3BFC"/>
    <w:rsid w:val="00FE186E"/>
    <w:rsid w:val="00FF1069"/>
    <w:rsid w:val="02CEFA0D"/>
    <w:rsid w:val="09B3259F"/>
    <w:rsid w:val="0BD79BBD"/>
    <w:rsid w:val="0CFAA88E"/>
    <w:rsid w:val="0E9C0CB4"/>
    <w:rsid w:val="1409E855"/>
    <w:rsid w:val="175FBBAB"/>
    <w:rsid w:val="1B3375F6"/>
    <w:rsid w:val="1C8D790F"/>
    <w:rsid w:val="21F72048"/>
    <w:rsid w:val="227C545B"/>
    <w:rsid w:val="2461AA29"/>
    <w:rsid w:val="269EF231"/>
    <w:rsid w:val="2742098A"/>
    <w:rsid w:val="2756E18E"/>
    <w:rsid w:val="2B0C4E26"/>
    <w:rsid w:val="324584A9"/>
    <w:rsid w:val="3F66EEC9"/>
    <w:rsid w:val="40E350DF"/>
    <w:rsid w:val="46304357"/>
    <w:rsid w:val="464B7A0C"/>
    <w:rsid w:val="465F5C04"/>
    <w:rsid w:val="46D88813"/>
    <w:rsid w:val="482A7D18"/>
    <w:rsid w:val="4AFF3302"/>
    <w:rsid w:val="503E8DF5"/>
    <w:rsid w:val="54F5D682"/>
    <w:rsid w:val="59020A65"/>
    <w:rsid w:val="5CFA4DF1"/>
    <w:rsid w:val="63FA58CA"/>
    <w:rsid w:val="6630CFE4"/>
    <w:rsid w:val="698485BF"/>
    <w:rsid w:val="69F1F32F"/>
    <w:rsid w:val="6D385EA8"/>
    <w:rsid w:val="6E7F48C9"/>
    <w:rsid w:val="704F1E13"/>
    <w:rsid w:val="7113980A"/>
    <w:rsid w:val="71C7C2AD"/>
    <w:rsid w:val="72E6877C"/>
    <w:rsid w:val="739BFDD1"/>
    <w:rsid w:val="77861D25"/>
    <w:rsid w:val="77956BE7"/>
    <w:rsid w:val="77F1C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af2f4dd5-a73d-42f5-8cca-381035d4e21f/1/Growing-Shape-Patterns-Pattern-Blocks-Blackline-Master.pdf" TargetMode="External" Id="rId18" /><Relationship Type="http://schemas.openxmlformats.org/officeDocument/2006/relationships/hyperlink" Target="https://docs.google.com/document/d/1MHmKoOqwgT3BE5UICKOAxJjn0DtCLHk3XP9L-uUVy6E/edit?usp=sharing" TargetMode="External" Id="rId26" /><Relationship Type="http://schemas.openxmlformats.org/officeDocument/2006/relationships/customXml" Target="../customXml/item3.xml" Id="rId3" /><Relationship Type="http://schemas.openxmlformats.org/officeDocument/2006/relationships/hyperlink" Target="https://lor2.gadoe.org/gadoe/file/3f2b1026-a10b-44b3-a3a3-0ac354df9998/1/Prime-and-Composite-Part-1-Grade-4-Unit-2.pdf" TargetMode="External" Id="rId21" /><Relationship Type="http://schemas.openxmlformats.org/officeDocument/2006/relationships/settings" Target="settings.xml" Id="rId7" /><Relationship Type="http://schemas.openxmlformats.org/officeDocument/2006/relationships/hyperlink" Target="https://lor2.gadoe.org/gadoe/file/af2f4dd5-a73d-42f5-8cca-381035d4e21f/1/Reasoning-with-Shape-and-Numerical-Patterns-Grade-4-Unit-2%20.pdf" TargetMode="External" Id="rId17" /><Relationship Type="http://schemas.openxmlformats.org/officeDocument/2006/relationships/hyperlink" Target="https://lor2.gadoe.org/gadoe/file/3f2b1026-a10b-44b3-a3a3-0ac354df9998/1/Prime-and-Composite-Part-1-Grade-4-Unit-2.pdf"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lor2.gadoe.org/gadoe/file/362c42fc-c295-429d-b164-c4deebc76b1a/1/Reasoning-with-Shape-Patterns-Grade-4-Unit-2%20.pdf" TargetMode="External" Id="rId16" /><Relationship Type="http://schemas.openxmlformats.org/officeDocument/2006/relationships/hyperlink" Target="https://lor2.gadoe.org/gadoe/file/13afc26e-bbdd-4186-9373-9863e5859057/1/Factors-and-Multiples-Part-2-Grade-4-Unit-2.pdf" TargetMode="External" Id="rId20" /><Relationship Type="http://schemas.openxmlformats.org/officeDocument/2006/relationships/hyperlink" Target="https://lor2.gadoe.org/gadoe/file/5e835b39-307f-4d61-aa50-6e3f58edbf22/1/K-12-Statistical-Reasoning-Framework.pdf"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lor2.gadoe.org/gadoe/file/cdbba07d-ea5b-455f-99dc-80581402a40f/1/Statistical-Reasoning-with-Patterns-Grade-4-Unit-2%20.pdf"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lor2.gadoe.org/gadoe/file/362c42fc-c295-429d-b164-c4deebc76b1a/1/Reasoning-with-Shape-Patterns-Grade-4-Unit-2%20.pdf" TargetMode="External" Id="rId15" /><Relationship Type="http://schemas.openxmlformats.org/officeDocument/2006/relationships/hyperlink" Target="https://lor2.gadoe.org/gadoe/file/cdbba07d-ea5b-455f-99dc-80581402a40f/1/Statistical-Reasoning-with-Patterns-Grade-4-Unit-2%20.pdf" TargetMode="External" Id="rId23" /><Relationship Type="http://schemas.openxmlformats.org/officeDocument/2006/relationships/hyperlink" Target="https://inspire.gadoe.org" TargetMode="External" Id="rId28" /><Relationship Type="http://schemas.openxmlformats.org/officeDocument/2006/relationships/endnotes" Target="endnotes.xml" Id="rId10" /><Relationship Type="http://schemas.openxmlformats.org/officeDocument/2006/relationships/hyperlink" Target="https://lor2.gadoe.org/gadoe/file/3c9b6ab2-c5e1-4dce-a9e8-e98bd67d1ed9/1/Factors-and-Multiples-Part-1-Grade-4-Unit-2%20.pdf" TargetMode="External" Id="rId19" /><Relationship Type="http://schemas.openxmlformats.org/officeDocument/2006/relationships/hyperlink" Target="https://lor2.gadoe.org/gadoe/file/3cd8fd52-2df7-490f-b716-846f0abaaeb5/1/K-12-Mathematical-Practices.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362c42fc-c295-429d-b164-c4deebc76b1a/1/Reasoning-with-Shape-Patterns-Grade-4-Unit-2%20.pdf" TargetMode="External" Id="rId14" /><Relationship Type="http://schemas.openxmlformats.org/officeDocument/2006/relationships/hyperlink" Target="https://lor2.gadoe.org/gadoe/file/cdbba07d-ea5b-455f-99dc-80581402a40f/1/Statistical-Reasoning-with-Patterns-Grade-4-Unit-2%20.pdf" TargetMode="External" Id="rId22" /><Relationship Type="http://schemas.openxmlformats.org/officeDocument/2006/relationships/hyperlink" Target="https://docs.google.com/document/d/1vp79mcehhJ-3OIa-4I9BX3Qlbzq7Y3b_Zj29B7jEhd0/edit?usp=sharing" TargetMode="External" Id="rId27" /><Relationship Type="http://schemas.openxmlformats.org/officeDocument/2006/relationships/hyperlink" Target="https://lor2.gadoe.org/gadoe/file/ee2c72a4-900c-4b2a-9fc6-82e13dc17261/1/K-12-Mathematical-Modeling-Framework.pdf" TargetMode="External" Id="rId30" /><Relationship Type="http://schemas.openxmlformats.org/officeDocument/2006/relationships/webSettings" Target="webSettings.xml" Id="rId8" /><Relationship Type="http://schemas.openxmlformats.org/officeDocument/2006/relationships/hyperlink" Target="https://www.gadoe.org/Curriculum-Instruction-and-Assessment/Curriculum-and-Instruction/Documents/Mathematics/Georgia-K12-Mathematics-Standards/Georgia-K-8-Mathematics-Standards.pdf" TargetMode="External" Id="Rad7586446b0c48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MCSOAA-1642606272-825</_dlc_DocId>
    <_dlc_DocIdUrl xmlns="0f5db301-3350-479a-9f2f-8baf88a9dde8">
      <Url>https://mcsga.sharepoint.com/sites/MCSOAA/_layouts/15/DocIdRedir.aspx?ID=MCSOAA-1642606272-825</Url>
      <Description>MCSOAA-1642606272-825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62</revision>
  <dcterms:created xsi:type="dcterms:W3CDTF">2026-05-27T12:42:00.0000000Z</dcterms:created>
  <dcterms:modified xsi:type="dcterms:W3CDTF">2026-08-03T16:30:11.1875401Z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4ea4e7d3-0602-4e42-b763-87b11351759a</vt:lpwstr>
  </property>
  <property fmtid="{D5CDD505-2E9C-101B-9397-08002B2CF9AE}" pid="4" name="MediaServiceImageTags">
    <vt:lpwstr/>
  </property>
  <property fmtid="{D5CDD505-2E9C-101B-9397-08002B2CF9AE}" pid="5" name="GrammarlyDocumentId">
    <vt:lpwstr>d40a8908-e915-48b5-85e2-753047bf8afc</vt:lpwstr>
  </property>
</Properties>
</file>