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C0DD" w14:textId="77777777" w:rsidR="00960743" w:rsidRDefault="00960743" w:rsidP="00B71C21">
      <w:pPr>
        <w:pStyle w:val="Heading1"/>
      </w:pPr>
    </w:p>
    <w:p w14:paraId="6F277374" w14:textId="185326A8"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1D7E92D0" w:rsidR="00B71C21" w:rsidRDefault="0011310E" w:rsidP="00BF0A88">
      <w:pPr>
        <w:rPr>
          <w:rStyle w:val="Heading3Char"/>
        </w:rPr>
      </w:pPr>
      <w:r>
        <w:t>Third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7053E516" w:rsidR="00B451F1" w:rsidRDefault="0011310E" w:rsidP="00043DD2">
      <w:pPr>
        <w:rPr>
          <w:rStyle w:val="Heading3Char"/>
        </w:rPr>
      </w:pPr>
      <w:r>
        <w:t>Exploring Multiplication</w:t>
      </w:r>
      <w:r w:rsidR="00134EE0">
        <w:br w:type="column"/>
      </w:r>
      <w:r w:rsidR="00B71C21" w:rsidRPr="0026275E">
        <w:rPr>
          <w:rStyle w:val="Heading3Char"/>
        </w:rPr>
        <w:t>Unit Duration</w:t>
      </w:r>
      <w:r w:rsidR="00B451F1" w:rsidRPr="0026275E">
        <w:rPr>
          <w:rStyle w:val="Heading3Char"/>
        </w:rPr>
        <w:t>:</w:t>
      </w:r>
    </w:p>
    <w:p w14:paraId="62FCC06A" w14:textId="09840FFB" w:rsidR="00B451F1" w:rsidRDefault="0011310E" w:rsidP="0011310E">
      <w:pPr>
        <w:sectPr w:rsidR="00B451F1" w:rsidSect="00B451F1">
          <w:type w:val="continuous"/>
          <w:pgSz w:w="15840" w:h="12240" w:orient="landscape"/>
          <w:pgMar w:top="720" w:right="720" w:bottom="720" w:left="720" w:header="720" w:footer="720" w:gutter="0"/>
          <w:cols w:num="4" w:space="720"/>
          <w:docGrid w:linePitch="360"/>
        </w:sectPr>
      </w:pPr>
      <w:r>
        <w:t>30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34699AEC" w14:textId="77777777" w:rsidR="005E0828" w:rsidRPr="005E0828" w:rsidRDefault="005E0828" w:rsidP="005E0828">
      <w:pPr>
        <w:rPr>
          <w:rFonts w:eastAsia="Aptos"/>
          <w:i/>
          <w:iCs/>
          <w:color w:val="000000" w:themeColor="text1"/>
        </w:rPr>
      </w:pPr>
      <w:r w:rsidRPr="005E0828">
        <w:rPr>
          <w:rFonts w:eastAsia="Aptos"/>
          <w:i/>
          <w:iCs/>
          <w:color w:val="000000" w:themeColor="text1"/>
        </w:rPr>
        <w:t>Unit description</w:t>
      </w:r>
    </w:p>
    <w:p w14:paraId="26CB6863" w14:textId="50679127" w:rsidR="63FA58CA" w:rsidRDefault="005E0828" w:rsidP="6E7F48C9">
      <w:pPr>
        <w:rPr>
          <w:rFonts w:eastAsia="Aptos"/>
          <w:i/>
          <w:iCs/>
          <w:color w:val="000000" w:themeColor="text1"/>
        </w:rPr>
      </w:pPr>
      <w:r w:rsidRPr="005E0828">
        <w:rPr>
          <w:rFonts w:eastAsia="Aptos"/>
          <w:i/>
          <w:iCs/>
          <w:color w:val="000000" w:themeColor="text1"/>
        </w:rPr>
        <w:t>In this unit, students will explore multiplication through hands-on investigations and authentic problems. Students will explore patterns and properties and discover relationships between multiplication facts. Students will also represent and solve multiplication problems through the context of picture and bar graphs. Students will create statistical investigative questions, collect, analyze, and interpret numerical and categorical data as an entry point for learning about equal-size groups and multiplication.</w:t>
      </w:r>
    </w:p>
    <w:p w14:paraId="3D5E4348" w14:textId="6C0FA6A9" w:rsidR="63FA58CA" w:rsidRDefault="00164EB6" w:rsidP="006B235F">
      <w:pPr>
        <w:pStyle w:val="Heading4"/>
        <w:rPr>
          <w:rFonts w:eastAsia="Aptos"/>
        </w:rPr>
      </w:pPr>
      <w:r w:rsidRPr="00164EB6">
        <w:rPr>
          <w:rFonts w:eastAsia="Aptos"/>
          <w:b/>
          <w:bCs/>
          <w:u w:val="single"/>
        </w:rPr>
        <w:t>3.PAR.3</w:t>
      </w:r>
      <w:r w:rsidRPr="00164EB6">
        <w:rPr>
          <w:rFonts w:eastAsia="Aptos"/>
          <w:b/>
          <w:bCs/>
        </w:rPr>
        <w:t xml:space="preserve"> </w:t>
      </w:r>
      <w:r w:rsidRPr="00164EB6">
        <w:rPr>
          <w:rFonts w:eastAsia="Aptos"/>
        </w:rPr>
        <w:t>Use part-whole strategies to solve real-life, mathematical problems involving multiplication and division with whole numbers within 100</w:t>
      </w:r>
      <w:r w:rsidRPr="00164EB6">
        <w:rPr>
          <w:rFonts w:eastAsia="Aptos"/>
          <w:b/>
          <w:bCs/>
        </w:rPr>
        <w:t xml:space="preserve"> </w:t>
      </w:r>
      <w:r w:rsidRPr="00164EB6">
        <w:rPr>
          <w:rFonts w:eastAsia="Aptos"/>
          <w:highlight w:val="yellow"/>
        </w:rPr>
        <w:t>*Only multiplication in Unit 2</w:t>
      </w:r>
    </w:p>
    <w:p w14:paraId="417BE57D" w14:textId="77777777" w:rsidR="00E85723" w:rsidRPr="00E85723" w:rsidRDefault="00E85723" w:rsidP="00E85723">
      <w:pPr>
        <w:numPr>
          <w:ilvl w:val="0"/>
          <w:numId w:val="11"/>
        </w:numPr>
        <w:spacing w:after="0" w:line="240" w:lineRule="auto"/>
        <w:contextualSpacing w:val="0"/>
        <w:textAlignment w:val="baseline"/>
        <w:rPr>
          <w:rFonts w:eastAsia="Times New Roman" w:cs="Calibri"/>
          <w:color w:val="000000"/>
          <w:kern w:val="0"/>
          <w14:ligatures w14:val="none"/>
        </w:rPr>
      </w:pPr>
      <w:r w:rsidRPr="00E85723">
        <w:rPr>
          <w:rFonts w:eastAsia="Times New Roman" w:cs="Calibri"/>
          <w:b/>
          <w:bCs/>
          <w:color w:val="000000"/>
          <w:kern w:val="0"/>
          <w:shd w:val="clear" w:color="auto" w:fill="FFFFFF"/>
          <w14:ligatures w14:val="none"/>
        </w:rPr>
        <w:t>3.PAR.3.1</w:t>
      </w:r>
      <w:r w:rsidRPr="00E85723">
        <w:rPr>
          <w:rFonts w:eastAsia="Times New Roman" w:cs="Calibri"/>
          <w:color w:val="000000"/>
          <w:kern w:val="0"/>
          <w:shd w:val="clear" w:color="auto" w:fill="FFFFFF"/>
          <w14:ligatures w14:val="none"/>
        </w:rPr>
        <w:t xml:space="preserve"> </w:t>
      </w:r>
      <w:r w:rsidRPr="00E85723">
        <w:rPr>
          <w:rFonts w:eastAsia="Times New Roman" w:cs="Calibri"/>
          <w:color w:val="000000"/>
          <w:kern w:val="0"/>
          <w14:ligatures w14:val="none"/>
        </w:rPr>
        <w:t>Describe, extend, and create numeric patterns related to multiplication. Make predictions related to the patterns</w:t>
      </w:r>
    </w:p>
    <w:p w14:paraId="491FCA5F" w14:textId="77777777" w:rsidR="00E85723" w:rsidRPr="00E85723" w:rsidRDefault="00E85723" w:rsidP="00E85723">
      <w:pPr>
        <w:numPr>
          <w:ilvl w:val="0"/>
          <w:numId w:val="11"/>
        </w:numPr>
        <w:spacing w:after="0" w:line="240" w:lineRule="auto"/>
        <w:contextualSpacing w:val="0"/>
        <w:textAlignment w:val="baseline"/>
        <w:rPr>
          <w:rFonts w:eastAsia="Times New Roman" w:cs="Calibri"/>
          <w:color w:val="000000"/>
          <w:kern w:val="0"/>
          <w14:ligatures w14:val="none"/>
        </w:rPr>
      </w:pPr>
      <w:r w:rsidRPr="00E85723">
        <w:rPr>
          <w:rFonts w:eastAsia="Times New Roman" w:cs="Calibri"/>
          <w:b/>
          <w:bCs/>
          <w:color w:val="000000"/>
          <w:kern w:val="0"/>
          <w:shd w:val="clear" w:color="auto" w:fill="FFFFFF"/>
          <w14:ligatures w14:val="none"/>
        </w:rPr>
        <w:t>3.PAR.3.2</w:t>
      </w:r>
      <w:r w:rsidRPr="00E85723">
        <w:rPr>
          <w:rFonts w:eastAsia="Times New Roman" w:cs="Calibri"/>
          <w:color w:val="000000"/>
          <w:kern w:val="0"/>
          <w:shd w:val="clear" w:color="auto" w:fill="FFFFFF"/>
          <w14:ligatures w14:val="none"/>
        </w:rPr>
        <w:t xml:space="preserve"> </w:t>
      </w:r>
      <w:r w:rsidRPr="00E85723">
        <w:rPr>
          <w:rFonts w:eastAsia="Times New Roman" w:cs="Calibri"/>
          <w:color w:val="000000"/>
          <w:kern w:val="0"/>
          <w14:ligatures w14:val="none"/>
        </w:rPr>
        <w:t xml:space="preserve">Represent single digit multiplication </w:t>
      </w:r>
      <w:r w:rsidRPr="00E85723">
        <w:rPr>
          <w:rFonts w:eastAsia="Times New Roman" w:cs="Calibri"/>
          <w:strike/>
          <w:color w:val="000000"/>
          <w:kern w:val="0"/>
          <w14:ligatures w14:val="none"/>
        </w:rPr>
        <w:t>and division</w:t>
      </w:r>
      <w:r w:rsidRPr="00E85723">
        <w:rPr>
          <w:rFonts w:eastAsia="Times New Roman" w:cs="Calibri"/>
          <w:color w:val="000000"/>
          <w:kern w:val="0"/>
          <w14:ligatures w14:val="none"/>
        </w:rPr>
        <w:t xml:space="preserve"> facts using a variety of strategies.</w:t>
      </w:r>
      <w:r w:rsidRPr="00E85723">
        <w:rPr>
          <w:rFonts w:eastAsia="Times New Roman" w:cs="Calibri"/>
          <w:strike/>
          <w:color w:val="000000"/>
          <w:kern w:val="0"/>
          <w14:ligatures w14:val="none"/>
        </w:rPr>
        <w:t xml:space="preserve"> Explain the relationship between multiplication and division</w:t>
      </w:r>
    </w:p>
    <w:p w14:paraId="63A36FCF" w14:textId="77777777" w:rsidR="00E85723" w:rsidRPr="00E85723" w:rsidRDefault="00E85723" w:rsidP="00E85723">
      <w:pPr>
        <w:numPr>
          <w:ilvl w:val="0"/>
          <w:numId w:val="11"/>
        </w:numPr>
        <w:spacing w:after="0" w:line="240" w:lineRule="auto"/>
        <w:contextualSpacing w:val="0"/>
        <w:textAlignment w:val="baseline"/>
        <w:rPr>
          <w:rFonts w:eastAsia="Times New Roman" w:cs="Calibri"/>
          <w:color w:val="000000"/>
          <w:kern w:val="0"/>
          <w14:ligatures w14:val="none"/>
        </w:rPr>
      </w:pPr>
      <w:r w:rsidRPr="00E85723">
        <w:rPr>
          <w:rFonts w:eastAsia="Times New Roman" w:cs="Calibri"/>
          <w:b/>
          <w:bCs/>
          <w:color w:val="000000"/>
          <w:kern w:val="0"/>
          <w:shd w:val="clear" w:color="auto" w:fill="FFFFFF"/>
          <w14:ligatures w14:val="none"/>
        </w:rPr>
        <w:t>3.PAR.3.3</w:t>
      </w:r>
      <w:r w:rsidRPr="00E85723">
        <w:rPr>
          <w:rFonts w:eastAsia="Times New Roman" w:cs="Calibri"/>
          <w:color w:val="000000"/>
          <w:kern w:val="0"/>
          <w:shd w:val="clear" w:color="auto" w:fill="FFFFFF"/>
          <w14:ligatures w14:val="none"/>
        </w:rPr>
        <w:t xml:space="preserve"> </w:t>
      </w:r>
      <w:r w:rsidRPr="00E85723">
        <w:rPr>
          <w:rFonts w:eastAsia="Times New Roman" w:cs="Calibri"/>
          <w:color w:val="000000"/>
          <w:kern w:val="0"/>
          <w14:ligatures w14:val="none"/>
        </w:rPr>
        <w:t xml:space="preserve">Apply properties of operations (i.e., commutative property, associative property, distributive property) to multiply </w:t>
      </w:r>
      <w:r w:rsidRPr="00E85723">
        <w:rPr>
          <w:rFonts w:eastAsia="Times New Roman" w:cs="Calibri"/>
          <w:strike/>
          <w:color w:val="000000"/>
          <w:kern w:val="0"/>
          <w14:ligatures w14:val="none"/>
        </w:rPr>
        <w:t>and divide</w:t>
      </w:r>
      <w:r w:rsidRPr="00E85723">
        <w:rPr>
          <w:rFonts w:eastAsia="Times New Roman" w:cs="Calibri"/>
          <w:color w:val="000000"/>
          <w:kern w:val="0"/>
          <w14:ligatures w14:val="none"/>
        </w:rPr>
        <w:t xml:space="preserve"> within 100.</w:t>
      </w:r>
    </w:p>
    <w:p w14:paraId="1005351D" w14:textId="77777777" w:rsidR="00E85723" w:rsidRPr="00E85723" w:rsidRDefault="00E85723" w:rsidP="00E85723">
      <w:pPr>
        <w:numPr>
          <w:ilvl w:val="0"/>
          <w:numId w:val="11"/>
        </w:numPr>
        <w:spacing w:after="0" w:line="240" w:lineRule="auto"/>
        <w:contextualSpacing w:val="0"/>
        <w:textAlignment w:val="baseline"/>
        <w:rPr>
          <w:rFonts w:eastAsia="Times New Roman" w:cs="Calibri"/>
          <w:color w:val="000000"/>
          <w:kern w:val="0"/>
          <w14:ligatures w14:val="none"/>
        </w:rPr>
      </w:pPr>
      <w:r w:rsidRPr="00E85723">
        <w:rPr>
          <w:rFonts w:eastAsia="Times New Roman" w:cs="Calibri"/>
          <w:b/>
          <w:bCs/>
          <w:color w:val="000000"/>
          <w:kern w:val="0"/>
          <w:shd w:val="clear" w:color="auto" w:fill="FFFFFF"/>
          <w14:ligatures w14:val="none"/>
        </w:rPr>
        <w:t>3.PAR.3.4</w:t>
      </w:r>
      <w:r w:rsidRPr="00E85723">
        <w:rPr>
          <w:rFonts w:eastAsia="Times New Roman" w:cs="Calibri"/>
          <w:color w:val="000000"/>
          <w:kern w:val="0"/>
          <w:shd w:val="clear" w:color="auto" w:fill="FFFFFF"/>
          <w14:ligatures w14:val="none"/>
        </w:rPr>
        <w:t xml:space="preserve"> </w:t>
      </w:r>
      <w:r w:rsidRPr="00E85723">
        <w:rPr>
          <w:rFonts w:eastAsia="Times New Roman" w:cs="Calibri"/>
          <w:color w:val="000000"/>
          <w:kern w:val="0"/>
          <w14:ligatures w14:val="none"/>
        </w:rPr>
        <w:t>Use the meaning of the equal sign to determine whether expressions involving addition, subtraction, and multiplication are equivalent</w:t>
      </w:r>
    </w:p>
    <w:p w14:paraId="6BF0DB93" w14:textId="041230E0" w:rsidR="63FA58CA" w:rsidRPr="00E85723" w:rsidRDefault="00E85723" w:rsidP="00E85723">
      <w:pPr>
        <w:numPr>
          <w:ilvl w:val="0"/>
          <w:numId w:val="11"/>
        </w:numPr>
        <w:spacing w:after="0" w:line="240" w:lineRule="auto"/>
        <w:contextualSpacing w:val="0"/>
        <w:textAlignment w:val="baseline"/>
        <w:rPr>
          <w:rFonts w:eastAsia="Times New Roman" w:cs="Calibri"/>
          <w:color w:val="000000"/>
          <w:kern w:val="0"/>
          <w14:ligatures w14:val="none"/>
        </w:rPr>
      </w:pPr>
      <w:r w:rsidRPr="00E85723">
        <w:rPr>
          <w:rFonts w:eastAsia="Times New Roman" w:cs="Calibri"/>
          <w:b/>
          <w:bCs/>
          <w:color w:val="000000"/>
          <w:kern w:val="0"/>
          <w:shd w:val="clear" w:color="auto" w:fill="FFFFFF"/>
          <w14:ligatures w14:val="none"/>
        </w:rPr>
        <w:t>3.PAR.3.6</w:t>
      </w:r>
      <w:r w:rsidRPr="00E85723">
        <w:rPr>
          <w:rFonts w:eastAsia="Times New Roman" w:cs="Calibri"/>
          <w:color w:val="000000"/>
          <w:kern w:val="0"/>
          <w:shd w:val="clear" w:color="auto" w:fill="FFFFFF"/>
          <w14:ligatures w14:val="none"/>
        </w:rPr>
        <w:t xml:space="preserve"> </w:t>
      </w:r>
      <w:r w:rsidRPr="00E85723">
        <w:rPr>
          <w:rFonts w:eastAsia="Times New Roman" w:cs="Calibri"/>
          <w:color w:val="000000"/>
          <w:kern w:val="0"/>
          <w14:ligatures w14:val="none"/>
        </w:rPr>
        <w:t xml:space="preserve">Solve practical, relevant problems involving multiplication </w:t>
      </w:r>
      <w:r w:rsidRPr="00E85723">
        <w:rPr>
          <w:rFonts w:eastAsia="Times New Roman" w:cs="Calibri"/>
          <w:strike/>
          <w:color w:val="000000"/>
          <w:kern w:val="0"/>
          <w14:ligatures w14:val="none"/>
        </w:rPr>
        <w:t>and division</w:t>
      </w:r>
      <w:r w:rsidRPr="00E85723">
        <w:rPr>
          <w:rFonts w:eastAsia="Times New Roman" w:cs="Calibri"/>
          <w:color w:val="000000"/>
          <w:kern w:val="0"/>
          <w14:ligatures w14:val="none"/>
        </w:rPr>
        <w:t xml:space="preserve"> within 100 using part-whole strategies, visual representations, and/or concrete models.</w:t>
      </w:r>
    </w:p>
    <w:p w14:paraId="002BE620" w14:textId="3A20B510" w:rsidR="005E0828" w:rsidRPr="00236B00" w:rsidRDefault="00236B00" w:rsidP="005E0828">
      <w:pPr>
        <w:pStyle w:val="Heading4"/>
        <w:rPr>
          <w:rFonts w:eastAsia="Aptos"/>
        </w:rPr>
      </w:pPr>
      <w:r w:rsidRPr="008A0968">
        <w:rPr>
          <w:rFonts w:eastAsia="Aptos"/>
          <w:b/>
          <w:bCs/>
        </w:rPr>
        <w:lastRenderedPageBreak/>
        <w:t>3.MDR.5</w:t>
      </w:r>
      <w:r w:rsidRPr="00236B00">
        <w:rPr>
          <w:rFonts w:eastAsia="Aptos"/>
          <w:b/>
          <w:bCs/>
        </w:rPr>
        <w:t xml:space="preserve"> </w:t>
      </w:r>
      <w:r w:rsidRPr="00236B00">
        <w:rPr>
          <w:rFonts w:eastAsia="Aptos"/>
        </w:rPr>
        <w:t>Solve real-life, mathematical problems involving length, liquid volume, mass, and time and analyze graphical displays of data to answer relevant questions</w:t>
      </w:r>
    </w:p>
    <w:p w14:paraId="2F280D07" w14:textId="2CFDC2B9" w:rsidR="005E0828" w:rsidRDefault="00B1270A" w:rsidP="005E0828">
      <w:pPr>
        <w:pStyle w:val="ListParagraph"/>
        <w:numPr>
          <w:ilvl w:val="0"/>
          <w:numId w:val="11"/>
        </w:numPr>
      </w:pPr>
      <w:r w:rsidRPr="00B1270A">
        <w:rPr>
          <w:b/>
          <w:bCs/>
        </w:rPr>
        <w:t xml:space="preserve">3.MDR.5.1 </w:t>
      </w:r>
      <w:r w:rsidRPr="00B1270A">
        <w:t xml:space="preserve">Ask questions and answer them based on gathered information, observations, and appropriate graphical displays to solve problems relevant to everyday life. </w:t>
      </w:r>
    </w:p>
    <w:p w14:paraId="2E889040" w14:textId="7B556F3E" w:rsidR="005E0828" w:rsidRPr="008A0968" w:rsidRDefault="008A0968" w:rsidP="005E0828">
      <w:pPr>
        <w:pStyle w:val="Heading4"/>
        <w:rPr>
          <w:rFonts w:eastAsia="Aptos"/>
        </w:rPr>
      </w:pPr>
      <w:r w:rsidRPr="008A0968">
        <w:rPr>
          <w:rFonts w:eastAsia="Aptos"/>
          <w:b/>
          <w:bCs/>
        </w:rPr>
        <w:t xml:space="preserve">3.GSR.7 </w:t>
      </w:r>
      <w:r w:rsidRPr="008A0968">
        <w:rPr>
          <w:rFonts w:eastAsia="Aptos"/>
        </w:rPr>
        <w:t xml:space="preserve">Identify area as a measurable attribute of rectangles and determine the area of a rectangle presented in real-life, mathematical problems. </w:t>
      </w:r>
    </w:p>
    <w:p w14:paraId="35578A89" w14:textId="77777777" w:rsidR="00F901DA" w:rsidRPr="00F901DA" w:rsidRDefault="00F901DA" w:rsidP="00F901DA">
      <w:pPr>
        <w:numPr>
          <w:ilvl w:val="0"/>
          <w:numId w:val="14"/>
        </w:numPr>
        <w:spacing w:after="0" w:line="240" w:lineRule="auto"/>
        <w:contextualSpacing w:val="0"/>
        <w:textAlignment w:val="baseline"/>
        <w:rPr>
          <w:rFonts w:eastAsia="Times New Roman" w:cs="Calibri"/>
          <w:color w:val="000000"/>
          <w:kern w:val="0"/>
          <w14:ligatures w14:val="none"/>
        </w:rPr>
      </w:pPr>
      <w:r w:rsidRPr="00F901DA">
        <w:rPr>
          <w:rFonts w:eastAsia="Times New Roman" w:cs="Calibri"/>
          <w:b/>
          <w:bCs/>
          <w:color w:val="000000"/>
          <w:kern w:val="0"/>
          <w:shd w:val="clear" w:color="auto" w:fill="FFFFFF"/>
          <w14:ligatures w14:val="none"/>
        </w:rPr>
        <w:t>3.GSR.7.1</w:t>
      </w:r>
      <w:r w:rsidRPr="00F901DA">
        <w:rPr>
          <w:rFonts w:eastAsia="Times New Roman" w:cs="Calibri"/>
          <w:color w:val="000000"/>
          <w:kern w:val="0"/>
          <w:shd w:val="clear" w:color="auto" w:fill="FFFFFF"/>
          <w14:ligatures w14:val="none"/>
        </w:rPr>
        <w:t xml:space="preserve"> </w:t>
      </w:r>
      <w:r w:rsidRPr="00F901DA">
        <w:rPr>
          <w:rFonts w:eastAsia="Times New Roman" w:cs="Calibri"/>
          <w:color w:val="000000"/>
          <w:kern w:val="0"/>
          <w14:ligatures w14:val="none"/>
        </w:rPr>
        <w:t xml:space="preserve">Investigate area by covering the space of rectangles presented in realistic situations using multiple copies of the same unit, with no gaps or overlaps, and determine the total area (total number of units that covered the space). </w:t>
      </w:r>
      <w:r w:rsidRPr="00F901DA">
        <w:rPr>
          <w:rFonts w:eastAsia="Times New Roman" w:cs="Calibri"/>
          <w:color w:val="000000"/>
          <w:kern w:val="0"/>
          <w:shd w:val="clear" w:color="auto" w:fill="FFFF00"/>
          <w14:ligatures w14:val="none"/>
        </w:rPr>
        <w:t>*Relate to arrays in Unit 2</w:t>
      </w:r>
    </w:p>
    <w:p w14:paraId="4812ACC9" w14:textId="35C44B56" w:rsidR="005E0828" w:rsidRPr="00F901DA" w:rsidRDefault="00F901DA" w:rsidP="00F901DA">
      <w:pPr>
        <w:numPr>
          <w:ilvl w:val="0"/>
          <w:numId w:val="14"/>
        </w:numPr>
        <w:spacing w:after="0" w:line="240" w:lineRule="auto"/>
        <w:contextualSpacing w:val="0"/>
        <w:textAlignment w:val="baseline"/>
        <w:rPr>
          <w:rFonts w:eastAsia="Times New Roman" w:cs="Calibri"/>
          <w:color w:val="000000"/>
          <w:kern w:val="0"/>
          <w14:ligatures w14:val="none"/>
        </w:rPr>
      </w:pPr>
      <w:r w:rsidRPr="00F901DA">
        <w:rPr>
          <w:rFonts w:eastAsia="Times New Roman" w:cs="Calibri"/>
          <w:b/>
          <w:bCs/>
          <w:color w:val="000000"/>
          <w:kern w:val="0"/>
          <w:shd w:val="clear" w:color="auto" w:fill="FFFFFF"/>
          <w14:ligatures w14:val="none"/>
        </w:rPr>
        <w:t>3.GSR.7.2</w:t>
      </w:r>
      <w:r w:rsidRPr="00F901DA">
        <w:rPr>
          <w:rFonts w:eastAsia="Times New Roman" w:cs="Calibri"/>
          <w:color w:val="000000"/>
          <w:kern w:val="0"/>
          <w:shd w:val="clear" w:color="auto" w:fill="FFFFFF"/>
          <w14:ligatures w14:val="none"/>
        </w:rPr>
        <w:t xml:space="preserve"> </w:t>
      </w:r>
      <w:r w:rsidRPr="00F901DA">
        <w:rPr>
          <w:rFonts w:eastAsia="Times New Roman" w:cs="Calibri"/>
          <w:color w:val="000000"/>
          <w:kern w:val="0"/>
          <w14:ligatures w14:val="none"/>
        </w:rPr>
        <w:t xml:space="preserve">Determine the area of rectangles (or shapes composed of rectangles) presented in relevant problems by tiling and counting </w:t>
      </w:r>
      <w:r w:rsidRPr="00F901DA">
        <w:rPr>
          <w:rFonts w:eastAsia="Times New Roman" w:cs="Calibri"/>
          <w:color w:val="000000"/>
          <w:kern w:val="0"/>
          <w:shd w:val="clear" w:color="auto" w:fill="FFFF00"/>
          <w14:ligatures w14:val="none"/>
        </w:rPr>
        <w:t>*Relate to arrays in Unit 2</w:t>
      </w:r>
    </w:p>
    <w:p w14:paraId="0F7B6414" w14:textId="45849DB0" w:rsidR="005E0828" w:rsidRDefault="00F10AC3" w:rsidP="005E0828">
      <w:pPr>
        <w:pStyle w:val="Heading4"/>
        <w:rPr>
          <w:rFonts w:eastAsia="Aptos"/>
        </w:rPr>
      </w:pPr>
      <w:r w:rsidRPr="00F10AC3">
        <w:rPr>
          <w:rFonts w:eastAsia="Aptos"/>
          <w:b/>
          <w:bCs/>
        </w:rPr>
        <w:t>3.MP.1-</w:t>
      </w:r>
      <w:r w:rsidRPr="00F10AC3">
        <w:rPr>
          <w:rFonts w:eastAsia="Aptos"/>
        </w:rPr>
        <w:t>8 Display perseverance and patience in problem-solving. Demonstrate skills and strategies needed to succeed in mathematics, including critical thinking, reasoning, and effective collaboration and expression. Seek help and apply feedback. Set and monitor goals.</w:t>
      </w:r>
      <w:r w:rsidRPr="00F10AC3">
        <w:rPr>
          <w:rFonts w:eastAsia="Aptos"/>
          <w:b/>
          <w:bCs/>
        </w:rPr>
        <w:t xml:space="preserve"> </w:t>
      </w:r>
      <w:r w:rsidRPr="00F10AC3">
        <w:rPr>
          <w:rFonts w:eastAsia="Aptos"/>
        </w:rPr>
        <w:t>(It is important to note that MPs 1, 3 and 6 should support the learning in every lesson.)</w:t>
      </w:r>
    </w:p>
    <w:p w14:paraId="579267A4"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MP.1 </w:t>
      </w:r>
      <w:r w:rsidRPr="008F535C">
        <w:rPr>
          <w:rFonts w:eastAsia="Times New Roman" w:cs="Calibri"/>
          <w:color w:val="000000"/>
          <w:kern w:val="0"/>
          <w14:ligatures w14:val="none"/>
        </w:rPr>
        <w:t>Make sense of problems and persevere in solving them.</w:t>
      </w:r>
    </w:p>
    <w:p w14:paraId="269ED054"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MP.2 </w:t>
      </w:r>
      <w:r w:rsidRPr="008F535C">
        <w:rPr>
          <w:rFonts w:eastAsia="Times New Roman" w:cs="Calibri"/>
          <w:color w:val="000000"/>
          <w:kern w:val="0"/>
          <w14:ligatures w14:val="none"/>
        </w:rPr>
        <w:t>Reason abstractly and quantitatively. </w:t>
      </w:r>
    </w:p>
    <w:p w14:paraId="35AAE083"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MP.3 </w:t>
      </w:r>
      <w:r w:rsidRPr="008F535C">
        <w:rPr>
          <w:rFonts w:eastAsia="Times New Roman" w:cs="Calibri"/>
          <w:color w:val="000000"/>
          <w:kern w:val="0"/>
          <w14:ligatures w14:val="none"/>
        </w:rPr>
        <w:t>Construct viable arguments and critique the reasoning of others. </w:t>
      </w:r>
    </w:p>
    <w:p w14:paraId="7773CBB1"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MP.4 </w:t>
      </w:r>
      <w:r w:rsidRPr="008F535C">
        <w:rPr>
          <w:rFonts w:eastAsia="Times New Roman" w:cs="Calibri"/>
          <w:color w:val="000000"/>
          <w:kern w:val="0"/>
          <w14:ligatures w14:val="none"/>
        </w:rPr>
        <w:t>Model with mathematics. </w:t>
      </w:r>
    </w:p>
    <w:p w14:paraId="305A37CB"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MP.5 </w:t>
      </w:r>
      <w:r w:rsidRPr="008F535C">
        <w:rPr>
          <w:rFonts w:eastAsia="Times New Roman" w:cs="Calibri"/>
          <w:color w:val="000000"/>
          <w:kern w:val="0"/>
          <w14:ligatures w14:val="none"/>
        </w:rPr>
        <w:t>Use appropriate tools strategically. </w:t>
      </w:r>
    </w:p>
    <w:p w14:paraId="101B2F34"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MP.6 </w:t>
      </w:r>
      <w:r w:rsidRPr="008F535C">
        <w:rPr>
          <w:rFonts w:eastAsia="Times New Roman" w:cs="Calibri"/>
          <w:color w:val="000000"/>
          <w:kern w:val="0"/>
          <w14:ligatures w14:val="none"/>
        </w:rPr>
        <w:t>Attend to precision. </w:t>
      </w:r>
    </w:p>
    <w:p w14:paraId="7DEEAA2A" w14:textId="77777777" w:rsidR="008F535C"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MP.7 </w:t>
      </w:r>
      <w:r w:rsidRPr="008F535C">
        <w:rPr>
          <w:rFonts w:eastAsia="Times New Roman" w:cs="Calibri"/>
          <w:color w:val="000000"/>
          <w:kern w:val="0"/>
          <w14:ligatures w14:val="none"/>
        </w:rPr>
        <w:t>Look for and make use of structure. </w:t>
      </w:r>
    </w:p>
    <w:p w14:paraId="58E5AB63" w14:textId="2557E021" w:rsidR="0095262B" w:rsidRPr="008F535C" w:rsidRDefault="008F535C" w:rsidP="008F535C">
      <w:pPr>
        <w:numPr>
          <w:ilvl w:val="0"/>
          <w:numId w:val="11"/>
        </w:numPr>
        <w:spacing w:after="0" w:line="240" w:lineRule="auto"/>
        <w:contextualSpacing w:val="0"/>
        <w:textAlignment w:val="baseline"/>
        <w:rPr>
          <w:rFonts w:eastAsia="Times New Roman" w:cs="Calibri"/>
          <w:color w:val="000000"/>
          <w:kern w:val="0"/>
          <w14:ligatures w14:val="none"/>
        </w:rPr>
      </w:pPr>
      <w:r w:rsidRPr="008F535C">
        <w:rPr>
          <w:rFonts w:eastAsia="Times New Roman" w:cs="Calibri"/>
          <w:b/>
          <w:bCs/>
          <w:color w:val="000000"/>
          <w:kern w:val="0"/>
          <w14:ligatures w14:val="none"/>
        </w:rPr>
        <w:t xml:space="preserve">MP.8 </w:t>
      </w:r>
      <w:r w:rsidRPr="008F535C">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346F6A1" w:rsidR="00BE3CC0" w:rsidRPr="00BE3CC0" w:rsidRDefault="00B6512F" w:rsidP="00BE3CC0">
      <w:r w:rsidRPr="00B6512F">
        <w:t>Array, Multiple, Bar Model, Product, Column, Row, Scale, Equal Groups, Equation, Twice Expression, Factor</w:t>
      </w:r>
    </w:p>
    <w:p w14:paraId="078D2626" w14:textId="12D515FF" w:rsidR="00DC058A" w:rsidRPr="00DC058A" w:rsidRDefault="00510786" w:rsidP="00B6512F">
      <w:pPr>
        <w:pStyle w:val="Heading4"/>
      </w:pPr>
      <w:r>
        <w:t>Tier III Words</w:t>
      </w:r>
    </w:p>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36353970" w:rsidR="00D30AC0" w:rsidRDefault="00804CF6" w:rsidP="00611C66">
      <w:r w:rsidRPr="00804CF6">
        <w:rPr>
          <w:b/>
          <w:bCs/>
        </w:rPr>
        <w:t xml:space="preserve">Responsive Instruction: </w:t>
      </w:r>
      <w:r w:rsidRPr="00804CF6">
        <w:t>This unit includes 6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lastRenderedPageBreak/>
        <w:t>Standards Evaluated</w:t>
      </w:r>
    </w:p>
    <w:p w14:paraId="02318444" w14:textId="77777777"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3.PAR.3.1</w:t>
      </w:r>
    </w:p>
    <w:p w14:paraId="40ABCD3D" w14:textId="77777777"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3.PAR.3.2</w:t>
      </w:r>
    </w:p>
    <w:p w14:paraId="19ED8145" w14:textId="77777777"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3.PAR.3.3</w:t>
      </w:r>
    </w:p>
    <w:p w14:paraId="4784F1F5" w14:textId="77777777"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3.PAR.3.4</w:t>
      </w:r>
    </w:p>
    <w:p w14:paraId="741076CF" w14:textId="49456980"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3.PAR.3.6</w:t>
      </w:r>
    </w:p>
    <w:p w14:paraId="590A4005" w14:textId="72814440"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3.GSR.7.1 - 3</w:t>
      </w:r>
    </w:p>
    <w:p w14:paraId="2ED0CB6D" w14:textId="272C889A"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GSR.7.2 - 3</w:t>
      </w:r>
    </w:p>
    <w:p w14:paraId="36AAE580" w14:textId="1B18F2EF" w:rsidR="0016109C"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MDR.5.1-3</w:t>
      </w:r>
    </w:p>
    <w:p w14:paraId="5C894CE5" w14:textId="6185E9D7" w:rsidR="00765DD0" w:rsidRPr="0016109C" w:rsidRDefault="0016109C" w:rsidP="0016109C">
      <w:pPr>
        <w:pStyle w:val="ListParagraph"/>
        <w:numPr>
          <w:ilvl w:val="0"/>
          <w:numId w:val="9"/>
        </w:numPr>
        <w:spacing w:after="0" w:line="240" w:lineRule="auto"/>
        <w:contextualSpacing w:val="0"/>
        <w:rPr>
          <w:rFonts w:eastAsia="Times New Roman" w:cs="Times New Roman"/>
          <w:kern w:val="0"/>
          <w14:ligatures w14:val="none"/>
        </w:rPr>
      </w:pPr>
      <w:r w:rsidRPr="0016109C">
        <w:rPr>
          <w:rFonts w:eastAsia="Times New Roman" w:cs="Calibri"/>
          <w:color w:val="000000"/>
          <w:kern w:val="0"/>
          <w14:ligatures w14:val="none"/>
        </w:rPr>
        <w:t>MDR.5.5</w:t>
      </w:r>
      <w:r w:rsidRPr="0016109C">
        <w:rPr>
          <w:rFonts w:eastAsia="Times New Roman" w:cs="Calibri"/>
          <w:b/>
          <w:bCs/>
          <w:color w:val="000000"/>
          <w:kern w:val="0"/>
          <w14:ligatures w14:val="none"/>
        </w:rPr>
        <w:t xml:space="preserve"> </w:t>
      </w:r>
    </w:p>
    <w:p w14:paraId="67F42D6F" w14:textId="77777777" w:rsidR="00D1462C" w:rsidRPr="00D1462C" w:rsidRDefault="00D1462C" w:rsidP="001C56F2">
      <w:pPr>
        <w:pStyle w:val="Heading4"/>
      </w:pPr>
      <w:r w:rsidRPr="00D1462C">
        <w:t>Learning Goals</w:t>
      </w:r>
    </w:p>
    <w:p w14:paraId="2F710709" w14:textId="77777777"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Explore multiplication using equal groups, arrays, tape diagrams (bar models), and number lines. </w:t>
      </w:r>
    </w:p>
    <w:p w14:paraId="1E27C06F" w14:textId="77777777"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Create and interpret equations to represent multiplication problems. </w:t>
      </w:r>
    </w:p>
    <w:p w14:paraId="760E25D5" w14:textId="6707D44A"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proofErr w:type="gramStart"/>
      <w:r w:rsidRPr="00D0556E">
        <w:rPr>
          <w:rFonts w:eastAsia="Times New Roman" w:cs="Calibri"/>
          <w:color w:val="000000"/>
          <w:kern w:val="0"/>
          <w14:ligatures w14:val="none"/>
        </w:rPr>
        <w:t>Solve</w:t>
      </w:r>
      <w:proofErr w:type="gramEnd"/>
      <w:r w:rsidRPr="00D0556E">
        <w:rPr>
          <w:rFonts w:eastAsia="Times New Roman" w:cs="Calibri"/>
          <w:color w:val="000000"/>
          <w:kern w:val="0"/>
          <w14:ligatures w14:val="none"/>
        </w:rPr>
        <w:t xml:space="preserve"> practical, relevant problems using part-whole strategies, visual representations, and concrete models</w:t>
      </w:r>
    </w:p>
    <w:p w14:paraId="17CE4F79" w14:textId="2A421514"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Use foundational facts (2’s, 5’s, and 10’s) to explore derived multiplication facts</w:t>
      </w:r>
    </w:p>
    <w:p w14:paraId="60CB886E" w14:textId="77777777"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 xml:space="preserve">Explore patterns that emerge while </w:t>
      </w:r>
      <w:proofErr w:type="gramStart"/>
      <w:r w:rsidRPr="00D0556E">
        <w:rPr>
          <w:rFonts w:eastAsia="Times New Roman" w:cs="Calibri"/>
          <w:color w:val="000000"/>
          <w:kern w:val="0"/>
          <w14:ligatures w14:val="none"/>
        </w:rPr>
        <w:t>skip</w:t>
      </w:r>
      <w:proofErr w:type="gramEnd"/>
      <w:r w:rsidRPr="00D0556E">
        <w:rPr>
          <w:rFonts w:eastAsia="Times New Roman" w:cs="Calibri"/>
          <w:color w:val="000000"/>
          <w:kern w:val="0"/>
          <w14:ligatures w14:val="none"/>
        </w:rPr>
        <w:t xml:space="preserve"> counting &amp; investigating math facts</w:t>
      </w:r>
    </w:p>
    <w:p w14:paraId="7B3DDBFE" w14:textId="77777777"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Build a foundation for multiplication fluency</w:t>
      </w:r>
    </w:p>
    <w:p w14:paraId="0F2D9F08" w14:textId="442F6799"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Solve practical, relevant problems using part-whole strategies, visual representations, and concrete models.</w:t>
      </w:r>
    </w:p>
    <w:p w14:paraId="643A9DD7" w14:textId="69A62F6C"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Investigate multiplication properties through concrete models and drawings (commutative, associative, and distributive). </w:t>
      </w:r>
    </w:p>
    <w:p w14:paraId="37C63A31" w14:textId="27763015" w:rsidR="00D0556E"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Investigate finding the area of a rectangle by tiling.</w:t>
      </w:r>
    </w:p>
    <w:p w14:paraId="363E24DB" w14:textId="1F0CD503" w:rsidR="005D3C75" w:rsidRPr="00D0556E" w:rsidRDefault="00D0556E" w:rsidP="00D0556E">
      <w:pPr>
        <w:numPr>
          <w:ilvl w:val="0"/>
          <w:numId w:val="8"/>
        </w:numPr>
        <w:spacing w:after="0" w:line="240" w:lineRule="auto"/>
        <w:contextualSpacing w:val="0"/>
        <w:textAlignment w:val="baseline"/>
        <w:rPr>
          <w:rFonts w:eastAsia="Times New Roman" w:cs="Calibri"/>
          <w:color w:val="000000"/>
          <w:kern w:val="0"/>
          <w14:ligatures w14:val="none"/>
        </w:rPr>
      </w:pPr>
      <w:r w:rsidRPr="00D0556E">
        <w:rPr>
          <w:rFonts w:eastAsia="Times New Roman" w:cs="Calibri"/>
          <w:color w:val="000000"/>
          <w:kern w:val="0"/>
          <w14:ligatures w14:val="none"/>
        </w:rPr>
        <w:t xml:space="preserve">Collect data and use scaled graphs/ pictographs to explore multiplication concepts.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105F2B41" w:rsidR="005227D4" w:rsidRPr="00D1462C" w:rsidRDefault="00D00E42" w:rsidP="0013406B">
            <w:pPr>
              <w:spacing w:afterLines="160" w:after="384" w:line="278" w:lineRule="auto"/>
            </w:pPr>
            <w:r w:rsidRPr="00D00E42">
              <w:t>McGraw</w:t>
            </w:r>
            <w:r w:rsidR="0055196F">
              <w:t>-</w:t>
            </w:r>
            <w:r w:rsidRPr="00D00E42">
              <w:t xml:space="preserve">Hill understand 3-1: </w:t>
            </w:r>
            <w:r w:rsidRPr="0055196F">
              <w:rPr>
                <w:b w:val="0"/>
                <w:bCs w:val="0"/>
              </w:rPr>
              <w:t>Equal Groups</w:t>
            </w:r>
          </w:p>
        </w:tc>
        <w:tc>
          <w:tcPr>
            <w:tcW w:w="3094" w:type="pct"/>
          </w:tcPr>
          <w:p w14:paraId="36BF8982" w14:textId="1D31FB76"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9B67C8" w14:textId="77777777" w:rsidR="00D00E42" w:rsidRPr="00D00E42" w:rsidRDefault="00D00E42" w:rsidP="00D00E42">
            <w:pPr>
              <w:spacing w:afterLines="160" w:after="384" w:line="278" w:lineRule="auto"/>
            </w:pPr>
            <w:hyperlink r:id="rId14" w:history="1">
              <w:r w:rsidRPr="00D00E42">
                <w:rPr>
                  <w:rStyle w:val="Hyperlink"/>
                  <w:b w:val="0"/>
                  <w:bCs w:val="0"/>
                </w:rPr>
                <w:t>GaDOE Learning Plan: WHEEL SHOP </w:t>
              </w:r>
            </w:hyperlink>
          </w:p>
          <w:p w14:paraId="59F19E04" w14:textId="5A767B53" w:rsidR="008144FA" w:rsidRPr="00CB71AE" w:rsidRDefault="00D00E42" w:rsidP="0013406B">
            <w:pPr>
              <w:spacing w:afterLines="160" w:after="384" w:line="278" w:lineRule="auto"/>
            </w:pPr>
            <w:r w:rsidRPr="00D00E42">
              <w:t xml:space="preserve">Modify: </w:t>
            </w:r>
            <w:r w:rsidRPr="0055196F">
              <w:rPr>
                <w:b w:val="0"/>
                <w:bCs w:val="0"/>
              </w:rPr>
              <w:t>Only Engage, Explore, &amp; Apply</w:t>
            </w:r>
          </w:p>
        </w:tc>
        <w:tc>
          <w:tcPr>
            <w:tcW w:w="3094" w:type="pct"/>
          </w:tcPr>
          <w:p w14:paraId="2547E655" w14:textId="57CB7BF5" w:rsidR="00D1462C" w:rsidRPr="00D1462C" w:rsidRDefault="00D00E42"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D00E42">
              <w:t xml:space="preserve">This learning plan encourages students to develop multiplicative thinking by working with equal groups.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0E995903" w:rsidR="00483F2B" w:rsidRPr="00BF3488" w:rsidRDefault="00CB71AE" w:rsidP="0013406B">
            <w:pPr>
              <w:spacing w:afterLines="160" w:after="384"/>
            </w:pPr>
            <w:r>
              <w:t>McGraw-Hill</w:t>
            </w:r>
            <w:r w:rsidR="00D00E42" w:rsidRPr="00D00E42">
              <w:t xml:space="preserve"> 3-2: </w:t>
            </w:r>
            <w:r w:rsidR="00D00E42" w:rsidRPr="00CB71AE">
              <w:rPr>
                <w:b w:val="0"/>
                <w:bCs w:val="0"/>
              </w:rPr>
              <w:t>Use arrays to Multiply</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2D9132D4" w:rsidR="00BF3488" w:rsidRPr="00BF3488" w:rsidRDefault="00CB71AE" w:rsidP="0013406B">
            <w:pPr>
              <w:spacing w:afterLines="160" w:after="384"/>
            </w:pPr>
            <w:r>
              <w:t>McGraw-Hill</w:t>
            </w:r>
            <w:r w:rsidR="00904731" w:rsidRPr="00904731">
              <w:t xml:space="preserve"> 3-3: </w:t>
            </w:r>
            <w:r w:rsidR="00904731" w:rsidRPr="00CB71AE">
              <w:rPr>
                <w:b w:val="0"/>
                <w:bCs w:val="0"/>
              </w:rPr>
              <w:t>Understanding the Commutative Property</w:t>
            </w:r>
          </w:p>
        </w:tc>
        <w:tc>
          <w:tcPr>
            <w:tcW w:w="3094" w:type="pct"/>
          </w:tcPr>
          <w:p w14:paraId="263B9EDF" w14:textId="2C297115" w:rsidR="00BF3488" w:rsidRPr="00483F2B" w:rsidRDefault="00904731" w:rsidP="00D1462C">
            <w:pPr>
              <w:cnfStyle w:val="000000000000" w:firstRow="0" w:lastRow="0" w:firstColumn="0" w:lastColumn="0" w:oddVBand="0" w:evenVBand="0" w:oddHBand="0" w:evenHBand="0" w:firstRowFirstColumn="0" w:firstRowLastColumn="0" w:lastRowFirstColumn="0" w:lastRowLastColumn="0"/>
            </w:pPr>
            <w:r w:rsidRPr="00904731">
              <w:t>The remaining lessons in McGraw Hill Unit 3 focus on division and its relationship to multiplication. These lessons will be included in the MCS Unit 3 Planner.</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3D1C990" w14:textId="41B6665E" w:rsidR="00904731" w:rsidRPr="00CB71AE" w:rsidRDefault="00CB71AE" w:rsidP="00904731">
            <w:pPr>
              <w:spacing w:afterLines="160" w:after="384"/>
              <w:rPr>
                <w:b w:val="0"/>
                <w:bCs w:val="0"/>
              </w:rPr>
            </w:pPr>
            <w:r>
              <w:t>McGraw-Hill</w:t>
            </w:r>
            <w:r w:rsidR="00904731" w:rsidRPr="00904731">
              <w:t xml:space="preserve"> 4-1: </w:t>
            </w:r>
            <w:r w:rsidR="00904731" w:rsidRPr="00CB71AE">
              <w:rPr>
                <w:b w:val="0"/>
                <w:bCs w:val="0"/>
              </w:rPr>
              <w:t>Use Patterns to Multiply by 2</w:t>
            </w:r>
          </w:p>
          <w:p w14:paraId="5CC7BC89" w14:textId="54CD0FB8" w:rsidR="00904731" w:rsidRPr="00CB71AE" w:rsidRDefault="00CB71AE" w:rsidP="00904731">
            <w:pPr>
              <w:spacing w:afterLines="160" w:after="384"/>
              <w:rPr>
                <w:b w:val="0"/>
                <w:bCs w:val="0"/>
              </w:rPr>
            </w:pPr>
            <w:r>
              <w:t>McGraw-Hill</w:t>
            </w:r>
            <w:r w:rsidR="00904731" w:rsidRPr="00904731">
              <w:t xml:space="preserve"> 4-2: </w:t>
            </w:r>
            <w:r w:rsidR="00904731" w:rsidRPr="00CB71AE">
              <w:rPr>
                <w:b w:val="0"/>
                <w:bCs w:val="0"/>
              </w:rPr>
              <w:t>Use Patterns to Multiply by 5</w:t>
            </w:r>
          </w:p>
          <w:p w14:paraId="7598B253" w14:textId="5FD7DA16" w:rsidR="00904731" w:rsidRPr="00CB71AE" w:rsidRDefault="00904731" w:rsidP="00904731">
            <w:pPr>
              <w:spacing w:afterLines="160" w:after="384"/>
              <w:rPr>
                <w:b w:val="0"/>
                <w:bCs w:val="0"/>
              </w:rPr>
            </w:pPr>
            <w:r w:rsidRPr="00904731">
              <w:t>Modify: </w:t>
            </w:r>
            <w:r w:rsidRPr="00CB71AE">
              <w:rPr>
                <w:b w:val="0"/>
                <w:bCs w:val="0"/>
              </w:rPr>
              <w:t>Combine lessons 4-1 and 4-2</w:t>
            </w:r>
          </w:p>
          <w:p w14:paraId="04A0A377" w14:textId="1A6640FD" w:rsidR="00BF3488" w:rsidRPr="00BF3488" w:rsidRDefault="00904731" w:rsidP="0013406B">
            <w:pPr>
              <w:spacing w:afterLines="160" w:after="384"/>
            </w:pPr>
            <w:r w:rsidRPr="00CB71AE">
              <w:rPr>
                <w:b w:val="0"/>
                <w:bCs w:val="0"/>
              </w:rPr>
              <w:t>Skip number routines for these lessons.</w:t>
            </w:r>
          </w:p>
        </w:tc>
        <w:tc>
          <w:tcPr>
            <w:tcW w:w="3094" w:type="pct"/>
          </w:tcPr>
          <w:p w14:paraId="21ABC58E" w14:textId="654F58A6" w:rsidR="00BF3488" w:rsidRPr="00483F2B" w:rsidRDefault="00B75710" w:rsidP="00D1462C">
            <w:pPr>
              <w:cnfStyle w:val="000000100000" w:firstRow="0" w:lastRow="0" w:firstColumn="0" w:lastColumn="0" w:oddVBand="0" w:evenVBand="0" w:oddHBand="1" w:evenHBand="0" w:firstRowFirstColumn="0" w:firstRowLastColumn="0" w:lastRowFirstColumn="0" w:lastRowLastColumn="0"/>
            </w:pPr>
            <w:r w:rsidRPr="00B75710">
              <w:t>Lessons 4-1 &amp; 4-2 number routines involve estimating this is taught in unit 4.</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DFBF52F" w14:textId="1C8443C0" w:rsidR="00B75710" w:rsidRPr="00CB71AE" w:rsidRDefault="00CB71AE" w:rsidP="00B75710">
            <w:pPr>
              <w:spacing w:afterLines="160" w:after="384"/>
              <w:rPr>
                <w:b w:val="0"/>
                <w:bCs w:val="0"/>
              </w:rPr>
            </w:pPr>
            <w:r>
              <w:lastRenderedPageBreak/>
              <w:t>McGraw-Hill</w:t>
            </w:r>
            <w:r w:rsidR="00B75710" w:rsidRPr="00B75710">
              <w:t xml:space="preserve"> 4-3: </w:t>
            </w:r>
            <w:r w:rsidR="00B75710" w:rsidRPr="00CB71AE">
              <w:rPr>
                <w:b w:val="0"/>
                <w:bCs w:val="0"/>
              </w:rPr>
              <w:t>Use Patterns to Multiply by 10</w:t>
            </w:r>
          </w:p>
          <w:p w14:paraId="65F9C924" w14:textId="2E0B08E6" w:rsidR="00B75710" w:rsidRPr="00CB71AE" w:rsidRDefault="00CB71AE" w:rsidP="00B75710">
            <w:pPr>
              <w:spacing w:afterLines="160" w:after="384"/>
              <w:rPr>
                <w:b w:val="0"/>
                <w:bCs w:val="0"/>
              </w:rPr>
            </w:pPr>
            <w:r>
              <w:t>McGraw-Hill</w:t>
            </w:r>
            <w:r w:rsidR="00B75710" w:rsidRPr="00B75710">
              <w:t xml:space="preserve"> 4-4: </w:t>
            </w:r>
            <w:r w:rsidR="00B75710" w:rsidRPr="00CB71AE">
              <w:rPr>
                <w:b w:val="0"/>
                <w:bCs w:val="0"/>
              </w:rPr>
              <w:t>Use Patterns to Multiply by 1 and 0</w:t>
            </w:r>
          </w:p>
          <w:p w14:paraId="3AA64557" w14:textId="77777777" w:rsidR="00B75710" w:rsidRPr="00CB71AE" w:rsidRDefault="00B75710" w:rsidP="00B75710">
            <w:pPr>
              <w:spacing w:afterLines="160" w:after="384"/>
              <w:rPr>
                <w:b w:val="0"/>
                <w:bCs w:val="0"/>
              </w:rPr>
            </w:pPr>
            <w:r w:rsidRPr="00B75710">
              <w:t xml:space="preserve">Modify: </w:t>
            </w:r>
            <w:r w:rsidRPr="00CB71AE">
              <w:rPr>
                <w:b w:val="0"/>
                <w:bCs w:val="0"/>
              </w:rPr>
              <w:t>Combine lessons 4-3 and 4-4 </w:t>
            </w:r>
          </w:p>
          <w:p w14:paraId="05CF4341" w14:textId="25471C9A" w:rsidR="00BF3488" w:rsidRPr="00BF3488" w:rsidRDefault="00B75710" w:rsidP="0013406B">
            <w:pPr>
              <w:spacing w:afterLines="160" w:after="384"/>
            </w:pPr>
            <w:r w:rsidRPr="00CB71AE">
              <w:rPr>
                <w:b w:val="0"/>
                <w:bCs w:val="0"/>
              </w:rPr>
              <w:t>Use 4-3 Number Routine</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8719574" w14:textId="48E43C20" w:rsidR="00BF3488" w:rsidRPr="00CB71AE" w:rsidRDefault="00CE2645" w:rsidP="0013406B">
            <w:pPr>
              <w:spacing w:afterLines="160" w:after="384"/>
              <w:rPr>
                <w:b w:val="0"/>
                <w:bCs w:val="0"/>
                <w:color w:val="EE0000"/>
              </w:rPr>
            </w:pPr>
            <w:r>
              <w:rPr>
                <w:color w:val="EE0000"/>
              </w:rPr>
              <w:t>McGraw-Hill</w:t>
            </w:r>
            <w:r w:rsidR="00B75710" w:rsidRPr="001B1D10">
              <w:rPr>
                <w:color w:val="EE0000"/>
              </w:rPr>
              <w:t xml:space="preserve"> 4-5</w:t>
            </w:r>
            <w:r w:rsidR="00B75710" w:rsidRPr="00CB71AE">
              <w:rPr>
                <w:b w:val="0"/>
                <w:bCs w:val="0"/>
                <w:color w:val="EE0000"/>
              </w:rPr>
              <w:t>: Multiply fluently by 0,1,2,5 and 10</w:t>
            </w:r>
          </w:p>
          <w:p w14:paraId="45941F07" w14:textId="3CD018F9" w:rsidR="00B75710" w:rsidRPr="00BF3488" w:rsidRDefault="00B75710" w:rsidP="0013406B">
            <w:pPr>
              <w:spacing w:afterLines="160" w:after="384"/>
            </w:pPr>
            <w:r w:rsidRPr="001B1D10">
              <w:rPr>
                <w:color w:val="EE0000"/>
              </w:rPr>
              <w:t xml:space="preserve">Modify: </w:t>
            </w:r>
            <w:r w:rsidRPr="00CE2645">
              <w:rPr>
                <w:b w:val="0"/>
                <w:bCs w:val="0"/>
              </w:rPr>
              <w:t>Eliminate Lesson</w:t>
            </w:r>
          </w:p>
        </w:tc>
        <w:tc>
          <w:tcPr>
            <w:tcW w:w="3094" w:type="pct"/>
          </w:tcPr>
          <w:p w14:paraId="5E7729C2" w14:textId="7A254F09" w:rsidR="00BF3488" w:rsidRPr="00483F2B" w:rsidRDefault="001B1D10" w:rsidP="00D1462C">
            <w:pPr>
              <w:cnfStyle w:val="000000100000" w:firstRow="0" w:lastRow="0" w:firstColumn="0" w:lastColumn="0" w:oddVBand="0" w:evenVBand="0" w:oddHBand="1" w:evenHBand="0" w:firstRowFirstColumn="0" w:firstRowLastColumn="0" w:lastRowFirstColumn="0" w:lastRowLastColumn="0"/>
            </w:pPr>
            <w:r w:rsidRPr="001B1D10">
              <w:t>Lesson 4-5 overlaps significantly with previously taught content.</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3092E78" w14:textId="77777777" w:rsidR="001B1D10" w:rsidRPr="001B1D10" w:rsidRDefault="001B1D10" w:rsidP="001B1D10">
            <w:pPr>
              <w:spacing w:afterLines="160" w:after="384"/>
            </w:pPr>
            <w:r w:rsidRPr="001B1D10">
              <w:t xml:space="preserve">GaDOE Learning Plan  </w:t>
            </w:r>
            <w:hyperlink r:id="rId15" w:history="1">
              <w:r w:rsidRPr="001B1D10">
                <w:rPr>
                  <w:rStyle w:val="Hyperlink"/>
                  <w:b w:val="0"/>
                  <w:bCs w:val="0"/>
                </w:rPr>
                <w:t>Multiple Ways</w:t>
              </w:r>
            </w:hyperlink>
          </w:p>
          <w:p w14:paraId="542BE8CD" w14:textId="398854B3" w:rsidR="00BF3488" w:rsidRPr="00BF3488" w:rsidRDefault="001B1D10" w:rsidP="0013406B">
            <w:pPr>
              <w:spacing w:afterLines="160" w:after="384"/>
            </w:pPr>
            <w:r w:rsidRPr="001B1D10">
              <w:t xml:space="preserve">Modify: </w:t>
            </w:r>
            <w:r w:rsidRPr="00CE2645">
              <w:rPr>
                <w:b w:val="0"/>
                <w:bCs w:val="0"/>
              </w:rPr>
              <w:t>Engage Part 1 &amp; 2</w:t>
            </w:r>
          </w:p>
        </w:tc>
        <w:tc>
          <w:tcPr>
            <w:tcW w:w="3094" w:type="pct"/>
          </w:tcPr>
          <w:p w14:paraId="338ED18C" w14:textId="5F310F3F" w:rsidR="00BF3488" w:rsidRPr="00483F2B" w:rsidRDefault="001B1D10" w:rsidP="00D1462C">
            <w:pPr>
              <w:cnfStyle w:val="000000000000" w:firstRow="0" w:lastRow="0" w:firstColumn="0" w:lastColumn="0" w:oddVBand="0" w:evenVBand="0" w:oddHBand="0" w:evenHBand="0" w:firstRowFirstColumn="0" w:firstRowLastColumn="0" w:lastRowFirstColumn="0" w:lastRowLastColumn="0"/>
            </w:pPr>
            <w:r w:rsidRPr="001B1D10">
              <w:t>Diagnostic assessment is used to check for understanding at the end of the learning experience.</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22ED863" w14:textId="77777777" w:rsidR="00A70620" w:rsidRPr="00A70620" w:rsidRDefault="00A70620" w:rsidP="00A70620">
            <w:pPr>
              <w:spacing w:afterLines="160" w:after="384"/>
            </w:pPr>
            <w:r w:rsidRPr="00A70620">
              <w:t xml:space="preserve">GA DOE Learning Plan: </w:t>
            </w:r>
            <w:hyperlink r:id="rId16" w:history="1">
              <w:r w:rsidRPr="00A70620">
                <w:rPr>
                  <w:rStyle w:val="Hyperlink"/>
                  <w:b w:val="0"/>
                  <w:bCs w:val="0"/>
                </w:rPr>
                <w:t>Multiple Ways</w:t>
              </w:r>
            </w:hyperlink>
          </w:p>
          <w:p w14:paraId="31E701CF" w14:textId="74B29402" w:rsidR="00BF3488" w:rsidRPr="00BF3488" w:rsidRDefault="00A70620" w:rsidP="00AD1822">
            <w:pPr>
              <w:spacing w:afterLines="160" w:after="384"/>
            </w:pPr>
            <w:r w:rsidRPr="00A70620">
              <w:t xml:space="preserve">Modify: </w:t>
            </w:r>
            <w:r w:rsidRPr="00CE2645">
              <w:rPr>
                <w:b w:val="0"/>
                <w:bCs w:val="0"/>
              </w:rPr>
              <w:t>Only Explore Part 1, Apply &amp; Reflect</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7811A029" w:rsidR="00847763" w:rsidRPr="00BF3488" w:rsidRDefault="00CE2645" w:rsidP="00CC4157">
            <w:pPr>
              <w:spacing w:afterLines="160" w:after="384"/>
            </w:pPr>
            <w:r>
              <w:t>McGraw-Hill</w:t>
            </w:r>
            <w:r w:rsidR="00A70620" w:rsidRPr="00A70620">
              <w:t xml:space="preserve"> 5-1: </w:t>
            </w:r>
            <w:r w:rsidR="00A70620" w:rsidRPr="00CE2645">
              <w:rPr>
                <w:b w:val="0"/>
                <w:bCs w:val="0"/>
              </w:rPr>
              <w:t>Understand the Distributive Property</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377C2DA" w14:textId="3AFB1B5D" w:rsidR="00A70620" w:rsidRPr="00CE2645" w:rsidRDefault="00CE2645" w:rsidP="00A70620">
            <w:pPr>
              <w:spacing w:afterLines="160" w:after="384"/>
              <w:rPr>
                <w:b w:val="0"/>
                <w:bCs w:val="0"/>
              </w:rPr>
            </w:pPr>
            <w:r>
              <w:t>McGraw-Hill</w:t>
            </w:r>
            <w:r w:rsidR="00A70620" w:rsidRPr="00A70620">
              <w:t xml:space="preserve"> 5-2: </w:t>
            </w:r>
            <w:r w:rsidR="00A70620" w:rsidRPr="00CE2645">
              <w:rPr>
                <w:b w:val="0"/>
                <w:bCs w:val="0"/>
              </w:rPr>
              <w:t xml:space="preserve">Use Properties to </w:t>
            </w:r>
            <w:proofErr w:type="gramStart"/>
            <w:r w:rsidR="00A70620" w:rsidRPr="00CE2645">
              <w:rPr>
                <w:b w:val="0"/>
                <w:bCs w:val="0"/>
              </w:rPr>
              <w:t>Multiply  by</w:t>
            </w:r>
            <w:proofErr w:type="gramEnd"/>
            <w:r w:rsidR="00A70620" w:rsidRPr="00CE2645">
              <w:rPr>
                <w:b w:val="0"/>
                <w:bCs w:val="0"/>
              </w:rPr>
              <w:t xml:space="preserve"> 3</w:t>
            </w:r>
          </w:p>
          <w:p w14:paraId="147AF3F3" w14:textId="0885E33A" w:rsidR="00A70620" w:rsidRPr="00A70620" w:rsidRDefault="00CE2645" w:rsidP="00A70620">
            <w:pPr>
              <w:spacing w:afterLines="160" w:after="384"/>
            </w:pPr>
            <w:r>
              <w:t>McGraw-Hill</w:t>
            </w:r>
            <w:r w:rsidR="00A70620" w:rsidRPr="00A70620">
              <w:t xml:space="preserve"> 5-4: </w:t>
            </w:r>
            <w:r w:rsidR="00A70620" w:rsidRPr="00CE2645">
              <w:rPr>
                <w:b w:val="0"/>
                <w:bCs w:val="0"/>
              </w:rPr>
              <w:t>Use Properties to Multiply by 6</w:t>
            </w:r>
          </w:p>
          <w:p w14:paraId="3C065236" w14:textId="30752A24" w:rsidR="00847763" w:rsidRPr="00BF3488" w:rsidRDefault="00A70620" w:rsidP="005E51F2">
            <w:pPr>
              <w:spacing w:afterLines="160" w:after="384"/>
            </w:pPr>
            <w:r w:rsidRPr="00A70620">
              <w:t xml:space="preserve">Modify: </w:t>
            </w:r>
            <w:r w:rsidRPr="00CE2645">
              <w:rPr>
                <w:b w:val="0"/>
                <w:bCs w:val="0"/>
              </w:rPr>
              <w:t>Combine 5-2 and 5-4</w:t>
            </w:r>
          </w:p>
        </w:tc>
        <w:tc>
          <w:tcPr>
            <w:tcW w:w="3094" w:type="pct"/>
          </w:tcPr>
          <w:p w14:paraId="598CC485" w14:textId="3963CC6D" w:rsidR="00847763" w:rsidRPr="00483F2B" w:rsidRDefault="00A70620" w:rsidP="00D1462C">
            <w:pPr>
              <w:cnfStyle w:val="000000100000" w:firstRow="0" w:lastRow="0" w:firstColumn="0" w:lastColumn="0" w:oddVBand="0" w:evenVBand="0" w:oddHBand="1" w:evenHBand="0" w:firstRowFirstColumn="0" w:firstRowLastColumn="0" w:lastRowFirstColumn="0" w:lastRowLastColumn="0"/>
            </w:pPr>
            <w:r w:rsidRPr="00A70620">
              <w:t xml:space="preserve">Students will use known </w:t>
            </w:r>
            <w:proofErr w:type="gramStart"/>
            <w:r w:rsidRPr="00A70620">
              <w:t>3’s</w:t>
            </w:r>
            <w:proofErr w:type="gramEnd"/>
            <w:r w:rsidRPr="00A70620">
              <w:t xml:space="preserve"> facts to help derive related </w:t>
            </w:r>
            <w:proofErr w:type="gramStart"/>
            <w:r w:rsidRPr="00A70620">
              <w:t>6's</w:t>
            </w:r>
            <w:proofErr w:type="gramEnd"/>
            <w:r w:rsidRPr="00A70620">
              <w:t xml:space="preserve"> facts. </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6D0FF1A" w14:textId="25019A92" w:rsidR="00561136" w:rsidRPr="00CE2645" w:rsidRDefault="00CE2645" w:rsidP="00561136">
            <w:pPr>
              <w:spacing w:afterLines="160" w:after="384"/>
              <w:rPr>
                <w:b w:val="0"/>
                <w:bCs w:val="0"/>
              </w:rPr>
            </w:pPr>
            <w:r>
              <w:t>McGraw-Hill</w:t>
            </w:r>
            <w:r w:rsidR="00561136" w:rsidRPr="00561136">
              <w:t xml:space="preserve"> 5-3: </w:t>
            </w:r>
            <w:r w:rsidR="00561136" w:rsidRPr="00CE2645">
              <w:rPr>
                <w:b w:val="0"/>
                <w:bCs w:val="0"/>
              </w:rPr>
              <w:t>Use Properties to multiply by 4</w:t>
            </w:r>
          </w:p>
          <w:p w14:paraId="4AD77EE8" w14:textId="7A803F19" w:rsidR="00561136" w:rsidRPr="00561136" w:rsidRDefault="00CE2645" w:rsidP="00561136">
            <w:pPr>
              <w:spacing w:afterLines="160" w:after="384"/>
            </w:pPr>
            <w:r>
              <w:t>McGraw-Hill</w:t>
            </w:r>
            <w:r w:rsidR="00561136" w:rsidRPr="00561136">
              <w:t xml:space="preserve"> 5-5: </w:t>
            </w:r>
            <w:r w:rsidR="00561136" w:rsidRPr="00CE2645">
              <w:rPr>
                <w:b w:val="0"/>
                <w:bCs w:val="0"/>
              </w:rPr>
              <w:t>Use Properties to multiply by 8</w:t>
            </w:r>
          </w:p>
          <w:p w14:paraId="22E23D2D" w14:textId="5E9408C4" w:rsidR="00847763" w:rsidRPr="00BF3488" w:rsidRDefault="00561136" w:rsidP="007A72AC">
            <w:pPr>
              <w:spacing w:afterLines="160" w:after="384"/>
            </w:pPr>
            <w:r w:rsidRPr="00561136">
              <w:t xml:space="preserve">Modify: </w:t>
            </w:r>
            <w:r w:rsidRPr="00CE2645">
              <w:rPr>
                <w:b w:val="0"/>
                <w:bCs w:val="0"/>
              </w:rPr>
              <w:t>combine lessons 5-3 and 5-5</w:t>
            </w:r>
          </w:p>
        </w:tc>
        <w:tc>
          <w:tcPr>
            <w:tcW w:w="3094" w:type="pct"/>
          </w:tcPr>
          <w:p w14:paraId="5C51B4BF" w14:textId="2E7C59FA" w:rsidR="00847763" w:rsidRPr="00483F2B" w:rsidRDefault="00561136" w:rsidP="00D1462C">
            <w:pPr>
              <w:cnfStyle w:val="000000000000" w:firstRow="0" w:lastRow="0" w:firstColumn="0" w:lastColumn="0" w:oddVBand="0" w:evenVBand="0" w:oddHBand="0" w:evenHBand="0" w:firstRowFirstColumn="0" w:firstRowLastColumn="0" w:lastRowFirstColumn="0" w:lastRowLastColumn="0"/>
            </w:pPr>
            <w:r w:rsidRPr="00561136">
              <w:t xml:space="preserve">Students will use known </w:t>
            </w:r>
            <w:proofErr w:type="gramStart"/>
            <w:r w:rsidRPr="00561136">
              <w:t>4’s</w:t>
            </w:r>
            <w:proofErr w:type="gramEnd"/>
            <w:r w:rsidRPr="00561136">
              <w:t xml:space="preserve"> facts to help derive related </w:t>
            </w:r>
            <w:proofErr w:type="gramStart"/>
            <w:r w:rsidRPr="00561136">
              <w:t>8’s</w:t>
            </w:r>
            <w:proofErr w:type="gramEnd"/>
            <w:r w:rsidRPr="00561136">
              <w:t xml:space="preserve"> facts.</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244653F" w14:textId="3854994B" w:rsidR="00060D28" w:rsidRPr="00CE2645" w:rsidRDefault="00060D28" w:rsidP="00060D28">
            <w:pPr>
              <w:spacing w:afterLines="160" w:after="384"/>
              <w:rPr>
                <w:b w:val="0"/>
                <w:bCs w:val="0"/>
              </w:rPr>
            </w:pPr>
            <w:proofErr w:type="spellStart"/>
            <w:r w:rsidRPr="00060D28">
              <w:t>Mcgraw</w:t>
            </w:r>
            <w:proofErr w:type="spellEnd"/>
            <w:r w:rsidRPr="00060D28">
              <w:t xml:space="preserve"> Hill 5-6: </w:t>
            </w:r>
            <w:r w:rsidRPr="00CE2645">
              <w:rPr>
                <w:b w:val="0"/>
                <w:bCs w:val="0"/>
              </w:rPr>
              <w:t>Use Properties to multiply by 7 &amp; 9</w:t>
            </w:r>
          </w:p>
          <w:p w14:paraId="5B90DBF5" w14:textId="14FEB196" w:rsidR="00847763" w:rsidRPr="00BF3488" w:rsidRDefault="00060D28" w:rsidP="0013406B">
            <w:pPr>
              <w:spacing w:afterLines="160" w:after="384"/>
            </w:pPr>
            <w:r w:rsidRPr="00CE2645">
              <w:rPr>
                <w:color w:val="EE0000"/>
              </w:rPr>
              <w:t xml:space="preserve">Modify: </w:t>
            </w:r>
            <w:r w:rsidRPr="00CE2645">
              <w:rPr>
                <w:b w:val="0"/>
                <w:bCs w:val="0"/>
                <w:color w:val="EE0000"/>
              </w:rPr>
              <w:t xml:space="preserve">Eliminate </w:t>
            </w:r>
            <w:r w:rsidR="00931B8A">
              <w:rPr>
                <w:b w:val="0"/>
                <w:bCs w:val="0"/>
                <w:color w:val="EE0000"/>
              </w:rPr>
              <w:t>n</w:t>
            </w:r>
            <w:r w:rsidRPr="00CE2645">
              <w:rPr>
                <w:b w:val="0"/>
                <w:bCs w:val="0"/>
                <w:color w:val="EE0000"/>
              </w:rPr>
              <w:t>umber routine</w:t>
            </w:r>
          </w:p>
        </w:tc>
        <w:tc>
          <w:tcPr>
            <w:tcW w:w="3094" w:type="pct"/>
          </w:tcPr>
          <w:p w14:paraId="5F531A99" w14:textId="6ED9E5DF" w:rsidR="00847763" w:rsidRPr="00483F2B" w:rsidRDefault="00060D28" w:rsidP="00D1462C">
            <w:pPr>
              <w:cnfStyle w:val="000000100000" w:firstRow="0" w:lastRow="0" w:firstColumn="0" w:lastColumn="0" w:oddVBand="0" w:evenVBand="0" w:oddHBand="1" w:evenHBand="0" w:firstRowFirstColumn="0" w:firstRowLastColumn="0" w:lastRowFirstColumn="0" w:lastRowLastColumn="0"/>
            </w:pPr>
            <w:r w:rsidRPr="00060D28">
              <w:t>The number routine involves estimating this is taught in unit 4.</w:t>
            </w:r>
          </w:p>
        </w:tc>
      </w:tr>
      <w:tr w:rsidR="00561136" w:rsidRPr="00D1462C" w14:paraId="599A14F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9A37963" w14:textId="74908579" w:rsidR="00060D28" w:rsidRPr="00CE2645" w:rsidRDefault="00CE2645" w:rsidP="00060D28">
            <w:pPr>
              <w:spacing w:afterLines="160" w:after="384"/>
              <w:rPr>
                <w:b w:val="0"/>
                <w:bCs w:val="0"/>
              </w:rPr>
            </w:pPr>
            <w:r>
              <w:t>McGraw-Hill</w:t>
            </w:r>
            <w:r w:rsidR="00060D28" w:rsidRPr="00060D28">
              <w:t xml:space="preserve"> 5-7: </w:t>
            </w:r>
            <w:r w:rsidR="00060D28" w:rsidRPr="00CE2645">
              <w:rPr>
                <w:b w:val="0"/>
                <w:bCs w:val="0"/>
              </w:rPr>
              <w:t>Solve problems involving arrays</w:t>
            </w:r>
          </w:p>
          <w:p w14:paraId="7E838C04" w14:textId="6CFA293E" w:rsidR="00561136" w:rsidRPr="00BF3488" w:rsidRDefault="00060D28" w:rsidP="0013406B">
            <w:pPr>
              <w:spacing w:afterLines="160" w:after="384"/>
            </w:pPr>
            <w:r w:rsidRPr="00CE2645">
              <w:rPr>
                <w:color w:val="EE0000"/>
              </w:rPr>
              <w:t xml:space="preserve">Modify: </w:t>
            </w:r>
            <w:r w:rsidRPr="00CE2645">
              <w:rPr>
                <w:b w:val="0"/>
                <w:bCs w:val="0"/>
                <w:color w:val="EE0000"/>
              </w:rPr>
              <w:t xml:space="preserve">Eliminate </w:t>
            </w:r>
            <w:r w:rsidR="00931B8A">
              <w:rPr>
                <w:b w:val="0"/>
                <w:bCs w:val="0"/>
                <w:color w:val="EE0000"/>
              </w:rPr>
              <w:t>n</w:t>
            </w:r>
            <w:r w:rsidRPr="00CE2645">
              <w:rPr>
                <w:b w:val="0"/>
                <w:bCs w:val="0"/>
                <w:color w:val="EE0000"/>
              </w:rPr>
              <w:t xml:space="preserve">umber </w:t>
            </w:r>
            <w:r w:rsidR="00931B8A">
              <w:rPr>
                <w:b w:val="0"/>
                <w:bCs w:val="0"/>
                <w:color w:val="EE0000"/>
              </w:rPr>
              <w:t>r</w:t>
            </w:r>
            <w:r w:rsidRPr="00CE2645">
              <w:rPr>
                <w:b w:val="0"/>
                <w:bCs w:val="0"/>
                <w:color w:val="EE0000"/>
              </w:rPr>
              <w:t>outine</w:t>
            </w:r>
          </w:p>
        </w:tc>
        <w:tc>
          <w:tcPr>
            <w:tcW w:w="3094" w:type="pct"/>
          </w:tcPr>
          <w:p w14:paraId="179F695F" w14:textId="3A5201AB" w:rsidR="00561136" w:rsidRPr="00483F2B" w:rsidRDefault="00060D28" w:rsidP="00D1462C">
            <w:pPr>
              <w:cnfStyle w:val="000000000000" w:firstRow="0" w:lastRow="0" w:firstColumn="0" w:lastColumn="0" w:oddVBand="0" w:evenVBand="0" w:oddHBand="0" w:evenHBand="0" w:firstRowFirstColumn="0" w:firstRowLastColumn="0" w:lastRowFirstColumn="0" w:lastRowLastColumn="0"/>
            </w:pPr>
            <w:r w:rsidRPr="00060D28">
              <w:t>The number routine involves estimating this is taught in unit 4.</w:t>
            </w:r>
          </w:p>
        </w:tc>
      </w:tr>
      <w:tr w:rsidR="00561136" w:rsidRPr="00D1462C" w14:paraId="6D0475F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34A322C" w14:textId="77777777" w:rsidR="00E324E6" w:rsidRPr="00E324E6" w:rsidRDefault="00E324E6" w:rsidP="00E324E6">
            <w:pPr>
              <w:spacing w:afterLines="160" w:after="384"/>
            </w:pPr>
            <w:r w:rsidRPr="00E324E6">
              <w:t xml:space="preserve">GA DOE Learning Plan: </w:t>
            </w:r>
            <w:hyperlink r:id="rId17" w:history="1">
              <w:r w:rsidRPr="00E324E6">
                <w:rPr>
                  <w:rStyle w:val="Hyperlink"/>
                  <w:b w:val="0"/>
                  <w:bCs w:val="0"/>
                </w:rPr>
                <w:t>Making the Hard Facts Easier</w:t>
              </w:r>
            </w:hyperlink>
          </w:p>
          <w:p w14:paraId="6391203E" w14:textId="0CEA8C4B" w:rsidR="00561136" w:rsidRPr="00BF3488" w:rsidRDefault="00E324E6" w:rsidP="0013406B">
            <w:pPr>
              <w:spacing w:afterLines="160" w:after="384"/>
            </w:pPr>
            <w:r w:rsidRPr="00E324E6">
              <w:t xml:space="preserve">Modify: </w:t>
            </w:r>
            <w:r w:rsidRPr="00CE2645">
              <w:rPr>
                <w:b w:val="0"/>
                <w:bCs w:val="0"/>
              </w:rPr>
              <w:t>Only Engage and Explore</w:t>
            </w:r>
          </w:p>
        </w:tc>
        <w:tc>
          <w:tcPr>
            <w:tcW w:w="3094" w:type="pct"/>
          </w:tcPr>
          <w:p w14:paraId="518EC410" w14:textId="6996E25B" w:rsidR="00561136" w:rsidRPr="00483F2B" w:rsidRDefault="00E324E6" w:rsidP="00D1462C">
            <w:pPr>
              <w:cnfStyle w:val="000000100000" w:firstRow="0" w:lastRow="0" w:firstColumn="0" w:lastColumn="0" w:oddVBand="0" w:evenVBand="0" w:oddHBand="1" w:evenHBand="0" w:firstRowFirstColumn="0" w:firstRowLastColumn="0" w:lastRowFirstColumn="0" w:lastRowLastColumn="0"/>
            </w:pPr>
            <w:r w:rsidRPr="00E324E6">
              <w:t>Diagnostic assessment is used to check for understanding at the end of the learning experience.</w:t>
            </w:r>
          </w:p>
        </w:tc>
      </w:tr>
      <w:tr w:rsidR="00561136" w:rsidRPr="00D1462C" w14:paraId="3045DA8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DF83AB7" w14:textId="77777777" w:rsidR="00561136" w:rsidRDefault="009B528C" w:rsidP="0013406B">
            <w:pPr>
              <w:spacing w:afterLines="160" w:after="384"/>
              <w:rPr>
                <w:b w:val="0"/>
                <w:bCs w:val="0"/>
              </w:rPr>
            </w:pPr>
            <w:r w:rsidRPr="009B528C">
              <w:t xml:space="preserve">GA DOE Learning Plan: </w:t>
            </w:r>
            <w:hyperlink r:id="rId18" w:history="1">
              <w:r w:rsidRPr="009B528C">
                <w:rPr>
                  <w:rStyle w:val="Hyperlink"/>
                  <w:b w:val="0"/>
                  <w:bCs w:val="0"/>
                </w:rPr>
                <w:t>Making the Hard Facts Easier</w:t>
              </w:r>
            </w:hyperlink>
          </w:p>
          <w:p w14:paraId="5A3B705B" w14:textId="463A88E0" w:rsidR="009B528C" w:rsidRPr="00BF3488" w:rsidRDefault="009B528C" w:rsidP="0013406B">
            <w:pPr>
              <w:spacing w:afterLines="160" w:after="384"/>
            </w:pPr>
            <w:r w:rsidRPr="009B528C">
              <w:t xml:space="preserve">Modify: </w:t>
            </w:r>
            <w:r w:rsidRPr="00CE2645">
              <w:rPr>
                <w:b w:val="0"/>
                <w:bCs w:val="0"/>
              </w:rPr>
              <w:t>Only Apply &amp; Reflect</w:t>
            </w:r>
          </w:p>
        </w:tc>
        <w:tc>
          <w:tcPr>
            <w:tcW w:w="3094" w:type="pct"/>
          </w:tcPr>
          <w:p w14:paraId="355245A0" w14:textId="77777777" w:rsidR="00561136" w:rsidRPr="00483F2B" w:rsidRDefault="00561136" w:rsidP="00D1462C">
            <w:pPr>
              <w:cnfStyle w:val="000000000000" w:firstRow="0" w:lastRow="0" w:firstColumn="0" w:lastColumn="0" w:oddVBand="0" w:evenVBand="0" w:oddHBand="0" w:evenHBand="0" w:firstRowFirstColumn="0" w:firstRowLastColumn="0" w:lastRowFirstColumn="0" w:lastRowLastColumn="0"/>
            </w:pPr>
          </w:p>
        </w:tc>
      </w:tr>
      <w:tr w:rsidR="00E324E6" w:rsidRPr="00D1462C" w14:paraId="3074439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8DA0EFF" w14:textId="555E59B9" w:rsidR="00D90095" w:rsidRPr="00D90095" w:rsidRDefault="00CE2645" w:rsidP="00D90095">
            <w:pPr>
              <w:spacing w:afterLines="160" w:after="384"/>
            </w:pPr>
            <w:r>
              <w:t>McGraw-Hill</w:t>
            </w:r>
            <w:r w:rsidR="00D90095" w:rsidRPr="00D90095">
              <w:t xml:space="preserve"> 6-1: </w:t>
            </w:r>
            <w:r w:rsidR="00D90095" w:rsidRPr="00CE2645">
              <w:rPr>
                <w:b w:val="0"/>
                <w:bCs w:val="0"/>
              </w:rPr>
              <w:t>Understanding Area</w:t>
            </w:r>
            <w:r w:rsidR="00D90095" w:rsidRPr="00D90095">
              <w:t> </w:t>
            </w:r>
          </w:p>
          <w:p w14:paraId="2024F718" w14:textId="110936BA" w:rsidR="00E324E6" w:rsidRPr="00BF3488" w:rsidRDefault="00D90095" w:rsidP="0013406B">
            <w:pPr>
              <w:spacing w:afterLines="160" w:after="384"/>
            </w:pPr>
            <w:r w:rsidRPr="00CE2645">
              <w:rPr>
                <w:color w:val="EE0000"/>
              </w:rPr>
              <w:t xml:space="preserve">Modify: </w:t>
            </w:r>
            <w:r w:rsidRPr="00CE2645">
              <w:rPr>
                <w:b w:val="0"/>
                <w:bCs w:val="0"/>
                <w:color w:val="EE0000"/>
              </w:rPr>
              <w:t>Eliminate number routine</w:t>
            </w:r>
          </w:p>
        </w:tc>
        <w:tc>
          <w:tcPr>
            <w:tcW w:w="3094" w:type="pct"/>
          </w:tcPr>
          <w:p w14:paraId="45282730" w14:textId="405F3548" w:rsidR="00E324E6" w:rsidRPr="00483F2B" w:rsidRDefault="00D90095" w:rsidP="00D1462C">
            <w:pPr>
              <w:cnfStyle w:val="000000100000" w:firstRow="0" w:lastRow="0" w:firstColumn="0" w:lastColumn="0" w:oddVBand="0" w:evenVBand="0" w:oddHBand="1" w:evenHBand="0" w:firstRowFirstColumn="0" w:firstRowLastColumn="0" w:lastRowFirstColumn="0" w:lastRowLastColumn="0"/>
            </w:pPr>
            <w:r w:rsidRPr="00D90095">
              <w:t>The number routine involves estimating this is taught in unit 4.</w:t>
            </w:r>
          </w:p>
        </w:tc>
      </w:tr>
      <w:tr w:rsidR="00E324E6" w:rsidRPr="00D1462C" w14:paraId="4171481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4D7DBC" w14:textId="74457538" w:rsidR="004A3F8B" w:rsidRPr="009D73D2" w:rsidRDefault="00CE2645" w:rsidP="004A3F8B">
            <w:pPr>
              <w:spacing w:afterLines="160" w:after="384"/>
              <w:rPr>
                <w:b w:val="0"/>
                <w:bCs w:val="0"/>
              </w:rPr>
            </w:pPr>
            <w:r>
              <w:lastRenderedPageBreak/>
              <w:t>McGraw-Hill</w:t>
            </w:r>
            <w:r w:rsidR="004A3F8B" w:rsidRPr="004A3F8B">
              <w:t xml:space="preserve"> 6-2: </w:t>
            </w:r>
            <w:r w:rsidR="004A3F8B" w:rsidRPr="009D73D2">
              <w:rPr>
                <w:b w:val="0"/>
                <w:bCs w:val="0"/>
              </w:rPr>
              <w:t>Count Unit Squares to Determine Area</w:t>
            </w:r>
          </w:p>
          <w:p w14:paraId="6E6E8727" w14:textId="6A3E82B8" w:rsidR="00E324E6" w:rsidRPr="00BF3488" w:rsidRDefault="004A3F8B" w:rsidP="0013406B">
            <w:pPr>
              <w:spacing w:afterLines="160" w:after="384"/>
            </w:pPr>
            <w:r w:rsidRPr="009D73D2">
              <w:rPr>
                <w:color w:val="EE0000"/>
              </w:rPr>
              <w:t xml:space="preserve">Modify: </w:t>
            </w:r>
            <w:r w:rsidRPr="009D73D2">
              <w:rPr>
                <w:b w:val="0"/>
                <w:bCs w:val="0"/>
                <w:color w:val="EE0000"/>
              </w:rPr>
              <w:t>Eliminate Number routine</w:t>
            </w:r>
          </w:p>
        </w:tc>
        <w:tc>
          <w:tcPr>
            <w:tcW w:w="3094" w:type="pct"/>
          </w:tcPr>
          <w:p w14:paraId="388F11F3" w14:textId="55990FD7" w:rsidR="004A3F8B" w:rsidRPr="004A3F8B" w:rsidRDefault="004A3F8B" w:rsidP="004A3F8B">
            <w:pPr>
              <w:cnfStyle w:val="000000000000" w:firstRow="0" w:lastRow="0" w:firstColumn="0" w:lastColumn="0" w:oddVBand="0" w:evenVBand="0" w:oddHBand="0" w:evenHBand="0" w:firstRowFirstColumn="0" w:firstRowLastColumn="0" w:lastRowFirstColumn="0" w:lastRowLastColumn="0"/>
            </w:pPr>
            <w:r w:rsidRPr="004A3F8B">
              <w:t>The number routine involves estimating this is taught in unit 4.</w:t>
            </w:r>
          </w:p>
          <w:p w14:paraId="2143CF37" w14:textId="308FC94E" w:rsidR="00E324E6" w:rsidRPr="00483F2B" w:rsidRDefault="004A3F8B" w:rsidP="00D1462C">
            <w:pPr>
              <w:cnfStyle w:val="000000000000" w:firstRow="0" w:lastRow="0" w:firstColumn="0" w:lastColumn="0" w:oddVBand="0" w:evenVBand="0" w:oddHBand="0" w:evenHBand="0" w:firstRowFirstColumn="0" w:firstRowLastColumn="0" w:lastRowFirstColumn="0" w:lastRowLastColumn="0"/>
            </w:pPr>
            <w:proofErr w:type="gramStart"/>
            <w:r w:rsidRPr="004A3F8B">
              <w:t>Lesson  6</w:t>
            </w:r>
            <w:proofErr w:type="gramEnd"/>
            <w:r w:rsidRPr="004A3F8B">
              <w:t xml:space="preserve">-3 introduces the area of a rectangle without square tiles and will be utilized in unit 7. </w:t>
            </w:r>
          </w:p>
        </w:tc>
      </w:tr>
      <w:tr w:rsidR="00D90095" w:rsidRPr="00D1462C" w14:paraId="6771DEA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1F6196" w14:textId="77777777" w:rsidR="00AB34A7" w:rsidRPr="00AB34A7" w:rsidRDefault="00AB34A7" w:rsidP="00AB34A7">
            <w:pPr>
              <w:spacing w:afterLines="160" w:after="384"/>
            </w:pPr>
            <w:r w:rsidRPr="00AB34A7">
              <w:t xml:space="preserve">McGraw Hill 10-1: </w:t>
            </w:r>
            <w:r w:rsidRPr="009D73D2">
              <w:rPr>
                <w:b w:val="0"/>
                <w:bCs w:val="0"/>
              </w:rPr>
              <w:t>Patterns with Multiples of 10</w:t>
            </w:r>
          </w:p>
          <w:p w14:paraId="35373237" w14:textId="065299AD" w:rsidR="00D90095" w:rsidRPr="00BF3488" w:rsidRDefault="00AB34A7" w:rsidP="0013406B">
            <w:pPr>
              <w:spacing w:afterLines="160" w:after="384"/>
            </w:pPr>
            <w:r w:rsidRPr="009D73D2">
              <w:rPr>
                <w:color w:val="EE0000"/>
              </w:rPr>
              <w:t xml:space="preserve">Modify: </w:t>
            </w:r>
            <w:r w:rsidRPr="009D73D2">
              <w:rPr>
                <w:b w:val="0"/>
                <w:bCs w:val="0"/>
                <w:color w:val="EE0000"/>
              </w:rPr>
              <w:t>Eliminate Number Routine</w:t>
            </w:r>
          </w:p>
        </w:tc>
        <w:tc>
          <w:tcPr>
            <w:tcW w:w="3094" w:type="pct"/>
          </w:tcPr>
          <w:p w14:paraId="218E341C" w14:textId="0E1FFE7B" w:rsidR="00D90095" w:rsidRPr="00483F2B" w:rsidRDefault="00AB34A7" w:rsidP="00D1462C">
            <w:pPr>
              <w:cnfStyle w:val="000000100000" w:firstRow="0" w:lastRow="0" w:firstColumn="0" w:lastColumn="0" w:oddVBand="0" w:evenVBand="0" w:oddHBand="1" w:evenHBand="0" w:firstRowFirstColumn="0" w:firstRowLastColumn="0" w:lastRowFirstColumn="0" w:lastRowLastColumn="0"/>
            </w:pPr>
            <w:r w:rsidRPr="00AB34A7">
              <w:t>The number routine involves estimating this is taught in unit 4.</w:t>
            </w:r>
          </w:p>
        </w:tc>
      </w:tr>
      <w:tr w:rsidR="00D90095" w:rsidRPr="00D1462C" w14:paraId="3B4E542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E8C0EE9" w14:textId="77777777" w:rsidR="00AB34A7" w:rsidRPr="00AB34A7" w:rsidRDefault="00AB34A7" w:rsidP="00AB34A7">
            <w:pPr>
              <w:spacing w:afterLines="160" w:after="384"/>
            </w:pPr>
            <w:r w:rsidRPr="00AB34A7">
              <w:t xml:space="preserve">McGraw Hill 10-2: </w:t>
            </w:r>
            <w:r w:rsidRPr="009D73D2">
              <w:rPr>
                <w:b w:val="0"/>
                <w:bCs w:val="0"/>
              </w:rPr>
              <w:t>More Multiplication Patterns</w:t>
            </w:r>
          </w:p>
          <w:p w14:paraId="010C38A9" w14:textId="0AD361DE" w:rsidR="00D90095" w:rsidRPr="00BF3488" w:rsidRDefault="00AB34A7" w:rsidP="0013406B">
            <w:pPr>
              <w:spacing w:afterLines="160" w:after="384"/>
            </w:pPr>
            <w:r w:rsidRPr="009D73D2">
              <w:rPr>
                <w:color w:val="EE0000"/>
              </w:rPr>
              <w:t xml:space="preserve">Modify: </w:t>
            </w:r>
            <w:r w:rsidRPr="009D73D2">
              <w:rPr>
                <w:b w:val="0"/>
                <w:bCs w:val="0"/>
                <w:color w:val="EE0000"/>
              </w:rPr>
              <w:t>Eliminate Number Routine</w:t>
            </w:r>
          </w:p>
        </w:tc>
        <w:tc>
          <w:tcPr>
            <w:tcW w:w="3094" w:type="pct"/>
          </w:tcPr>
          <w:p w14:paraId="4CE654C1" w14:textId="57AEA478" w:rsidR="00D90095" w:rsidRPr="00483F2B" w:rsidRDefault="00AB34A7" w:rsidP="00D1462C">
            <w:pPr>
              <w:cnfStyle w:val="000000000000" w:firstRow="0" w:lastRow="0" w:firstColumn="0" w:lastColumn="0" w:oddVBand="0" w:evenVBand="0" w:oddHBand="0" w:evenHBand="0" w:firstRowFirstColumn="0" w:firstRowLastColumn="0" w:lastRowFirstColumn="0" w:lastRowLastColumn="0"/>
            </w:pPr>
            <w:r w:rsidRPr="00AB34A7">
              <w:t>The number routine involves estimating this is taught in unit 4.</w:t>
            </w:r>
          </w:p>
        </w:tc>
      </w:tr>
      <w:tr w:rsidR="00D90095" w:rsidRPr="00D1462C" w14:paraId="692A2B14"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323F206" w14:textId="0CDF4292" w:rsidR="00D90095" w:rsidRPr="00BF3488" w:rsidRDefault="00FA6ACD" w:rsidP="0013406B">
            <w:pPr>
              <w:spacing w:afterLines="160" w:after="384"/>
            </w:pPr>
            <w:r w:rsidRPr="00FA6ACD">
              <w:t xml:space="preserve">McGraw Hill 10-3: </w:t>
            </w:r>
            <w:r w:rsidRPr="009D73D2">
              <w:rPr>
                <w:b w:val="0"/>
                <w:bCs w:val="0"/>
              </w:rPr>
              <w:t>Understand The Associative Property</w:t>
            </w:r>
          </w:p>
        </w:tc>
        <w:tc>
          <w:tcPr>
            <w:tcW w:w="3094" w:type="pct"/>
          </w:tcPr>
          <w:p w14:paraId="7508AEE3" w14:textId="77777777" w:rsidR="00D90095" w:rsidRPr="00483F2B" w:rsidRDefault="00D90095" w:rsidP="00D1462C">
            <w:pPr>
              <w:cnfStyle w:val="000000100000" w:firstRow="0" w:lastRow="0" w:firstColumn="0" w:lastColumn="0" w:oddVBand="0" w:evenVBand="0" w:oddHBand="1" w:evenHBand="0" w:firstRowFirstColumn="0" w:firstRowLastColumn="0" w:lastRowFirstColumn="0" w:lastRowLastColumn="0"/>
            </w:pPr>
          </w:p>
        </w:tc>
      </w:tr>
      <w:tr w:rsidR="00AB34A7" w:rsidRPr="00D1462C" w14:paraId="791911E6"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3A6160" w14:textId="198DB12C" w:rsidR="00FA6ACD" w:rsidRPr="00FA6ACD" w:rsidRDefault="00FA6ACD" w:rsidP="00FA6ACD">
            <w:pPr>
              <w:spacing w:afterLines="160" w:after="384"/>
            </w:pPr>
            <w:r w:rsidRPr="00FA6ACD">
              <w:t xml:space="preserve">GA DOE Learning Plan: </w:t>
            </w:r>
            <w:hyperlink r:id="rId19" w:history="1">
              <w:r w:rsidRPr="00FA6ACD">
                <w:rPr>
                  <w:rStyle w:val="Hyperlink"/>
                  <w:b w:val="0"/>
                  <w:bCs w:val="0"/>
                </w:rPr>
                <w:t>COLLECTING DATA – HOW MANY? </w:t>
              </w:r>
            </w:hyperlink>
          </w:p>
          <w:p w14:paraId="68D78941" w14:textId="7F55349C" w:rsidR="00AB34A7" w:rsidRPr="00BF3488" w:rsidRDefault="00FA6ACD" w:rsidP="0013406B">
            <w:pPr>
              <w:spacing w:afterLines="160" w:after="384"/>
            </w:pPr>
            <w:r w:rsidRPr="00FA6ACD">
              <w:t xml:space="preserve">Modify: </w:t>
            </w:r>
            <w:r w:rsidRPr="009D73D2">
              <w:rPr>
                <w:b w:val="0"/>
                <w:bCs w:val="0"/>
              </w:rPr>
              <w:t>Only engage and explore Part 1.</w:t>
            </w:r>
          </w:p>
        </w:tc>
        <w:tc>
          <w:tcPr>
            <w:tcW w:w="3094" w:type="pct"/>
          </w:tcPr>
          <w:p w14:paraId="2FB9770E" w14:textId="6892C0D5" w:rsidR="00AB34A7" w:rsidRPr="00483F2B" w:rsidRDefault="00FA6ACD" w:rsidP="00D1462C">
            <w:pPr>
              <w:cnfStyle w:val="000000000000" w:firstRow="0" w:lastRow="0" w:firstColumn="0" w:lastColumn="0" w:oddVBand="0" w:evenVBand="0" w:oddHBand="0" w:evenHBand="0" w:firstRowFirstColumn="0" w:firstRowLastColumn="0" w:lastRowFirstColumn="0" w:lastRowLastColumn="0"/>
            </w:pPr>
            <w:r w:rsidRPr="00FA6ACD">
              <w:t>Diagnostic assessment is used to check for understanding at the end of the learning experience.</w:t>
            </w:r>
          </w:p>
        </w:tc>
      </w:tr>
      <w:tr w:rsidR="00AB34A7" w:rsidRPr="00D1462C" w14:paraId="2D52CAF3"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2F64C8E" w14:textId="77777777" w:rsidR="00FA6ACD" w:rsidRPr="00FA6ACD" w:rsidRDefault="00FA6ACD" w:rsidP="00FA6ACD">
            <w:pPr>
              <w:spacing w:afterLines="160" w:after="384"/>
            </w:pPr>
            <w:r w:rsidRPr="00FA6ACD">
              <w:t xml:space="preserve">GA DOE Learning Plan: </w:t>
            </w:r>
            <w:hyperlink r:id="rId20" w:history="1">
              <w:r w:rsidRPr="00FA6ACD">
                <w:rPr>
                  <w:rStyle w:val="Hyperlink"/>
                  <w:b w:val="0"/>
                  <w:bCs w:val="0"/>
                </w:rPr>
                <w:t xml:space="preserve">COLLECTING DATA – HOW MANY? </w:t>
              </w:r>
            </w:hyperlink>
            <w:r w:rsidRPr="00FA6ACD">
              <w:t> </w:t>
            </w:r>
          </w:p>
          <w:p w14:paraId="03A8F236" w14:textId="20A22B5B" w:rsidR="00AB34A7" w:rsidRPr="00BF3488" w:rsidRDefault="00FA6ACD" w:rsidP="0013406B">
            <w:pPr>
              <w:spacing w:afterLines="160" w:after="384"/>
            </w:pPr>
            <w:r w:rsidRPr="00FA6ACD">
              <w:t xml:space="preserve">Modify: </w:t>
            </w:r>
            <w:r w:rsidRPr="009D73D2">
              <w:rPr>
                <w:b w:val="0"/>
                <w:bCs w:val="0"/>
              </w:rPr>
              <w:t>Only Explore Part 2 and Part 3</w:t>
            </w:r>
          </w:p>
        </w:tc>
        <w:tc>
          <w:tcPr>
            <w:tcW w:w="3094" w:type="pct"/>
          </w:tcPr>
          <w:p w14:paraId="0360A2D0" w14:textId="77777777" w:rsidR="00AB34A7" w:rsidRPr="00483F2B" w:rsidRDefault="00AB34A7" w:rsidP="00D1462C">
            <w:pPr>
              <w:cnfStyle w:val="000000100000" w:firstRow="0" w:lastRow="0" w:firstColumn="0" w:lastColumn="0" w:oddVBand="0" w:evenVBand="0" w:oddHBand="1" w:evenHBand="0" w:firstRowFirstColumn="0" w:firstRowLastColumn="0" w:lastRowFirstColumn="0" w:lastRowLastColumn="0"/>
            </w:pPr>
          </w:p>
        </w:tc>
      </w:tr>
      <w:tr w:rsidR="00AB34A7" w:rsidRPr="00D1462C" w14:paraId="2923B49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65B91E8" w14:textId="77777777" w:rsidR="00721549" w:rsidRPr="00721549" w:rsidRDefault="00721549" w:rsidP="00721549">
            <w:pPr>
              <w:spacing w:afterLines="160" w:after="384"/>
            </w:pPr>
            <w:r w:rsidRPr="00721549">
              <w:t xml:space="preserve">GA DOE Learning Plan: </w:t>
            </w:r>
            <w:hyperlink r:id="rId21" w:history="1">
              <w:r w:rsidRPr="00721549">
                <w:rPr>
                  <w:rStyle w:val="Hyperlink"/>
                  <w:b w:val="0"/>
                  <w:bCs w:val="0"/>
                </w:rPr>
                <w:t xml:space="preserve">COLLECTING DATA – HOW MANY? </w:t>
              </w:r>
            </w:hyperlink>
            <w:r w:rsidRPr="00721549">
              <w:t> </w:t>
            </w:r>
          </w:p>
          <w:p w14:paraId="7EB661EC" w14:textId="164B791B" w:rsidR="00AB34A7" w:rsidRPr="00BF3488" w:rsidRDefault="00721549" w:rsidP="0013406B">
            <w:pPr>
              <w:spacing w:afterLines="160" w:after="384"/>
            </w:pPr>
            <w:r w:rsidRPr="00721549">
              <w:t xml:space="preserve">Modify: </w:t>
            </w:r>
            <w:r w:rsidRPr="009D73D2">
              <w:rPr>
                <w:b w:val="0"/>
                <w:bCs w:val="0"/>
              </w:rPr>
              <w:t>Only Apply and Reflect.</w:t>
            </w:r>
          </w:p>
        </w:tc>
        <w:tc>
          <w:tcPr>
            <w:tcW w:w="3094" w:type="pct"/>
          </w:tcPr>
          <w:p w14:paraId="35D78C07" w14:textId="77777777" w:rsidR="00AB34A7" w:rsidRPr="00483F2B" w:rsidRDefault="00AB34A7" w:rsidP="00D1462C">
            <w:pPr>
              <w:cnfStyle w:val="000000000000" w:firstRow="0" w:lastRow="0" w:firstColumn="0" w:lastColumn="0" w:oddVBand="0" w:evenVBand="0" w:oddHBand="0" w:evenHBand="0" w:firstRowFirstColumn="0" w:firstRowLastColumn="0" w:lastRowFirstColumn="0" w:lastRowLastColumn="0"/>
            </w:pPr>
          </w:p>
        </w:tc>
      </w:tr>
      <w:tr w:rsidR="00AB34A7" w:rsidRPr="00D1462C" w14:paraId="1D02D2B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1B93CA3" w14:textId="25F24A9D" w:rsidR="00AB34A7" w:rsidRPr="00BF3488" w:rsidRDefault="00721549" w:rsidP="0013406B">
            <w:pPr>
              <w:spacing w:afterLines="160" w:after="384"/>
            </w:pPr>
            <w:r w:rsidRPr="00721549">
              <w:t xml:space="preserve">Summative Assessment </w:t>
            </w:r>
          </w:p>
        </w:tc>
        <w:tc>
          <w:tcPr>
            <w:tcW w:w="3094" w:type="pct"/>
          </w:tcPr>
          <w:p w14:paraId="7A57FFF2" w14:textId="77777777" w:rsidR="00AB34A7" w:rsidRPr="00483F2B" w:rsidRDefault="00AB34A7"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4EAE1A10" w14:textId="494C636F" w:rsidR="00721549" w:rsidRPr="00721549" w:rsidRDefault="0055196F" w:rsidP="0072154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00721549" w:rsidRPr="00721549">
        <w:rPr>
          <w:rFonts w:eastAsia="Times New Roman" w:cs="Calibri"/>
          <w:b/>
          <w:bCs/>
          <w:color w:val="000000"/>
          <w:kern w:val="0"/>
          <w14:ligatures w14:val="none"/>
        </w:rPr>
        <w:t xml:space="preserve"> assessments may </w:t>
      </w:r>
      <w:r>
        <w:rPr>
          <w:rFonts w:eastAsia="Times New Roman" w:cs="Calibri"/>
          <w:b/>
          <w:bCs/>
          <w:color w:val="000000"/>
          <w:kern w:val="0"/>
          <w14:ligatures w14:val="none"/>
        </w:rPr>
        <w:t xml:space="preserve">be </w:t>
      </w:r>
      <w:r w:rsidR="00721549" w:rsidRPr="00721549">
        <w:rPr>
          <w:rFonts w:eastAsia="Times New Roman" w:cs="Calibri"/>
          <w:b/>
          <w:bCs/>
          <w:color w:val="000000"/>
          <w:kern w:val="0"/>
          <w14:ligatures w14:val="none"/>
        </w:rPr>
        <w:t xml:space="preserve">utilized for </w:t>
      </w:r>
      <w:r>
        <w:rPr>
          <w:rFonts w:eastAsia="Times New Roman" w:cs="Calibri"/>
          <w:b/>
          <w:bCs/>
          <w:color w:val="000000"/>
          <w:kern w:val="0"/>
          <w14:ligatures w14:val="none"/>
        </w:rPr>
        <w:t>school-based</w:t>
      </w:r>
      <w:r w:rsidR="00721549" w:rsidRPr="00721549">
        <w:rPr>
          <w:rFonts w:eastAsia="Times New Roman" w:cs="Calibri"/>
          <w:b/>
          <w:bCs/>
          <w:color w:val="000000"/>
          <w:kern w:val="0"/>
          <w14:ligatures w14:val="none"/>
        </w:rPr>
        <w:t xml:space="preserve"> common formative assessments</w:t>
      </w:r>
      <w:r w:rsidR="00721549" w:rsidRPr="00721549">
        <w:rPr>
          <w:rFonts w:eastAsia="Times New Roman" w:cs="Calibri"/>
          <w:color w:val="000000"/>
          <w:kern w:val="0"/>
          <w14:ligatures w14:val="none"/>
        </w:rPr>
        <w:t> </w:t>
      </w:r>
    </w:p>
    <w:p w14:paraId="082AB015" w14:textId="63056A2A" w:rsidR="00721549" w:rsidRPr="00721549" w:rsidRDefault="0055196F" w:rsidP="0072154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721549" w:rsidRPr="00721549">
        <w:rPr>
          <w:rFonts w:eastAsia="Times New Roman" w:cs="Calibri"/>
          <w:color w:val="000000"/>
          <w:kern w:val="0"/>
          <w14:ligatures w14:val="none"/>
        </w:rPr>
        <w:t xml:space="preserve"> Math Probe Ways to Show 3 x 6</w:t>
      </w:r>
    </w:p>
    <w:p w14:paraId="68B1C80E" w14:textId="767E5938" w:rsidR="00721549" w:rsidRPr="00721549" w:rsidRDefault="0055196F" w:rsidP="0072154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721549" w:rsidRPr="00721549">
        <w:rPr>
          <w:rFonts w:eastAsia="Times New Roman" w:cs="Calibri"/>
          <w:color w:val="000000"/>
          <w:kern w:val="0"/>
          <w14:ligatures w14:val="none"/>
        </w:rPr>
        <w:t xml:space="preserve"> Math Probe Multiply by 2 &amp; 4 </w:t>
      </w:r>
    </w:p>
    <w:p w14:paraId="0754A44B" w14:textId="4408D3A0" w:rsidR="00721549" w:rsidRPr="00721549" w:rsidRDefault="0055196F" w:rsidP="0072154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721549" w:rsidRPr="00721549">
        <w:rPr>
          <w:rFonts w:eastAsia="Times New Roman" w:cs="Calibri"/>
          <w:color w:val="000000"/>
          <w:kern w:val="0"/>
          <w14:ligatures w14:val="none"/>
        </w:rPr>
        <w:t xml:space="preserve"> Math Probe Multiply by 7 or 9</w:t>
      </w:r>
    </w:p>
    <w:p w14:paraId="5BAAA576" w14:textId="3C051E14" w:rsidR="00AE254C" w:rsidRPr="00721549" w:rsidRDefault="0055196F" w:rsidP="0072154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721549" w:rsidRPr="00721549">
        <w:rPr>
          <w:rFonts w:eastAsia="Times New Roman" w:cs="Calibri"/>
          <w:color w:val="000000"/>
          <w:kern w:val="0"/>
          <w14:ligatures w14:val="none"/>
        </w:rPr>
        <w:t xml:space="preserve"> Math Probe Multiplication Equations</w:t>
      </w:r>
    </w:p>
    <w:p w14:paraId="0D3921C3" w14:textId="6F3E4F1E" w:rsidR="00F2495D" w:rsidRDefault="00F2495D" w:rsidP="00F2495D">
      <w:pPr>
        <w:pStyle w:val="Heading4"/>
      </w:pPr>
      <w:r>
        <w:t>Summative Assessment Tasks</w:t>
      </w:r>
    </w:p>
    <w:p w14:paraId="298F55BD" w14:textId="79802247" w:rsidR="00943DB4" w:rsidRDefault="009D73D2" w:rsidP="002600AA">
      <w:pPr>
        <w:pStyle w:val="ListParagraph"/>
        <w:numPr>
          <w:ilvl w:val="0"/>
          <w:numId w:val="4"/>
        </w:numPr>
      </w:pPr>
      <w:hyperlink r:id="rId22" w:history="1">
        <w:r w:rsidRPr="009D73D2">
          <w:rPr>
            <w:rStyle w:val="Hyperlink"/>
          </w:rPr>
          <w:t>MCS Math Grade 3 Unit 2 Assessment</w:t>
        </w:r>
      </w:hyperlink>
    </w:p>
    <w:p w14:paraId="0BB78175" w14:textId="6E6A476F" w:rsidR="009D73D2" w:rsidRPr="006C0F2C" w:rsidRDefault="009D73D2" w:rsidP="002600AA">
      <w:pPr>
        <w:pStyle w:val="ListParagraph"/>
        <w:numPr>
          <w:ilvl w:val="0"/>
          <w:numId w:val="4"/>
        </w:numPr>
      </w:pPr>
      <w:hyperlink r:id="rId23" w:history="1">
        <w:r w:rsidRPr="009D73D2">
          <w:rPr>
            <w:rStyle w:val="Hyperlink"/>
          </w:rPr>
          <w:t>MCS Math Grade 3 Unit 2 Assessment Blueprint</w:t>
        </w:r>
      </w:hyperlink>
    </w:p>
    <w:p w14:paraId="451B4654" w14:textId="47389E17" w:rsidR="0094117E" w:rsidRDefault="000D75C7" w:rsidP="0094117E">
      <w:pPr>
        <w:pStyle w:val="Heading3"/>
      </w:pPr>
      <w:r>
        <w:lastRenderedPageBreak/>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48B0868D" w14:textId="12CC2E95" w:rsidR="009D73D2" w:rsidRPr="009D73D2" w:rsidRDefault="009D73D2" w:rsidP="009D73D2">
      <w:pPr>
        <w:pStyle w:val="ListParagraph"/>
        <w:numPr>
          <w:ilvl w:val="0"/>
          <w:numId w:val="5"/>
        </w:numPr>
      </w:pPr>
      <w:r w:rsidRPr="009D73D2">
        <w:rPr>
          <w:i/>
          <w:iCs/>
        </w:rPr>
        <w:t xml:space="preserve">Access all GaDOE Curriculum Resources at the following site: </w:t>
      </w:r>
      <w:hyperlink r:id="rId24" w:history="1">
        <w:r w:rsidRPr="009D73D2">
          <w:rPr>
            <w:rStyle w:val="Hyperlink"/>
            <w:i/>
            <w:iCs/>
          </w:rPr>
          <w:t>GaDOE Inspire</w:t>
        </w:r>
      </w:hyperlink>
      <w:r w:rsidRPr="009D73D2">
        <w:rPr>
          <w:i/>
          <w:iCs/>
        </w:rPr>
        <w:t>. </w:t>
      </w:r>
    </w:p>
    <w:p w14:paraId="3726B520" w14:textId="77777777" w:rsidR="009D73D2" w:rsidRPr="009D73D2" w:rsidRDefault="009D73D2" w:rsidP="009D73D2">
      <w:pPr>
        <w:pStyle w:val="ListParagraph"/>
        <w:numPr>
          <w:ilvl w:val="0"/>
          <w:numId w:val="5"/>
        </w:numPr>
      </w:pPr>
      <w:r w:rsidRPr="009D73D2">
        <w:rPr>
          <w:i/>
          <w:iCs/>
        </w:rPr>
        <w:t xml:space="preserve">The </w:t>
      </w:r>
      <w:hyperlink r:id="rId25" w:history="1">
        <w:r w:rsidRPr="009D73D2">
          <w:rPr>
            <w:rStyle w:val="Hyperlink"/>
            <w:i/>
            <w:iCs/>
          </w:rPr>
          <w:t>Framework for Statistical Reasoning</w:t>
        </w:r>
      </w:hyperlink>
      <w:r w:rsidRPr="009D73D2">
        <w:rPr>
          <w:i/>
          <w:iCs/>
        </w:rPr>
        <w:t xml:space="preserve"> and the  </w:t>
      </w:r>
      <w:hyperlink r:id="rId26" w:history="1">
        <w:r w:rsidRPr="009D73D2">
          <w:rPr>
            <w:rStyle w:val="Hyperlink"/>
            <w:i/>
            <w:iCs/>
          </w:rPr>
          <w:t>Mathematical Modeling Framework</w:t>
        </w:r>
      </w:hyperlink>
      <w:r w:rsidRPr="009D73D2">
        <w:rPr>
          <w:i/>
          <w:iCs/>
        </w:rPr>
        <w:t xml:space="preserve">  should be taught throughout the units.  The </w:t>
      </w:r>
      <w:hyperlink r:id="rId27" w:history="1">
        <w:r w:rsidRPr="009D73D2">
          <w:rPr>
            <w:rStyle w:val="Hyperlink"/>
            <w:i/>
            <w:iCs/>
          </w:rPr>
          <w:t>K-12 Mathematical Practices</w:t>
        </w:r>
      </w:hyperlink>
      <w:r w:rsidRPr="009D73D2">
        <w:rPr>
          <w:i/>
          <w:iCs/>
        </w:rPr>
        <w:t>  should be evidenced at some point throughout each unit depending on the tasks that are explored. It is important to note that MPs 1, 3 and 6 should support the learning in every lesson.</w:t>
      </w:r>
    </w:p>
    <w:p w14:paraId="2FF51C65" w14:textId="6862B15D" w:rsidR="003A0939" w:rsidRDefault="003A0939" w:rsidP="009D73D2">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4E8B" w14:textId="77777777" w:rsidR="00117BB7" w:rsidRDefault="00117BB7" w:rsidP="00B451F1">
      <w:pPr>
        <w:spacing w:after="0" w:line="240" w:lineRule="auto"/>
      </w:pPr>
      <w:r>
        <w:separator/>
      </w:r>
    </w:p>
  </w:endnote>
  <w:endnote w:type="continuationSeparator" w:id="0">
    <w:p w14:paraId="49872F1F" w14:textId="77777777" w:rsidR="00117BB7" w:rsidRDefault="00117BB7"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FB040" w14:textId="77777777" w:rsidR="00117BB7" w:rsidRDefault="00117BB7" w:rsidP="00B451F1">
      <w:pPr>
        <w:spacing w:after="0" w:line="240" w:lineRule="auto"/>
      </w:pPr>
      <w:r>
        <w:separator/>
      </w:r>
    </w:p>
  </w:footnote>
  <w:footnote w:type="continuationSeparator" w:id="0">
    <w:p w14:paraId="1E3F3352" w14:textId="77777777" w:rsidR="00117BB7" w:rsidRDefault="00117BB7"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11144"/>
    <w:multiLevelType w:val="multilevel"/>
    <w:tmpl w:val="2CA0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C12A3"/>
    <w:multiLevelType w:val="multilevel"/>
    <w:tmpl w:val="448C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C63C9"/>
    <w:multiLevelType w:val="multilevel"/>
    <w:tmpl w:val="D558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858A5"/>
    <w:multiLevelType w:val="multilevel"/>
    <w:tmpl w:val="FF04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E6633"/>
    <w:multiLevelType w:val="multilevel"/>
    <w:tmpl w:val="DC2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17B1A"/>
    <w:multiLevelType w:val="multilevel"/>
    <w:tmpl w:val="D576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F4365"/>
    <w:multiLevelType w:val="multilevel"/>
    <w:tmpl w:val="72D2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4"/>
  </w:num>
  <w:num w:numId="3" w16cid:durableId="1904288091">
    <w:abstractNumId w:val="2"/>
  </w:num>
  <w:num w:numId="4" w16cid:durableId="2072999434">
    <w:abstractNumId w:val="13"/>
  </w:num>
  <w:num w:numId="5" w16cid:durableId="454567267">
    <w:abstractNumId w:val="4"/>
  </w:num>
  <w:num w:numId="6" w16cid:durableId="749355900">
    <w:abstractNumId w:val="12"/>
  </w:num>
  <w:num w:numId="7" w16cid:durableId="1597590332">
    <w:abstractNumId w:val="5"/>
  </w:num>
  <w:num w:numId="8" w16cid:durableId="1243638546">
    <w:abstractNumId w:val="15"/>
  </w:num>
  <w:num w:numId="9" w16cid:durableId="1304312177">
    <w:abstractNumId w:val="16"/>
  </w:num>
  <w:num w:numId="10" w16cid:durableId="2060545230">
    <w:abstractNumId w:val="8"/>
  </w:num>
  <w:num w:numId="11" w16cid:durableId="2137334562">
    <w:abstractNumId w:val="3"/>
  </w:num>
  <w:num w:numId="12" w16cid:durableId="404961263">
    <w:abstractNumId w:val="0"/>
  </w:num>
  <w:num w:numId="13" w16cid:durableId="1857573739">
    <w:abstractNumId w:val="17"/>
  </w:num>
  <w:num w:numId="14" w16cid:durableId="2087530578">
    <w:abstractNumId w:val="1"/>
  </w:num>
  <w:num w:numId="15" w16cid:durableId="13653998">
    <w:abstractNumId w:val="10"/>
  </w:num>
  <w:num w:numId="16" w16cid:durableId="1715227330">
    <w:abstractNumId w:val="6"/>
  </w:num>
  <w:num w:numId="17" w16cid:durableId="1789157415">
    <w:abstractNumId w:val="9"/>
  </w:num>
  <w:num w:numId="18" w16cid:durableId="793328387">
    <w:abstractNumId w:val="18"/>
  </w:num>
  <w:num w:numId="19" w16cid:durableId="70784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0D28"/>
    <w:rsid w:val="0006649F"/>
    <w:rsid w:val="00067694"/>
    <w:rsid w:val="00070A2F"/>
    <w:rsid w:val="000831A0"/>
    <w:rsid w:val="000849D8"/>
    <w:rsid w:val="00093289"/>
    <w:rsid w:val="00094513"/>
    <w:rsid w:val="000966DF"/>
    <w:rsid w:val="000A27C3"/>
    <w:rsid w:val="000D7465"/>
    <w:rsid w:val="000D75C7"/>
    <w:rsid w:val="000E1DF7"/>
    <w:rsid w:val="000E3728"/>
    <w:rsid w:val="000E7BF3"/>
    <w:rsid w:val="0011310E"/>
    <w:rsid w:val="001139A5"/>
    <w:rsid w:val="00114BA8"/>
    <w:rsid w:val="00117BB7"/>
    <w:rsid w:val="00117F62"/>
    <w:rsid w:val="0013133A"/>
    <w:rsid w:val="001316CE"/>
    <w:rsid w:val="0013406B"/>
    <w:rsid w:val="00134EE0"/>
    <w:rsid w:val="00141BFB"/>
    <w:rsid w:val="0016109C"/>
    <w:rsid w:val="00164EB6"/>
    <w:rsid w:val="001762A9"/>
    <w:rsid w:val="00180DA2"/>
    <w:rsid w:val="001B1D10"/>
    <w:rsid w:val="001C56F2"/>
    <w:rsid w:val="001D1611"/>
    <w:rsid w:val="001D2F63"/>
    <w:rsid w:val="001D32EC"/>
    <w:rsid w:val="001E6B30"/>
    <w:rsid w:val="001F7333"/>
    <w:rsid w:val="0021094F"/>
    <w:rsid w:val="00211524"/>
    <w:rsid w:val="00213C18"/>
    <w:rsid w:val="00227301"/>
    <w:rsid w:val="00234FEA"/>
    <w:rsid w:val="00236269"/>
    <w:rsid w:val="00236B00"/>
    <w:rsid w:val="0024423F"/>
    <w:rsid w:val="00245481"/>
    <w:rsid w:val="002472EA"/>
    <w:rsid w:val="002600AA"/>
    <w:rsid w:val="0026275E"/>
    <w:rsid w:val="00265281"/>
    <w:rsid w:val="002665CD"/>
    <w:rsid w:val="00274302"/>
    <w:rsid w:val="0028696B"/>
    <w:rsid w:val="00296845"/>
    <w:rsid w:val="002A4FA3"/>
    <w:rsid w:val="002B0DC8"/>
    <w:rsid w:val="002B6165"/>
    <w:rsid w:val="002D3BCA"/>
    <w:rsid w:val="003039D7"/>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60208"/>
    <w:rsid w:val="00460D96"/>
    <w:rsid w:val="00465BBE"/>
    <w:rsid w:val="004779B7"/>
    <w:rsid w:val="00483F2B"/>
    <w:rsid w:val="004857A4"/>
    <w:rsid w:val="0049214A"/>
    <w:rsid w:val="004A2E3B"/>
    <w:rsid w:val="004A3F8B"/>
    <w:rsid w:val="004A7063"/>
    <w:rsid w:val="004C1897"/>
    <w:rsid w:val="004C6E79"/>
    <w:rsid w:val="004D105C"/>
    <w:rsid w:val="004F0368"/>
    <w:rsid w:val="004F1751"/>
    <w:rsid w:val="00510786"/>
    <w:rsid w:val="005227D4"/>
    <w:rsid w:val="005239F8"/>
    <w:rsid w:val="00525A05"/>
    <w:rsid w:val="00534618"/>
    <w:rsid w:val="0055196F"/>
    <w:rsid w:val="00557913"/>
    <w:rsid w:val="00561136"/>
    <w:rsid w:val="0056247A"/>
    <w:rsid w:val="005676D5"/>
    <w:rsid w:val="00572D84"/>
    <w:rsid w:val="00591F77"/>
    <w:rsid w:val="005C464B"/>
    <w:rsid w:val="005C6806"/>
    <w:rsid w:val="005D3C75"/>
    <w:rsid w:val="005E0828"/>
    <w:rsid w:val="005E31FA"/>
    <w:rsid w:val="005E51F2"/>
    <w:rsid w:val="0060126A"/>
    <w:rsid w:val="00611530"/>
    <w:rsid w:val="00611C66"/>
    <w:rsid w:val="00617244"/>
    <w:rsid w:val="00623595"/>
    <w:rsid w:val="00625628"/>
    <w:rsid w:val="0063489A"/>
    <w:rsid w:val="00637806"/>
    <w:rsid w:val="006A3242"/>
    <w:rsid w:val="006B235F"/>
    <w:rsid w:val="006B65DE"/>
    <w:rsid w:val="006C0F2C"/>
    <w:rsid w:val="006D2D5E"/>
    <w:rsid w:val="006D7B4E"/>
    <w:rsid w:val="006F67C3"/>
    <w:rsid w:val="007030B8"/>
    <w:rsid w:val="00717760"/>
    <w:rsid w:val="00721549"/>
    <w:rsid w:val="00732466"/>
    <w:rsid w:val="00746857"/>
    <w:rsid w:val="007539BC"/>
    <w:rsid w:val="0075414D"/>
    <w:rsid w:val="00762520"/>
    <w:rsid w:val="00765DD0"/>
    <w:rsid w:val="007A06E5"/>
    <w:rsid w:val="007A4858"/>
    <w:rsid w:val="007A57EE"/>
    <w:rsid w:val="007A72AC"/>
    <w:rsid w:val="007B1D87"/>
    <w:rsid w:val="007D00D1"/>
    <w:rsid w:val="007E3A20"/>
    <w:rsid w:val="00804CF6"/>
    <w:rsid w:val="008144FA"/>
    <w:rsid w:val="00817DA8"/>
    <w:rsid w:val="008231F1"/>
    <w:rsid w:val="00830683"/>
    <w:rsid w:val="00845AD2"/>
    <w:rsid w:val="00847763"/>
    <w:rsid w:val="00851004"/>
    <w:rsid w:val="008722D2"/>
    <w:rsid w:val="00873BEB"/>
    <w:rsid w:val="00895AFA"/>
    <w:rsid w:val="008A0968"/>
    <w:rsid w:val="008A238F"/>
    <w:rsid w:val="008C37F2"/>
    <w:rsid w:val="008C4C72"/>
    <w:rsid w:val="008C5ED0"/>
    <w:rsid w:val="008F25A8"/>
    <w:rsid w:val="008F535C"/>
    <w:rsid w:val="008F704F"/>
    <w:rsid w:val="00904731"/>
    <w:rsid w:val="00921519"/>
    <w:rsid w:val="00931B8A"/>
    <w:rsid w:val="00932759"/>
    <w:rsid w:val="00934945"/>
    <w:rsid w:val="009362C2"/>
    <w:rsid w:val="0094117E"/>
    <w:rsid w:val="00943DB4"/>
    <w:rsid w:val="0095262B"/>
    <w:rsid w:val="00956E22"/>
    <w:rsid w:val="00960743"/>
    <w:rsid w:val="00991762"/>
    <w:rsid w:val="009A1B2F"/>
    <w:rsid w:val="009B528C"/>
    <w:rsid w:val="009B631F"/>
    <w:rsid w:val="009C0A88"/>
    <w:rsid w:val="009D73D2"/>
    <w:rsid w:val="009E277D"/>
    <w:rsid w:val="009E74B5"/>
    <w:rsid w:val="00A0281B"/>
    <w:rsid w:val="00A265C3"/>
    <w:rsid w:val="00A32201"/>
    <w:rsid w:val="00A33159"/>
    <w:rsid w:val="00A42149"/>
    <w:rsid w:val="00A47D2C"/>
    <w:rsid w:val="00A70620"/>
    <w:rsid w:val="00A71B3C"/>
    <w:rsid w:val="00A96E91"/>
    <w:rsid w:val="00AA31A8"/>
    <w:rsid w:val="00AB1025"/>
    <w:rsid w:val="00AB240D"/>
    <w:rsid w:val="00AB34A7"/>
    <w:rsid w:val="00AC5094"/>
    <w:rsid w:val="00AD1822"/>
    <w:rsid w:val="00AE0143"/>
    <w:rsid w:val="00AE0B9F"/>
    <w:rsid w:val="00AE0F04"/>
    <w:rsid w:val="00AE0F47"/>
    <w:rsid w:val="00AE254C"/>
    <w:rsid w:val="00B10AF5"/>
    <w:rsid w:val="00B1270A"/>
    <w:rsid w:val="00B30E9A"/>
    <w:rsid w:val="00B31007"/>
    <w:rsid w:val="00B408B8"/>
    <w:rsid w:val="00B451F1"/>
    <w:rsid w:val="00B4789C"/>
    <w:rsid w:val="00B502AA"/>
    <w:rsid w:val="00B6512F"/>
    <w:rsid w:val="00B679D1"/>
    <w:rsid w:val="00B71C21"/>
    <w:rsid w:val="00B7229B"/>
    <w:rsid w:val="00B75710"/>
    <w:rsid w:val="00B81AE0"/>
    <w:rsid w:val="00B8449E"/>
    <w:rsid w:val="00BA4C59"/>
    <w:rsid w:val="00BA4D66"/>
    <w:rsid w:val="00BA5BE8"/>
    <w:rsid w:val="00BB3B6F"/>
    <w:rsid w:val="00BD24E3"/>
    <w:rsid w:val="00BD795A"/>
    <w:rsid w:val="00BE3CC0"/>
    <w:rsid w:val="00BF0A88"/>
    <w:rsid w:val="00BF3488"/>
    <w:rsid w:val="00C12B8A"/>
    <w:rsid w:val="00C35A0A"/>
    <w:rsid w:val="00C479DF"/>
    <w:rsid w:val="00C67BBA"/>
    <w:rsid w:val="00C726A2"/>
    <w:rsid w:val="00C76099"/>
    <w:rsid w:val="00C87DB3"/>
    <w:rsid w:val="00CA11CD"/>
    <w:rsid w:val="00CB71AE"/>
    <w:rsid w:val="00CC4157"/>
    <w:rsid w:val="00CE2645"/>
    <w:rsid w:val="00CF5A08"/>
    <w:rsid w:val="00D00E42"/>
    <w:rsid w:val="00D0266D"/>
    <w:rsid w:val="00D0556E"/>
    <w:rsid w:val="00D1462C"/>
    <w:rsid w:val="00D25B1A"/>
    <w:rsid w:val="00D30AC0"/>
    <w:rsid w:val="00D400B6"/>
    <w:rsid w:val="00D445D5"/>
    <w:rsid w:val="00D57D5C"/>
    <w:rsid w:val="00D8454E"/>
    <w:rsid w:val="00D90095"/>
    <w:rsid w:val="00D95CE1"/>
    <w:rsid w:val="00DC058A"/>
    <w:rsid w:val="00E0433D"/>
    <w:rsid w:val="00E223C9"/>
    <w:rsid w:val="00E23216"/>
    <w:rsid w:val="00E25BDE"/>
    <w:rsid w:val="00E30CAA"/>
    <w:rsid w:val="00E324E6"/>
    <w:rsid w:val="00E44BED"/>
    <w:rsid w:val="00E85723"/>
    <w:rsid w:val="00E9175F"/>
    <w:rsid w:val="00EA2791"/>
    <w:rsid w:val="00ED34E9"/>
    <w:rsid w:val="00EE0AF3"/>
    <w:rsid w:val="00EF636D"/>
    <w:rsid w:val="00F01E19"/>
    <w:rsid w:val="00F07431"/>
    <w:rsid w:val="00F10AC3"/>
    <w:rsid w:val="00F125CC"/>
    <w:rsid w:val="00F13913"/>
    <w:rsid w:val="00F2495D"/>
    <w:rsid w:val="00F310C0"/>
    <w:rsid w:val="00F41048"/>
    <w:rsid w:val="00F46DED"/>
    <w:rsid w:val="00F51D11"/>
    <w:rsid w:val="00F52036"/>
    <w:rsid w:val="00F52498"/>
    <w:rsid w:val="00F531BB"/>
    <w:rsid w:val="00F57F19"/>
    <w:rsid w:val="00F62442"/>
    <w:rsid w:val="00F654D4"/>
    <w:rsid w:val="00F72C03"/>
    <w:rsid w:val="00F80852"/>
    <w:rsid w:val="00F8397E"/>
    <w:rsid w:val="00F901DA"/>
    <w:rsid w:val="00F941D7"/>
    <w:rsid w:val="00F954DF"/>
    <w:rsid w:val="00F97ED8"/>
    <w:rsid w:val="00FA6ACD"/>
    <w:rsid w:val="00FA7733"/>
    <w:rsid w:val="00FD1D67"/>
    <w:rsid w:val="00FD3BFC"/>
    <w:rsid w:val="00FE186E"/>
    <w:rsid w:val="00FF1069"/>
    <w:rsid w:val="0BD79BBD"/>
    <w:rsid w:val="0CFAA88E"/>
    <w:rsid w:val="0E9C0CB4"/>
    <w:rsid w:val="1409E855"/>
    <w:rsid w:val="175FBBAB"/>
    <w:rsid w:val="22D069E7"/>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30a409b4-c1ae-4d02-927d-d97ca512e1c4/1/Making-the-Hard-Facts-Easier-Grade-3-Mathematics-Unit-2.pdf?" TargetMode="External"/><Relationship Id="rId26"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21" Type="http://schemas.openxmlformats.org/officeDocument/2006/relationships/hyperlink" Target="https://lor2.gadoe.org/gadoe/file/381bcf95-748b-41a8-b9a8-60c9d3fb197f/1/Collecting-Data-How-Many-Learning-Plan-Grade-3-Unit-2.pdf?"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30a409b4-c1ae-4d02-927d-d97ca512e1c4/1/Making-the-Hard-Facts-Easier-Grade-3-Mathematics-Unit-2.pdf?" TargetMode="External"/><Relationship Id="rId25" Type="http://schemas.openxmlformats.org/officeDocument/2006/relationships/hyperlink" Target="https://lor2.gadoe.org/gadoe/file/5e835b39-307f-4d61-aa50-6e3f58edbf22/1/K-12-Statistical-Reasoning-Framework.pdf" TargetMode="External"/><Relationship Id="rId2" Type="http://schemas.openxmlformats.org/officeDocument/2006/relationships/customXml" Target="../customXml/item2.xml"/><Relationship Id="rId16" Type="http://schemas.openxmlformats.org/officeDocument/2006/relationships/hyperlink" Target="https://lor2.gadoe.org/gadoe/file/87f9cc7c-9af0-447f-adc2-66d27032b60c/1/Multiple-Ways-Grade-3-Mathematics-Unit-2.pdf?" TargetMode="External"/><Relationship Id="rId20" Type="http://schemas.openxmlformats.org/officeDocument/2006/relationships/hyperlink" Target="https://lor2.gadoe.org/gadoe/file/381bcf95-748b-41a8-b9a8-60c9d3fb197f/1/Collecting-Data-How-Many-Learning-Plan-Grade-3-Unit-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pire.gadoe.org" TargetMode="External"/><Relationship Id="rId5" Type="http://schemas.openxmlformats.org/officeDocument/2006/relationships/numbering" Target="numbering.xml"/><Relationship Id="rId15" Type="http://schemas.openxmlformats.org/officeDocument/2006/relationships/hyperlink" Target="https://lor2.gadoe.org/gadoe/file/87f9cc7c-9af0-447f-adc2-66d27032b60c/1/Multiple-Ways-Grade-3-Mathematics-Unit-2.pdf?" TargetMode="External"/><Relationship Id="rId23" Type="http://schemas.openxmlformats.org/officeDocument/2006/relationships/hyperlink" Target="https://docs.google.com/document/d/1xPtbQTChgnH3UXh9dEgoqJ29Y5Czt55BZeAyig026nA/edit?usp=drive_lin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or2.gadoe.org/gadoe/file/381bcf95-748b-41a8-b9a8-60c9d3fb197f/1/Collecting-Data-How-Many-Learning-Plan-Grade-3-Unit-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560d9811-249c-47db-8e41-06f475958ca2/1/Wheel-Shop-Grade-3-Mathematics-Unit-2.pdf?" TargetMode="External"/><Relationship Id="rId22" Type="http://schemas.openxmlformats.org/officeDocument/2006/relationships/hyperlink" Target="https://docs.google.com/document/d/1C5V6jikKXzPrPKA_0lqh5kRwG-5OgfHtZ9StshJ7QuI/edit?tab=t.0" TargetMode="External"/><Relationship Id="rId27" Type="http://schemas.openxmlformats.org/officeDocument/2006/relationships/hyperlink" Target="https://lor2.gadoe.org/gadoe/file/3cd8fd52-2df7-490f-b716-846f0abaaeb5/1/K-12-Mathematical-Pract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MCSOAA-1642606272-777</_dlc_DocId>
    <_dlc_DocIdUrl xmlns="0f5db301-3350-479a-9f2f-8baf88a9dde8">
      <Url>https://mcsga.sharepoint.com/sites/MCSOAA/_layouts/15/DocIdRedir.aspx?ID=MCSOAA-1642606272-777</Url>
      <Description>MCSOAA-1642606272-777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46</TotalTime>
  <Pages>6</Pages>
  <Words>1736</Words>
  <Characters>9896</Characters>
  <Application>Microsoft Office Word</Application>
  <DocSecurity>0</DocSecurity>
  <Lines>82</Lines>
  <Paragraphs>23</Paragraphs>
  <ScaleCrop>false</ScaleCrop>
  <Company>Marietta City Schools</Company>
  <LinksUpToDate>false</LinksUpToDate>
  <CharactersWithSpaces>11609</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59</cp:revision>
  <dcterms:created xsi:type="dcterms:W3CDTF">2026-05-27T12:42:00Z</dcterms:created>
  <dcterms:modified xsi:type="dcterms:W3CDTF">2026-06-30T00:22:00Z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26d9cb45-f9e5-4efa-a412-4395a42b9df7</vt:lpwstr>
  </property>
  <property fmtid="{D5CDD505-2E9C-101B-9397-08002B2CF9AE}" pid="4" name="MediaServiceImageTags">
    <vt:lpwstr/>
  </property>
  <property fmtid="{D5CDD505-2E9C-101B-9397-08002B2CF9AE}" pid="5" name="GrammarlyDocumentId">
    <vt:lpwstr>b150befd-a322-408f-a9b2-07133954260b</vt:lpwstr>
  </property>
</Properties>
</file>