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9910DC" w14:paraId="3341E9C0" w14:textId="59A0C0A7">
      <w:pPr>
        <w:rPr>
          <w:rStyle w:val="Heading3Char"/>
        </w:rPr>
      </w:pPr>
      <w:r>
        <w:t>Third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0A7B6B" w14:paraId="1F4D3885" w14:textId="7F6F8A54">
      <w:pPr>
        <w:rPr>
          <w:rStyle w:val="Heading3Char"/>
        </w:rPr>
      </w:pPr>
      <w:r>
        <w:t>Building a Strong Foundation</w:t>
      </w:r>
      <w:r w:rsidR="00134EE0">
        <w:br w:type="column"/>
      </w:r>
      <w:r w:rsidRPr="0026275E" w:rsidR="00B71C21">
        <w:rPr>
          <w:rStyle w:val="Heading3Char"/>
        </w:rPr>
        <w:t>Unit Duration</w:t>
      </w:r>
      <w:r w:rsidRPr="0026275E" w:rsidR="00B451F1">
        <w:rPr>
          <w:rStyle w:val="Heading3Char"/>
        </w:rPr>
        <w:t>:</w:t>
      </w:r>
    </w:p>
    <w:p w:rsidR="00B451F1" w:rsidP="000A7B6B" w:rsidRDefault="000A7B6B" w14:paraId="62FCC06A" w14:textId="5C44EC6F">
      <w:pPr>
        <w:sectPr w:rsidR="00B451F1" w:rsidSect="00B451F1">
          <w:type w:val="continuous"/>
          <w:pgSz w:w="15840" w:h="12240" w:orient="landscape"/>
          <w:pgMar w:top="720" w:right="720" w:bottom="720" w:left="720" w:header="720" w:footer="720" w:gutter="0"/>
          <w:cols w:space="720" w:num="4"/>
          <w:docGrid w:linePitch="360"/>
        </w:sectPr>
      </w:pPr>
      <w:r>
        <w:t>15 days</w:t>
      </w: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4606AE" w14:paraId="26CB6863" w14:textId="0CE576E3">
      <w:pPr>
        <w:rPr>
          <w:rFonts w:eastAsia="Aptos"/>
          <w:i/>
          <w:iCs/>
          <w:color w:val="000000" w:themeColor="text1"/>
        </w:rPr>
      </w:pPr>
      <w:r w:rsidRPr="004606AE">
        <w:rPr>
          <w:rFonts w:eastAsia="Aptos"/>
          <w:i/>
          <w:iCs/>
          <w:color w:val="000000" w:themeColor="text1"/>
        </w:rPr>
        <w:t xml:space="preserve">The first weeks of school are focused on setting up the classroom culture for the year and developing routines that support </w:t>
      </w:r>
      <w:proofErr w:type="gramStart"/>
      <w:r w:rsidRPr="004606AE">
        <w:rPr>
          <w:rFonts w:eastAsia="Aptos"/>
          <w:i/>
          <w:iCs/>
          <w:color w:val="000000" w:themeColor="text1"/>
        </w:rPr>
        <w:t>the Mathematical</w:t>
      </w:r>
      <w:proofErr w:type="gramEnd"/>
      <w:r w:rsidRPr="004606AE">
        <w:rPr>
          <w:rFonts w:eastAsia="Aptos"/>
          <w:i/>
          <w:iCs/>
          <w:color w:val="000000" w:themeColor="text1"/>
        </w:rPr>
        <w:t xml:space="preserve"> Practices. This unit will allow teachers to build upon previous learning as they get to know their students, and students get to know themselves as math learners through statistical investigative activities. Students will strengthen their understanding of place value, addition, and subtraction up to 1,000 through meaningful tasks and number sense routines.</w:t>
      </w:r>
    </w:p>
    <w:p w:rsidRPr="009C395A" w:rsidR="63FA58CA" w:rsidP="006B235F" w:rsidRDefault="008908E7" w14:paraId="3D5E4348" w14:textId="704AE79D">
      <w:pPr>
        <w:pStyle w:val="Heading4"/>
        <w:rPr>
          <w:rFonts w:eastAsia="Aptos"/>
        </w:rPr>
      </w:pPr>
      <w:r w:rsidRPr="008908E7">
        <w:rPr>
          <w:rFonts w:eastAsia="Aptos"/>
          <w:b/>
          <w:bCs/>
        </w:rPr>
        <w:t xml:space="preserve">3.NR.1 </w:t>
      </w:r>
      <w:r w:rsidRPr="009C395A">
        <w:rPr>
          <w:rFonts w:eastAsia="Aptos"/>
        </w:rPr>
        <w:t>Use place value understanding to represent, read, write, and compare numerical values up to 10,000 and round whole numbers up to 1,000.</w:t>
      </w:r>
    </w:p>
    <w:p w:rsidRPr="008908E7" w:rsidR="008908E7" w:rsidP="008908E7" w:rsidRDefault="008908E7" w14:paraId="0A68040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8908E7">
        <w:rPr>
          <w:rFonts w:eastAsia="Times New Roman" w:cs="Calibri"/>
          <w:b/>
          <w:bCs/>
          <w:color w:val="000000"/>
          <w:kern w:val="0"/>
          <w14:ligatures w14:val="none"/>
        </w:rPr>
        <w:t>3.NR.1.1</w:t>
      </w:r>
      <w:r w:rsidRPr="008908E7">
        <w:rPr>
          <w:rFonts w:eastAsia="Times New Roman" w:cs="Calibri"/>
          <w:color w:val="000000"/>
          <w:kern w:val="0"/>
          <w14:ligatures w14:val="none"/>
        </w:rPr>
        <w:t xml:space="preserve"> Read and write multi-digit whole numbers up to 10,000 to the thousands using base-ten numerals and expanded form. </w:t>
      </w:r>
      <w:r w:rsidRPr="008908E7">
        <w:rPr>
          <w:rFonts w:eastAsia="Times New Roman" w:cs="Calibri"/>
          <w:i/>
          <w:iCs/>
          <w:color w:val="000000"/>
          <w:kern w:val="0"/>
          <w:shd w:val="clear" w:color="auto" w:fill="FFFF00"/>
          <w14:ligatures w14:val="none"/>
        </w:rPr>
        <w:t>*Up to 1,000 in Unit 1</w:t>
      </w:r>
    </w:p>
    <w:p w:rsidR="63FA58CA" w:rsidP="006B235F" w:rsidRDefault="00A95435" w14:paraId="6BF0DB93" w14:textId="41582829">
      <w:pPr>
        <w:pStyle w:val="ListParagraph"/>
        <w:numPr>
          <w:ilvl w:val="0"/>
          <w:numId w:val="11"/>
        </w:numPr>
      </w:pPr>
      <w:r w:rsidRPr="00A95435">
        <w:rPr>
          <w:b/>
          <w:bCs/>
        </w:rPr>
        <w:t>3.NR.1.2</w:t>
      </w:r>
      <w:r w:rsidRPr="00A95435">
        <w:t xml:space="preserve"> Use place value reasoning to compare multi-digit numbers up to 10,000, using &gt;, =, and &lt; symbols to record the results of comparisons. </w:t>
      </w:r>
      <w:r w:rsidRPr="00A95435">
        <w:rPr>
          <w:b/>
          <w:bCs/>
          <w:highlight w:val="yellow"/>
        </w:rPr>
        <w:t>*</w:t>
      </w:r>
      <w:r w:rsidRPr="00A95435">
        <w:rPr>
          <w:i/>
          <w:iCs/>
          <w:highlight w:val="yellow"/>
        </w:rPr>
        <w:t>Up to 1,000 in Unit 1</w:t>
      </w:r>
    </w:p>
    <w:p w:rsidRPr="009C395A" w:rsidR="0095262B" w:rsidP="0095262B" w:rsidRDefault="00A95435" w14:paraId="130C45FD" w14:textId="3727CF62">
      <w:pPr>
        <w:pStyle w:val="Heading4"/>
        <w:rPr>
          <w:rFonts w:eastAsia="Aptos"/>
        </w:rPr>
      </w:pPr>
      <w:r w:rsidRPr="00A95435">
        <w:rPr>
          <w:rFonts w:eastAsia="Aptos"/>
          <w:b/>
          <w:bCs/>
        </w:rPr>
        <w:t xml:space="preserve">3.PAR.2 </w:t>
      </w:r>
      <w:r w:rsidRPr="009C395A">
        <w:rPr>
          <w:rFonts w:eastAsia="Aptos"/>
        </w:rPr>
        <w:t>Use part-whole strategies, represent and solve real-life problems involving addition and subtraction with whole numbers up to 10,000.  </w:t>
      </w:r>
      <w:r w:rsidRPr="009C395A">
        <w:rPr>
          <w:rFonts w:eastAsia="Aptos"/>
          <w:highlight w:val="yellow"/>
        </w:rPr>
        <w:t>*Up to 1,000 in Unit 1</w:t>
      </w:r>
    </w:p>
    <w:p w:rsidR="004606AE" w:rsidP="004606AE" w:rsidRDefault="009C395A" w14:paraId="05DD6FE8" w14:textId="42D75C06">
      <w:pPr>
        <w:pStyle w:val="ListParagraph"/>
        <w:numPr>
          <w:ilvl w:val="0"/>
          <w:numId w:val="11"/>
        </w:numPr>
      </w:pPr>
      <w:r w:rsidRPr="009C395A">
        <w:rPr>
          <w:b/>
          <w:bCs/>
        </w:rPr>
        <w:t>3.PAR.2.1</w:t>
      </w:r>
      <w:r w:rsidRPr="009C395A">
        <w:t xml:space="preserve"> Fluently add and subtract within 1,000 to solve problems.</w:t>
      </w:r>
    </w:p>
    <w:p w:rsidR="004606AE" w:rsidP="004606AE" w:rsidRDefault="00930A3E" w14:paraId="7D6A40C8" w14:textId="282539D1">
      <w:pPr>
        <w:pStyle w:val="Heading4"/>
        <w:rPr>
          <w:rFonts w:eastAsia="Aptos"/>
        </w:rPr>
      </w:pPr>
      <w:r w:rsidRPr="00930A3E">
        <w:rPr>
          <w:rFonts w:eastAsia="Aptos"/>
          <w:b/>
          <w:bCs/>
        </w:rPr>
        <w:t xml:space="preserve">3.MDR.5 </w:t>
      </w:r>
      <w:r w:rsidRPr="00930A3E">
        <w:rPr>
          <w:rFonts w:eastAsia="Aptos"/>
        </w:rPr>
        <w:t>Solve real-life, mathematical problems involving length, liquid volume, mass, and time</w:t>
      </w:r>
    </w:p>
    <w:p w:rsidR="004606AE" w:rsidP="004606AE" w:rsidRDefault="007628A3" w14:paraId="704434CF" w14:textId="1C7B41AC">
      <w:pPr>
        <w:pStyle w:val="ListParagraph"/>
        <w:numPr>
          <w:ilvl w:val="0"/>
          <w:numId w:val="11"/>
        </w:numPr>
      </w:pPr>
      <w:proofErr w:type="gramStart"/>
      <w:r w:rsidRPr="007628A3">
        <w:rPr>
          <w:b/>
          <w:bCs/>
        </w:rPr>
        <w:t>3.MDR.5.1</w:t>
      </w:r>
      <w:r w:rsidRPr="007628A3">
        <w:t xml:space="preserve">  Ask</w:t>
      </w:r>
      <w:proofErr w:type="gramEnd"/>
      <w:r w:rsidRPr="007628A3">
        <w:t xml:space="preserve"> questions and answer them based on gathered information, observations, and appropriate graphical displays to solve problems relevant to everyday life. </w:t>
      </w:r>
    </w:p>
    <w:p w:rsidR="00AF51B0" w:rsidP="00AF51B0" w:rsidRDefault="00AF51B0" w14:paraId="0651E664" w14:textId="334F3464">
      <w:pPr>
        <w:pStyle w:val="ListParagraph"/>
        <w:numPr>
          <w:ilvl w:val="0"/>
          <w:numId w:val="11"/>
        </w:numPr>
        <w:rPr>
          <w:highlight w:val="yellow"/>
        </w:rPr>
      </w:pPr>
      <w:proofErr w:type="gramStart"/>
      <w:r w:rsidRPr="00AF51B0">
        <w:rPr>
          <w:b/>
          <w:bCs/>
        </w:rPr>
        <w:lastRenderedPageBreak/>
        <w:t xml:space="preserve">3.MDR.5.4 </w:t>
      </w:r>
      <w:r w:rsidRPr="00AF51B0">
        <w:t> Use</w:t>
      </w:r>
      <w:proofErr w:type="gramEnd"/>
      <w:r w:rsidRPr="00AF51B0">
        <w:t xml:space="preserve"> rulers to measure lengths in halves and fourths (quarters) of an inch and whole inch. </w:t>
      </w:r>
      <w:r w:rsidRPr="00AF51B0">
        <w:rPr>
          <w:i/>
          <w:iCs/>
          <w:highlight w:val="yellow"/>
        </w:rPr>
        <w:t xml:space="preserve">*Unit 1 only focuses on length to the whole inch. </w:t>
      </w:r>
      <w:r>
        <w:rPr>
          <w:highlight w:val="yellow"/>
        </w:rPr>
        <w:t xml:space="preserve">  </w:t>
      </w:r>
    </w:p>
    <w:p w:rsidRPr="008C5B0E" w:rsidR="00AF51B0" w:rsidP="00AF51B0" w:rsidRDefault="008C5B0E" w14:paraId="21FB52A7" w14:textId="0247D6F6">
      <w:pPr>
        <w:pStyle w:val="ListParagraph"/>
        <w:numPr>
          <w:ilvl w:val="0"/>
          <w:numId w:val="11"/>
        </w:numPr>
      </w:pPr>
      <w:proofErr w:type="gramStart"/>
      <w:r w:rsidRPr="008C5B0E">
        <w:rPr>
          <w:b/>
          <w:bCs/>
        </w:rPr>
        <w:t>3.MDR.5.5</w:t>
      </w:r>
      <w:r w:rsidRPr="008C5B0E">
        <w:t>  Estimate</w:t>
      </w:r>
      <w:proofErr w:type="gramEnd"/>
      <w:r w:rsidRPr="008C5B0E">
        <w:t xml:space="preserve"> and measure liquid volumes, lengths and masses of objects using customary units. Solve problems involving mass, length, and volume given in the same unit, and reason about the relative sizes of measurement units within the customary system. </w:t>
      </w:r>
      <w:r w:rsidRPr="008C5B0E">
        <w:rPr>
          <w:i/>
          <w:iCs/>
          <w:highlight w:val="yellow"/>
        </w:rPr>
        <w:t>*Unit 1 focuses on estimating and measuring lengths</w:t>
      </w:r>
      <w:r w:rsidRPr="008C5B0E">
        <w:rPr>
          <w:i/>
          <w:iCs/>
        </w:rPr>
        <w:t xml:space="preserve"> </w:t>
      </w:r>
    </w:p>
    <w:p w:rsidR="004606AE" w:rsidP="004606AE" w:rsidRDefault="00492219" w14:paraId="03AAE8A8" w14:textId="1FB0839C">
      <w:pPr>
        <w:pStyle w:val="Heading4"/>
        <w:rPr>
          <w:rFonts w:eastAsia="Aptos"/>
        </w:rPr>
      </w:pPr>
      <w:r w:rsidRPr="00492219">
        <w:rPr>
          <w:rFonts w:eastAsia="Aptos"/>
          <w:b/>
          <w:bCs/>
        </w:rPr>
        <w:t xml:space="preserve">3.MP.1-8 </w:t>
      </w:r>
      <w:r w:rsidRPr="00492219">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492219">
        <w:rPr>
          <w:rFonts w:eastAsia="Aptos"/>
          <w:b/>
          <w:bCs/>
        </w:rPr>
        <w:t xml:space="preserve"> </w:t>
      </w:r>
      <w:r w:rsidRPr="00492219">
        <w:rPr>
          <w:rFonts w:eastAsia="Aptos"/>
        </w:rPr>
        <w:t>(It is important to note that MPs 1, 3 and 6 should support the learning in every lesson.)</w:t>
      </w:r>
    </w:p>
    <w:p w:rsidRPr="00492219" w:rsidR="00492219" w:rsidP="00492219" w:rsidRDefault="00492219" w14:paraId="5A8F3E99"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MP.1 </w:t>
      </w:r>
      <w:r w:rsidRPr="00492219">
        <w:rPr>
          <w:rFonts w:eastAsia="Times New Roman" w:cs="Calibri"/>
          <w:color w:val="000000"/>
          <w:kern w:val="0"/>
          <w14:ligatures w14:val="none"/>
        </w:rPr>
        <w:t>Make sense of problems and persevere in solving them.</w:t>
      </w:r>
    </w:p>
    <w:p w:rsidRPr="00492219" w:rsidR="00492219" w:rsidP="00492219" w:rsidRDefault="00492219" w14:paraId="44616C9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MP.2 </w:t>
      </w:r>
      <w:r w:rsidRPr="00492219">
        <w:rPr>
          <w:rFonts w:eastAsia="Times New Roman" w:cs="Calibri"/>
          <w:color w:val="000000"/>
          <w:kern w:val="0"/>
          <w14:ligatures w14:val="none"/>
        </w:rPr>
        <w:t>Reason abstractly and quantitatively. </w:t>
      </w:r>
    </w:p>
    <w:p w:rsidRPr="00492219" w:rsidR="00492219" w:rsidP="00492219" w:rsidRDefault="00492219" w14:paraId="688FC41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MP.3 </w:t>
      </w:r>
      <w:r w:rsidRPr="00492219">
        <w:rPr>
          <w:rFonts w:eastAsia="Times New Roman" w:cs="Calibri"/>
          <w:color w:val="000000"/>
          <w:kern w:val="0"/>
          <w14:ligatures w14:val="none"/>
        </w:rPr>
        <w:t>Construct viable arguments and critique the reasoning of others. </w:t>
      </w:r>
    </w:p>
    <w:p w:rsidRPr="00492219" w:rsidR="00492219" w:rsidP="00492219" w:rsidRDefault="00492219" w14:paraId="6E63252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MP.4 </w:t>
      </w:r>
      <w:r w:rsidRPr="00492219">
        <w:rPr>
          <w:rFonts w:eastAsia="Times New Roman" w:cs="Calibri"/>
          <w:color w:val="000000"/>
          <w:kern w:val="0"/>
          <w14:ligatures w14:val="none"/>
        </w:rPr>
        <w:t>Model with mathematics. </w:t>
      </w:r>
    </w:p>
    <w:p w:rsidRPr="00492219" w:rsidR="00492219" w:rsidP="00492219" w:rsidRDefault="00492219" w14:paraId="6C96730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MP.5 </w:t>
      </w:r>
      <w:r w:rsidRPr="00492219">
        <w:rPr>
          <w:rFonts w:eastAsia="Times New Roman" w:cs="Calibri"/>
          <w:color w:val="000000"/>
          <w:kern w:val="0"/>
          <w14:ligatures w14:val="none"/>
        </w:rPr>
        <w:t>Use appropriate tools strategically. </w:t>
      </w:r>
    </w:p>
    <w:p w:rsidRPr="00492219" w:rsidR="00492219" w:rsidP="00492219" w:rsidRDefault="00492219" w14:paraId="62C8F15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MP.6 </w:t>
      </w:r>
      <w:r w:rsidRPr="00492219">
        <w:rPr>
          <w:rFonts w:eastAsia="Times New Roman" w:cs="Calibri"/>
          <w:color w:val="000000"/>
          <w:kern w:val="0"/>
          <w14:ligatures w14:val="none"/>
        </w:rPr>
        <w:t>Attend to precision. </w:t>
      </w:r>
    </w:p>
    <w:p w:rsidRPr="00492219" w:rsidR="00492219" w:rsidP="00492219" w:rsidRDefault="00492219" w14:paraId="51E0AB2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MP.7 </w:t>
      </w:r>
      <w:r w:rsidRPr="00492219">
        <w:rPr>
          <w:rFonts w:eastAsia="Times New Roman" w:cs="Calibri"/>
          <w:color w:val="000000"/>
          <w:kern w:val="0"/>
          <w14:ligatures w14:val="none"/>
        </w:rPr>
        <w:t>Look for and make use of structure. </w:t>
      </w:r>
    </w:p>
    <w:p w:rsidRPr="00492219" w:rsidR="004606AE" w:rsidP="00492219" w:rsidRDefault="00492219" w14:paraId="1D426987" w14:textId="56EDAB1E">
      <w:pPr>
        <w:numPr>
          <w:ilvl w:val="0"/>
          <w:numId w:val="11"/>
        </w:numPr>
        <w:spacing w:after="0" w:line="240" w:lineRule="auto"/>
        <w:contextualSpacing w:val="0"/>
        <w:textAlignment w:val="baseline"/>
        <w:rPr>
          <w:rFonts w:eastAsia="Times New Roman" w:cs="Calibri"/>
          <w:color w:val="000000"/>
          <w:kern w:val="0"/>
          <w14:ligatures w14:val="none"/>
        </w:rPr>
      </w:pPr>
      <w:r w:rsidRPr="00492219">
        <w:rPr>
          <w:rFonts w:eastAsia="Times New Roman" w:cs="Calibri"/>
          <w:b/>
          <w:bCs/>
          <w:color w:val="000000"/>
          <w:kern w:val="0"/>
          <w14:ligatures w14:val="none"/>
        </w:rPr>
        <w:t xml:space="preserve">MP.8 </w:t>
      </w:r>
      <w:r w:rsidRPr="00492219">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165BDF" w14:paraId="3307E685" w14:textId="4F3E1C09">
      <w:r w:rsidRPr="00165BDF">
        <w:t xml:space="preserve">difference, data, cup, mass, measure, length, liquid volume, mass, unit, ruler, compare, greater than, less than, equal to, compose, place value, ones, tens, hundred, thousands, numerical value, expanded form, </w:t>
      </w:r>
      <w:proofErr w:type="gramStart"/>
      <w:r w:rsidRPr="00165BDF">
        <w:t>key, compose</w:t>
      </w:r>
      <w:proofErr w:type="gramEnd"/>
      <w:r w:rsidRPr="00165BDF">
        <w:t>, decompose, expanded form, standard form, word form, determine, represent</w:t>
      </w:r>
    </w:p>
    <w:p w:rsidR="00141BFB" w:rsidP="006C0F2C" w:rsidRDefault="00510786" w14:paraId="0D29C978" w14:textId="6B424393">
      <w:pPr>
        <w:pStyle w:val="Heading4"/>
      </w:pPr>
      <w:r>
        <w:t>Tier III Words</w:t>
      </w:r>
    </w:p>
    <w:p w:rsidRPr="00165BDF" w:rsidR="00165BDF" w:rsidP="00165BDF" w:rsidRDefault="00165BDF" w14:paraId="61C9F6E4" w14:textId="77777777">
      <w:r w:rsidRPr="00165BDF">
        <w:t>bar model/diagram, dot/line plot, equal =, estimate, fluid ounce (</w:t>
      </w:r>
      <w:proofErr w:type="spellStart"/>
      <w:r w:rsidRPr="00165BDF">
        <w:t>fl</w:t>
      </w:r>
      <w:proofErr w:type="spellEnd"/>
      <w:r w:rsidRPr="00165BDF">
        <w:t xml:space="preserve"> oz)</w:t>
      </w:r>
    </w:p>
    <w:p w:rsidRPr="00165BDF" w:rsidR="00165BDF" w:rsidP="00165BDF" w:rsidRDefault="00165BDF" w14:paraId="1C1180CA" w14:textId="77777777">
      <w:r w:rsidRPr="00165BDF">
        <w:t>gallon, greater than &gt;, less than &lt;, liquid volume, ounce (oz), pint (pt), pound (</w:t>
      </w:r>
      <w:proofErr w:type="spellStart"/>
      <w:r w:rsidRPr="00165BDF">
        <w:t>lb</w:t>
      </w:r>
      <w:proofErr w:type="spellEnd"/>
      <w:r w:rsidRPr="00165BDF">
        <w:t>), quart (qt), sum, bar graph, picture graph</w:t>
      </w:r>
    </w:p>
    <w:p w:rsidRPr="00DC058A" w:rsidR="00DC058A" w:rsidP="00DC058A" w:rsidRDefault="00DC058A" w14:paraId="078D2626" w14:textId="5DAF73A4"/>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D30C58" w14:paraId="03CE1D84" w14:textId="4A9B9D77">
      <w:r w:rsidRPr="00D30C58">
        <w:rPr>
          <w:b/>
          <w:bCs/>
        </w:rPr>
        <w:t xml:space="preserve">Responsive Instruction: </w:t>
      </w:r>
      <w:r w:rsidRPr="00D30C58">
        <w:t>This unit includes 2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lastRenderedPageBreak/>
        <w:t>Standards Evaluated</w:t>
      </w:r>
    </w:p>
    <w:p w:rsidRPr="00D30C58" w:rsidR="00D30C58" w:rsidP="00D30C58" w:rsidRDefault="00D30C58" w14:paraId="7041DB98" w14:textId="77777777">
      <w:pPr>
        <w:pStyle w:val="ListParagraph"/>
        <w:numPr>
          <w:ilvl w:val="0"/>
          <w:numId w:val="9"/>
        </w:numPr>
        <w:spacing w:after="0" w:line="240" w:lineRule="auto"/>
        <w:contextualSpacing w:val="0"/>
        <w:rPr>
          <w:rFonts w:eastAsia="Times New Roman" w:cs="Times New Roman"/>
          <w:kern w:val="0"/>
          <w14:ligatures w14:val="none"/>
        </w:rPr>
      </w:pPr>
      <w:r w:rsidRPr="00D30C58">
        <w:rPr>
          <w:rFonts w:eastAsia="Times New Roman" w:cs="Calibri"/>
          <w:color w:val="000000"/>
          <w:kern w:val="0"/>
          <w14:ligatures w14:val="none"/>
        </w:rPr>
        <w:t>3.NR.1.1</w:t>
      </w:r>
    </w:p>
    <w:p w:rsidRPr="00D30C58" w:rsidR="00D30C58" w:rsidP="00D30C58" w:rsidRDefault="00D30C58" w14:paraId="29925B85" w14:textId="77777777">
      <w:pPr>
        <w:pStyle w:val="ListParagraph"/>
        <w:numPr>
          <w:ilvl w:val="0"/>
          <w:numId w:val="9"/>
        </w:numPr>
        <w:spacing w:after="0" w:line="240" w:lineRule="auto"/>
        <w:contextualSpacing w:val="0"/>
        <w:rPr>
          <w:rFonts w:eastAsia="Times New Roman" w:cs="Times New Roman"/>
          <w:kern w:val="0"/>
          <w14:ligatures w14:val="none"/>
        </w:rPr>
      </w:pPr>
      <w:r w:rsidRPr="00D30C58">
        <w:rPr>
          <w:rFonts w:eastAsia="Times New Roman" w:cs="Calibri"/>
          <w:color w:val="000000"/>
          <w:kern w:val="0"/>
          <w14:ligatures w14:val="none"/>
        </w:rPr>
        <w:t>3.NR.1.2</w:t>
      </w:r>
    </w:p>
    <w:p w:rsidRPr="00D30C58" w:rsidR="00D30C58" w:rsidP="00D30C58" w:rsidRDefault="00D30C58" w14:paraId="6ECDB62F" w14:textId="77777777">
      <w:pPr>
        <w:pStyle w:val="ListParagraph"/>
        <w:numPr>
          <w:ilvl w:val="0"/>
          <w:numId w:val="9"/>
        </w:numPr>
        <w:spacing w:after="0" w:line="240" w:lineRule="auto"/>
        <w:contextualSpacing w:val="0"/>
        <w:rPr>
          <w:rFonts w:eastAsia="Times New Roman" w:cs="Times New Roman"/>
          <w:kern w:val="0"/>
          <w14:ligatures w14:val="none"/>
        </w:rPr>
      </w:pPr>
      <w:r w:rsidRPr="00D30C58">
        <w:rPr>
          <w:rFonts w:eastAsia="Times New Roman" w:cs="Calibri"/>
          <w:color w:val="000000"/>
          <w:kern w:val="0"/>
          <w14:ligatures w14:val="none"/>
        </w:rPr>
        <w:t>3.PAR.2.1</w:t>
      </w:r>
    </w:p>
    <w:p w:rsidRPr="00D30C58" w:rsidR="00D30C58" w:rsidP="00D30C58" w:rsidRDefault="00D30C58" w14:paraId="64D3241B" w14:textId="77777777">
      <w:pPr>
        <w:pStyle w:val="ListParagraph"/>
        <w:numPr>
          <w:ilvl w:val="0"/>
          <w:numId w:val="9"/>
        </w:numPr>
        <w:spacing w:after="0" w:line="240" w:lineRule="auto"/>
        <w:contextualSpacing w:val="0"/>
        <w:rPr>
          <w:rFonts w:eastAsia="Times New Roman" w:cs="Times New Roman"/>
          <w:kern w:val="0"/>
          <w14:ligatures w14:val="none"/>
        </w:rPr>
      </w:pPr>
      <w:r w:rsidRPr="00D30C58">
        <w:rPr>
          <w:rFonts w:eastAsia="Times New Roman" w:cs="Calibri"/>
          <w:color w:val="000000"/>
          <w:kern w:val="0"/>
          <w14:ligatures w14:val="none"/>
        </w:rPr>
        <w:t>3.MDR.5.1</w:t>
      </w:r>
    </w:p>
    <w:p w:rsidRPr="00D30C58" w:rsidR="00765DD0" w:rsidP="00D30C58" w:rsidRDefault="00D30C58" w14:paraId="5C894CE5" w14:textId="1CDF18BF">
      <w:pPr>
        <w:pStyle w:val="ListParagraph"/>
        <w:numPr>
          <w:ilvl w:val="0"/>
          <w:numId w:val="9"/>
        </w:numPr>
        <w:spacing w:after="0" w:line="240" w:lineRule="auto"/>
        <w:contextualSpacing w:val="0"/>
        <w:rPr>
          <w:rFonts w:eastAsia="Times New Roman" w:cs="Times New Roman"/>
          <w:kern w:val="0"/>
          <w14:ligatures w14:val="none"/>
        </w:rPr>
      </w:pPr>
      <w:r w:rsidRPr="00D30C58">
        <w:rPr>
          <w:rFonts w:eastAsia="Times New Roman" w:cs="Calibri"/>
          <w:color w:val="000000"/>
          <w:kern w:val="0"/>
          <w14:ligatures w14:val="none"/>
        </w:rPr>
        <w:t>3.MDR.5.5</w:t>
      </w:r>
    </w:p>
    <w:p w:rsidRPr="00D1462C" w:rsidR="00D1462C" w:rsidP="001C56F2" w:rsidRDefault="00D1462C" w14:paraId="67F42D6F" w14:textId="30E4112A">
      <w:pPr>
        <w:pStyle w:val="Heading4"/>
      </w:pPr>
      <w:r w:rsidRPr="00D1462C">
        <w:t>Learning Goal</w:t>
      </w:r>
    </w:p>
    <w:p w:rsidR="005D3C75" w:rsidP="005D3C75" w:rsidRDefault="00223EA7" w14:paraId="363E24DB" w14:textId="6D90F551">
      <w:pPr>
        <w:pStyle w:val="ListParagraph"/>
        <w:numPr>
          <w:ilvl w:val="0"/>
          <w:numId w:val="8"/>
        </w:numPr>
      </w:pPr>
      <w:r w:rsidRPr="00223EA7">
        <w:t xml:space="preserve">Compare whole numbers up to 1,000. </w:t>
      </w:r>
    </w:p>
    <w:p w:rsidR="00223EA7" w:rsidP="005D3C75" w:rsidRDefault="00223EA7" w14:paraId="6CF062F7" w14:textId="162BB587">
      <w:pPr>
        <w:pStyle w:val="ListParagraph"/>
        <w:numPr>
          <w:ilvl w:val="0"/>
          <w:numId w:val="8"/>
        </w:numPr>
      </w:pPr>
      <w:r w:rsidRPr="00223EA7">
        <w:t xml:space="preserve">Create bar graphs and dot plots to represent numerical data when answering a statistical investigative question. </w:t>
      </w:r>
    </w:p>
    <w:p w:rsidR="00223EA7" w:rsidP="005D3C75" w:rsidRDefault="00223EA7" w14:paraId="742D19A9" w14:textId="5F26D3DD">
      <w:pPr>
        <w:pStyle w:val="ListParagraph"/>
        <w:numPr>
          <w:ilvl w:val="0"/>
          <w:numId w:val="8"/>
        </w:numPr>
      </w:pPr>
      <w:r w:rsidRPr="00223EA7">
        <w:t>Analyze the data presented in dot plots and bar graphs to compare multi-digit numbers using the symbols to record comparison in context.</w:t>
      </w:r>
    </w:p>
    <w:p w:rsidR="00223EA7" w:rsidP="005D3C75" w:rsidRDefault="00223EA7" w14:paraId="3AAD2F45" w14:textId="36B2398F">
      <w:pPr>
        <w:pStyle w:val="ListParagraph"/>
        <w:numPr>
          <w:ilvl w:val="0"/>
          <w:numId w:val="8"/>
        </w:numPr>
      </w:pPr>
      <w:r w:rsidRPr="00223EA7">
        <w:t>Compose (combine) and decompose (break apart) numbers in various ways.</w:t>
      </w:r>
    </w:p>
    <w:p w:rsidR="00223EA7" w:rsidP="005D3C75" w:rsidRDefault="00863775" w14:paraId="443F049D" w14:textId="4B31B451">
      <w:pPr>
        <w:pStyle w:val="ListParagraph"/>
        <w:numPr>
          <w:ilvl w:val="0"/>
          <w:numId w:val="8"/>
        </w:numPr>
      </w:pPr>
      <w:r w:rsidRPr="00863775">
        <w:t xml:space="preserve">Choose flexibly among methods and strategies to solve mathematical problems accurately and efficiently. </w:t>
      </w:r>
    </w:p>
    <w:p w:rsidR="00863775" w:rsidP="005D3C75" w:rsidRDefault="006A79B5" w14:paraId="1C468ECC" w14:textId="40D5A571">
      <w:pPr>
        <w:pStyle w:val="ListParagraph"/>
        <w:numPr>
          <w:ilvl w:val="0"/>
          <w:numId w:val="8"/>
        </w:numPr>
      </w:pPr>
      <w:r w:rsidRPr="006A79B5">
        <w:t>Fluently add and subtract within 1,000 to solve problems.</w:t>
      </w:r>
    </w:p>
    <w:p w:rsidR="006A79B5" w:rsidP="005D3C75" w:rsidRDefault="006A79B5" w14:paraId="559EBBAD" w14:textId="55342E70">
      <w:pPr>
        <w:pStyle w:val="ListParagraph"/>
        <w:numPr>
          <w:ilvl w:val="0"/>
          <w:numId w:val="8"/>
        </w:numPr>
      </w:pPr>
      <w:r w:rsidRPr="006A79B5">
        <w:t xml:space="preserve">Students will generate questions and answer them based on gathered information, observations, and appropriate graphical displays to solve problems relevant to everyday life. </w:t>
      </w:r>
    </w:p>
    <w:p w:rsidR="006A79B5" w:rsidP="005D3C75" w:rsidRDefault="006A79B5" w14:paraId="0CAA0AA7" w14:textId="4A848752">
      <w:pPr>
        <w:pStyle w:val="ListParagraph"/>
        <w:numPr>
          <w:ilvl w:val="0"/>
          <w:numId w:val="8"/>
        </w:numPr>
      </w:pPr>
      <w:r w:rsidRPr="006A79B5">
        <w:t xml:space="preserve">Estimate and measure (with rulers) to units of inches. </w:t>
      </w:r>
    </w:p>
    <w:p w:rsidRPr="005D3C75" w:rsidR="006A79B5" w:rsidP="005D3C75" w:rsidRDefault="006A79B5" w14:paraId="790C2A89" w14:textId="32886917">
      <w:pPr>
        <w:pStyle w:val="ListParagraph"/>
        <w:numPr>
          <w:ilvl w:val="0"/>
          <w:numId w:val="8"/>
        </w:numPr>
      </w:pPr>
      <w:r w:rsidRPr="006A79B5">
        <w:t xml:space="preserve">Reason about the relative sizes of measurement units within the customary system. </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1EEE8E03"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1EEE8E03"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6A65E0" w:rsidR="00EA3BC8" w:rsidP="00EA3BC8" w:rsidRDefault="00EA3BC8" w14:paraId="196C29B7" w14:textId="77777777">
            <w:pPr>
              <w:spacing w:after="384" w:afterLines="160" w:line="278" w:lineRule="auto"/>
              <w:rPr>
                <w:b w:val="0"/>
                <w:bCs w:val="0"/>
              </w:rPr>
            </w:pPr>
            <w:r w:rsidRPr="00EA3BC8">
              <w:t xml:space="preserve">McGraw Hill Lesson 1-3: </w:t>
            </w:r>
            <w:r w:rsidRPr="006A65E0">
              <w:rPr>
                <w:b w:val="0"/>
                <w:bCs w:val="0"/>
              </w:rPr>
              <w:t xml:space="preserve">Math Is </w:t>
            </w:r>
            <w:proofErr w:type="gramStart"/>
            <w:r w:rsidRPr="006A65E0">
              <w:rPr>
                <w:b w:val="0"/>
                <w:bCs w:val="0"/>
              </w:rPr>
              <w:t>In</w:t>
            </w:r>
            <w:proofErr w:type="gramEnd"/>
            <w:r w:rsidRPr="006A65E0">
              <w:rPr>
                <w:b w:val="0"/>
                <w:bCs w:val="0"/>
              </w:rPr>
              <w:t xml:space="preserve"> My World </w:t>
            </w:r>
          </w:p>
          <w:p w:rsidRPr="006A65E0" w:rsidR="00EA3BC8" w:rsidP="00EA3BC8" w:rsidRDefault="00EA3BC8" w14:paraId="65890B40" w14:textId="77777777">
            <w:pPr>
              <w:spacing w:after="384" w:afterLines="160" w:line="278" w:lineRule="auto"/>
              <w:rPr>
                <w:b w:val="0"/>
                <w:bCs w:val="0"/>
              </w:rPr>
            </w:pPr>
            <w:r w:rsidRPr="006A65E0">
              <w:rPr>
                <w:b w:val="0"/>
                <w:bCs w:val="0"/>
              </w:rPr>
              <w:t xml:space="preserve">Place value - read and write / review of previous </w:t>
            </w:r>
            <w:proofErr w:type="gramStart"/>
            <w:r w:rsidRPr="006A65E0">
              <w:rPr>
                <w:b w:val="0"/>
                <w:bCs w:val="0"/>
              </w:rPr>
              <w:t>year</w:t>
            </w:r>
            <w:proofErr w:type="gramEnd"/>
            <w:r w:rsidRPr="006A65E0">
              <w:rPr>
                <w:b w:val="0"/>
                <w:bCs w:val="0"/>
              </w:rPr>
              <w:t xml:space="preserve"> skills </w:t>
            </w:r>
          </w:p>
          <w:p w:rsidRPr="006A65E0" w:rsidR="00EA3BC8" w:rsidP="00EA3BC8" w:rsidRDefault="00EA3BC8" w14:paraId="558171D0" w14:textId="77777777">
            <w:pPr>
              <w:spacing w:after="384" w:afterLines="160" w:line="278" w:lineRule="auto"/>
              <w:rPr>
                <w:b w:val="0"/>
                <w:bCs w:val="0"/>
              </w:rPr>
            </w:pPr>
            <w:r w:rsidRPr="00EA3BC8">
              <w:t xml:space="preserve">Modify: </w:t>
            </w:r>
            <w:r w:rsidRPr="006A65E0">
              <w:rPr>
                <w:b w:val="0"/>
                <w:bCs w:val="0"/>
              </w:rPr>
              <w:t>Use the Guided Exploration task as Engage Opener</w:t>
            </w:r>
          </w:p>
          <w:p w:rsidRPr="00D1462C" w:rsidR="005227D4" w:rsidP="0013406B" w:rsidRDefault="00EA3BC8" w14:paraId="09525625" w14:textId="1CEBF71F">
            <w:pPr>
              <w:spacing w:after="384" w:afterLines="160" w:line="278" w:lineRule="auto"/>
            </w:pPr>
            <w:r w:rsidRPr="00EA3BC8">
              <w:t xml:space="preserve">Modify: </w:t>
            </w:r>
            <w:hyperlink w:history="1" r:id="rId14">
              <w:r w:rsidRPr="00EA3BC8">
                <w:rPr>
                  <w:rStyle w:val="Hyperlink"/>
                  <w:b w:val="0"/>
                  <w:bCs w:val="0"/>
                </w:rPr>
                <w:t>MIP: (2nd grade) Module 4 Decomposing in Different Ways</w:t>
              </w:r>
            </w:hyperlink>
            <w:r w:rsidRPr="00EA3BC8">
              <w:t xml:space="preserve"> </w:t>
            </w:r>
            <w:r w:rsidRPr="006A65E0">
              <w:rPr>
                <w:b w:val="0"/>
                <w:bCs w:val="0"/>
              </w:rPr>
              <w:t>as Explore</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00D1462C" w:rsidRDefault="00EA3BC8" w14:paraId="36BF8982" w14:textId="3B59AD87">
            <w:pPr>
              <w:spacing w:after="160" w:line="278" w:lineRule="auto"/>
              <w:cnfStyle w:val="000000100000" w:firstRow="0" w:lastRow="0" w:firstColumn="0" w:lastColumn="0" w:oddVBand="0" w:evenVBand="0" w:oddHBand="1" w:evenHBand="0" w:firstRowFirstColumn="0" w:firstRowLastColumn="0" w:lastRowFirstColumn="0" w:lastRowLastColumn="0"/>
            </w:pPr>
            <w:r w:rsidRPr="00EA3BC8">
              <w:t xml:space="preserve">The McGraw Hill lesson is an introductory/review lesson on place values using base ten manipulatives.  The lesson is extended using the MIP lesson to compose/decompose numbers in various ways. </w:t>
            </w:r>
          </w:p>
        </w:tc>
      </w:tr>
      <w:tr w:rsidRPr="00D1462C" w:rsidR="00D1462C" w:rsidTr="1EEE8E03"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A3BC8" w:rsidR="00EA3BC8" w:rsidP="00EA3BC8" w:rsidRDefault="00EA3BC8" w14:paraId="3F5F5435" w14:textId="77777777">
            <w:pPr>
              <w:spacing w:after="384" w:afterLines="160" w:line="278" w:lineRule="auto"/>
            </w:pPr>
            <w:r w:rsidRPr="00EA3BC8">
              <w:lastRenderedPageBreak/>
              <w:t xml:space="preserve">GaDOE Learning Plan: </w:t>
            </w:r>
            <w:hyperlink w:history="1" r:id="rId15">
              <w:r w:rsidRPr="00EA3BC8">
                <w:rPr>
                  <w:rStyle w:val="Hyperlink"/>
                  <w:b w:val="0"/>
                  <w:bCs w:val="0"/>
                </w:rPr>
                <w:t>Base Ten Robots</w:t>
              </w:r>
            </w:hyperlink>
          </w:p>
          <w:p w:rsidRPr="00EA3BC8" w:rsidR="00EA3BC8" w:rsidP="00EA3BC8" w:rsidRDefault="00EA3BC8" w14:paraId="55DF65ED" w14:textId="6022ACDA">
            <w:pPr>
              <w:spacing w:after="384" w:afterLines="160" w:line="278" w:lineRule="auto"/>
            </w:pPr>
            <w:r w:rsidRPr="00EA3BC8">
              <w:t xml:space="preserve">Modify: </w:t>
            </w:r>
            <w:r w:rsidRPr="006A65E0">
              <w:rPr>
                <w:b w:val="0"/>
                <w:bCs w:val="0"/>
              </w:rPr>
              <w:t>Use Engage and Explore Parts 1 &amp; 2</w:t>
            </w:r>
          </w:p>
          <w:p w:rsidRPr="006A65E0" w:rsidR="008144FA" w:rsidP="0013406B" w:rsidRDefault="00EA3BC8" w14:paraId="59F19E04" w14:textId="09D4C23A">
            <w:pPr>
              <w:spacing w:after="384" w:afterLines="160" w:line="278" w:lineRule="auto"/>
            </w:pPr>
            <w:r w:rsidRPr="00EA3BC8">
              <w:t xml:space="preserve">Modify: </w:t>
            </w:r>
            <w:r w:rsidRPr="006A65E0">
              <w:rPr>
                <w:b w:val="0"/>
                <w:bCs w:val="0"/>
              </w:rPr>
              <w:t>Diagnostic assessment can be used as a check for understanding</w:t>
            </w:r>
            <w:r w:rsidRPr="00EA3BC8">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082092" w:rsidR="00082092" w:rsidP="00082092" w:rsidRDefault="00082092" w14:paraId="3FCBD643" w14:textId="77777777">
            <w:pPr>
              <w:spacing w:after="160" w:line="278" w:lineRule="auto"/>
              <w:cnfStyle w:val="000000000000" w:firstRow="0" w:lastRow="0" w:firstColumn="0" w:lastColumn="0" w:oddVBand="0" w:evenVBand="0" w:oddHBand="0" w:evenHBand="0" w:firstRowFirstColumn="0" w:firstRowLastColumn="0" w:lastRowFirstColumn="0" w:lastRowLastColumn="0"/>
            </w:pPr>
            <w:r w:rsidRPr="00082092">
              <w:t xml:space="preserve">Teachers will use the Base Ten Robot as the primary tool in this lesson for students to represent numbers in different </w:t>
            </w:r>
            <w:proofErr w:type="gramStart"/>
            <w:r w:rsidRPr="00082092">
              <w:t>ways .</w:t>
            </w:r>
            <w:proofErr w:type="gramEnd"/>
            <w:r w:rsidRPr="00082092">
              <w:t xml:space="preserve"> In the following lesson, students will build on this concept by comparing the values of their robots.</w:t>
            </w:r>
          </w:p>
          <w:p w:rsidRPr="00082092" w:rsidR="00082092" w:rsidP="00082092" w:rsidRDefault="00082092" w14:paraId="09E79239" w14:textId="77777777">
            <w:pPr>
              <w:spacing w:after="160" w:line="278" w:lineRule="auto"/>
              <w:cnfStyle w:val="000000000000" w:firstRow="0" w:lastRow="0" w:firstColumn="0" w:lastColumn="0" w:oddVBand="0" w:evenVBand="0" w:oddHBand="0" w:evenHBand="0" w:firstRowFirstColumn="0" w:firstRowLastColumn="0" w:lastRowFirstColumn="0" w:lastRowLastColumn="0"/>
            </w:pPr>
          </w:p>
          <w:p w:rsidRPr="00D1462C" w:rsidR="00D1462C" w:rsidP="00D1462C" w:rsidRDefault="00082092" w14:paraId="2547E655" w14:textId="2D13FB95">
            <w:pPr>
              <w:spacing w:after="160" w:line="278" w:lineRule="auto"/>
              <w:cnfStyle w:val="000000000000" w:firstRow="0" w:lastRow="0" w:firstColumn="0" w:lastColumn="0" w:oddVBand="0" w:evenVBand="0" w:oddHBand="0" w:evenHBand="0" w:firstRowFirstColumn="0" w:firstRowLastColumn="0" w:lastRowFirstColumn="0" w:lastRowLastColumn="0"/>
            </w:pPr>
            <w:r w:rsidRPr="00082092">
              <w:t xml:space="preserve">The diagnostic assessment creates an opportunity for some higher order thinking to happen. This activity </w:t>
            </w:r>
            <w:proofErr w:type="gramStart"/>
            <w:r w:rsidRPr="00082092">
              <w:t>allows for</w:t>
            </w:r>
            <w:proofErr w:type="gramEnd"/>
            <w:r w:rsidRPr="00082092">
              <w:t xml:space="preserve"> students to think flexibly about numbers. </w:t>
            </w:r>
          </w:p>
        </w:tc>
      </w:tr>
      <w:tr w:rsidRPr="00D1462C" w:rsidR="00483F2B" w:rsidTr="1EEE8E03"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82092" w:rsidR="00082092" w:rsidP="00082092" w:rsidRDefault="00082092" w14:paraId="669F2A75" w14:textId="77777777">
            <w:pPr>
              <w:spacing w:after="384" w:afterLines="160"/>
            </w:pPr>
            <w:r w:rsidRPr="00082092">
              <w:t xml:space="preserve">GaDOE Learning Plan: </w:t>
            </w:r>
            <w:hyperlink w:history="1" r:id="rId16">
              <w:r w:rsidRPr="00082092">
                <w:rPr>
                  <w:rStyle w:val="Hyperlink"/>
                  <w:b w:val="0"/>
                  <w:bCs w:val="0"/>
                </w:rPr>
                <w:t>Base Ten Robots</w:t>
              </w:r>
            </w:hyperlink>
          </w:p>
          <w:p w:rsidRPr="00BF3488" w:rsidR="00483F2B" w:rsidP="0013406B" w:rsidRDefault="00082092" w14:paraId="6B58F120" w14:textId="2EB777C8">
            <w:pPr>
              <w:spacing w:after="384" w:afterLines="160"/>
            </w:pPr>
            <w:r w:rsidRPr="00082092">
              <w:t xml:space="preserve">Modify: </w:t>
            </w:r>
            <w:r w:rsidRPr="006A65E0">
              <w:rPr>
                <w:b w:val="0"/>
                <w:bCs w:val="0"/>
              </w:rPr>
              <w:t xml:space="preserve">Apply and </w:t>
            </w:r>
            <w:proofErr w:type="gramStart"/>
            <w:r w:rsidRPr="006A65E0">
              <w:rPr>
                <w:b w:val="0"/>
                <w:bCs w:val="0"/>
              </w:rPr>
              <w:t>Reflect</w:t>
            </w:r>
            <w:proofErr w:type="gramEnd"/>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00D1462C" w:rsidRDefault="00082092" w14:paraId="4E2747F8" w14:textId="61354290">
            <w:pPr>
              <w:cnfStyle w:val="000000100000" w:firstRow="0" w:lastRow="0" w:firstColumn="0" w:lastColumn="0" w:oddVBand="0" w:evenVBand="0" w:oddHBand="1" w:evenHBand="0" w:firstRowFirstColumn="0" w:firstRowLastColumn="0" w:lastRowFirstColumn="0" w:lastRowLastColumn="0"/>
            </w:pPr>
            <w:r w:rsidRPr="00082092">
              <w:t xml:space="preserve">The GaDOE learning plan is a continuation from the previous lesson but incorporates comparative language in the </w:t>
            </w:r>
            <w:proofErr w:type="gramStart"/>
            <w:r w:rsidRPr="00082092">
              <w:t>reflect</w:t>
            </w:r>
            <w:proofErr w:type="gramEnd"/>
            <w:r w:rsidRPr="00082092">
              <w:t xml:space="preserve"> section.  </w:t>
            </w:r>
          </w:p>
        </w:tc>
      </w:tr>
      <w:tr w:rsidRPr="00D1462C" w:rsidR="00BF3488" w:rsidTr="1EEE8E03"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82092" w:rsidR="00082092" w:rsidP="00082092" w:rsidRDefault="00082092" w14:paraId="63F26D7D" w14:textId="77777777">
            <w:pPr>
              <w:spacing w:after="384" w:afterLines="160"/>
            </w:pPr>
            <w:hyperlink w:history="1" r:id="rId17">
              <w:r w:rsidRPr="00082092">
                <w:rPr>
                  <w:rStyle w:val="Hyperlink"/>
                  <w:b w:val="0"/>
                  <w:bCs w:val="0"/>
                </w:rPr>
                <w:t>MIP Module 4: Comparing Place Value Models (Grade 2)</w:t>
              </w:r>
            </w:hyperlink>
          </w:p>
          <w:p w:rsidRPr="006A65E0" w:rsidR="00082092" w:rsidP="00082092" w:rsidRDefault="00082092" w14:paraId="6D10B853" w14:textId="2F4F30A2">
            <w:pPr>
              <w:spacing w:after="384" w:afterLines="160"/>
              <w:rPr>
                <w:b w:val="0"/>
                <w:bCs w:val="0"/>
              </w:rPr>
            </w:pPr>
            <w:r w:rsidRPr="00082092">
              <w:t xml:space="preserve">Modify: </w:t>
            </w:r>
            <w:r w:rsidRPr="006A65E0">
              <w:rPr>
                <w:b w:val="0"/>
                <w:bCs w:val="0"/>
              </w:rPr>
              <w:t>Have students use base ten blocks instead of discs. Allow students opportunities to build their own numbers and compare. </w:t>
            </w:r>
          </w:p>
          <w:p w:rsidRPr="006A65E0" w:rsidR="00BF3488" w:rsidP="0013406B" w:rsidRDefault="00082092" w14:paraId="101C3C22" w14:textId="7238C5B5">
            <w:pPr>
              <w:spacing w:after="384" w:afterLines="160"/>
              <w:rPr>
                <w:b w:val="0"/>
                <w:bCs w:val="0"/>
              </w:rPr>
            </w:pPr>
            <w:r w:rsidRPr="006A65E0">
              <w:rPr>
                <w:b w:val="0"/>
                <w:bCs w:val="0"/>
              </w:rPr>
              <w:t>Virtual manipulatives can be utilized</w:t>
            </w:r>
          </w:p>
        </w:tc>
        <w:tc>
          <w:tcPr>
            <w:cnfStyle w:val="000000000000" w:firstRow="0" w:lastRow="0" w:firstColumn="0" w:lastColumn="0" w:oddVBand="0" w:evenVBand="0" w:oddHBand="0" w:evenHBand="0" w:firstRowFirstColumn="0" w:firstRowLastColumn="0" w:lastRowFirstColumn="0" w:lastRowLastColumn="0"/>
            <w:tcW w:w="3094" w:type="pct"/>
            <w:tcMar/>
          </w:tcPr>
          <w:p w:rsidRPr="00524A3C" w:rsidR="00524A3C" w:rsidP="00524A3C" w:rsidRDefault="00524A3C" w14:paraId="2225263B" w14:textId="77777777">
            <w:pPr>
              <w:cnfStyle w:val="000000000000" w:firstRow="0" w:lastRow="0" w:firstColumn="0" w:lastColumn="0" w:oddVBand="0" w:evenVBand="0" w:oddHBand="0" w:evenHBand="0" w:firstRowFirstColumn="0" w:firstRowLastColumn="0" w:lastRowFirstColumn="0" w:lastRowLastColumn="0"/>
            </w:pPr>
            <w:r w:rsidRPr="00524A3C">
              <w:t xml:space="preserve">Students may use </w:t>
            </w:r>
            <w:proofErr w:type="gramStart"/>
            <w:r w:rsidRPr="00524A3C">
              <w:t>base ten</w:t>
            </w:r>
            <w:proofErr w:type="gramEnd"/>
            <w:r w:rsidRPr="00524A3C">
              <w:t xml:space="preserve"> </w:t>
            </w:r>
            <w:proofErr w:type="gramStart"/>
            <w:r w:rsidRPr="00524A3C">
              <w:t>blocks</w:t>
            </w:r>
            <w:proofErr w:type="gramEnd"/>
            <w:r w:rsidRPr="00524A3C">
              <w:t xml:space="preserve"> so the corresponding block matches the value. </w:t>
            </w:r>
          </w:p>
          <w:p w:rsidRPr="00524A3C" w:rsidR="00524A3C" w:rsidP="00524A3C" w:rsidRDefault="00524A3C" w14:paraId="063877A2" w14:textId="77777777">
            <w:pPr>
              <w:cnfStyle w:val="000000000000" w:firstRow="0" w:lastRow="0" w:firstColumn="0" w:lastColumn="0" w:oddVBand="0" w:evenVBand="0" w:oddHBand="0" w:evenHBand="0" w:firstRowFirstColumn="0" w:firstRowLastColumn="0" w:lastRowFirstColumn="0" w:lastRowLastColumn="0"/>
            </w:pPr>
          </w:p>
          <w:p w:rsidRPr="00524A3C" w:rsidR="00524A3C" w:rsidP="00524A3C" w:rsidRDefault="00524A3C" w14:paraId="3F523F4B" w14:textId="77777777">
            <w:pPr>
              <w:cnfStyle w:val="000000000000" w:firstRow="0" w:lastRow="0" w:firstColumn="0" w:lastColumn="0" w:oddVBand="0" w:evenVBand="0" w:oddHBand="0" w:evenHBand="0" w:firstRowFirstColumn="0" w:firstRowLastColumn="0" w:lastRowFirstColumn="0" w:lastRowLastColumn="0"/>
            </w:pPr>
            <w:r w:rsidRPr="00524A3C">
              <w:t xml:space="preserve">Provide students with opportunities to work with a variety of numbers when comparing. </w:t>
            </w:r>
          </w:p>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1EEE8E03"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524A3C" w:rsidR="00524A3C" w:rsidP="00524A3C" w:rsidRDefault="00524A3C" w14:paraId="434B8216" w14:textId="77777777">
            <w:pPr>
              <w:spacing w:after="384" w:afterLines="160"/>
            </w:pPr>
            <w:r w:rsidRPr="00524A3C">
              <w:t xml:space="preserve">GA DOE Learning Plan: </w:t>
            </w:r>
            <w:hyperlink w:history="1" r:id="rId18">
              <w:r w:rsidRPr="00524A3C">
                <w:rPr>
                  <w:rStyle w:val="Hyperlink"/>
                  <w:b w:val="0"/>
                  <w:bCs w:val="0"/>
                </w:rPr>
                <w:t>Mental Mathematics </w:t>
              </w:r>
            </w:hyperlink>
          </w:p>
          <w:p w:rsidRPr="00524A3C" w:rsidR="00524A3C" w:rsidP="00524A3C" w:rsidRDefault="00524A3C" w14:paraId="6694F987" w14:textId="196E458A">
            <w:pPr>
              <w:spacing w:after="384" w:afterLines="160"/>
            </w:pPr>
            <w:r w:rsidRPr="00524A3C">
              <w:t xml:space="preserve">Modify: </w:t>
            </w:r>
            <w:r w:rsidRPr="009C3882">
              <w:rPr>
                <w:b w:val="0"/>
                <w:bCs w:val="0"/>
              </w:rPr>
              <w:t>Use Explore for number sense routine</w:t>
            </w:r>
            <w:r w:rsidRPr="00524A3C">
              <w:t>.</w:t>
            </w:r>
          </w:p>
          <w:p w:rsidRPr="00524A3C" w:rsidR="00524A3C" w:rsidP="00524A3C" w:rsidRDefault="00524A3C" w14:paraId="7C358FA6" w14:textId="77777777">
            <w:pPr>
              <w:spacing w:after="384" w:afterLines="160"/>
            </w:pPr>
            <w:r w:rsidRPr="00524A3C">
              <w:t xml:space="preserve">Modify: </w:t>
            </w:r>
            <w:r w:rsidRPr="009C3882">
              <w:rPr>
                <w:b w:val="0"/>
                <w:bCs w:val="0"/>
              </w:rPr>
              <w:t xml:space="preserve">Include </w:t>
            </w:r>
            <w:hyperlink w:history="1" r:id="rId19">
              <w:r w:rsidRPr="009C3882">
                <w:rPr>
                  <w:rStyle w:val="Hyperlink"/>
                  <w:b w:val="0"/>
                  <w:bCs w:val="0"/>
                </w:rPr>
                <w:t>Counting Collection</w:t>
              </w:r>
            </w:hyperlink>
            <w:r w:rsidRPr="009C3882">
              <w:rPr>
                <w:b w:val="0"/>
                <w:bCs w:val="0"/>
              </w:rPr>
              <w:t xml:space="preserve"> within this lesson to practice representing numbers in different ways.</w:t>
            </w:r>
            <w:r w:rsidRPr="00524A3C">
              <w:t xml:space="preserve"> </w:t>
            </w:r>
          </w:p>
          <w:p w:rsidR="00BF3488" w:rsidP="0013406B" w:rsidRDefault="00196EC3" w14:paraId="5F8C1087" w14:textId="77777777">
            <w:pPr>
              <w:spacing w:after="384" w:afterLines="160"/>
              <w:rPr>
                <w:b w:val="0"/>
                <w:bCs w:val="0"/>
              </w:rPr>
            </w:pPr>
            <w:r w:rsidRPr="00196EC3">
              <w:drawing>
                <wp:inline distT="0" distB="0" distL="0" distR="0" wp14:anchorId="06786D70" wp14:editId="024998E6">
                  <wp:extent cx="3185160" cy="533400"/>
                  <wp:effectExtent l="0" t="0" r="0" b="0"/>
                  <wp:docPr id="246575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85160" cy="533400"/>
                          </a:xfrm>
                          <a:prstGeom prst="rect">
                            <a:avLst/>
                          </a:prstGeom>
                          <a:noFill/>
                          <a:ln>
                            <a:noFill/>
                          </a:ln>
                        </pic:spPr>
                      </pic:pic>
                    </a:graphicData>
                  </a:graphic>
                </wp:inline>
              </w:drawing>
            </w:r>
          </w:p>
          <w:p w:rsidRPr="00196EC3" w:rsidR="00196EC3" w:rsidP="00196EC3" w:rsidRDefault="00196EC3" w14:paraId="66F8F9C1" w14:textId="77777777">
            <w:pPr>
              <w:spacing w:after="384" w:afterLines="160"/>
            </w:pPr>
            <w:hyperlink w:history="1" r:id="rId21">
              <w:r w:rsidRPr="00196EC3">
                <w:rPr>
                  <w:rStyle w:val="Hyperlink"/>
                  <w:b w:val="0"/>
                  <w:bCs w:val="0"/>
                </w:rPr>
                <w:t>Creating Counting Collections</w:t>
              </w:r>
            </w:hyperlink>
          </w:p>
          <w:p w:rsidRPr="00BF3488" w:rsidR="00196EC3" w:rsidP="0013406B" w:rsidRDefault="00196EC3" w14:paraId="04A0A377" w14:textId="55DC1EEA">
            <w:pPr>
              <w:spacing w:after="384" w:afterLines="160"/>
            </w:pPr>
            <w:hyperlink w:history="1" r:id="rId22">
              <w:r w:rsidRPr="00196EC3">
                <w:rPr>
                  <w:rStyle w:val="Hyperlink"/>
                  <w:b w:val="0"/>
                  <w:bCs w:val="0"/>
                </w:rPr>
                <w:t>Student Reproducible</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6C081B" w14:paraId="21ABC58E" w14:textId="74B2ECEF">
            <w:pPr>
              <w:cnfStyle w:val="000000100000" w:firstRow="0" w:lastRow="0" w:firstColumn="0" w:lastColumn="0" w:oddVBand="0" w:evenVBand="0" w:oddHBand="1" w:evenHBand="0" w:firstRowFirstColumn="0" w:firstRowLastColumn="0" w:lastRowFirstColumn="0" w:lastRowLastColumn="0"/>
            </w:pPr>
            <w:r w:rsidRPr="006C081B">
              <w:t xml:space="preserve">Students are reflecting on previous strategies to help with </w:t>
            </w:r>
            <w:proofErr w:type="gramStart"/>
            <w:r w:rsidRPr="006C081B">
              <w:t>representing  numbers</w:t>
            </w:r>
            <w:proofErr w:type="gramEnd"/>
            <w:r w:rsidRPr="006C081B">
              <w:t xml:space="preserve"> in multiple ways. </w:t>
            </w:r>
          </w:p>
        </w:tc>
      </w:tr>
      <w:tr w:rsidRPr="00D1462C" w:rsidR="00BF3488" w:rsidTr="1EEE8E03"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0013406B" w:rsidRDefault="006C081B" w14:paraId="05CF4341" w14:textId="5FFCB16C">
            <w:pPr>
              <w:spacing w:after="384" w:afterLines="160"/>
            </w:pPr>
            <w:r w:rsidRPr="006C081B">
              <w:t xml:space="preserve">McGraw Hill Lesson 2-4: </w:t>
            </w:r>
            <w:r w:rsidRPr="009C3882">
              <w:rPr>
                <w:b w:val="0"/>
                <w:bCs w:val="0"/>
              </w:rPr>
              <w:t>Use Addition Properties to Add</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1EEE8E03"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C3882" w:rsidR="00494CC3" w:rsidP="00494CC3" w:rsidRDefault="00494CC3" w14:paraId="7709E777" w14:textId="77777777">
            <w:pPr>
              <w:spacing w:after="384" w:afterLines="160"/>
              <w:rPr>
                <w:b w:val="0"/>
                <w:bCs w:val="0"/>
              </w:rPr>
            </w:pPr>
            <w:r w:rsidRPr="00494CC3">
              <w:t xml:space="preserve">McGraw Hill Lesson 2-6: </w:t>
            </w:r>
            <w:r w:rsidRPr="009C3882">
              <w:rPr>
                <w:b w:val="0"/>
                <w:bCs w:val="0"/>
              </w:rPr>
              <w:t>Use Partial Sums to Add</w:t>
            </w:r>
          </w:p>
          <w:p w:rsidRPr="00BF3488" w:rsidR="00BF3488" w:rsidP="0013406B" w:rsidRDefault="00494CC3" w14:paraId="45941F07" w14:textId="4C6E03FE">
            <w:pPr>
              <w:spacing w:after="384" w:afterLines="160"/>
            </w:pPr>
            <w:r w:rsidRPr="00494CC3">
              <w:t xml:space="preserve">Modify: </w:t>
            </w:r>
            <w:r w:rsidRPr="009C3882">
              <w:rPr>
                <w:b w:val="0"/>
                <w:bCs w:val="0"/>
              </w:rPr>
              <w:t>Replace the 2-6 launch</w:t>
            </w:r>
            <w:r w:rsidRPr="00494CC3">
              <w:t xml:space="preserve"> </w:t>
            </w:r>
            <w:hyperlink w:history="1" r:id="rId23">
              <w:r w:rsidRPr="00494CC3">
                <w:rPr>
                  <w:rStyle w:val="Hyperlink"/>
                  <w:b w:val="0"/>
                  <w:bCs w:val="0"/>
                </w:rPr>
                <w:t xml:space="preserve">Grade 3 Add with Partial Sums </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F812F9" w14:paraId="5E7729C2" w14:textId="5427952D">
            <w:pPr>
              <w:cnfStyle w:val="000000100000" w:firstRow="0" w:lastRow="0" w:firstColumn="0" w:lastColumn="0" w:oddVBand="0" w:evenVBand="0" w:oddHBand="1" w:evenHBand="0" w:firstRowFirstColumn="0" w:firstRowLastColumn="0" w:lastRowFirstColumn="0" w:lastRowLastColumn="0"/>
            </w:pPr>
            <w:r w:rsidRPr="00F812F9">
              <w:t>The launch from Lesson 2–6 does not foster a productive conversation</w:t>
            </w:r>
            <w:r>
              <w:t xml:space="preserve"> </w:t>
            </w:r>
            <w:r w:rsidRPr="00F812F9">
              <w:t>aligned with what students need to understand.</w:t>
            </w:r>
          </w:p>
        </w:tc>
      </w:tr>
      <w:tr w:rsidRPr="00D1462C" w:rsidR="00BF3488" w:rsidTr="1EEE8E03"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C6F49" w:rsidR="00AC6F49" w:rsidP="00AC6F49" w:rsidRDefault="00AC6F49" w14:paraId="0FA1EFB2" w14:textId="77777777">
            <w:pPr>
              <w:spacing w:after="384" w:afterLines="160"/>
            </w:pPr>
            <w:r w:rsidRPr="00AC6F49">
              <w:t xml:space="preserve">McGraw Hill Lesson 2-7: </w:t>
            </w:r>
            <w:r w:rsidRPr="009C3882">
              <w:rPr>
                <w:b w:val="0"/>
                <w:bCs w:val="0"/>
              </w:rPr>
              <w:t>Decompose to Subtract</w:t>
            </w:r>
          </w:p>
          <w:p w:rsidRPr="00BF3488" w:rsidR="00BF3488" w:rsidP="0013406B" w:rsidRDefault="00AC6F49" w14:paraId="542BE8CD" w14:textId="031CA367">
            <w:pPr>
              <w:spacing w:after="384" w:afterLines="160"/>
            </w:pPr>
            <w:r w:rsidRPr="00AC6F49">
              <w:t xml:space="preserve">Modify: </w:t>
            </w:r>
            <w:r w:rsidRPr="009C3882">
              <w:rPr>
                <w:b w:val="0"/>
                <w:bCs w:val="0"/>
              </w:rPr>
              <w:t>Replace Be Curious launch with</w:t>
            </w:r>
            <w:r w:rsidRPr="00AC6F49">
              <w:t xml:space="preserve"> </w:t>
            </w:r>
            <w:hyperlink w:history="1" r:id="rId24">
              <w:r w:rsidRPr="00AC6F49">
                <w:rPr>
                  <w:rStyle w:val="Hyperlink"/>
                  <w:b w:val="0"/>
                  <w:bCs w:val="0"/>
                </w:rPr>
                <w:t xml:space="preserve">Use WOBD Subtraction Strategies </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63628A" w14:paraId="338ED18C" w14:textId="13B854A6">
            <w:pPr>
              <w:cnfStyle w:val="000000000000" w:firstRow="0" w:lastRow="0" w:firstColumn="0" w:lastColumn="0" w:oddVBand="0" w:evenVBand="0" w:oddHBand="0" w:evenHBand="0" w:firstRowFirstColumn="0" w:firstRowLastColumn="0" w:lastRowFirstColumn="0" w:lastRowLastColumn="0"/>
            </w:pPr>
            <w:r w:rsidRPr="0063628A">
              <w:t>The “Be Curious” activity focuses on decomposing shapes, but it would be better suited for a fraction unit.</w:t>
            </w:r>
          </w:p>
        </w:tc>
      </w:tr>
      <w:tr w:rsidRPr="00D1462C" w:rsidR="00BF3488" w:rsidTr="1EEE8E03"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9C3882" w:rsidR="0063628A" w:rsidP="0063628A" w:rsidRDefault="0063628A" w14:paraId="135FC0B7" w14:textId="77777777">
            <w:pPr>
              <w:spacing w:after="384" w:afterLines="160"/>
              <w:rPr>
                <w:b w:val="0"/>
                <w:bCs w:val="0"/>
              </w:rPr>
            </w:pPr>
            <w:r w:rsidRPr="0063628A">
              <w:lastRenderedPageBreak/>
              <w:t>McGraw Hill Lesson 2-9</w:t>
            </w:r>
            <w:r w:rsidRPr="009C3882">
              <w:rPr>
                <w:b w:val="0"/>
                <w:bCs w:val="0"/>
              </w:rPr>
              <w:t>: Use Addition to Subtract</w:t>
            </w:r>
          </w:p>
          <w:p w:rsidRPr="0063628A" w:rsidR="0063628A" w:rsidP="0063628A" w:rsidRDefault="0063628A" w14:paraId="15971CCE" w14:textId="61BF5E9A">
            <w:pPr>
              <w:spacing w:after="384" w:afterLines="160"/>
            </w:pPr>
            <w:r w:rsidRPr="0063628A">
              <w:t xml:space="preserve">Modify: </w:t>
            </w:r>
            <w:r w:rsidRPr="009C3882">
              <w:rPr>
                <w:b w:val="0"/>
                <w:bCs w:val="0"/>
              </w:rPr>
              <w:t xml:space="preserve">Use the Engage from </w:t>
            </w:r>
            <w:hyperlink w:history="1" r:id="rId25">
              <w:r w:rsidRPr="009C3882">
                <w:rPr>
                  <w:rStyle w:val="Hyperlink"/>
                  <w:b w:val="0"/>
                  <w:bCs w:val="0"/>
                </w:rPr>
                <w:t>CGI Problem Types</w:t>
              </w:r>
            </w:hyperlink>
            <w:r w:rsidRPr="009C3882">
              <w:rPr>
                <w:b w:val="0"/>
                <w:bCs w:val="0"/>
              </w:rPr>
              <w:t xml:space="preserve"> GaDOE learning plan as launch/opener.</w:t>
            </w:r>
            <w:r w:rsidRPr="0063628A">
              <w:t>  </w:t>
            </w:r>
          </w:p>
          <w:p w:rsidRPr="00BF3488" w:rsidR="00BF3488" w:rsidP="00AD1822" w:rsidRDefault="0063628A" w14:paraId="31E701CF" w14:textId="54C3186F">
            <w:pPr>
              <w:spacing w:after="384" w:afterLines="160"/>
            </w:pPr>
            <w:hyperlink w:history="1" r:id="rId26">
              <w:r w:rsidRPr="0063628A">
                <w:rPr>
                  <w:rStyle w:val="Hyperlink"/>
                  <w:b w:val="0"/>
                  <w:bCs w:val="0"/>
                </w:rPr>
                <w:t>CGI Problem Types Guided Instruction</w:t>
              </w:r>
            </w:hyperlink>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00D1462C" w:rsidRDefault="0063628A" w14:paraId="063D2CD5" w14:textId="5EB3C871">
            <w:pPr>
              <w:cnfStyle w:val="000000100000" w:firstRow="0" w:lastRow="0" w:firstColumn="0" w:lastColumn="0" w:oddVBand="0" w:evenVBand="0" w:oddHBand="1" w:evenHBand="0" w:firstRowFirstColumn="0" w:firstRowLastColumn="0" w:lastRowFirstColumn="0" w:lastRowLastColumn="0"/>
            </w:pPr>
            <w:r w:rsidRPr="0063628A">
              <w:t xml:space="preserve">Students are introduced to addition and subtraction through problem-solving activities. </w:t>
            </w:r>
          </w:p>
        </w:tc>
      </w:tr>
      <w:tr w:rsidRPr="00D1462C" w:rsidR="00847763" w:rsidTr="1EEE8E03"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E35BA5" w:rsidR="00E35BA5" w:rsidP="00E35BA5" w:rsidRDefault="00E35BA5" w14:paraId="033EE395" w14:textId="77777777">
            <w:pPr>
              <w:spacing w:after="384" w:afterLines="160"/>
              <w:rPr>
                <w:color w:val="EE0000"/>
              </w:rPr>
            </w:pPr>
            <w:r w:rsidRPr="00E35BA5">
              <w:rPr>
                <w:color w:val="EE0000"/>
              </w:rPr>
              <w:t>McGraw Hill Lessons 2-10: Fluently Add Within 1,000 </w:t>
            </w:r>
          </w:p>
          <w:p w:rsidRPr="009C3882" w:rsidR="00847763" w:rsidP="00CC4157" w:rsidRDefault="00E35BA5" w14:paraId="1ECB37DE" w14:textId="50B03B47">
            <w:pPr>
              <w:spacing w:after="384" w:afterLines="160"/>
              <w:rPr>
                <w:color w:val="EE0000"/>
              </w:rPr>
            </w:pPr>
            <w:r w:rsidRPr="00E35BA5">
              <w:rPr>
                <w:color w:val="EE0000"/>
              </w:rPr>
              <w:t xml:space="preserve">Modify: </w:t>
            </w:r>
            <w:r w:rsidRPr="009C3882">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E35BA5" w14:paraId="752B0BFF" w14:textId="62C50600">
            <w:pPr>
              <w:cnfStyle w:val="000000000000" w:firstRow="0" w:lastRow="0" w:firstColumn="0" w:lastColumn="0" w:oddVBand="0" w:evenVBand="0" w:oddHBand="0" w:evenHBand="0" w:firstRowFirstColumn="0" w:firstRowLastColumn="0" w:lastRowFirstColumn="0" w:lastRowLastColumn="0"/>
            </w:pPr>
            <w:r w:rsidR="00E35BA5">
              <w:rPr/>
              <w:t xml:space="preserve">This lesson will be taught in </w:t>
            </w:r>
            <w:r w:rsidR="742176CD">
              <w:rPr/>
              <w:t xml:space="preserve">GaDOE </w:t>
            </w:r>
            <w:r w:rsidR="00E35BA5">
              <w:rPr/>
              <w:t>Unit 4</w:t>
            </w:r>
          </w:p>
        </w:tc>
      </w:tr>
      <w:tr w:rsidRPr="00D1462C" w:rsidR="00847763" w:rsidTr="1EEE8E03"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B182D" w:rsidR="00BB182D" w:rsidP="00BB182D" w:rsidRDefault="00BB182D" w14:paraId="73F91C70" w14:textId="77777777">
            <w:pPr>
              <w:spacing w:after="384" w:afterLines="160"/>
              <w:rPr>
                <w:color w:val="EE0000"/>
              </w:rPr>
            </w:pPr>
            <w:r w:rsidRPr="00BB182D">
              <w:rPr>
                <w:color w:val="EE0000"/>
              </w:rPr>
              <w:t>McGraw Hill Lesson 2-11: Fluently Subtract Within 1,000 </w:t>
            </w:r>
          </w:p>
          <w:p w:rsidRPr="00732FA1" w:rsidR="00847763" w:rsidP="005E51F2" w:rsidRDefault="00BB182D" w14:paraId="3C065236" w14:textId="0E78BE9F">
            <w:pPr>
              <w:spacing w:after="384" w:afterLines="160"/>
              <w:rPr>
                <w:color w:val="EE0000"/>
              </w:rPr>
            </w:pPr>
            <w:r w:rsidRPr="00BB182D">
              <w:rPr>
                <w:color w:val="EE0000"/>
              </w:rPr>
              <w:t xml:space="preserve">Modify: </w:t>
            </w:r>
            <w:r w:rsidRPr="009C3882">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BB182D" w14:paraId="598CC485" w14:textId="5EE36832">
            <w:pPr>
              <w:cnfStyle w:val="000000100000" w:firstRow="0" w:lastRow="0" w:firstColumn="0" w:lastColumn="0" w:oddVBand="0" w:evenVBand="0" w:oddHBand="1" w:evenHBand="0" w:firstRowFirstColumn="0" w:firstRowLastColumn="0" w:lastRowFirstColumn="0" w:lastRowLastColumn="0"/>
            </w:pPr>
            <w:r w:rsidR="00BB182D">
              <w:rPr/>
              <w:t xml:space="preserve">This lesson will be taught in </w:t>
            </w:r>
            <w:r w:rsidR="7C979095">
              <w:rPr/>
              <w:t xml:space="preserve">GaDOE </w:t>
            </w:r>
            <w:r w:rsidR="00BB182D">
              <w:rPr/>
              <w:t>Unit 4</w:t>
            </w:r>
          </w:p>
        </w:tc>
      </w:tr>
      <w:tr w:rsidRPr="00D1462C" w:rsidR="00847763" w:rsidTr="1EEE8E03"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B182D" w:rsidR="00BB182D" w:rsidP="00BB182D" w:rsidRDefault="00BB182D" w14:paraId="1FFFD138" w14:textId="77777777">
            <w:pPr>
              <w:spacing w:after="384" w:afterLines="160"/>
            </w:pPr>
            <w:r w:rsidRPr="00BB182D">
              <w:t xml:space="preserve">GaDOE Learning Plan: </w:t>
            </w:r>
            <w:hyperlink w:history="1" r:id="rId27">
              <w:r w:rsidRPr="00BB182D">
                <w:rPr>
                  <w:rStyle w:val="Hyperlink"/>
                  <w:b w:val="0"/>
                  <w:bCs w:val="0"/>
                </w:rPr>
                <w:t>What's in a Name?</w:t>
              </w:r>
            </w:hyperlink>
          </w:p>
          <w:p w:rsidRPr="00BB182D" w:rsidR="00BB182D" w:rsidP="00BB182D" w:rsidRDefault="00BB182D" w14:paraId="340A0A5E" w14:textId="77777777">
            <w:pPr>
              <w:spacing w:after="384" w:afterLines="160"/>
            </w:pPr>
            <w:r w:rsidRPr="00BB182D">
              <w:t xml:space="preserve">Modify: </w:t>
            </w:r>
            <w:r w:rsidRPr="00732FA1">
              <w:rPr>
                <w:b w:val="0"/>
                <w:bCs w:val="0"/>
              </w:rPr>
              <w:t>Use Engage and Explore Part A</w:t>
            </w:r>
          </w:p>
          <w:p w:rsidRPr="00BF3488" w:rsidR="00847763" w:rsidP="007A72AC" w:rsidRDefault="00BB182D" w14:paraId="22E23D2D" w14:textId="712941DE">
            <w:pPr>
              <w:spacing w:after="384" w:afterLines="160"/>
            </w:pPr>
            <w:r w:rsidRPr="00BB182D">
              <w:t xml:space="preserve">Modify: </w:t>
            </w:r>
            <w:r w:rsidRPr="00732FA1">
              <w:rPr>
                <w:b w:val="0"/>
                <w:bCs w:val="0"/>
              </w:rPr>
              <w:t>This lesson can be facilitated with chart paper and sticky notes for a low-tech variation.</w:t>
            </w:r>
            <w:r w:rsidRPr="00BB182D">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847763" w14:paraId="5C51B4B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1EEE8E03"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D13D30" w:rsidR="00D13D30" w:rsidP="00D13D30" w:rsidRDefault="00D13D30" w14:paraId="3FE6B9D4" w14:textId="77777777">
            <w:pPr>
              <w:spacing w:after="384" w:afterLines="160"/>
            </w:pPr>
            <w:r w:rsidRPr="00D13D30">
              <w:t xml:space="preserve">GaDOE Learning Plan: </w:t>
            </w:r>
            <w:hyperlink w:history="1" r:id="rId28">
              <w:r w:rsidRPr="00D13D30">
                <w:rPr>
                  <w:rStyle w:val="Hyperlink"/>
                  <w:b w:val="0"/>
                  <w:bCs w:val="0"/>
                </w:rPr>
                <w:t>What's in a Name?</w:t>
              </w:r>
            </w:hyperlink>
          </w:p>
          <w:p w:rsidRPr="00BF3488" w:rsidR="00847763" w:rsidP="0013406B" w:rsidRDefault="00D13D30" w14:paraId="5B90DBF5" w14:textId="4741BF0C">
            <w:pPr>
              <w:spacing w:after="384" w:afterLines="160"/>
            </w:pPr>
            <w:r w:rsidRPr="00D13D30">
              <w:t xml:space="preserve">Modify: </w:t>
            </w:r>
            <w:r w:rsidRPr="00732FA1">
              <w:rPr>
                <w:b w:val="0"/>
                <w:bCs w:val="0"/>
              </w:rPr>
              <w:t>Use Explore Part B and image from diagnostic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00D1462C" w:rsidRDefault="00D13D30" w14:paraId="5F531A99" w14:textId="5FAF3776">
            <w:pPr>
              <w:cnfStyle w:val="000000100000" w:firstRow="0" w:lastRow="0" w:firstColumn="0" w:lastColumn="0" w:oddVBand="0" w:evenVBand="0" w:oddHBand="1" w:evenHBand="0" w:firstRowFirstColumn="0" w:firstRowLastColumn="0" w:lastRowFirstColumn="0" w:lastRowLastColumn="0"/>
            </w:pPr>
            <w:r w:rsidRPr="00D13D30">
              <w:t>Students can create a dot plot from the data to provide additional practice.</w:t>
            </w:r>
          </w:p>
        </w:tc>
      </w:tr>
      <w:tr w:rsidRPr="00D1462C" w:rsidR="00D13D30" w:rsidTr="1EEE8E03" w14:paraId="662F53F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F275D3" w:rsidR="00F275D3" w:rsidP="00F275D3" w:rsidRDefault="00EF6F39" w14:paraId="5ABDEA5A" w14:textId="77777777">
            <w:pPr>
              <w:spacing w:after="384" w:afterLines="160"/>
            </w:pPr>
            <w:r w:rsidRPr="00EF6F39">
              <w:t>McGraw Hill Lesson 7-1 (from 2nd Grade Volume 1</w:t>
            </w:r>
            <w:r w:rsidR="00F275D3">
              <w:t xml:space="preserve"> </w:t>
            </w:r>
            <w:r w:rsidRPr="00F275D3" w:rsidR="00F275D3">
              <w:t xml:space="preserve">book): </w:t>
            </w:r>
            <w:r w:rsidRPr="00732FA1" w:rsidR="00F275D3">
              <w:rPr>
                <w:b w:val="0"/>
                <w:bCs w:val="0"/>
              </w:rPr>
              <w:t>Measure Length with Inches</w:t>
            </w:r>
            <w:r w:rsidRPr="00F275D3" w:rsidR="00F275D3">
              <w:t>  </w:t>
            </w:r>
          </w:p>
          <w:p w:rsidRPr="00732FA1" w:rsidR="00F275D3" w:rsidP="00F275D3" w:rsidRDefault="00F275D3" w14:paraId="42D45457" w14:textId="77777777">
            <w:pPr>
              <w:spacing w:after="384" w:afterLines="160"/>
              <w:rPr>
                <w:b w:val="0"/>
                <w:bCs w:val="0"/>
              </w:rPr>
            </w:pPr>
            <w:r w:rsidRPr="00F275D3">
              <w:t xml:space="preserve">Modify: </w:t>
            </w:r>
            <w:r w:rsidRPr="00732FA1">
              <w:rPr>
                <w:b w:val="0"/>
                <w:bCs w:val="0"/>
              </w:rPr>
              <w:t>Use the Take Another Look: Measure Length in Inches in the Differentiate section only.</w:t>
            </w:r>
          </w:p>
          <w:p w:rsidR="00D13D30" w:rsidP="0013406B" w:rsidRDefault="00D13D30" w14:paraId="14878FA1" w14:textId="66B458AE">
            <w:pPr>
              <w:spacing w:after="384" w:afterLines="160"/>
              <w:rPr>
                <w:b w:val="0"/>
                <w:bCs w:val="0"/>
              </w:rPr>
            </w:pPr>
          </w:p>
          <w:p w:rsidRPr="00BF3488" w:rsidR="00EF6F39" w:rsidP="0013406B" w:rsidRDefault="00EF6F39" w14:paraId="114BE426" w14:textId="657500E2">
            <w:pPr>
              <w:spacing w:after="384" w:afterLines="160"/>
            </w:pPr>
            <w:r w:rsidRPr="00EF6F39">
              <w:drawing>
                <wp:inline distT="0" distB="0" distL="0" distR="0" wp14:anchorId="6C5FC468" wp14:editId="074000C0">
                  <wp:extent cx="2141220" cy="1043940"/>
                  <wp:effectExtent l="0" t="0" r="0" b="3810"/>
                  <wp:docPr id="1811604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41220" cy="1043940"/>
                          </a:xfrm>
                          <a:prstGeom prst="rect">
                            <a:avLst/>
                          </a:prstGeom>
                          <a:noFill/>
                          <a:ln>
                            <a:noFill/>
                          </a:ln>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13D30" w:rsidP="00D1462C" w:rsidRDefault="00F275D3" w14:paraId="277C49FE" w14:textId="6CD5E930">
            <w:pPr>
              <w:cnfStyle w:val="000000000000" w:firstRow="0" w:lastRow="0" w:firstColumn="0" w:lastColumn="0" w:oddVBand="0" w:evenVBand="0" w:oddHBand="0" w:evenHBand="0" w:firstRowFirstColumn="0" w:firstRowLastColumn="0" w:lastRowFirstColumn="0" w:lastRowLastColumn="0"/>
            </w:pPr>
            <w:r w:rsidRPr="00F275D3">
              <w:t xml:space="preserve">This lesson is a review of a 2nd </w:t>
            </w:r>
            <w:r w:rsidRPr="00290120" w:rsidR="00290120">
              <w:t>grade skill with measuring to the nearest inch</w:t>
            </w:r>
          </w:p>
        </w:tc>
      </w:tr>
      <w:tr w:rsidRPr="00D1462C" w:rsidR="00D13D30" w:rsidTr="1EEE8E03" w14:paraId="4EFA82B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290120" w:rsidR="00290120" w:rsidP="00290120" w:rsidRDefault="00290120" w14:paraId="633AD01C" w14:textId="77777777">
            <w:pPr>
              <w:spacing w:after="384" w:afterLines="160"/>
            </w:pPr>
            <w:r w:rsidRPr="00290120">
              <w:t xml:space="preserve">GaDOE Learning Plan: </w:t>
            </w:r>
            <w:hyperlink w:history="1" r:id="rId30">
              <w:r w:rsidRPr="00290120">
                <w:rPr>
                  <w:rStyle w:val="Hyperlink"/>
                  <w:b w:val="0"/>
                  <w:bCs w:val="0"/>
                </w:rPr>
                <w:t>How Does It Measure? </w:t>
              </w:r>
            </w:hyperlink>
          </w:p>
          <w:p w:rsidRPr="00732FA1" w:rsidR="00D13D30" w:rsidP="0013406B" w:rsidRDefault="00290120" w14:paraId="2AE6A5C4" w14:textId="4CC538AC">
            <w:pPr>
              <w:spacing w:after="384" w:afterLines="160"/>
              <w:rPr>
                <w:b w:val="0"/>
                <w:bCs w:val="0"/>
              </w:rPr>
            </w:pPr>
            <w:r w:rsidRPr="00290120">
              <w:t xml:space="preserve">Modify: </w:t>
            </w:r>
            <w:r w:rsidRPr="00732FA1">
              <w:rPr>
                <w:b w:val="0"/>
                <w:bCs w:val="0"/>
              </w:rPr>
              <w:t>Explore and Apply (only measure to the nearest inch)</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13D30" w:rsidP="00D1462C" w:rsidRDefault="00336AF2" w14:paraId="6D7224CB" w14:textId="57A7ED18">
            <w:pPr>
              <w:cnfStyle w:val="000000100000" w:firstRow="0" w:lastRow="0" w:firstColumn="0" w:lastColumn="0" w:oddVBand="0" w:evenVBand="0" w:oddHBand="1" w:evenHBand="0" w:firstRowFirstColumn="0" w:firstRowLastColumn="0" w:lastRowFirstColumn="0" w:lastRowLastColumn="0"/>
            </w:pPr>
            <w:r w:rsidRPr="00336AF2">
              <w:t>This learning plan supports making connections between measuring length and graphical representations of data.</w:t>
            </w:r>
          </w:p>
        </w:tc>
      </w:tr>
      <w:tr w:rsidRPr="00D1462C" w:rsidR="00D13D30" w:rsidTr="1EEE8E03" w14:paraId="6EBC3C2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D13D30" w:rsidP="0013406B" w:rsidRDefault="00336AF2" w14:paraId="68582AFF" w14:textId="1552AA83">
            <w:pPr>
              <w:spacing w:after="384" w:afterLines="160"/>
            </w:pPr>
            <w:r w:rsidRPr="00336AF2">
              <w:t xml:space="preserve">Summative Assessment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D13D30" w:rsidP="00D1462C" w:rsidRDefault="00D13D30" w14:paraId="1976698E"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p w:rsidR="00AE254C" w:rsidP="00AE254C" w:rsidRDefault="00E26118" w14:paraId="5BAAA576" w14:textId="1B1C766E">
      <w:pPr>
        <w:pStyle w:val="ListParagraph"/>
        <w:numPr>
          <w:ilvl w:val="0"/>
          <w:numId w:val="4"/>
        </w:numPr>
      </w:pPr>
      <w:r w:rsidRPr="00E26118">
        <w:rPr>
          <w:b/>
          <w:bCs/>
        </w:rPr>
        <w:t xml:space="preserve">McGraw Hill assessments may </w:t>
      </w:r>
      <w:proofErr w:type="gramStart"/>
      <w:r w:rsidRPr="00E26118">
        <w:rPr>
          <w:b/>
          <w:bCs/>
        </w:rPr>
        <w:t>utilized</w:t>
      </w:r>
      <w:proofErr w:type="gramEnd"/>
      <w:r w:rsidRPr="00E26118">
        <w:rPr>
          <w:b/>
          <w:bCs/>
        </w:rPr>
        <w:t xml:space="preserve"> for school based common formative assessments</w:t>
      </w:r>
      <w:r w:rsidRPr="00E26118">
        <w:t xml:space="preserve"> </w:t>
      </w:r>
    </w:p>
    <w:p w:rsidR="00E26118" w:rsidP="00AE254C" w:rsidRDefault="00E26118" w14:paraId="421E7EE0" w14:textId="3A1B4612">
      <w:pPr>
        <w:pStyle w:val="ListParagraph"/>
        <w:numPr>
          <w:ilvl w:val="0"/>
          <w:numId w:val="4"/>
        </w:numPr>
      </w:pPr>
      <w:hyperlink w:history="1" r:id="rId31">
        <w:r w:rsidRPr="00E26118">
          <w:rPr>
            <w:rStyle w:val="Hyperlink"/>
          </w:rPr>
          <w:t>Grade 3 Unit 1 Formative Assessment Bank</w:t>
        </w:r>
      </w:hyperlink>
    </w:p>
    <w:p w:rsidRPr="00AE254C" w:rsidR="00E26118" w:rsidP="00AE254C" w:rsidRDefault="00E26118" w14:paraId="29CFA99E" w14:textId="2096641B">
      <w:pPr>
        <w:pStyle w:val="ListParagraph"/>
        <w:numPr>
          <w:ilvl w:val="0"/>
          <w:numId w:val="4"/>
        </w:numPr>
      </w:pPr>
      <w:hyperlink w:history="1" r:id="rId32">
        <w:r w:rsidRPr="00E26118">
          <w:rPr>
            <w:rStyle w:val="Hyperlink"/>
          </w:rPr>
          <w:t xml:space="preserve">McGraw Hill Unit 2 Performance Task </w:t>
        </w:r>
      </w:hyperlink>
    </w:p>
    <w:p w:rsidR="00F2495D" w:rsidP="00F2495D" w:rsidRDefault="00F2495D" w14:paraId="0D3921C3" w14:textId="6F3E4F1E">
      <w:pPr>
        <w:pStyle w:val="Heading4"/>
      </w:pPr>
      <w:r>
        <w:t>Summative Assessment Tasks</w:t>
      </w:r>
    </w:p>
    <w:p w:rsidR="00943DB4" w:rsidP="002600AA" w:rsidRDefault="00CD3783" w14:paraId="298F55BD" w14:textId="6E4CBF9A">
      <w:pPr>
        <w:pStyle w:val="ListParagraph"/>
        <w:numPr>
          <w:ilvl w:val="0"/>
          <w:numId w:val="4"/>
        </w:numPr>
      </w:pPr>
      <w:hyperlink w:history="1" r:id="rId33">
        <w:r w:rsidRPr="00CD3783">
          <w:rPr>
            <w:rStyle w:val="Hyperlink"/>
          </w:rPr>
          <w:t>Unit 1 Summative Assessment</w:t>
        </w:r>
      </w:hyperlink>
      <w:r w:rsidRPr="00CD3783">
        <w:t xml:space="preserve"> </w:t>
      </w:r>
    </w:p>
    <w:p w:rsidRPr="006C0F2C" w:rsidR="00CD3783" w:rsidP="002600AA" w:rsidRDefault="00CD3783" w14:paraId="0556A088" w14:textId="391AD954">
      <w:pPr>
        <w:pStyle w:val="ListParagraph"/>
        <w:numPr>
          <w:ilvl w:val="0"/>
          <w:numId w:val="4"/>
        </w:numPr>
      </w:pPr>
      <w:hyperlink w:history="1" r:id="rId34">
        <w:r w:rsidRPr="00CD3783">
          <w:rPr>
            <w:rStyle w:val="Hyperlink"/>
          </w:rPr>
          <w:t>MCS Math Grade 3 Unit 1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732FA1" w:rsidR="003A0939" w:rsidP="000303AA" w:rsidRDefault="00732FA1" w14:paraId="2FF51C65" w14:textId="55B76487">
      <w:pPr>
        <w:pStyle w:val="ListParagraph"/>
        <w:numPr>
          <w:ilvl w:val="0"/>
          <w:numId w:val="5"/>
        </w:numPr>
      </w:pPr>
      <w:r w:rsidRPr="00732FA1">
        <w:rPr>
          <w:i/>
          <w:iCs/>
        </w:rPr>
        <w:t xml:space="preserve">Access all GaDOE Curriculum Resources at the following site: </w:t>
      </w:r>
      <w:hyperlink w:history="1" r:id="rId35">
        <w:r w:rsidRPr="00732FA1">
          <w:rPr>
            <w:rStyle w:val="Hyperlink"/>
            <w:i/>
            <w:iCs/>
          </w:rPr>
          <w:t>GaDOE Inspire</w:t>
        </w:r>
      </w:hyperlink>
      <w:r w:rsidRPr="00732FA1">
        <w:rPr>
          <w:i/>
          <w:iCs/>
        </w:rPr>
        <w:t xml:space="preserve">. </w:t>
      </w:r>
    </w:p>
    <w:p w:rsidR="00732FA1" w:rsidP="000303AA" w:rsidRDefault="00732FA1" w14:paraId="7CE63266" w14:textId="4EC4065F">
      <w:pPr>
        <w:pStyle w:val="ListParagraph"/>
        <w:numPr>
          <w:ilvl w:val="0"/>
          <w:numId w:val="5"/>
        </w:numPr>
      </w:pPr>
      <w:r w:rsidRPr="00732FA1">
        <w:rPr>
          <w:i/>
          <w:iCs/>
        </w:rPr>
        <w:t xml:space="preserve">The </w:t>
      </w:r>
      <w:hyperlink w:history="1" r:id="rId36">
        <w:r w:rsidRPr="00732FA1">
          <w:rPr>
            <w:rStyle w:val="Hyperlink"/>
            <w:i/>
            <w:iCs/>
          </w:rPr>
          <w:t>Framework for Statistical Reasoning</w:t>
        </w:r>
      </w:hyperlink>
      <w:r w:rsidRPr="00732FA1">
        <w:rPr>
          <w:i/>
          <w:iCs/>
        </w:rPr>
        <w:t xml:space="preserve"> and the  </w:t>
      </w:r>
      <w:hyperlink w:history="1" r:id="rId37">
        <w:r w:rsidRPr="00732FA1">
          <w:rPr>
            <w:rStyle w:val="Hyperlink"/>
            <w:i/>
            <w:iCs/>
          </w:rPr>
          <w:t>Mathematical Modeling Framework</w:t>
        </w:r>
      </w:hyperlink>
      <w:r w:rsidRPr="00732FA1">
        <w:rPr>
          <w:i/>
          <w:iCs/>
        </w:rPr>
        <w:t xml:space="preserve">  should be taught throughout the units.  The </w:t>
      </w:r>
      <w:hyperlink w:history="1" r:id="rId38">
        <w:r w:rsidRPr="00732FA1">
          <w:rPr>
            <w:rStyle w:val="Hyperlink"/>
            <w:i/>
            <w:iCs/>
          </w:rPr>
          <w:t>K-12 Mathematical Practices</w:t>
        </w:r>
      </w:hyperlink>
      <w:r w:rsidRPr="00732FA1">
        <w:rPr>
          <w:i/>
          <w:iCs/>
        </w:rPr>
        <w:t>  should be evidenced at some point throughout each unit depending on the tasks that are explored. It is important to note that MPs 1, 3 and 6 should support the learning in every lesson.</w:t>
      </w:r>
    </w:p>
    <w:sectPr w:rsidR="00732FA1"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5551" w:rsidP="00B451F1" w:rsidRDefault="00015551" w14:paraId="39770371" w14:textId="77777777">
      <w:pPr>
        <w:spacing w:after="0" w:line="240" w:lineRule="auto"/>
      </w:pPr>
      <w:r>
        <w:separator/>
      </w:r>
    </w:p>
  </w:endnote>
  <w:endnote w:type="continuationSeparator" w:id="0">
    <w:p w:rsidR="00015551" w:rsidP="00B451F1" w:rsidRDefault="00015551" w14:paraId="17B272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5551" w:rsidP="00B451F1" w:rsidRDefault="00015551" w14:paraId="4221F564" w14:textId="77777777">
      <w:pPr>
        <w:spacing w:after="0" w:line="240" w:lineRule="auto"/>
      </w:pPr>
      <w:r>
        <w:separator/>
      </w:r>
    </w:p>
  </w:footnote>
  <w:footnote w:type="continuationSeparator" w:id="0">
    <w:p w:rsidR="00015551" w:rsidP="00B451F1" w:rsidRDefault="00015551" w14:paraId="61EE223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C5526B"/>
    <w:multiLevelType w:val="multilevel"/>
    <w:tmpl w:val="4DBE00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7"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D622AC7"/>
    <w:multiLevelType w:val="multilevel"/>
    <w:tmpl w:val="80DA98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2"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46191262">
    <w:abstractNumId w:val="6"/>
  </w:num>
  <w:num w:numId="2" w16cid:durableId="676883612">
    <w:abstractNumId w:val="11"/>
  </w:num>
  <w:num w:numId="3" w16cid:durableId="1904288091">
    <w:abstractNumId w:val="2"/>
  </w:num>
  <w:num w:numId="4" w16cid:durableId="2072999434">
    <w:abstractNumId w:val="10"/>
  </w:num>
  <w:num w:numId="5" w16cid:durableId="454567267">
    <w:abstractNumId w:val="4"/>
  </w:num>
  <w:num w:numId="6" w16cid:durableId="749355900">
    <w:abstractNumId w:val="8"/>
  </w:num>
  <w:num w:numId="7" w16cid:durableId="1597590332">
    <w:abstractNumId w:val="5"/>
  </w:num>
  <w:num w:numId="8" w16cid:durableId="1243638546">
    <w:abstractNumId w:val="12"/>
  </w:num>
  <w:num w:numId="9" w16cid:durableId="1304312177">
    <w:abstractNumId w:val="13"/>
  </w:num>
  <w:num w:numId="10" w16cid:durableId="2060545230">
    <w:abstractNumId w:val="7"/>
  </w:num>
  <w:num w:numId="11" w16cid:durableId="2137334562">
    <w:abstractNumId w:val="3"/>
  </w:num>
  <w:num w:numId="12" w16cid:durableId="404961263">
    <w:abstractNumId w:val="0"/>
  </w:num>
  <w:num w:numId="13" w16cid:durableId="2044207190">
    <w:abstractNumId w:val="9"/>
  </w:num>
  <w:num w:numId="14" w16cid:durableId="891425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15551"/>
    <w:rsid w:val="00022491"/>
    <w:rsid w:val="00026B19"/>
    <w:rsid w:val="000303AA"/>
    <w:rsid w:val="00043DD2"/>
    <w:rsid w:val="00050115"/>
    <w:rsid w:val="0006649F"/>
    <w:rsid w:val="00067694"/>
    <w:rsid w:val="00070A2F"/>
    <w:rsid w:val="00082092"/>
    <w:rsid w:val="000831A0"/>
    <w:rsid w:val="000849D8"/>
    <w:rsid w:val="00093289"/>
    <w:rsid w:val="00094513"/>
    <w:rsid w:val="000966DF"/>
    <w:rsid w:val="000A27C3"/>
    <w:rsid w:val="000A7B6B"/>
    <w:rsid w:val="000D7465"/>
    <w:rsid w:val="000D75C7"/>
    <w:rsid w:val="000E1DF7"/>
    <w:rsid w:val="000E3728"/>
    <w:rsid w:val="000E7BF3"/>
    <w:rsid w:val="001139A5"/>
    <w:rsid w:val="00114BA8"/>
    <w:rsid w:val="00117F62"/>
    <w:rsid w:val="001316CE"/>
    <w:rsid w:val="0013406B"/>
    <w:rsid w:val="00134EE0"/>
    <w:rsid w:val="00141BFB"/>
    <w:rsid w:val="00165BDF"/>
    <w:rsid w:val="001762A9"/>
    <w:rsid w:val="00191D60"/>
    <w:rsid w:val="00196EC3"/>
    <w:rsid w:val="001C56F2"/>
    <w:rsid w:val="001D1611"/>
    <w:rsid w:val="001D2F63"/>
    <w:rsid w:val="001D32EC"/>
    <w:rsid w:val="001E6B30"/>
    <w:rsid w:val="001F7333"/>
    <w:rsid w:val="0021094F"/>
    <w:rsid w:val="00211524"/>
    <w:rsid w:val="00213C18"/>
    <w:rsid w:val="00223EA7"/>
    <w:rsid w:val="00227301"/>
    <w:rsid w:val="00234FEA"/>
    <w:rsid w:val="00236269"/>
    <w:rsid w:val="0024423F"/>
    <w:rsid w:val="00245481"/>
    <w:rsid w:val="002472EA"/>
    <w:rsid w:val="002600AA"/>
    <w:rsid w:val="0026275E"/>
    <w:rsid w:val="00265281"/>
    <w:rsid w:val="002665CD"/>
    <w:rsid w:val="00274302"/>
    <w:rsid w:val="0028696B"/>
    <w:rsid w:val="00290120"/>
    <w:rsid w:val="00296845"/>
    <w:rsid w:val="002A4FA3"/>
    <w:rsid w:val="002B0DC8"/>
    <w:rsid w:val="003039D7"/>
    <w:rsid w:val="00311214"/>
    <w:rsid w:val="003120B1"/>
    <w:rsid w:val="003139E0"/>
    <w:rsid w:val="003174B4"/>
    <w:rsid w:val="00333B48"/>
    <w:rsid w:val="00336AF2"/>
    <w:rsid w:val="0035674A"/>
    <w:rsid w:val="00362B18"/>
    <w:rsid w:val="00371FE4"/>
    <w:rsid w:val="00390024"/>
    <w:rsid w:val="003908A9"/>
    <w:rsid w:val="003942AF"/>
    <w:rsid w:val="00396BF5"/>
    <w:rsid w:val="003A0939"/>
    <w:rsid w:val="003A2A41"/>
    <w:rsid w:val="003A3BCD"/>
    <w:rsid w:val="003B06BC"/>
    <w:rsid w:val="003C5373"/>
    <w:rsid w:val="003D565C"/>
    <w:rsid w:val="003E2056"/>
    <w:rsid w:val="00416B78"/>
    <w:rsid w:val="0042127F"/>
    <w:rsid w:val="00421869"/>
    <w:rsid w:val="0043029C"/>
    <w:rsid w:val="00460208"/>
    <w:rsid w:val="004606AE"/>
    <w:rsid w:val="00465BBE"/>
    <w:rsid w:val="004779B7"/>
    <w:rsid w:val="00483F2B"/>
    <w:rsid w:val="004857A4"/>
    <w:rsid w:val="0049214A"/>
    <w:rsid w:val="00492219"/>
    <w:rsid w:val="00494CC3"/>
    <w:rsid w:val="004A2E3B"/>
    <w:rsid w:val="004A7063"/>
    <w:rsid w:val="004C1897"/>
    <w:rsid w:val="004C6E79"/>
    <w:rsid w:val="004D105C"/>
    <w:rsid w:val="004F0368"/>
    <w:rsid w:val="004F1751"/>
    <w:rsid w:val="00510786"/>
    <w:rsid w:val="005227D4"/>
    <w:rsid w:val="005239F8"/>
    <w:rsid w:val="00524A3C"/>
    <w:rsid w:val="00525A05"/>
    <w:rsid w:val="00534618"/>
    <w:rsid w:val="00557913"/>
    <w:rsid w:val="0056247A"/>
    <w:rsid w:val="005676D5"/>
    <w:rsid w:val="00572D84"/>
    <w:rsid w:val="00591F77"/>
    <w:rsid w:val="005C464B"/>
    <w:rsid w:val="005D3C75"/>
    <w:rsid w:val="005E31FA"/>
    <w:rsid w:val="005E51F2"/>
    <w:rsid w:val="0060126A"/>
    <w:rsid w:val="00611530"/>
    <w:rsid w:val="00611C66"/>
    <w:rsid w:val="00623595"/>
    <w:rsid w:val="00625628"/>
    <w:rsid w:val="0063628A"/>
    <w:rsid w:val="00637806"/>
    <w:rsid w:val="006A3242"/>
    <w:rsid w:val="006A65E0"/>
    <w:rsid w:val="006A79B5"/>
    <w:rsid w:val="006B235F"/>
    <w:rsid w:val="006B65DE"/>
    <w:rsid w:val="006C081B"/>
    <w:rsid w:val="006C0F2C"/>
    <w:rsid w:val="006D2D5E"/>
    <w:rsid w:val="006D7B4E"/>
    <w:rsid w:val="006F67C3"/>
    <w:rsid w:val="007030B8"/>
    <w:rsid w:val="00717760"/>
    <w:rsid w:val="00732466"/>
    <w:rsid w:val="00732FA1"/>
    <w:rsid w:val="00746857"/>
    <w:rsid w:val="007539BC"/>
    <w:rsid w:val="0075414D"/>
    <w:rsid w:val="00762520"/>
    <w:rsid w:val="007628A3"/>
    <w:rsid w:val="00765DD0"/>
    <w:rsid w:val="007A06E5"/>
    <w:rsid w:val="007A4858"/>
    <w:rsid w:val="007A57EE"/>
    <w:rsid w:val="007A72AC"/>
    <w:rsid w:val="007B1D87"/>
    <w:rsid w:val="007D00D1"/>
    <w:rsid w:val="007E3A20"/>
    <w:rsid w:val="008144FA"/>
    <w:rsid w:val="00817DA8"/>
    <w:rsid w:val="008231F1"/>
    <w:rsid w:val="00830683"/>
    <w:rsid w:val="00845AD2"/>
    <w:rsid w:val="00847763"/>
    <w:rsid w:val="00863775"/>
    <w:rsid w:val="008722D2"/>
    <w:rsid w:val="008908E7"/>
    <w:rsid w:val="008C37F2"/>
    <w:rsid w:val="008C5B0E"/>
    <w:rsid w:val="008C5ED0"/>
    <w:rsid w:val="008F25A8"/>
    <w:rsid w:val="008F704F"/>
    <w:rsid w:val="00921519"/>
    <w:rsid w:val="00930A3E"/>
    <w:rsid w:val="00932759"/>
    <w:rsid w:val="00934945"/>
    <w:rsid w:val="009362C2"/>
    <w:rsid w:val="0094117E"/>
    <w:rsid w:val="00943DB4"/>
    <w:rsid w:val="0095262B"/>
    <w:rsid w:val="00956E22"/>
    <w:rsid w:val="009910DC"/>
    <w:rsid w:val="009A1B2F"/>
    <w:rsid w:val="009B631F"/>
    <w:rsid w:val="009C0A88"/>
    <w:rsid w:val="009C3882"/>
    <w:rsid w:val="009C395A"/>
    <w:rsid w:val="009E277D"/>
    <w:rsid w:val="009E74B5"/>
    <w:rsid w:val="00A265C3"/>
    <w:rsid w:val="00A32201"/>
    <w:rsid w:val="00A33159"/>
    <w:rsid w:val="00A42149"/>
    <w:rsid w:val="00A47D2C"/>
    <w:rsid w:val="00A71B3C"/>
    <w:rsid w:val="00A95435"/>
    <w:rsid w:val="00AA31A8"/>
    <w:rsid w:val="00AB1025"/>
    <w:rsid w:val="00AB240D"/>
    <w:rsid w:val="00AC5094"/>
    <w:rsid w:val="00AC6F49"/>
    <w:rsid w:val="00AD1822"/>
    <w:rsid w:val="00AE0143"/>
    <w:rsid w:val="00AE0B9F"/>
    <w:rsid w:val="00AE0F04"/>
    <w:rsid w:val="00AE0F47"/>
    <w:rsid w:val="00AE254C"/>
    <w:rsid w:val="00AF51B0"/>
    <w:rsid w:val="00B30E9A"/>
    <w:rsid w:val="00B31007"/>
    <w:rsid w:val="00B408B8"/>
    <w:rsid w:val="00B451F1"/>
    <w:rsid w:val="00B4789C"/>
    <w:rsid w:val="00B502AA"/>
    <w:rsid w:val="00B71C21"/>
    <w:rsid w:val="00B7229B"/>
    <w:rsid w:val="00B8449E"/>
    <w:rsid w:val="00BA4C59"/>
    <w:rsid w:val="00BA4D66"/>
    <w:rsid w:val="00BA5BE8"/>
    <w:rsid w:val="00BB182D"/>
    <w:rsid w:val="00BB3B6F"/>
    <w:rsid w:val="00BD24E3"/>
    <w:rsid w:val="00BD795A"/>
    <w:rsid w:val="00BE3CC0"/>
    <w:rsid w:val="00BF0A88"/>
    <w:rsid w:val="00BF3488"/>
    <w:rsid w:val="00C12B8A"/>
    <w:rsid w:val="00C35A0A"/>
    <w:rsid w:val="00C479DF"/>
    <w:rsid w:val="00C67BBA"/>
    <w:rsid w:val="00C726A2"/>
    <w:rsid w:val="00C76099"/>
    <w:rsid w:val="00C87DB3"/>
    <w:rsid w:val="00CA11CD"/>
    <w:rsid w:val="00CC4157"/>
    <w:rsid w:val="00CD1831"/>
    <w:rsid w:val="00CD3783"/>
    <w:rsid w:val="00D0266D"/>
    <w:rsid w:val="00D13D30"/>
    <w:rsid w:val="00D1462C"/>
    <w:rsid w:val="00D25B1A"/>
    <w:rsid w:val="00D30AC0"/>
    <w:rsid w:val="00D30C58"/>
    <w:rsid w:val="00D400B6"/>
    <w:rsid w:val="00D445D5"/>
    <w:rsid w:val="00D57D5C"/>
    <w:rsid w:val="00D8454E"/>
    <w:rsid w:val="00D95CE1"/>
    <w:rsid w:val="00DC058A"/>
    <w:rsid w:val="00E0433D"/>
    <w:rsid w:val="00E223C9"/>
    <w:rsid w:val="00E23216"/>
    <w:rsid w:val="00E25BDE"/>
    <w:rsid w:val="00E26118"/>
    <w:rsid w:val="00E30CAA"/>
    <w:rsid w:val="00E35BA5"/>
    <w:rsid w:val="00E44BED"/>
    <w:rsid w:val="00E9175F"/>
    <w:rsid w:val="00EA2791"/>
    <w:rsid w:val="00EA3BC8"/>
    <w:rsid w:val="00ED34E9"/>
    <w:rsid w:val="00EE0AF3"/>
    <w:rsid w:val="00EF636D"/>
    <w:rsid w:val="00EF6F39"/>
    <w:rsid w:val="00F01E19"/>
    <w:rsid w:val="00F07431"/>
    <w:rsid w:val="00F125CC"/>
    <w:rsid w:val="00F13913"/>
    <w:rsid w:val="00F2495D"/>
    <w:rsid w:val="00F275D3"/>
    <w:rsid w:val="00F46DED"/>
    <w:rsid w:val="00F51D11"/>
    <w:rsid w:val="00F52036"/>
    <w:rsid w:val="00F52498"/>
    <w:rsid w:val="00F531BB"/>
    <w:rsid w:val="00F57F19"/>
    <w:rsid w:val="00F62442"/>
    <w:rsid w:val="00F72C03"/>
    <w:rsid w:val="00F80852"/>
    <w:rsid w:val="00F812F9"/>
    <w:rsid w:val="00F8397E"/>
    <w:rsid w:val="00F941D7"/>
    <w:rsid w:val="00F954DF"/>
    <w:rsid w:val="00F97ED8"/>
    <w:rsid w:val="00FA7733"/>
    <w:rsid w:val="00FD1D67"/>
    <w:rsid w:val="00FD3BFC"/>
    <w:rsid w:val="00FE186E"/>
    <w:rsid w:val="00FF1069"/>
    <w:rsid w:val="0BD79BBD"/>
    <w:rsid w:val="0CFAA88E"/>
    <w:rsid w:val="0E9C0CB4"/>
    <w:rsid w:val="1409E855"/>
    <w:rsid w:val="175FBBAB"/>
    <w:rsid w:val="1EEE8E03"/>
    <w:rsid w:val="2461AA29"/>
    <w:rsid w:val="2756E18E"/>
    <w:rsid w:val="2B0C4E26"/>
    <w:rsid w:val="324584A9"/>
    <w:rsid w:val="37D83A6C"/>
    <w:rsid w:val="46304357"/>
    <w:rsid w:val="465F5C04"/>
    <w:rsid w:val="4AFF3302"/>
    <w:rsid w:val="59020A65"/>
    <w:rsid w:val="63FA58CA"/>
    <w:rsid w:val="6630CFE4"/>
    <w:rsid w:val="6D385EA8"/>
    <w:rsid w:val="6E7F48C9"/>
    <w:rsid w:val="71C7C2AD"/>
    <w:rsid w:val="72E6877C"/>
    <w:rsid w:val="742176CD"/>
    <w:rsid w:val="77956BE7"/>
    <w:rsid w:val="7C979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39f735cc-f00c-41ed-a742-8862c08de96f/1/Mental-Mathematics-LP-Grade-3-Unit-1.pdf?" TargetMode="External" Id="rId18" /><Relationship Type="http://schemas.openxmlformats.org/officeDocument/2006/relationships/hyperlink" Target="https://lor2.gadoe.org/gadoe/file/89ebbb03-20aa-4980-ba78-c908bfcb2b60/1/CGI-Problem-Types.pdf" TargetMode="External" Id="rId26" /><Relationship Type="http://schemas.openxmlformats.org/officeDocument/2006/relationships/fontTable" Target="fontTable.xml" Id="rId39" /><Relationship Type="http://schemas.openxmlformats.org/officeDocument/2006/relationships/hyperlink" Target="https://drive.google.com/file/d/1MIfWHGuMGkBHvrC3ZOYI7_GWE1WDZGqg/view?usp=drive_link" TargetMode="External" Id="rId21" /><Relationship Type="http://schemas.openxmlformats.org/officeDocument/2006/relationships/hyperlink" Target="https://docs.google.com/document/d/1i8iyq9vk18DJQh164wJ71nZ1SDi4fcGWeJ-hQDyrB-c/edit?usp=sharing" TargetMode="External" Id="rId34"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drive.google.com/file/d/1Ks6YD-Lp9ZOvjLvXUhN37d76fnPmNDfx/view" TargetMode="External" Id="rId17" /><Relationship Type="http://schemas.openxmlformats.org/officeDocument/2006/relationships/hyperlink" Target="https://lor2.gadoe.org/gadoe/file/ef76c80e-6d14-4a8b-89c5-53a8a80d95fc/1/CGI-Problem-Types-LP-Grade-3-Unit-1.pdf" TargetMode="External" Id="rId25" /><Relationship Type="http://schemas.openxmlformats.org/officeDocument/2006/relationships/hyperlink" Target="https://docs.google.com/document/d/1IhRp_ch8F-RvMaP3JcaWRf_pNDp3I9xUmWD2ZbWM16w/edit?usp=drive_link" TargetMode="External" Id="rId33" /><Relationship Type="http://schemas.openxmlformats.org/officeDocument/2006/relationships/hyperlink" Target="https://lor2.gadoe.org/gadoe/file/3cd8fd52-2df7-490f-b716-846f0abaaeb5/1/K-12-Mathematical-Practices.pdf" TargetMode="External" Id="rId38" /><Relationship Type="http://schemas.openxmlformats.org/officeDocument/2006/relationships/customXml" Target="../customXml/item2.xml" Id="rId2" /><Relationship Type="http://schemas.openxmlformats.org/officeDocument/2006/relationships/hyperlink" Target="https://lor2.gadoe.org/gadoe/file/0c2210f9-8efd-4cdc-926f-6a8698a2cea9/1/Base-Ten-Robots-LP-Grade-3-Unit-1.pdf" TargetMode="External" Id="rId16" /><Relationship Type="http://schemas.openxmlformats.org/officeDocument/2006/relationships/image" Target="media/image2.png" Id="rId20" /><Relationship Type="http://schemas.openxmlformats.org/officeDocument/2006/relationships/image" Target="media/image3.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ocs.google.com/presentation/d/114R00k7CdZhob8Kj-fmcFloO7U0SQwBqhV-9MlSMDHQ/edit?usp=sharing" TargetMode="External" Id="rId24" /><Relationship Type="http://schemas.openxmlformats.org/officeDocument/2006/relationships/hyperlink" Target="https://docs.google.com/document/d/1rOGKIJ8KShGVd2NEW9LSZhF1UjyLqEh7uF7eLc0s03g/edit?usp=sharing" TargetMode="External" Id="rId32" /><Relationship Type="http://schemas.openxmlformats.org/officeDocument/2006/relationships/hyperlink" Target="https://lor2.gadoe.org/gadoe/file/ee2c72a4-900c-4b2a-9fc6-82e13dc17261/1/K-12-Mathematical-Modeling-Framework.pdf"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lor2.gadoe.org/gadoe/file/0c2210f9-8efd-4cdc-926f-6a8698a2cea9/1/Base-Ten-Robots-LP-Grade-3-Unit-1.pdf" TargetMode="External" Id="rId15" /><Relationship Type="http://schemas.openxmlformats.org/officeDocument/2006/relationships/hyperlink" Target="https://docs.google.com/presentation/d/1EURSiTh9khkubeXboL1Qg-hOLeY-1Wh87m_4aaCSnPY/edit?usp=sharing" TargetMode="External" Id="rId23" /><Relationship Type="http://schemas.openxmlformats.org/officeDocument/2006/relationships/hyperlink" Target="https://lor2.gadoe.org/gadoe/file/fca5ca31-fa1d-4f2e-b258-a18940bebf53/1/What%27s-in-a-Name-LP-Grade-3-Unit-1.pdf" TargetMode="External" Id="rId28" /><Relationship Type="http://schemas.openxmlformats.org/officeDocument/2006/relationships/hyperlink" Target="https://lor2.gadoe.org/gadoe/file/5e835b39-307f-4d61-aa50-6e3f58edbf22/1/K-12-Statistical-Reasoning-Framework.pdf" TargetMode="External" Id="rId36" /><Relationship Type="http://schemas.openxmlformats.org/officeDocument/2006/relationships/endnotes" Target="endnotes.xml" Id="rId10" /><Relationship Type="http://schemas.openxmlformats.org/officeDocument/2006/relationships/hyperlink" Target="https://drive.google.com/file/d/1OREXb-aoxksyTvalyTbiPBRXCYNPSg_h/view?usp=sharing" TargetMode="External" Id="rId19" /><Relationship Type="http://schemas.openxmlformats.org/officeDocument/2006/relationships/hyperlink" Target="https://docs.google.com/document/d/1ILlInMBMrp5A0wj6Qd5DLWhbuJl0wo3oUurNrG-I3qA/edit?usp=sharing"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file/d/1b7LQvxa-SEr1XUMKYJ5G_7z5LB76jZyN/view?usp=sharing" TargetMode="External" Id="rId14" /><Relationship Type="http://schemas.openxmlformats.org/officeDocument/2006/relationships/hyperlink" Target="https://drive.google.com/file/d/1OGQDKq8oSYxQWl4cXHsiJEyQeCqY1n-8/view?usp=drive_link" TargetMode="External" Id="rId22" /><Relationship Type="http://schemas.openxmlformats.org/officeDocument/2006/relationships/hyperlink" Target="https://lor2.gadoe.org/gadoe/file/fca5ca31-fa1d-4f2e-b258-a18940bebf53/1/What%27s-in-a-Name-LP-Grade-3-Unit-1.pdf" TargetMode="External" Id="rId27" /><Relationship Type="http://schemas.openxmlformats.org/officeDocument/2006/relationships/hyperlink" Target="https://lor2.gadoe.org/gadoe/file/a45f4b6e-6880-4de1-bfa0-b72d96f89216/1/How-Does-It-Measure-LP-Grade-3-Unit-1.pdf?" TargetMode="External" Id="rId30" /><Relationship Type="http://schemas.openxmlformats.org/officeDocument/2006/relationships/hyperlink" Target="https://inspire.gadoe.org"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MCSOAA-1642606272-776</_dlc_DocId>
    <_dlc_DocIdUrl xmlns="0f5db301-3350-479a-9f2f-8baf88a9dde8">
      <Url>https://mcsga.sharepoint.com/sites/MCSOAA/_layouts/15/DocIdRedir.aspx?ID=MCSOAA-1642606272-776</Url>
      <Description>MCSOAA-1642606272-776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60</revision>
  <dcterms:created xsi:type="dcterms:W3CDTF">2026-05-27T12:42:00.0000000Z</dcterms:created>
  <dcterms:modified xsi:type="dcterms:W3CDTF">2026-07-14T13:57:59.7341559Z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7a10979d-4506-4e00-be2e-74e5c85ac12c</vt:lpwstr>
  </property>
  <property fmtid="{D5CDD505-2E9C-101B-9397-08002B2CF9AE}" pid="4" name="MediaServiceImageTags">
    <vt:lpwstr/>
  </property>
  <property fmtid="{D5CDD505-2E9C-101B-9397-08002B2CF9AE}" pid="5" name="GrammarlyDocumentId">
    <vt:lpwstr>549f5b04-c848-4dd7-8611-f665b36fc7cd</vt:lpwstr>
  </property>
</Properties>
</file>