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DA13DF" w14:paraId="3341E9C0" w14:textId="1A00C865">
      <w:pPr>
        <w:rPr>
          <w:rStyle w:val="Heading3Char"/>
        </w:rPr>
      </w:pPr>
      <w:r>
        <w:t>Third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DA13DF" w14:paraId="1F4D3885" w14:textId="3D7BF732">
      <w:pPr>
        <w:rPr>
          <w:rStyle w:val="Heading3Char"/>
        </w:rPr>
      </w:pPr>
      <w:r>
        <w:t>Place Value, Addition &amp; Subtraction up to 1,000</w:t>
      </w:r>
      <w:r w:rsidR="00134EE0">
        <w:br w:type="column"/>
      </w:r>
      <w:r w:rsidRPr="0026275E" w:rsidR="00B71C21">
        <w:rPr>
          <w:rStyle w:val="Heading3Char"/>
        </w:rPr>
        <w:t>Unit Duration</w:t>
      </w:r>
      <w:r w:rsidRPr="0026275E" w:rsidR="00B451F1">
        <w:rPr>
          <w:rStyle w:val="Heading3Char"/>
        </w:rPr>
        <w:t>:</w:t>
      </w:r>
    </w:p>
    <w:p w:rsidR="00B451F1" w:rsidP="00DA13DF" w:rsidRDefault="00DA13DF" w14:paraId="62FCC06A" w14:textId="1161DCA9">
      <w:pPr>
        <w:sectPr w:rsidR="00B451F1" w:rsidSect="00B451F1">
          <w:type w:val="continuous"/>
          <w:pgSz w:w="15840" w:h="12240" w:orient="landscape"/>
          <w:pgMar w:top="720" w:right="720" w:bottom="720" w:left="720" w:header="720" w:footer="720" w:gutter="0"/>
          <w:cols w:space="720" w:num="4"/>
          <w:docGrid w:linePitch="360"/>
        </w:sectPr>
      </w:pPr>
      <w:r>
        <w:t>25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3950AF" w14:paraId="26CB6863" w14:textId="2B940403">
      <w:pPr>
        <w:rPr>
          <w:rFonts w:eastAsia="Aptos"/>
          <w:i/>
          <w:iCs/>
          <w:color w:val="000000" w:themeColor="text1"/>
        </w:rPr>
      </w:pPr>
      <w:r w:rsidRPr="003950AF">
        <w:rPr>
          <w:rFonts w:eastAsia="Aptos"/>
          <w:i/>
          <w:iCs/>
          <w:color w:val="000000" w:themeColor="text1"/>
        </w:rPr>
        <w:t>In this unit, students will extend their understanding of the base-ten system to include numbers to 10,000. Students will use their understanding of place value to compare four-digit numbers, round whole numbers up to 1,000 to the nearest 10 or 100, fluently add and subtract within 1,000 while expanding the application of part-whole strategies, properties of operations and place value to add and subtract within 10,000. Students will represent problems using equations with unknowns in all positions and assess the reasonableness of their answers.</w:t>
      </w:r>
    </w:p>
    <w:p w:rsidRPr="001511DA" w:rsidR="63FA58CA" w:rsidP="006B235F" w:rsidRDefault="001511DA" w14:paraId="3D5E4348" w14:textId="656BBD83">
      <w:pPr>
        <w:pStyle w:val="Heading4"/>
        <w:rPr>
          <w:rFonts w:eastAsia="Aptos"/>
        </w:rPr>
      </w:pPr>
      <w:r w:rsidRPr="001511DA">
        <w:rPr>
          <w:rFonts w:eastAsia="Aptos"/>
          <w:b/>
          <w:bCs/>
        </w:rPr>
        <w:t xml:space="preserve">3.NR.1 </w:t>
      </w:r>
      <w:r w:rsidRPr="001511DA">
        <w:rPr>
          <w:rFonts w:eastAsia="Aptos"/>
        </w:rPr>
        <w:t>Use place value reasoning to represent, read, write, and compare numerical values up to 10,000 and round whole numbers up to 1,000</w:t>
      </w:r>
    </w:p>
    <w:p w:rsidRPr="00FF150C" w:rsidR="00B43392" w:rsidP="00B43392" w:rsidRDefault="00B43392" w14:paraId="2128E44C"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FF150C">
        <w:rPr>
          <w:rFonts w:eastAsia="Times New Roman" w:cs="Calibri"/>
          <w:b/>
          <w:bCs/>
          <w:color w:val="000000"/>
          <w:kern w:val="0"/>
          <w:shd w:val="clear" w:color="auto" w:fill="FFFFFF"/>
          <w14:ligatures w14:val="none"/>
        </w:rPr>
        <w:t>3.NR.1.1</w:t>
      </w:r>
      <w:r w:rsidRPr="00FF150C">
        <w:rPr>
          <w:rFonts w:eastAsia="Times New Roman" w:cs="Calibri"/>
          <w:color w:val="000000"/>
          <w:kern w:val="0"/>
          <w:shd w:val="clear" w:color="auto" w:fill="FFFFFF"/>
          <w14:ligatures w14:val="none"/>
        </w:rPr>
        <w:t xml:space="preserve"> </w:t>
      </w:r>
      <w:r w:rsidRPr="00FF150C">
        <w:rPr>
          <w:rFonts w:eastAsia="Times New Roman" w:cs="Calibri"/>
          <w:color w:val="000000"/>
          <w:kern w:val="0"/>
          <w14:ligatures w14:val="none"/>
        </w:rPr>
        <w:t>Read and write multi-digit whole numbers up to 10,000 to the thousands using base-ten numerals and expanded form.</w:t>
      </w:r>
    </w:p>
    <w:p w:rsidRPr="00FF150C" w:rsidR="00B43392" w:rsidP="00B43392" w:rsidRDefault="00B43392" w14:paraId="38CAF67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FF150C">
        <w:rPr>
          <w:rFonts w:eastAsia="Times New Roman" w:cs="Calibri"/>
          <w:b/>
          <w:bCs/>
          <w:color w:val="000000"/>
          <w:kern w:val="0"/>
          <w:shd w:val="clear" w:color="auto" w:fill="FFFFFF"/>
          <w14:ligatures w14:val="none"/>
        </w:rPr>
        <w:t xml:space="preserve">3.NR.1.2 </w:t>
      </w:r>
      <w:r w:rsidRPr="00FF150C">
        <w:rPr>
          <w:rFonts w:eastAsia="Times New Roman" w:cs="Calibri"/>
          <w:color w:val="000000"/>
          <w:kern w:val="0"/>
          <w14:ligatures w14:val="none"/>
        </w:rPr>
        <w:t>Use place value reasoning to compare multi-digit numbers up to 10,000, using &gt;, =, and &lt; symbols to record the results of comparisons.</w:t>
      </w:r>
    </w:p>
    <w:p w:rsidRPr="00FF150C" w:rsidR="63FA58CA" w:rsidP="00B43392" w:rsidRDefault="00B43392" w14:paraId="6BF0DB93" w14:textId="227A1BD4">
      <w:pPr>
        <w:numPr>
          <w:ilvl w:val="0"/>
          <w:numId w:val="11"/>
        </w:numPr>
        <w:spacing w:after="0" w:line="240" w:lineRule="auto"/>
        <w:contextualSpacing w:val="0"/>
        <w:textAlignment w:val="baseline"/>
        <w:rPr>
          <w:rFonts w:eastAsia="Times New Roman" w:cs="Calibri"/>
          <w:color w:val="000000"/>
          <w:kern w:val="0"/>
          <w14:ligatures w14:val="none"/>
        </w:rPr>
      </w:pPr>
      <w:r w:rsidRPr="00FF150C">
        <w:rPr>
          <w:rFonts w:eastAsia="Times New Roman" w:cs="Calibri"/>
          <w:b/>
          <w:bCs/>
          <w:color w:val="000000"/>
          <w:kern w:val="0"/>
          <w:shd w:val="clear" w:color="auto" w:fill="FFFFFF"/>
          <w14:ligatures w14:val="none"/>
        </w:rPr>
        <w:t>3.NR.1.3</w:t>
      </w:r>
      <w:r w:rsidRPr="00FF150C">
        <w:rPr>
          <w:rFonts w:eastAsia="Times New Roman" w:cs="Calibri"/>
          <w:color w:val="000000"/>
          <w:kern w:val="0"/>
          <w:shd w:val="clear" w:color="auto" w:fill="FFFFFF"/>
          <w14:ligatures w14:val="none"/>
        </w:rPr>
        <w:t xml:space="preserve"> </w:t>
      </w:r>
      <w:r w:rsidRPr="00FF150C">
        <w:rPr>
          <w:rFonts w:eastAsia="Times New Roman" w:cs="Calibri"/>
          <w:color w:val="000000"/>
          <w:kern w:val="0"/>
          <w14:ligatures w14:val="none"/>
        </w:rPr>
        <w:t>Use place value understanding to round whole numbers withi</w:t>
      </w:r>
      <w:r w:rsidRPr="00FF150C" w:rsidR="00FF150C">
        <w:rPr>
          <w:rFonts w:eastAsia="Times New Roman" w:cs="Calibri"/>
          <w:color w:val="000000"/>
          <w:kern w:val="0"/>
          <w14:ligatures w14:val="none"/>
        </w:rPr>
        <w:t>n up to 1,000 to the nearest 10 or 100.</w:t>
      </w:r>
    </w:p>
    <w:p w:rsidRPr="002879D8" w:rsidR="0095262B" w:rsidP="0095262B" w:rsidRDefault="002879D8" w14:paraId="130C45FD" w14:textId="7E93AA25">
      <w:pPr>
        <w:pStyle w:val="Heading4"/>
        <w:rPr>
          <w:rFonts w:eastAsia="Aptos"/>
        </w:rPr>
      </w:pPr>
      <w:r w:rsidRPr="002879D8">
        <w:rPr>
          <w:rFonts w:eastAsia="Aptos"/>
          <w:b/>
          <w:bCs/>
        </w:rPr>
        <w:t xml:space="preserve">3.PAR.2 </w:t>
      </w:r>
      <w:r w:rsidRPr="002879D8">
        <w:rPr>
          <w:rFonts w:eastAsia="Aptos"/>
        </w:rPr>
        <w:t xml:space="preserve">Use part-whole strategies to represent and solve real-life problems involving addition and subtraction with whole numbers up to 10,000. </w:t>
      </w:r>
    </w:p>
    <w:p w:rsidRPr="00BA4475" w:rsidR="00BA4475" w:rsidP="00BA4475" w:rsidRDefault="00BA4475" w14:paraId="1223F185"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A4475">
        <w:rPr>
          <w:rFonts w:eastAsia="Times New Roman" w:cs="Calibri"/>
          <w:b/>
          <w:bCs/>
          <w:color w:val="000000"/>
          <w:kern w:val="0"/>
          <w:shd w:val="clear" w:color="auto" w:fill="FFFFFF"/>
          <w14:ligatures w14:val="none"/>
        </w:rPr>
        <w:t>3.PAR.2.1</w:t>
      </w:r>
      <w:r w:rsidRPr="00BA4475">
        <w:rPr>
          <w:rFonts w:eastAsia="Times New Roman" w:cs="Calibri"/>
          <w:color w:val="000000"/>
          <w:kern w:val="0"/>
          <w:shd w:val="clear" w:color="auto" w:fill="FFFFFF"/>
          <w14:ligatures w14:val="none"/>
        </w:rPr>
        <w:t xml:space="preserve"> </w:t>
      </w:r>
      <w:r w:rsidRPr="00BA4475">
        <w:rPr>
          <w:rFonts w:eastAsia="Times New Roman" w:cs="Calibri"/>
          <w:color w:val="000000"/>
          <w:kern w:val="0"/>
          <w14:ligatures w14:val="none"/>
        </w:rPr>
        <w:t>Fluently add and subtract within 1000 to solve problems.</w:t>
      </w:r>
    </w:p>
    <w:p w:rsidRPr="00BA4475" w:rsidR="0095262B" w:rsidP="00BA4475" w:rsidRDefault="00BA4475" w14:paraId="58E5AB63" w14:textId="749530DD">
      <w:pPr>
        <w:numPr>
          <w:ilvl w:val="0"/>
          <w:numId w:val="11"/>
        </w:numPr>
        <w:spacing w:after="0" w:line="240" w:lineRule="auto"/>
        <w:contextualSpacing w:val="0"/>
        <w:textAlignment w:val="baseline"/>
        <w:rPr>
          <w:rFonts w:eastAsia="Times New Roman" w:cs="Calibri"/>
          <w:color w:val="000000"/>
          <w:kern w:val="0"/>
          <w14:ligatures w14:val="none"/>
        </w:rPr>
      </w:pPr>
      <w:r w:rsidRPr="00BA4475">
        <w:rPr>
          <w:rFonts w:eastAsia="Times New Roman" w:cs="Calibri"/>
          <w:b/>
          <w:bCs/>
          <w:color w:val="000000"/>
          <w:kern w:val="0"/>
          <w:shd w:val="clear" w:color="auto" w:fill="FFFFFF"/>
          <w14:ligatures w14:val="none"/>
        </w:rPr>
        <w:t>3.PAR.2.2</w:t>
      </w:r>
      <w:r w:rsidRPr="00BA4475">
        <w:rPr>
          <w:rFonts w:eastAsia="Times New Roman" w:cs="Calibri"/>
          <w:color w:val="000000"/>
          <w:kern w:val="0"/>
          <w:shd w:val="clear" w:color="auto" w:fill="FFFFFF"/>
          <w14:ligatures w14:val="none"/>
        </w:rPr>
        <w:t xml:space="preserve"> </w:t>
      </w:r>
      <w:r w:rsidRPr="00BA4475">
        <w:rPr>
          <w:rFonts w:eastAsia="Times New Roman" w:cs="Calibri"/>
          <w:color w:val="000000"/>
          <w:kern w:val="0"/>
          <w14:ligatures w14:val="none"/>
        </w:rPr>
        <w:t>Apply part-whole strategies, properties of operations and place value understanding, to solve problems involving addition and subtraction within 10,000. Represent these problems using equations with a letter standing for the unknown quantity. Justify solutions.</w:t>
      </w:r>
    </w:p>
    <w:p w:rsidR="003950AF" w:rsidP="003950AF" w:rsidRDefault="00906C48" w14:paraId="0542331F" w14:textId="365B6288">
      <w:pPr>
        <w:pStyle w:val="Heading4"/>
        <w:rPr>
          <w:rFonts w:eastAsia="Aptos"/>
        </w:rPr>
      </w:pPr>
      <w:r w:rsidRPr="00906C48">
        <w:rPr>
          <w:rFonts w:eastAsia="Aptos"/>
          <w:b/>
          <w:bCs/>
        </w:rPr>
        <w:lastRenderedPageBreak/>
        <w:t xml:space="preserve">3.MDR.5 </w:t>
      </w:r>
      <w:r w:rsidRPr="00906C48">
        <w:rPr>
          <w:rFonts w:eastAsia="Aptos"/>
        </w:rPr>
        <w:t>Solve real-life, mathematical problems involving length, liquid volume, mass, and time and analyze graphical displays of data to answer relevant questions</w:t>
      </w:r>
    </w:p>
    <w:p w:rsidRPr="00231A31" w:rsidR="00231A31" w:rsidP="00231A31" w:rsidRDefault="00231A31" w14:paraId="02F2C44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31A31">
        <w:rPr>
          <w:rFonts w:eastAsia="Times New Roman" w:cs="Calibri"/>
          <w:b/>
          <w:bCs/>
          <w:color w:val="000000"/>
          <w:kern w:val="0"/>
          <w:shd w:val="clear" w:color="auto" w:fill="FFFFFF"/>
          <w14:ligatures w14:val="none"/>
        </w:rPr>
        <w:t>3.MDR.5.1</w:t>
      </w:r>
      <w:r w:rsidRPr="00231A31">
        <w:rPr>
          <w:rFonts w:eastAsia="Times New Roman" w:cs="Calibri"/>
          <w:color w:val="000000"/>
          <w:kern w:val="0"/>
          <w:shd w:val="clear" w:color="auto" w:fill="FFFFFF"/>
          <w14:ligatures w14:val="none"/>
        </w:rPr>
        <w:t xml:space="preserve"> </w:t>
      </w:r>
      <w:r w:rsidRPr="00231A31">
        <w:rPr>
          <w:rFonts w:eastAsia="Times New Roman" w:cs="Calibri"/>
          <w:color w:val="000000"/>
          <w:kern w:val="0"/>
          <w14:ligatures w14:val="none"/>
        </w:rPr>
        <w:t>Ask and answer questions based on gathered information, observations, and appropriate graphical displays to solve problems relevant to everyday life.</w:t>
      </w:r>
    </w:p>
    <w:p w:rsidRPr="00231A31" w:rsidR="003950AF" w:rsidP="00231A31" w:rsidRDefault="00231A31" w14:paraId="57AFD82B" w14:textId="2A5758E0">
      <w:pPr>
        <w:numPr>
          <w:ilvl w:val="0"/>
          <w:numId w:val="11"/>
        </w:numPr>
        <w:spacing w:after="0" w:line="240" w:lineRule="auto"/>
        <w:contextualSpacing w:val="0"/>
        <w:textAlignment w:val="baseline"/>
        <w:rPr>
          <w:rFonts w:eastAsia="Times New Roman" w:cs="Calibri"/>
          <w:color w:val="000000"/>
          <w:kern w:val="0"/>
          <w14:ligatures w14:val="none"/>
        </w:rPr>
      </w:pPr>
      <w:r w:rsidRPr="00231A31">
        <w:rPr>
          <w:rFonts w:eastAsia="Times New Roman" w:cs="Calibri"/>
          <w:b/>
          <w:bCs/>
          <w:color w:val="000000"/>
          <w:kern w:val="0"/>
          <w:shd w:val="clear" w:color="auto" w:fill="FFFFFF"/>
          <w14:ligatures w14:val="none"/>
        </w:rPr>
        <w:t>3.MDR.5.5</w:t>
      </w:r>
      <w:r w:rsidRPr="00231A31">
        <w:rPr>
          <w:rFonts w:eastAsia="Times New Roman" w:cs="Calibri"/>
          <w:color w:val="000000"/>
          <w:kern w:val="0"/>
          <w:shd w:val="clear" w:color="auto" w:fill="FFFFFF"/>
          <w14:ligatures w14:val="none"/>
        </w:rPr>
        <w:t xml:space="preserve"> </w:t>
      </w:r>
      <w:r w:rsidRPr="00231A31">
        <w:rPr>
          <w:rFonts w:eastAsia="Times New Roman" w:cs="Calibri"/>
          <w:color w:val="000000"/>
          <w:kern w:val="0"/>
          <w14:ligatures w14:val="none"/>
        </w:rPr>
        <w:t>Estimate and measure liquid volumes, lengths and masses of objects using customary units. Solve problems involving mass, length, and volume given in the same unit, and reason about the relative sizes of measurement units within the customary system.</w:t>
      </w:r>
    </w:p>
    <w:p w:rsidR="003950AF" w:rsidP="003950AF" w:rsidRDefault="002D2E40" w14:paraId="1004D466" w14:textId="7F8C40C4">
      <w:pPr>
        <w:pStyle w:val="Heading4"/>
        <w:rPr>
          <w:rFonts w:eastAsia="Aptos"/>
        </w:rPr>
      </w:pPr>
      <w:r w:rsidRPr="002D2E40">
        <w:rPr>
          <w:rFonts w:eastAsia="Aptos"/>
          <w:b/>
          <w:bCs/>
        </w:rPr>
        <w:t xml:space="preserve">3. MP </w:t>
      </w:r>
      <w:r w:rsidRPr="002D2E40">
        <w:rPr>
          <w:rFonts w:eastAsia="Aptos"/>
        </w:rPr>
        <w:t>Display perseverance and patience in problem solving. Demonstrate skills and strategies needed to succeed in mathematics, including critical thinking, reasoning, and effective collaboration and expression. Seek help and apply feedback. Set and monitor goals.</w:t>
      </w:r>
      <w:r w:rsidRPr="002D2E40">
        <w:rPr>
          <w:rFonts w:eastAsia="Aptos"/>
          <w:b/>
          <w:bCs/>
        </w:rPr>
        <w:t xml:space="preserve"> </w:t>
      </w:r>
    </w:p>
    <w:p w:rsidRPr="00ED37ED" w:rsidR="00ED37ED" w:rsidP="00ED37ED" w:rsidRDefault="00ED37ED" w14:paraId="41D429CA"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MP.1 </w:t>
      </w:r>
      <w:r w:rsidRPr="00ED37ED">
        <w:rPr>
          <w:rFonts w:eastAsia="Times New Roman" w:cs="Calibri"/>
          <w:color w:val="000000"/>
          <w:kern w:val="0"/>
          <w14:ligatures w14:val="none"/>
        </w:rPr>
        <w:t>Make sense of problems and persevere in solving them.</w:t>
      </w:r>
    </w:p>
    <w:p w:rsidRPr="00ED37ED" w:rsidR="00ED37ED" w:rsidP="00ED37ED" w:rsidRDefault="00ED37ED" w14:paraId="0354093F"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MP.2 </w:t>
      </w:r>
      <w:r w:rsidRPr="00ED37ED">
        <w:rPr>
          <w:rFonts w:eastAsia="Times New Roman" w:cs="Calibri"/>
          <w:color w:val="000000"/>
          <w:kern w:val="0"/>
          <w14:ligatures w14:val="none"/>
        </w:rPr>
        <w:t>Reason abstractly and quantitatively. </w:t>
      </w:r>
    </w:p>
    <w:p w:rsidRPr="00ED37ED" w:rsidR="00ED37ED" w:rsidP="00ED37ED" w:rsidRDefault="00ED37ED" w14:paraId="49F367B7"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MP.3 </w:t>
      </w:r>
      <w:r w:rsidRPr="00ED37ED">
        <w:rPr>
          <w:rFonts w:eastAsia="Times New Roman" w:cs="Calibri"/>
          <w:color w:val="000000"/>
          <w:kern w:val="0"/>
          <w14:ligatures w14:val="none"/>
        </w:rPr>
        <w:t>Construct viable arguments and critique the reasoning of others. </w:t>
      </w:r>
    </w:p>
    <w:p w:rsidRPr="00ED37ED" w:rsidR="00ED37ED" w:rsidP="00ED37ED" w:rsidRDefault="00ED37ED" w14:paraId="19DEA94F"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MP.4 </w:t>
      </w:r>
      <w:r w:rsidRPr="00ED37ED">
        <w:rPr>
          <w:rFonts w:eastAsia="Times New Roman" w:cs="Calibri"/>
          <w:color w:val="000000"/>
          <w:kern w:val="0"/>
          <w14:ligatures w14:val="none"/>
        </w:rPr>
        <w:t>Model with mathematics. </w:t>
      </w:r>
    </w:p>
    <w:p w:rsidRPr="00ED37ED" w:rsidR="00ED37ED" w:rsidP="00ED37ED" w:rsidRDefault="00ED37ED" w14:paraId="0E11ED4E"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MP.5 </w:t>
      </w:r>
      <w:r w:rsidRPr="00ED37ED">
        <w:rPr>
          <w:rFonts w:eastAsia="Times New Roman" w:cs="Calibri"/>
          <w:color w:val="000000"/>
          <w:kern w:val="0"/>
          <w14:ligatures w14:val="none"/>
        </w:rPr>
        <w:t>Use appropriate tools strategically. </w:t>
      </w:r>
    </w:p>
    <w:p w:rsidRPr="00ED37ED" w:rsidR="00ED37ED" w:rsidP="00ED37ED" w:rsidRDefault="00ED37ED" w14:paraId="60C98640"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MP.6 </w:t>
      </w:r>
      <w:r w:rsidRPr="00ED37ED">
        <w:rPr>
          <w:rFonts w:eastAsia="Times New Roman" w:cs="Calibri"/>
          <w:color w:val="000000"/>
          <w:kern w:val="0"/>
          <w14:ligatures w14:val="none"/>
        </w:rPr>
        <w:t>Attend to precision. </w:t>
      </w:r>
    </w:p>
    <w:p w:rsidRPr="00ED37ED" w:rsidR="00ED37ED" w:rsidP="00ED37ED" w:rsidRDefault="00ED37ED" w14:paraId="2E3038F1"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MP.7 </w:t>
      </w:r>
      <w:r w:rsidRPr="00ED37ED">
        <w:rPr>
          <w:rFonts w:eastAsia="Times New Roman" w:cs="Calibri"/>
          <w:color w:val="000000"/>
          <w:kern w:val="0"/>
          <w14:ligatures w14:val="none"/>
        </w:rPr>
        <w:t>Look for and make use of structure. </w:t>
      </w:r>
    </w:p>
    <w:p w:rsidRPr="00ED37ED" w:rsidR="003950AF" w:rsidP="003950AF" w:rsidRDefault="00ED37ED" w14:paraId="5FB3805B" w14:textId="791D53F7">
      <w:pPr>
        <w:numPr>
          <w:ilvl w:val="0"/>
          <w:numId w:val="11"/>
        </w:numPr>
        <w:spacing w:after="0" w:line="240" w:lineRule="auto"/>
        <w:contextualSpacing w:val="0"/>
        <w:textAlignment w:val="baseline"/>
        <w:rPr>
          <w:rFonts w:eastAsia="Times New Roman" w:cs="Calibri"/>
          <w:b/>
          <w:bCs/>
          <w:color w:val="000000"/>
          <w:kern w:val="0"/>
          <w14:ligatures w14:val="none"/>
        </w:rPr>
      </w:pPr>
      <w:r w:rsidRPr="00ED37ED">
        <w:rPr>
          <w:rFonts w:eastAsia="Times New Roman" w:cs="Calibri"/>
          <w:b/>
          <w:bCs/>
          <w:color w:val="000000"/>
          <w:kern w:val="0"/>
          <w14:ligatures w14:val="none"/>
        </w:rPr>
        <w:t xml:space="preserve">MP.8 </w:t>
      </w:r>
      <w:r w:rsidRPr="00ED37ED">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3D5C3B" w14:paraId="3307E685" w14:textId="286123F6">
      <w:r w:rsidRPr="003D5C3B">
        <w:t>Add, midpoint, compose, decompose, operation, difference, place value, equal, equation,  regroup, estimate, round, expression, subtract, sum,  greater than, unknown, quantity, nearest, about, scale</w:t>
      </w:r>
    </w:p>
    <w:p w:rsidR="00141BFB" w:rsidP="006C0F2C" w:rsidRDefault="00510786" w14:paraId="0D29C978" w14:textId="6B424393">
      <w:pPr>
        <w:pStyle w:val="Heading4"/>
      </w:pPr>
      <w:r>
        <w:t>Tier III Words</w:t>
      </w:r>
    </w:p>
    <w:p w:rsidR="00DC058A" w:rsidP="00DC058A" w:rsidRDefault="00661FFF" w14:paraId="078D2626" w14:textId="405A73F6">
      <w:r w:rsidRPr="00661FFF">
        <w:t>addend, algorithm, benchmark number, minuend, expanded form, standard form, word form, estimate, expression, bar graph, picture graph, scale, compatible number, analyze, justify, determine, represent</w:t>
      </w:r>
    </w:p>
    <w:p w:rsidRPr="00DC058A" w:rsidR="00661FFF" w:rsidP="00DC058A" w:rsidRDefault="00661FFF" w14:paraId="7861C71D"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84142D" w14:paraId="03CE1D84" w14:textId="409F499C">
      <w:r w:rsidRPr="0084142D">
        <w:rPr>
          <w:b/>
          <w:bCs/>
        </w:rPr>
        <w:t xml:space="preserve">Responsive Instruction: </w:t>
      </w:r>
      <w:r w:rsidRPr="0084142D">
        <w:t>This unit includes 6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lastRenderedPageBreak/>
        <w:t>Standards Evaluated</w:t>
      </w:r>
    </w:p>
    <w:p w:rsidRPr="00FB4285" w:rsidR="00FB4285" w:rsidP="00FB4285" w:rsidRDefault="00FB4285" w14:paraId="70730ADA" w14:textId="77777777">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3.NR.1.1 </w:t>
      </w:r>
    </w:p>
    <w:p w:rsidRPr="00FB4285" w:rsidR="00FB4285" w:rsidP="00FB4285" w:rsidRDefault="00FB4285" w14:paraId="08744E60" w14:textId="77777777">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3.NR.1.2</w:t>
      </w:r>
    </w:p>
    <w:p w:rsidRPr="00FB4285" w:rsidR="00FB4285" w:rsidP="00FB4285" w:rsidRDefault="00FB4285" w14:paraId="70EF720B" w14:textId="77777777">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3.NR.1.3 </w:t>
      </w:r>
    </w:p>
    <w:p w:rsidRPr="00FB4285" w:rsidR="00FB4285" w:rsidP="00FB4285" w:rsidRDefault="00FB4285" w14:paraId="2CF7008A" w14:textId="77777777">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3.PAR.2.1</w:t>
      </w:r>
    </w:p>
    <w:p w:rsidRPr="00FB4285" w:rsidR="00FB4285" w:rsidP="00FB4285" w:rsidRDefault="00FB4285" w14:paraId="1ADC8161" w14:textId="77777777">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3.PAR.2.2 </w:t>
      </w:r>
    </w:p>
    <w:p w:rsidRPr="00FB4285" w:rsidR="00765DD0" w:rsidP="00FB4285" w:rsidRDefault="00FB4285" w14:paraId="5C894CE5" w14:textId="0BFC591D">
      <w:pPr>
        <w:pStyle w:val="ListParagraph"/>
        <w:numPr>
          <w:ilvl w:val="0"/>
          <w:numId w:val="9"/>
        </w:numPr>
        <w:spacing w:after="0" w:line="240" w:lineRule="auto"/>
        <w:contextualSpacing w:val="0"/>
        <w:rPr>
          <w:rFonts w:eastAsia="Times New Roman" w:cs="Times New Roman"/>
          <w:kern w:val="0"/>
          <w14:ligatures w14:val="none"/>
        </w:rPr>
      </w:pPr>
      <w:r w:rsidRPr="00FB4285">
        <w:rPr>
          <w:rFonts w:eastAsia="Times New Roman" w:cs="Calibri"/>
          <w:color w:val="000000"/>
          <w:kern w:val="0"/>
          <w:shd w:val="clear" w:color="auto" w:fill="FFFFFF"/>
          <w14:ligatures w14:val="none"/>
        </w:rPr>
        <w:t>3.MDR.5.1</w:t>
      </w:r>
    </w:p>
    <w:p w:rsidRPr="00D1462C" w:rsidR="00D1462C" w:rsidP="001C56F2" w:rsidRDefault="00D1462C" w14:paraId="67F42D6F" w14:textId="77777777">
      <w:pPr>
        <w:pStyle w:val="Heading4"/>
      </w:pPr>
      <w:r w:rsidRPr="00D1462C">
        <w:t>Learning Goals</w:t>
      </w:r>
    </w:p>
    <w:p w:rsidRPr="00512818" w:rsidR="00116013" w:rsidP="00116013" w:rsidRDefault="00116013" w14:paraId="5EE65741"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Use place value understanding to compose and decompose numbers up to 10,000 in multiple ways. </w:t>
      </w:r>
    </w:p>
    <w:p w:rsidRPr="00512818" w:rsidR="00116013" w:rsidP="00116013" w:rsidRDefault="00512818" w14:paraId="45AE463C" w14:textId="60804684">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U</w:t>
      </w:r>
      <w:r w:rsidRPr="00512818" w:rsidR="00116013">
        <w:rPr>
          <w:rFonts w:eastAsia="Times New Roman" w:cs="Calibri"/>
          <w:color w:val="000000"/>
          <w:kern w:val="0"/>
          <w14:ligatures w14:val="none"/>
        </w:rPr>
        <w:t>se understanding of place value to compare four-digit numbers. </w:t>
      </w:r>
    </w:p>
    <w:p w:rsidRPr="00512818" w:rsidR="00116013" w:rsidP="00116013" w:rsidRDefault="00116013" w14:paraId="49C93BAC" w14:textId="2486BFFE">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Round whole numbers up to 1,000 to the nearest 10 or 100 </w:t>
      </w:r>
    </w:p>
    <w:p w:rsidRPr="00512818" w:rsidR="00116013" w:rsidP="00116013" w:rsidRDefault="00116013" w14:paraId="48030116" w14:textId="79E6C0FE">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Explore number line diagrams to find the nearest multiple of 10 or 100. </w:t>
      </w:r>
    </w:p>
    <w:p w:rsidRPr="00512818" w:rsidR="00116013" w:rsidP="00116013" w:rsidRDefault="00116013" w14:paraId="364D8D66" w14:textId="4561E8D7">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Use estimation and rounding to assess the reasonableness of answers. </w:t>
      </w:r>
    </w:p>
    <w:p w:rsidRPr="00512818" w:rsidR="005D3C75" w:rsidP="00116013" w:rsidRDefault="00116013" w14:paraId="363E24DB" w14:textId="73560099">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 xml:space="preserve">Explain the inverse relationship between addition and subtraction. </w:t>
      </w:r>
    </w:p>
    <w:p w:rsidRPr="00512818" w:rsidR="00512818" w:rsidP="00512818" w:rsidRDefault="00512818" w14:paraId="5BAEFD80" w14:textId="56E6E7C3">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Fluently add and subtract within 1,000.  </w:t>
      </w:r>
    </w:p>
    <w:p w:rsidRPr="00512818" w:rsidR="00512818" w:rsidP="00512818" w:rsidRDefault="00512818" w14:paraId="63400D83" w14:textId="1A5F5905">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Apply part-whole strategies, properties of operations and place value understanding to add and subtract within 10,000.</w:t>
      </w:r>
    </w:p>
    <w:p w:rsidRPr="00512818" w:rsidR="00512818" w:rsidP="00512818" w:rsidRDefault="00512818" w14:paraId="2B5337A7" w14:textId="77777777">
      <w:pPr>
        <w:numPr>
          <w:ilvl w:val="0"/>
          <w:numId w:val="8"/>
        </w:numPr>
        <w:shd w:val="clear" w:color="auto" w:fill="FFFFFF"/>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Explore length, volume, and mass as a context for estimating, comparing, and computing numbers up to 10,000.</w:t>
      </w:r>
    </w:p>
    <w:p w:rsidRPr="00512818" w:rsidR="00512818" w:rsidP="00512818" w:rsidRDefault="00512818" w14:paraId="328ACC13"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Solve one-step addition and subtraction word problems. </w:t>
      </w:r>
    </w:p>
    <w:p w:rsidRPr="00512818" w:rsidR="00116013" w:rsidP="00512818" w:rsidRDefault="00512818" w14:paraId="68F3BE56" w14:textId="341E2E97">
      <w:pPr>
        <w:numPr>
          <w:ilvl w:val="0"/>
          <w:numId w:val="8"/>
        </w:numPr>
        <w:spacing w:after="0" w:line="240" w:lineRule="auto"/>
        <w:contextualSpacing w:val="0"/>
        <w:textAlignment w:val="baseline"/>
        <w:rPr>
          <w:rFonts w:eastAsia="Times New Roman" w:cs="Calibri"/>
          <w:color w:val="000000"/>
          <w:kern w:val="0"/>
          <w14:ligatures w14:val="none"/>
        </w:rPr>
      </w:pPr>
      <w:r w:rsidRPr="00512818">
        <w:rPr>
          <w:rFonts w:eastAsia="Times New Roman" w:cs="Calibri"/>
          <w:color w:val="000000"/>
          <w:kern w:val="0"/>
          <w14:ligatures w14:val="none"/>
        </w:rPr>
        <w:t>Analyze given data to solve addition and subtraction problems. </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596CB40F"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596CB40F"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462C" w:rsidR="005227D4" w:rsidP="0013406B" w:rsidRDefault="00D75FF7" w14:paraId="09525625" w14:textId="377B6B2E">
            <w:pPr>
              <w:spacing w:after="384" w:afterLines="160" w:line="278" w:lineRule="auto"/>
            </w:pPr>
            <w:r>
              <w:t>McGraw-Hill</w:t>
            </w:r>
            <w:r w:rsidRPr="0073331D" w:rsidR="0073331D">
              <w:t xml:space="preserve"> Lesson 2-1: </w:t>
            </w:r>
            <w:r w:rsidRPr="00D75FF7" w:rsidR="0073331D">
              <w:rPr>
                <w:b w:val="0"/>
                <w:bCs w:val="0"/>
              </w:rPr>
              <w:t>Represent 4-Digit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8B1002" w14:paraId="36BF8982" w14:textId="105952A0">
            <w:pPr>
              <w:spacing w:after="160" w:line="278" w:lineRule="auto"/>
              <w:cnfStyle w:val="000000100000" w:firstRow="0" w:lastRow="0" w:firstColumn="0" w:lastColumn="0" w:oddVBand="0" w:evenVBand="0" w:oddHBand="1" w:evenHBand="0" w:firstRowFirstColumn="0" w:firstRowLastColumn="0" w:lastRowFirstColumn="0" w:lastRowLastColumn="0"/>
            </w:pPr>
            <w:r w:rsidRPr="008B1002">
              <w:t>Use this lesson to leverage students prior knowledge from Grade 2 Decomposing in different ways to representing numbers</w:t>
            </w:r>
          </w:p>
        </w:tc>
      </w:tr>
      <w:tr w:rsidRPr="00D1462C" w:rsidR="00D1462C" w:rsidTr="596CB40F"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20196" w:rsidR="00820196" w:rsidP="00820196" w:rsidRDefault="00820196" w14:paraId="116AEBD7" w14:textId="77777777">
            <w:pPr>
              <w:spacing w:after="384" w:afterLines="160" w:line="278" w:lineRule="auto"/>
            </w:pPr>
            <w:r w:rsidRPr="00820196">
              <w:t xml:space="preserve">GaDOE Learning Plan: </w:t>
            </w:r>
            <w:hyperlink w:history="1" r:id="rId14">
              <w:r w:rsidRPr="00820196">
                <w:rPr>
                  <w:rStyle w:val="Hyperlink"/>
                  <w:b w:val="0"/>
                  <w:bCs w:val="0"/>
                </w:rPr>
                <w:t>Three Other Ways</w:t>
              </w:r>
            </w:hyperlink>
          </w:p>
          <w:p w:rsidRPr="003F5737" w:rsidR="008144FA" w:rsidP="0013406B" w:rsidRDefault="00820196" w14:paraId="59F19E04" w14:textId="462D1EB0">
            <w:pPr>
              <w:spacing w:after="384" w:afterLines="160" w:line="278" w:lineRule="auto"/>
            </w:pPr>
            <w:r w:rsidR="00820196">
              <w:rPr/>
              <w:t xml:space="preserve">Modify: </w:t>
            </w:r>
            <w:r w:rsidR="00820196">
              <w:rPr>
                <w:b w:val="0"/>
                <w:bCs w:val="0"/>
              </w:rPr>
              <w:t>Use Engage &amp; Explore </w:t>
            </w:r>
            <w:r w:rsidR="00820196">
              <w:rPr/>
              <w:t> </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822A0C" w14:paraId="2547E655" w14:textId="504D16A5">
            <w:pPr>
              <w:spacing w:after="160" w:line="278" w:lineRule="auto"/>
              <w:cnfStyle w:val="000000000000" w:firstRow="0" w:lastRow="0" w:firstColumn="0" w:lastColumn="0" w:oddVBand="0" w:evenVBand="0" w:oddHBand="0" w:evenHBand="0" w:firstRowFirstColumn="0" w:firstRowLastColumn="0" w:lastRowFirstColumn="0" w:lastRowLastColumn="0"/>
            </w:pPr>
            <w:r w:rsidRPr="00822A0C">
              <w:t xml:space="preserve">This learning plan complements </w:t>
            </w:r>
            <w:r w:rsidR="00D75FF7">
              <w:t>McGraw-Hill</w:t>
            </w:r>
            <w:r w:rsidRPr="00822A0C">
              <w:t xml:space="preserve"> Lesson 2-1 and provides practice composing and decomposing numbers in multiple ways.</w:t>
            </w:r>
          </w:p>
        </w:tc>
      </w:tr>
      <w:tr w:rsidRPr="00D1462C" w:rsidR="00483F2B" w:rsidTr="596CB40F"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75BEB" w:rsidR="00475BEB" w:rsidP="00475BEB" w:rsidRDefault="00475BEB" w14:paraId="3BBE2AEA" w14:textId="77777777">
            <w:pPr>
              <w:spacing w:after="384" w:afterLines="160"/>
            </w:pPr>
            <w:r w:rsidRPr="00475BEB">
              <w:t xml:space="preserve">GaDOE Learning Plan: </w:t>
            </w:r>
            <w:hyperlink w:history="1" r:id="rId15">
              <w:r w:rsidRPr="00475BEB">
                <w:rPr>
                  <w:rStyle w:val="Hyperlink"/>
                  <w:b w:val="0"/>
                  <w:bCs w:val="0"/>
                </w:rPr>
                <w:t>Three Other Ways</w:t>
              </w:r>
            </w:hyperlink>
          </w:p>
          <w:p w:rsidRPr="00BF3488" w:rsidR="00483F2B" w:rsidP="0013406B" w:rsidRDefault="00475BEB" w14:paraId="6B58F120" w14:textId="3249842F">
            <w:pPr>
              <w:spacing w:after="384" w:afterLines="160"/>
            </w:pPr>
            <w:r w:rsidRPr="00475BEB">
              <w:t xml:space="preserve">Modify: </w:t>
            </w:r>
            <w:r w:rsidRPr="003F5737">
              <w:rPr>
                <w:b w:val="0"/>
                <w:bCs w:val="0"/>
              </w:rPr>
              <w:t>Apply &amp; Diagnostic</w:t>
            </w:r>
            <w:r w:rsidRPr="00475BEB">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9001E2" w:rsidR="009001E2" w:rsidP="009001E2" w:rsidRDefault="009001E2" w14:paraId="5AFC145A" w14:textId="72B4FD12">
            <w:pPr>
              <w:cnfStyle w:val="000000100000" w:firstRow="0" w:lastRow="0" w:firstColumn="0" w:lastColumn="0" w:oddVBand="0" w:evenVBand="0" w:oddHBand="1" w:evenHBand="0" w:firstRowFirstColumn="0" w:firstRowLastColumn="0" w:lastRowFirstColumn="0" w:lastRowLastColumn="0"/>
            </w:pPr>
            <w:r w:rsidRPr="009001E2">
              <w:t xml:space="preserve">This learning plan complements </w:t>
            </w:r>
            <w:r w:rsidR="00D75FF7">
              <w:t>McGraw-Hill</w:t>
            </w:r>
            <w:r w:rsidRPr="009001E2">
              <w:t xml:space="preserve"> Lesson 2-1 and provides practice composing and decomposing numbers in multiple ways.</w:t>
            </w:r>
          </w:p>
          <w:p w:rsidRPr="00483F2B" w:rsidR="00483F2B" w:rsidP="00D1462C" w:rsidRDefault="009001E2" w14:paraId="4E2747F8" w14:textId="46ADD1E6">
            <w:pPr>
              <w:cnfStyle w:val="000000100000" w:firstRow="0" w:lastRow="0" w:firstColumn="0" w:lastColumn="0" w:oddVBand="0" w:evenVBand="0" w:oddHBand="1" w:evenHBand="0" w:firstRowFirstColumn="0" w:firstRowLastColumn="0" w:lastRowFirstColumn="0" w:lastRowLastColumn="0"/>
            </w:pPr>
            <w:r w:rsidRPr="009001E2">
              <w:t xml:space="preserve">Use the diagnostic assessment to check for student understanding. The comparing question can be used to prepare students for the following day's lesson and support the transition to new learning. </w:t>
            </w:r>
          </w:p>
        </w:tc>
      </w:tr>
      <w:tr w:rsidRPr="00D1462C" w:rsidR="00BF3488" w:rsidTr="596CB40F"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F5737" w:rsidR="00B1593B" w:rsidP="00B1593B" w:rsidRDefault="003F5737" w14:paraId="47189038" w14:textId="1F5F6A6F">
            <w:pPr>
              <w:spacing w:after="384" w:afterLines="160"/>
              <w:rPr>
                <w:b w:val="0"/>
                <w:bCs w:val="0"/>
              </w:rPr>
            </w:pPr>
            <w:r>
              <w:t>McGraw-Hill</w:t>
            </w:r>
            <w:r w:rsidRPr="00B1593B" w:rsidR="00B1593B">
              <w:t xml:space="preserve"> Lesson 2-2: </w:t>
            </w:r>
            <w:r w:rsidRPr="003F5737" w:rsidR="00B1593B">
              <w:rPr>
                <w:b w:val="0"/>
                <w:bCs w:val="0"/>
              </w:rPr>
              <w:t>Round Multi-Digit Numbers</w:t>
            </w:r>
          </w:p>
          <w:p w:rsidRPr="00BF3488" w:rsidR="00BF3488" w:rsidP="0013406B" w:rsidRDefault="003F5737" w14:paraId="101C3C22" w14:textId="1468C357">
            <w:pPr>
              <w:spacing w:after="384" w:afterLines="160"/>
            </w:pPr>
            <w:r>
              <w:t>McGraw-Hill</w:t>
            </w:r>
            <w:r w:rsidRPr="00B1593B" w:rsidR="00B1593B">
              <w:t xml:space="preserve"> Math Probe: </w:t>
            </w:r>
            <w:r w:rsidRPr="003F5737" w:rsidR="00B1593B">
              <w:rPr>
                <w:b w:val="0"/>
                <w:bCs w:val="0"/>
              </w:rPr>
              <w:t>Rounding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596CB40F"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56B1C" w:rsidR="00256B1C" w:rsidP="00256B1C" w:rsidRDefault="00256B1C" w14:paraId="6122CA88" w14:textId="77777777">
            <w:pPr>
              <w:spacing w:after="384" w:afterLines="160"/>
            </w:pPr>
            <w:r w:rsidRPr="00256B1C">
              <w:lastRenderedPageBreak/>
              <w:t xml:space="preserve">GaDOE Learning Plan: </w:t>
            </w:r>
            <w:hyperlink w:history="1" r:id="rId16">
              <w:r w:rsidRPr="00256B1C">
                <w:rPr>
                  <w:rStyle w:val="Hyperlink"/>
                  <w:b w:val="0"/>
                  <w:bCs w:val="0"/>
                </w:rPr>
                <w:t>Island Hop</w:t>
              </w:r>
            </w:hyperlink>
          </w:p>
          <w:p w:rsidRPr="00256B1C" w:rsidR="00256B1C" w:rsidP="00256B1C" w:rsidRDefault="00256B1C" w14:paraId="0EC0B29A" w14:textId="77777777">
            <w:pPr>
              <w:spacing w:after="384" w:afterLines="160"/>
            </w:pPr>
            <w:r w:rsidRPr="00256B1C">
              <w:t xml:space="preserve">Modify: </w:t>
            </w:r>
            <w:r w:rsidRPr="003F5737">
              <w:rPr>
                <w:b w:val="0"/>
                <w:bCs w:val="0"/>
              </w:rPr>
              <w:t>Use Explore and Apply</w:t>
            </w:r>
            <w:r w:rsidRPr="00256B1C">
              <w:t xml:space="preserve"> </w:t>
            </w:r>
          </w:p>
          <w:p w:rsidRPr="00BF3488" w:rsidR="00BF3488" w:rsidP="0013406B" w:rsidRDefault="00BF3488" w14:paraId="04A0A377" w14:textId="3AA5DA80">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2F4D50" w14:paraId="21ABC58E" w14:textId="7BE74CBC">
            <w:pPr>
              <w:cnfStyle w:val="000000100000" w:firstRow="0" w:lastRow="0" w:firstColumn="0" w:lastColumn="0" w:oddVBand="0" w:evenVBand="0" w:oddHBand="1" w:evenHBand="0" w:firstRowFirstColumn="0" w:firstRowLastColumn="0" w:lastRowFirstColumn="0" w:lastRowLastColumn="0"/>
            </w:pPr>
            <w:r w:rsidRPr="002F4D50">
              <w:t xml:space="preserve">This learning plan supports students' conceptual understanding of rounding to the nearest 10 through the use of number lines, estimation, and place value reasoning. </w:t>
            </w:r>
          </w:p>
        </w:tc>
      </w:tr>
      <w:tr w:rsidRPr="00D1462C" w:rsidR="00BF3488" w:rsidTr="596CB40F"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D3892" w:rsidR="001D3892" w:rsidP="001D3892" w:rsidRDefault="001D3892" w14:paraId="170D58E0" w14:textId="77777777">
            <w:pPr>
              <w:spacing w:after="384" w:afterLines="160"/>
            </w:pPr>
            <w:r w:rsidRPr="001D3892">
              <w:t xml:space="preserve">GaDOE Learning Plan: </w:t>
            </w:r>
            <w:hyperlink w:history="1" r:id="rId17">
              <w:r w:rsidRPr="001D3892">
                <w:rPr>
                  <w:rStyle w:val="Hyperlink"/>
                  <w:b w:val="0"/>
                  <w:bCs w:val="0"/>
                </w:rPr>
                <w:t>Shake, Rattle, and Roll!</w:t>
              </w:r>
            </w:hyperlink>
          </w:p>
          <w:p w:rsidRPr="00BF3488" w:rsidR="00BF3488" w:rsidP="0013406B" w:rsidRDefault="001D3892" w14:paraId="05CF4341" w14:textId="69E35728">
            <w:pPr>
              <w:spacing w:after="384" w:afterLines="160"/>
            </w:pPr>
            <w:r w:rsidRPr="001D3892">
              <w:t xml:space="preserve">Modify: </w:t>
            </w:r>
            <w:r w:rsidRPr="003F5737">
              <w:rPr>
                <w:b w:val="0"/>
                <w:bCs w:val="0"/>
              </w:rPr>
              <w:t>Use Engage &amp; Explore</w:t>
            </w:r>
            <w:r w:rsidRPr="001D3892">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18180B" w14:paraId="7B53BE45" w14:textId="14935B03">
            <w:pPr>
              <w:cnfStyle w:val="000000000000" w:firstRow="0" w:lastRow="0" w:firstColumn="0" w:lastColumn="0" w:oddVBand="0" w:evenVBand="0" w:oddHBand="0" w:evenHBand="0" w:firstRowFirstColumn="0" w:firstRowLastColumn="0" w:lastRowFirstColumn="0" w:lastRowLastColumn="0"/>
            </w:pPr>
            <w:r w:rsidRPr="0018180B">
              <w:t xml:space="preserve">This learning plan complements </w:t>
            </w:r>
            <w:r w:rsidR="003F5737">
              <w:t>McGraw-Hill</w:t>
            </w:r>
            <w:r w:rsidRPr="0018180B">
              <w:t xml:space="preserve"> Lesson 2-2 and provides extended practice with rounding to the nearest 10 and 100.</w:t>
            </w:r>
          </w:p>
        </w:tc>
      </w:tr>
      <w:tr w:rsidRPr="00D1462C" w:rsidR="00BF3488" w:rsidTr="596CB40F"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8742E" w:rsidR="0028742E" w:rsidP="0028742E" w:rsidRDefault="0028742E" w14:paraId="67F9851F" w14:textId="77777777">
            <w:pPr>
              <w:spacing w:after="384" w:afterLines="160"/>
            </w:pPr>
            <w:r w:rsidRPr="0028742E">
              <w:t xml:space="preserve">GaDOE Learning Plan: </w:t>
            </w:r>
            <w:hyperlink w:history="1" r:id="rId18">
              <w:r w:rsidRPr="0028742E">
                <w:rPr>
                  <w:rStyle w:val="Hyperlink"/>
                  <w:b w:val="0"/>
                  <w:bCs w:val="0"/>
                </w:rPr>
                <w:t>Shake, Rattle, and Roll!</w:t>
              </w:r>
            </w:hyperlink>
          </w:p>
          <w:p w:rsidRPr="00BF3488" w:rsidR="00BF3488" w:rsidP="0013406B" w:rsidRDefault="0028742E" w14:paraId="45941F07" w14:textId="2E2DCA7D">
            <w:pPr>
              <w:spacing w:after="384" w:afterLines="160"/>
            </w:pPr>
            <w:r w:rsidRPr="0028742E">
              <w:t xml:space="preserve">Modify: </w:t>
            </w:r>
            <w:r w:rsidRPr="003F5737">
              <w:rPr>
                <w:b w:val="0"/>
                <w:bCs w:val="0"/>
              </w:rPr>
              <w:t>Use Apply &amp; Evidence of Student Success sections to facilitate student discussion and reflection.</w:t>
            </w:r>
            <w:r w:rsidRPr="0028742E">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2C73B9" w14:paraId="5E7729C2" w14:textId="6AE2EE02">
            <w:pPr>
              <w:cnfStyle w:val="000000100000" w:firstRow="0" w:lastRow="0" w:firstColumn="0" w:lastColumn="0" w:oddVBand="0" w:evenVBand="0" w:oddHBand="1" w:evenHBand="0" w:firstRowFirstColumn="0" w:firstRowLastColumn="0" w:lastRowFirstColumn="0" w:lastRowLastColumn="0"/>
            </w:pPr>
            <w:r w:rsidRPr="002C73B9">
              <w:t xml:space="preserve">This learning plan complements </w:t>
            </w:r>
            <w:r w:rsidR="003F5737">
              <w:t>McGraw-Hill</w:t>
            </w:r>
            <w:r w:rsidRPr="002C73B9">
              <w:t xml:space="preserve"> Lesson 2-2 and provides extended practice with rounding to the nearest 10 and 100.</w:t>
            </w:r>
          </w:p>
        </w:tc>
      </w:tr>
      <w:tr w:rsidRPr="00D1462C" w:rsidR="00BF3488" w:rsidTr="596CB40F"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3F5737" w14:paraId="542BE8CD" w14:textId="08C00F11">
            <w:pPr>
              <w:spacing w:after="384" w:afterLines="160"/>
            </w:pPr>
            <w:r>
              <w:t>McGraw-Hill</w:t>
            </w:r>
            <w:r w:rsidRPr="008610E9" w:rsidR="008610E9">
              <w:t xml:space="preserve"> Lesson 2-3: </w:t>
            </w:r>
            <w:r w:rsidRPr="003F5737" w:rsidR="008610E9">
              <w:rPr>
                <w:b w:val="0"/>
                <w:bCs w:val="0"/>
              </w:rPr>
              <w:t>Estimate Sums and Differences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596CB40F"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3F5737" w14:paraId="31E701CF" w14:textId="5C47970C">
            <w:pPr>
              <w:spacing w:after="384" w:afterLines="160"/>
            </w:pPr>
            <w:r>
              <w:rPr>
                <w:color w:val="EE0000"/>
              </w:rPr>
              <w:t>McGraw-Hill</w:t>
            </w:r>
            <w:r w:rsidRPr="00017A0E" w:rsidR="00017A0E">
              <w:rPr>
                <w:color w:val="EE0000"/>
              </w:rPr>
              <w:t xml:space="preserve"> Lesson 2-4: </w:t>
            </w:r>
            <w:r w:rsidRPr="003F5737" w:rsidR="00017A0E">
              <w:rPr>
                <w:b w:val="0"/>
                <w:bCs w:val="0"/>
                <w:color w:val="EE0000"/>
              </w:rPr>
              <w:t>Use Addition Properties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0726E1" w14:paraId="063D2CD5" w14:textId="47070805">
            <w:pPr>
              <w:cnfStyle w:val="000000100000" w:firstRow="0" w:lastRow="0" w:firstColumn="0" w:lastColumn="0" w:oddVBand="0" w:evenVBand="0" w:oddHBand="1" w:evenHBand="0" w:firstRowFirstColumn="0" w:firstRowLastColumn="0" w:lastRowFirstColumn="0" w:lastRowLastColumn="0"/>
            </w:pPr>
            <w:r w:rsidRPr="000726E1">
              <w:t>This lesson is not taught in Unit 4 because it was used in Unit 1</w:t>
            </w:r>
          </w:p>
        </w:tc>
      </w:tr>
      <w:tr w:rsidRPr="00D1462C" w:rsidR="00847763" w:rsidTr="596CB40F"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81EBF" w:rsidR="00881EBF" w:rsidP="00881EBF" w:rsidRDefault="003F5737" w14:paraId="3E53C446" w14:textId="7F882B96">
            <w:pPr>
              <w:spacing w:after="384" w:afterLines="160"/>
              <w:rPr>
                <w:color w:val="EE0000"/>
              </w:rPr>
            </w:pPr>
            <w:r>
              <w:rPr>
                <w:color w:val="EE0000"/>
              </w:rPr>
              <w:t>McGraw-Hill</w:t>
            </w:r>
            <w:r w:rsidRPr="00881EBF" w:rsidR="00881EBF">
              <w:rPr>
                <w:color w:val="EE0000"/>
              </w:rPr>
              <w:t xml:space="preserve"> Lesson 2-5: </w:t>
            </w:r>
            <w:r w:rsidRPr="003F5737" w:rsidR="00881EBF">
              <w:rPr>
                <w:b w:val="0"/>
                <w:bCs w:val="0"/>
                <w:color w:val="EE0000"/>
              </w:rPr>
              <w:t>Addition Patterns</w:t>
            </w:r>
          </w:p>
          <w:p w:rsidRPr="003F5737" w:rsidR="00847763" w:rsidP="00CC4157" w:rsidRDefault="00881EBF" w14:paraId="1ECB37DE" w14:textId="71143F98">
            <w:pPr>
              <w:spacing w:after="384" w:afterLines="160"/>
              <w:rPr>
                <w:color w:val="EE0000"/>
              </w:rPr>
            </w:pPr>
            <w:r w:rsidRPr="00881EBF">
              <w:rPr>
                <w:color w:val="EE0000"/>
              </w:rPr>
              <w:t xml:space="preserve">Modify: </w:t>
            </w:r>
            <w:r w:rsidRPr="003F5737">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1B1454" w14:paraId="752B0BFF" w14:textId="7BBF047E">
            <w:pPr>
              <w:cnfStyle w:val="000000000000" w:firstRow="0" w:lastRow="0" w:firstColumn="0" w:lastColumn="0" w:oddVBand="0" w:evenVBand="0" w:oddHBand="0" w:evenHBand="0" w:firstRowFirstColumn="0" w:firstRowLastColumn="0" w:lastRowFirstColumn="0" w:lastRowLastColumn="0"/>
            </w:pPr>
            <w:r w:rsidRPr="001B1454">
              <w:t>This lesson is NOT aligned to grade level standards and will NOT be taught. The concepts can be added to your number talks.</w:t>
            </w:r>
          </w:p>
        </w:tc>
      </w:tr>
      <w:tr w:rsidRPr="00D1462C" w:rsidR="00847763" w:rsidTr="596CB40F"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5E51F2" w:rsidRDefault="003F5737" w14:paraId="3C065236" w14:textId="0751434F">
            <w:pPr>
              <w:spacing w:after="384" w:afterLines="160"/>
            </w:pPr>
            <w:r>
              <w:rPr>
                <w:color w:val="EE0000"/>
              </w:rPr>
              <w:t>McGraw-Hill</w:t>
            </w:r>
            <w:r w:rsidRPr="0096004D" w:rsidR="0096004D">
              <w:rPr>
                <w:color w:val="EE0000"/>
              </w:rPr>
              <w:t xml:space="preserve"> Lesson 2-6: </w:t>
            </w:r>
            <w:r w:rsidRPr="003F5737" w:rsidR="0096004D">
              <w:rPr>
                <w:b w:val="0"/>
                <w:bCs w:val="0"/>
                <w:color w:val="EE0000"/>
              </w:rPr>
              <w:t>Use Partial Sums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650B0" w14:paraId="598CC485" w14:textId="55B4121A">
            <w:pPr>
              <w:cnfStyle w:val="000000100000" w:firstRow="0" w:lastRow="0" w:firstColumn="0" w:lastColumn="0" w:oddVBand="0" w:evenVBand="0" w:oddHBand="1" w:evenHBand="0" w:firstRowFirstColumn="0" w:firstRowLastColumn="0" w:lastRowFirstColumn="0" w:lastRowLastColumn="0"/>
            </w:pPr>
            <w:r w:rsidRPr="008650B0">
              <w:t>This lesson is not taught in Unit 4 because it was used in Unit 1</w:t>
            </w:r>
          </w:p>
        </w:tc>
      </w:tr>
      <w:tr w:rsidRPr="00D1462C" w:rsidR="00847763" w:rsidTr="596CB40F"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7A72AC" w:rsidRDefault="003F5737" w14:paraId="22E23D2D" w14:textId="16725DD9">
            <w:pPr>
              <w:spacing w:after="384" w:afterLines="160"/>
            </w:pPr>
            <w:r>
              <w:rPr>
                <w:color w:val="EE0000"/>
              </w:rPr>
              <w:t>McGraw-Hill</w:t>
            </w:r>
            <w:r w:rsidRPr="00C15440" w:rsidR="00C15440">
              <w:rPr>
                <w:color w:val="EE0000"/>
              </w:rPr>
              <w:t xml:space="preserve"> Lesson 2-7: </w:t>
            </w:r>
            <w:r w:rsidRPr="003F5737" w:rsidR="00C15440">
              <w:rPr>
                <w:b w:val="0"/>
                <w:bCs w:val="0"/>
                <w:color w:val="EE0000"/>
              </w:rPr>
              <w:t>Decompose to Subtract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7C4845" w14:paraId="5C51B4BF" w14:textId="0B511014">
            <w:pPr>
              <w:cnfStyle w:val="000000000000" w:firstRow="0" w:lastRow="0" w:firstColumn="0" w:lastColumn="0" w:oddVBand="0" w:evenVBand="0" w:oddHBand="0" w:evenHBand="0" w:firstRowFirstColumn="0" w:firstRowLastColumn="0" w:lastRowFirstColumn="0" w:lastRowLastColumn="0"/>
            </w:pPr>
            <w:r w:rsidRPr="007C4845">
              <w:t>This lesson is not taught in Unit 4 because it was used in Unit 1</w:t>
            </w:r>
          </w:p>
        </w:tc>
      </w:tr>
      <w:tr w:rsidRPr="00D1462C" w:rsidR="00847763" w:rsidTr="596CB40F"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F5737" w:rsidR="00F55758" w:rsidP="00F55758" w:rsidRDefault="003F5737" w14:paraId="1F36D0CA" w14:textId="01840B44">
            <w:pPr>
              <w:spacing w:after="384" w:afterLines="160"/>
              <w:rPr>
                <w:b w:val="0"/>
                <w:bCs w:val="0"/>
                <w:color w:val="EE0000"/>
              </w:rPr>
            </w:pPr>
            <w:r>
              <w:rPr>
                <w:color w:val="EE0000"/>
              </w:rPr>
              <w:t>McGraw-Hill</w:t>
            </w:r>
            <w:r w:rsidRPr="00F55758" w:rsidR="00F55758">
              <w:rPr>
                <w:color w:val="EE0000"/>
              </w:rPr>
              <w:t xml:space="preserve"> Lesson 2-8: </w:t>
            </w:r>
            <w:r w:rsidRPr="003F5737" w:rsidR="00F55758">
              <w:rPr>
                <w:b w:val="0"/>
                <w:bCs w:val="0"/>
                <w:color w:val="EE0000"/>
              </w:rPr>
              <w:t>Adjust Numbers to Add or Subtract</w:t>
            </w:r>
          </w:p>
          <w:p w:rsidRPr="003F5737" w:rsidR="00847763" w:rsidP="0013406B" w:rsidRDefault="00F55758" w14:paraId="5B90DBF5" w14:textId="43637043">
            <w:pPr>
              <w:spacing w:after="384" w:afterLines="160"/>
              <w:rPr>
                <w:color w:val="EE0000"/>
              </w:rPr>
            </w:pPr>
            <w:r w:rsidRPr="00F55758">
              <w:rPr>
                <w:color w:val="EE0000"/>
              </w:rPr>
              <w:t xml:space="preserve">Modify: </w:t>
            </w:r>
            <w:r w:rsidRPr="003F5737">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6C45DB" w14:paraId="5F531A99" w14:textId="2A01019A">
            <w:pPr>
              <w:cnfStyle w:val="000000100000" w:firstRow="0" w:lastRow="0" w:firstColumn="0" w:lastColumn="0" w:oddVBand="0" w:evenVBand="0" w:oddHBand="1" w:evenHBand="0" w:firstRowFirstColumn="0" w:firstRowLastColumn="0" w:lastRowFirstColumn="0" w:lastRowLastColumn="0"/>
            </w:pPr>
            <w:r w:rsidRPr="006C45DB">
              <w:t>This lesson is NOT aligned to grade level standards and will NOT be taught. The concepts can be added to your number talks.</w:t>
            </w:r>
          </w:p>
        </w:tc>
      </w:tr>
      <w:tr w:rsidRPr="00D1462C" w:rsidR="007C4845" w:rsidTr="596CB40F" w14:paraId="5FE58CFC"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7C4845" w:rsidP="0013406B" w:rsidRDefault="003F5737" w14:paraId="615DC675" w14:textId="1C5F0C9F">
            <w:pPr>
              <w:spacing w:after="384" w:afterLines="160"/>
            </w:pPr>
            <w:r>
              <w:rPr>
                <w:color w:val="EE0000"/>
              </w:rPr>
              <w:t>McGraw-Hill</w:t>
            </w:r>
            <w:r w:rsidRPr="005C4CB1" w:rsidR="005C4CB1">
              <w:rPr>
                <w:color w:val="EE0000"/>
              </w:rPr>
              <w:t xml:space="preserve"> Lesson 2-9: </w:t>
            </w:r>
            <w:r w:rsidRPr="003F5737" w:rsidR="005C4CB1">
              <w:rPr>
                <w:b w:val="0"/>
                <w:bCs w:val="0"/>
                <w:color w:val="EE0000"/>
              </w:rPr>
              <w:t>Use Addition to Subtract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7C4845" w:rsidP="00D1462C" w:rsidRDefault="004D49CD" w14:paraId="6593530A" w14:textId="183C607A">
            <w:pPr>
              <w:cnfStyle w:val="000000000000" w:firstRow="0" w:lastRow="0" w:firstColumn="0" w:lastColumn="0" w:oddVBand="0" w:evenVBand="0" w:oddHBand="0" w:evenHBand="0" w:firstRowFirstColumn="0" w:firstRowLastColumn="0" w:lastRowFirstColumn="0" w:lastRowLastColumn="0"/>
            </w:pPr>
            <w:r w:rsidRPr="004D49CD">
              <w:t>This lesson is not taught in Unit 4 because it was used in Unit 1</w:t>
            </w:r>
          </w:p>
        </w:tc>
      </w:tr>
      <w:tr w:rsidRPr="00D1462C" w:rsidR="007C4845" w:rsidTr="596CB40F" w14:paraId="4626A37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7C4845" w:rsidP="0013406B" w:rsidRDefault="003F5737" w14:paraId="7EACCABA" w14:textId="7BA5520B">
            <w:pPr>
              <w:spacing w:after="384" w:afterLines="160"/>
            </w:pPr>
            <w:r>
              <w:t>McGraw-Hill</w:t>
            </w:r>
            <w:r w:rsidRPr="003B5D88" w:rsidR="003B5D88">
              <w:t xml:space="preserve"> Lesson 2-10: </w:t>
            </w:r>
            <w:r w:rsidRPr="003F5737" w:rsidR="003B5D88">
              <w:rPr>
                <w:b w:val="0"/>
                <w:bCs w:val="0"/>
              </w:rPr>
              <w:t>Fluently Add within 1,000</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7C4845" w:rsidP="00D1462C" w:rsidRDefault="007C4845" w14:paraId="45EA3CAD" w14:textId="77777777">
            <w:pPr>
              <w:cnfStyle w:val="000000100000" w:firstRow="0" w:lastRow="0" w:firstColumn="0" w:lastColumn="0" w:oddVBand="0" w:evenVBand="0" w:oddHBand="1" w:evenHBand="0" w:firstRowFirstColumn="0" w:firstRowLastColumn="0" w:lastRowFirstColumn="0" w:lastRowLastColumn="0"/>
            </w:pPr>
          </w:p>
        </w:tc>
      </w:tr>
      <w:tr w:rsidRPr="00D1462C" w:rsidR="004D49CD" w:rsidTr="596CB40F" w14:paraId="604E271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D49CD" w:rsidP="0013406B" w:rsidRDefault="003F5737" w14:paraId="046E64C7" w14:textId="2A66B272">
            <w:pPr>
              <w:spacing w:after="384" w:afterLines="160"/>
            </w:pPr>
            <w:r>
              <w:t>McGraw-Hill</w:t>
            </w:r>
            <w:r w:rsidRPr="00546C68" w:rsidR="00546C68">
              <w:t xml:space="preserve"> Lesson 2-11: </w:t>
            </w:r>
            <w:r w:rsidRPr="003F5737" w:rsidR="00546C68">
              <w:rPr>
                <w:b w:val="0"/>
                <w:bCs w:val="0"/>
              </w:rPr>
              <w:t>Fluently Subtract within 1,000</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D49CD" w:rsidP="00D1462C" w:rsidRDefault="004D49CD" w14:paraId="1A1CDCC5" w14:textId="77777777">
            <w:pPr>
              <w:cnfStyle w:val="000000000000" w:firstRow="0" w:lastRow="0" w:firstColumn="0" w:lastColumn="0" w:oddVBand="0" w:evenVBand="0" w:oddHBand="0" w:evenHBand="0" w:firstRowFirstColumn="0" w:firstRowLastColumn="0" w:lastRowFirstColumn="0" w:lastRowLastColumn="0"/>
            </w:pPr>
          </w:p>
        </w:tc>
      </w:tr>
      <w:tr w:rsidRPr="00D1462C" w:rsidR="004D49CD" w:rsidTr="596CB40F" w14:paraId="7A05AD0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D0711" w:rsidR="009D0711" w:rsidP="009D0711" w:rsidRDefault="009D0711" w14:paraId="6F88D6AA" w14:textId="77777777">
            <w:pPr>
              <w:spacing w:after="384" w:afterLines="160"/>
            </w:pPr>
            <w:r w:rsidRPr="009D0711">
              <w:t xml:space="preserve">GaDOE Learning Plan: </w:t>
            </w:r>
            <w:hyperlink w:history="1" r:id="rId19">
              <w:r w:rsidRPr="009D0711">
                <w:rPr>
                  <w:rStyle w:val="Hyperlink"/>
                  <w:b w:val="0"/>
                  <w:bCs w:val="0"/>
                </w:rPr>
                <w:t>Happy to Eat Healthy</w:t>
              </w:r>
            </w:hyperlink>
          </w:p>
          <w:p w:rsidRPr="00BF3488" w:rsidR="004D49CD" w:rsidP="0013406B" w:rsidRDefault="009D0711" w14:paraId="5CA4B659" w14:textId="56FC7647">
            <w:pPr>
              <w:spacing w:after="384" w:afterLines="160"/>
            </w:pPr>
            <w:r w:rsidRPr="009D0711">
              <w:t xml:space="preserve">Modify: </w:t>
            </w:r>
            <w:r w:rsidRPr="003F5737">
              <w:rPr>
                <w:b w:val="0"/>
                <w:bCs w:val="0"/>
              </w:rPr>
              <w:t>Use the Engage &amp; Apply only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D49CD" w:rsidP="00D1462C" w:rsidRDefault="00772773" w14:paraId="35F458F6" w14:textId="220D70AC">
            <w:pPr>
              <w:cnfStyle w:val="000000100000" w:firstRow="0" w:lastRow="0" w:firstColumn="0" w:lastColumn="0" w:oddVBand="0" w:evenVBand="0" w:oddHBand="1" w:evenHBand="0" w:firstRowFirstColumn="0" w:firstRowLastColumn="0" w:lastRowFirstColumn="0" w:lastRowLastColumn="0"/>
            </w:pPr>
            <w:r w:rsidRPr="00772773">
              <w:t xml:space="preserve">This learning plan engages students in collecting, organizing, representing, and interpreting data related to healthy food choices </w:t>
            </w:r>
          </w:p>
        </w:tc>
      </w:tr>
      <w:tr w:rsidRPr="00D1462C" w:rsidR="004D49CD" w:rsidTr="596CB40F" w14:paraId="46F92C9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D49CD" w:rsidP="0013406B" w:rsidRDefault="00026F30" w14:paraId="72F55EEF" w14:textId="01D54193">
            <w:pPr>
              <w:spacing w:after="384" w:afterLines="160"/>
            </w:pPr>
            <w:r w:rsidRPr="00026F30">
              <w:rPr>
                <w:color w:val="EE0000"/>
              </w:rPr>
              <w:t xml:space="preserve">McGraw Hill Lesson 2-12: </w:t>
            </w:r>
            <w:r w:rsidRPr="003F5737">
              <w:rPr>
                <w:b w:val="0"/>
                <w:bCs w:val="0"/>
                <w:color w:val="EE0000"/>
              </w:rPr>
              <w:t>Solve Two-Step Problems involving Addition and Subtraction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D49CD" w:rsidP="00D1462C" w:rsidRDefault="0025282B" w14:paraId="4A47FE72" w14:textId="2DB30966">
            <w:pPr>
              <w:cnfStyle w:val="000000000000" w:firstRow="0" w:lastRow="0" w:firstColumn="0" w:lastColumn="0" w:oddVBand="0" w:evenVBand="0" w:oddHBand="0" w:evenHBand="0" w:firstRowFirstColumn="0" w:firstRowLastColumn="0" w:lastRowFirstColumn="0" w:lastRowLastColumn="0"/>
            </w:pPr>
            <w:r w:rsidRPr="0025282B">
              <w:t>This lesson is not taught in Unit 4 because it will be used in Unit 5.</w:t>
            </w:r>
          </w:p>
        </w:tc>
      </w:tr>
      <w:tr w:rsidRPr="00D1462C" w:rsidR="004D49CD" w:rsidTr="596CB40F" w14:paraId="5C06D0F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D49CD" w:rsidP="0013406B" w:rsidRDefault="003F5737" w14:paraId="2E37D9A1" w14:textId="799DCF0B">
            <w:pPr>
              <w:spacing w:after="384" w:afterLines="160"/>
            </w:pPr>
            <w:r>
              <w:t>McGraw-Hill</w:t>
            </w:r>
            <w:r w:rsidRPr="00BA6C8E" w:rsidR="00BA6C8E">
              <w:t xml:space="preserve"> Lesson 2-13: </w:t>
            </w:r>
            <w:r w:rsidRPr="003F5737" w:rsidR="00BA6C8E">
              <w:rPr>
                <w:b w:val="0"/>
                <w:bCs w:val="0"/>
              </w:rPr>
              <w:t>Compare 4-Digit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D49CD" w:rsidP="00D1462C" w:rsidRDefault="004D49CD" w14:paraId="2FA4B029" w14:textId="77777777">
            <w:pPr>
              <w:cnfStyle w:val="000000100000" w:firstRow="0" w:lastRow="0" w:firstColumn="0" w:lastColumn="0" w:oddVBand="0" w:evenVBand="0" w:oddHBand="1" w:evenHBand="0" w:firstRowFirstColumn="0" w:firstRowLastColumn="0" w:lastRowFirstColumn="0" w:lastRowLastColumn="0"/>
            </w:pPr>
          </w:p>
        </w:tc>
      </w:tr>
      <w:tr w:rsidRPr="00D1462C" w:rsidR="00BA6C8E" w:rsidTr="596CB40F" w14:paraId="7A2FD0A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A6C8E" w:rsidP="0013406B" w:rsidRDefault="003F5737" w14:paraId="4730E087" w14:textId="45A9CFFA">
            <w:pPr>
              <w:spacing w:after="384" w:afterLines="160"/>
            </w:pPr>
            <w:r>
              <w:t>McGraw-Hill</w:t>
            </w:r>
            <w:r w:rsidRPr="0002360C" w:rsidR="0002360C">
              <w:t xml:space="preserve"> Lesson 2-14: </w:t>
            </w:r>
            <w:r w:rsidRPr="003F5737" w:rsidR="0002360C">
              <w:rPr>
                <w:b w:val="0"/>
                <w:bCs w:val="0"/>
              </w:rPr>
              <w:t>Fluently Add Multi-Digit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BA6C8E" w14:paraId="392276AE" w14:textId="77777777">
            <w:pPr>
              <w:cnfStyle w:val="000000000000" w:firstRow="0" w:lastRow="0" w:firstColumn="0" w:lastColumn="0" w:oddVBand="0" w:evenVBand="0" w:oddHBand="0" w:evenHBand="0" w:firstRowFirstColumn="0" w:firstRowLastColumn="0" w:lastRowFirstColumn="0" w:lastRowLastColumn="0"/>
            </w:pPr>
          </w:p>
        </w:tc>
      </w:tr>
      <w:tr w:rsidRPr="00D1462C" w:rsidR="00BA6C8E" w:rsidTr="596CB40F" w14:paraId="1F90C14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45913" w:rsidR="00445913" w:rsidP="00445913" w:rsidRDefault="00445913" w14:paraId="4A39F04D" w14:textId="77777777">
            <w:pPr>
              <w:spacing w:after="384" w:afterLines="160"/>
            </w:pPr>
            <w:r w:rsidRPr="00445913">
              <w:lastRenderedPageBreak/>
              <w:t xml:space="preserve">GaDOE Learning Plan: </w:t>
            </w:r>
            <w:hyperlink w:history="1" r:id="rId20">
              <w:r w:rsidRPr="00445913">
                <w:rPr>
                  <w:rStyle w:val="Hyperlink"/>
                  <w:b w:val="0"/>
                  <w:bCs w:val="0"/>
                </w:rPr>
                <w:t>Building 10, 000</w:t>
              </w:r>
            </w:hyperlink>
          </w:p>
          <w:p w:rsidRPr="00BF3488" w:rsidR="00BA6C8E" w:rsidP="0013406B" w:rsidRDefault="00445913" w14:paraId="212D0FBF" w14:textId="33CC71B3">
            <w:pPr>
              <w:spacing w:after="384" w:afterLines="160"/>
            </w:pPr>
            <w:r w:rsidRPr="00445913">
              <w:t xml:space="preserve">Modify: </w:t>
            </w:r>
            <w:r w:rsidRPr="003F5737">
              <w:rPr>
                <w:b w:val="0"/>
                <w:bCs w:val="0"/>
              </w:rPr>
              <w:t>Use the Engage, Explore &amp; Apply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3F3595" w14:paraId="58C1D838" w14:textId="2DA1A934">
            <w:pPr>
              <w:cnfStyle w:val="000000100000" w:firstRow="0" w:lastRow="0" w:firstColumn="0" w:lastColumn="0" w:oddVBand="0" w:evenVBand="0" w:oddHBand="1" w:evenHBand="0" w:firstRowFirstColumn="0" w:firstRowLastColumn="0" w:lastRowFirstColumn="0" w:lastRowLastColumn="0"/>
            </w:pPr>
            <w:r w:rsidRPr="003F3595">
              <w:t>For the Apply, use the Grade 3 Unit Building 10, 000 presentation slides to use for the collection discussions instead of having them collect 10, 000 items.</w:t>
            </w:r>
          </w:p>
        </w:tc>
      </w:tr>
      <w:tr w:rsidRPr="00D1462C" w:rsidR="00BA6C8E" w:rsidTr="596CB40F" w14:paraId="3A320FC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A6C8E" w:rsidP="0013406B" w:rsidRDefault="003F5737" w14:paraId="484CFCD4" w14:textId="0A8F51A2">
            <w:pPr>
              <w:spacing w:after="384" w:afterLines="160"/>
            </w:pPr>
            <w:r>
              <w:t>McGraw-Hill</w:t>
            </w:r>
            <w:r w:rsidRPr="00354E0D" w:rsidR="00354E0D">
              <w:t xml:space="preserve"> Lesson 2-15: </w:t>
            </w:r>
            <w:r w:rsidRPr="003F5737" w:rsidR="00354E0D">
              <w:rPr>
                <w:b w:val="0"/>
                <w:bCs w:val="0"/>
              </w:rPr>
              <w:t>Use an Algorithm to Subtract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C43459" w14:paraId="4C8C374B" w14:textId="67018E1B">
            <w:pPr>
              <w:cnfStyle w:val="000000000000" w:firstRow="0" w:lastRow="0" w:firstColumn="0" w:lastColumn="0" w:oddVBand="0" w:evenVBand="0" w:oddHBand="0" w:evenHBand="0" w:firstRowFirstColumn="0" w:firstRowLastColumn="0" w:lastRowFirstColumn="0" w:lastRowLastColumn="0"/>
            </w:pPr>
            <w:r w:rsidRPr="00C43459">
              <w:t xml:space="preserve">Practice subtraction within 10,000 fluently, without regrouping. While the standard subtraction algorithm is not a Grade 3 standard, it provides students with a step-by-step procedure for finding differences between numbers. </w:t>
            </w:r>
          </w:p>
        </w:tc>
      </w:tr>
      <w:tr w:rsidRPr="00D1462C" w:rsidR="00BA6C8E" w:rsidTr="596CB40F" w14:paraId="39D02D0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76193" w:rsidR="00176193" w:rsidP="00176193" w:rsidRDefault="00176193" w14:paraId="517F5155" w14:textId="77777777">
            <w:pPr>
              <w:spacing w:after="384" w:afterLines="160"/>
            </w:pPr>
            <w:r w:rsidRPr="00176193">
              <w:t xml:space="preserve">GaDOE Learning Plan: </w:t>
            </w:r>
            <w:hyperlink w:history="1" r:id="rId21">
              <w:r w:rsidRPr="00176193">
                <w:rPr>
                  <w:rStyle w:val="Hyperlink"/>
                  <w:b w:val="0"/>
                  <w:bCs w:val="0"/>
                </w:rPr>
                <w:t>Beautiful Butterfly</w:t>
              </w:r>
            </w:hyperlink>
          </w:p>
          <w:p w:rsidRPr="003F5737" w:rsidR="00176193" w:rsidP="00176193" w:rsidRDefault="00176193" w14:paraId="1C600AD7" w14:textId="77777777">
            <w:pPr>
              <w:spacing w:after="384" w:afterLines="160"/>
              <w:rPr>
                <w:b w:val="0"/>
                <w:bCs w:val="0"/>
              </w:rPr>
            </w:pPr>
            <w:r w:rsidRPr="00176193">
              <w:t>Modify</w:t>
            </w:r>
            <w:r w:rsidRPr="003F5737">
              <w:rPr>
                <w:b w:val="0"/>
                <w:bCs w:val="0"/>
              </w:rPr>
              <w:t>: Use the Engage, Explore &amp; Apply</w:t>
            </w:r>
          </w:p>
          <w:p w:rsidRPr="00BF3488" w:rsidR="00BA6C8E" w:rsidP="0013406B" w:rsidRDefault="00BA6C8E" w14:paraId="37D5FBD6"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FD3D69" w14:paraId="272B0E4B" w14:textId="228D1DF4">
            <w:pPr>
              <w:cnfStyle w:val="000000100000" w:firstRow="0" w:lastRow="0" w:firstColumn="0" w:lastColumn="0" w:oddVBand="0" w:evenVBand="0" w:oddHBand="1" w:evenHBand="0" w:firstRowFirstColumn="0" w:firstRowLastColumn="0" w:lastRowFirstColumn="0" w:lastRowLastColumn="0"/>
            </w:pPr>
            <w:r w:rsidRPr="00FD3D69">
              <w:t xml:space="preserve">This learning plan will offer practice with adding/subtracting with regrouping up to 10, 000. More resources will be needed during flex days. The diagnostic assessment can be used as a check on learning for adding, subtracting, and using </w:t>
            </w:r>
            <w:r w:rsidR="003F5737">
              <w:t>part-whole</w:t>
            </w:r>
            <w:r w:rsidRPr="00FD3D69">
              <w:t xml:space="preserve"> strategies.</w:t>
            </w:r>
          </w:p>
        </w:tc>
      </w:tr>
      <w:tr w:rsidRPr="00D1462C" w:rsidR="00BA6C8E" w:rsidTr="596CB40F" w14:paraId="14DEF54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F5737" w:rsidR="00C47292" w:rsidP="00C47292" w:rsidRDefault="003F5737" w14:paraId="43E45277" w14:textId="65236F27">
            <w:pPr>
              <w:spacing w:after="384" w:afterLines="160"/>
              <w:rPr>
                <w:b w:val="0"/>
                <w:bCs w:val="0"/>
              </w:rPr>
            </w:pPr>
            <w:r>
              <w:t>McGraw-Hill</w:t>
            </w:r>
            <w:r w:rsidRPr="00C47292" w:rsidR="00C47292">
              <w:t xml:space="preserve"> Lesson 12-9: </w:t>
            </w:r>
            <w:r w:rsidRPr="003F5737" w:rsidR="00C47292">
              <w:rPr>
                <w:b w:val="0"/>
                <w:bCs w:val="0"/>
              </w:rPr>
              <w:t>Solve Problems Involving Scaled Graphs</w:t>
            </w:r>
          </w:p>
          <w:p w:rsidRPr="00BF3488" w:rsidR="00BA6C8E" w:rsidP="0013406B" w:rsidRDefault="00C47292" w14:paraId="79785626" w14:textId="18FA6EF5">
            <w:pPr>
              <w:spacing w:after="384" w:afterLines="160"/>
            </w:pPr>
            <w:r w:rsidRPr="00C47292">
              <w:t xml:space="preserve">Modify: </w:t>
            </w:r>
            <w:r w:rsidRPr="003F5737">
              <w:rPr>
                <w:b w:val="0"/>
                <w:bCs w:val="0"/>
              </w:rPr>
              <w:t>Include opportunities for the students to create questions based on the data in the graph and answer it</w:t>
            </w:r>
            <w:r w:rsidR="003F5737">
              <w: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BA6C8E" w14:paraId="188DD988" w14:textId="77777777">
            <w:pPr>
              <w:cnfStyle w:val="000000000000" w:firstRow="0" w:lastRow="0" w:firstColumn="0" w:lastColumn="0" w:oddVBand="0" w:evenVBand="0" w:oddHBand="0" w:evenHBand="0" w:firstRowFirstColumn="0" w:firstRowLastColumn="0" w:lastRowFirstColumn="0" w:lastRowLastColumn="0"/>
            </w:pPr>
          </w:p>
        </w:tc>
      </w:tr>
      <w:tr w:rsidRPr="00D1462C" w:rsidR="00BA6C8E" w:rsidTr="596CB40F" w14:paraId="7EC5258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E5CC0" w:rsidR="00AE5CC0" w:rsidP="00AE5CC0" w:rsidRDefault="00AE5CC0" w14:paraId="5ACDD43E" w14:textId="77777777">
            <w:pPr>
              <w:spacing w:after="384" w:afterLines="160"/>
            </w:pPr>
            <w:hyperlink w:history="1" w:anchor="slide=id.g3927482039d_0_0" r:id="rId22">
              <w:r w:rsidRPr="00AE5CC0">
                <w:rPr>
                  <w:rStyle w:val="Hyperlink"/>
                  <w:b w:val="0"/>
                  <w:bCs w:val="0"/>
                </w:rPr>
                <w:t>Analyzing and Interpreting Data Slides</w:t>
              </w:r>
            </w:hyperlink>
          </w:p>
          <w:p w:rsidRPr="00AE5CC0" w:rsidR="00AE5CC0" w:rsidP="00AE5CC0" w:rsidRDefault="00AE5CC0" w14:paraId="255427B1" w14:textId="77777777">
            <w:pPr>
              <w:spacing w:after="384" w:afterLines="160"/>
            </w:pPr>
            <w:r w:rsidRPr="00AE5CC0">
              <w:t xml:space="preserve">Modify: </w:t>
            </w:r>
            <w:r w:rsidRPr="003F5737">
              <w:rPr>
                <w:b w:val="0"/>
                <w:bCs w:val="0"/>
              </w:rPr>
              <w:t>Slides include only Engage and Explore</w:t>
            </w:r>
          </w:p>
          <w:p w:rsidRPr="00BF3488" w:rsidR="00BA6C8E" w:rsidP="0013406B" w:rsidRDefault="00BA6C8E" w14:paraId="7226E035"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AB29C7" w14:paraId="58743FEC" w14:textId="47EC2829">
            <w:pPr>
              <w:cnfStyle w:val="000000100000" w:firstRow="0" w:lastRow="0" w:firstColumn="0" w:lastColumn="0" w:oddVBand="0" w:evenVBand="0" w:oddHBand="1" w:evenHBand="0" w:firstRowFirstColumn="0" w:firstRowLastColumn="0" w:lastRowFirstColumn="0" w:lastRowLastColumn="0"/>
            </w:pPr>
            <w:r w:rsidRPr="00AB29C7">
              <w:t>These Google Slides allow students to practice analyzing graphs using numbers up to 10, 000. Make sure students are given an opportunity to create questions that can be answered by the graph.</w:t>
            </w:r>
          </w:p>
        </w:tc>
      </w:tr>
      <w:tr w:rsidRPr="00D1462C" w:rsidR="00BA6C8E" w:rsidTr="596CB40F" w14:paraId="7D6E765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A6C8E" w:rsidP="0013406B" w:rsidRDefault="00A964B9" w14:paraId="693AB011" w14:textId="0ADC41F6">
            <w:pPr>
              <w:spacing w:after="384" w:afterLines="160"/>
            </w:pPr>
            <w:r w:rsidRPr="00A964B9">
              <w:t>Summative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A6C8E" w:rsidP="00D1462C" w:rsidRDefault="00BA6C8E" w14:paraId="0B8160E2"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CD6BA2" w:rsidR="00CD6BA2" w:rsidP="00CD6BA2" w:rsidRDefault="003F5737" w14:paraId="4E509BA8" w14:textId="32FBB4BC">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CD6BA2" w:rsidR="00CD6BA2">
        <w:rPr>
          <w:rFonts w:ascii="Roboto" w:hAnsi="Roboto" w:cs="Calibri"/>
          <w:b/>
          <w:bCs/>
          <w:color w:val="000000"/>
        </w:rPr>
        <w:t xml:space="preserve"> assessments may </w:t>
      </w:r>
      <w:r>
        <w:rPr>
          <w:rFonts w:ascii="Roboto" w:hAnsi="Roboto" w:cs="Calibri"/>
          <w:b/>
          <w:bCs/>
          <w:color w:val="000000"/>
        </w:rPr>
        <w:t xml:space="preserve">be </w:t>
      </w:r>
      <w:r w:rsidRPr="00CD6BA2" w:rsidR="00CD6BA2">
        <w:rPr>
          <w:rFonts w:ascii="Roboto" w:hAnsi="Roboto" w:cs="Calibri"/>
          <w:b/>
          <w:bCs/>
          <w:color w:val="000000"/>
        </w:rPr>
        <w:t xml:space="preserve">utilized for </w:t>
      </w:r>
      <w:r>
        <w:rPr>
          <w:rFonts w:ascii="Roboto" w:hAnsi="Roboto" w:cs="Calibri"/>
          <w:b/>
          <w:bCs/>
          <w:color w:val="000000"/>
        </w:rPr>
        <w:t>school-based</w:t>
      </w:r>
      <w:r w:rsidRPr="00CD6BA2" w:rsidR="00CD6BA2">
        <w:rPr>
          <w:rFonts w:ascii="Roboto" w:hAnsi="Roboto" w:cs="Calibri"/>
          <w:b/>
          <w:bCs/>
          <w:color w:val="000000"/>
        </w:rPr>
        <w:t xml:space="preserve"> common formative assessments</w:t>
      </w:r>
      <w:r w:rsidRPr="00CD6BA2" w:rsidR="00CD6BA2">
        <w:rPr>
          <w:rFonts w:ascii="Roboto" w:hAnsi="Roboto" w:cs="Calibri"/>
          <w:color w:val="000000"/>
        </w:rPr>
        <w:t> </w:t>
      </w:r>
    </w:p>
    <w:p w:rsidRPr="00CD6BA2" w:rsidR="00CD6BA2" w:rsidP="00CD6BA2" w:rsidRDefault="00CD6BA2" w14:paraId="05705CC4"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3">
        <w:r w:rsidRPr="00CD6BA2">
          <w:rPr>
            <w:rStyle w:val="Hyperlink"/>
            <w:rFonts w:ascii="Roboto" w:hAnsi="Roboto" w:cs="Calibri"/>
            <w:color w:val="1155CC"/>
          </w:rPr>
          <w:t>MCS K-5 Activity &amp; Assessment Collection</w:t>
        </w:r>
      </w:hyperlink>
    </w:p>
    <w:p w:rsidRPr="00CD6BA2" w:rsidR="00CD6BA2" w:rsidP="00CD6BA2" w:rsidRDefault="00CD6BA2" w14:paraId="42A391C9"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4">
        <w:r w:rsidRPr="00CD6BA2">
          <w:rPr>
            <w:rStyle w:val="Hyperlink"/>
            <w:rFonts w:ascii="Roboto" w:hAnsi="Roboto" w:cs="Calibri"/>
            <w:color w:val="1155CC"/>
          </w:rPr>
          <w:t>Grade 3 Unit 4 Diagnostic Assessment </w:t>
        </w:r>
      </w:hyperlink>
    </w:p>
    <w:p w:rsidRPr="00CD6BA2" w:rsidR="00AE254C" w:rsidP="00CD6BA2" w:rsidRDefault="00CD6BA2" w14:paraId="5BAAA576" w14:textId="18F3ACAE">
      <w:pPr>
        <w:pStyle w:val="NormalWeb"/>
        <w:numPr>
          <w:ilvl w:val="0"/>
          <w:numId w:val="4"/>
        </w:numPr>
        <w:spacing w:after="0" w:line="240" w:lineRule="auto"/>
        <w:contextualSpacing w:val="0"/>
        <w:textAlignment w:val="baseline"/>
        <w:rPr>
          <w:rFonts w:ascii="Roboto" w:hAnsi="Roboto" w:cs="Calibri"/>
          <w:color w:val="000000"/>
        </w:rPr>
      </w:pPr>
      <w:hyperlink w:history="1" r:id="rId25">
        <w:r w:rsidRPr="00CD6BA2">
          <w:rPr>
            <w:rStyle w:val="Hyperlink"/>
            <w:rFonts w:ascii="Roboto" w:hAnsi="Roboto" w:cs="Calibri"/>
            <w:color w:val="1155CC"/>
            <w:shd w:val="clear" w:color="auto" w:fill="FFFFFF"/>
          </w:rPr>
          <w:t>Unit 4 Math Formative Assessment Bank</w:t>
        </w:r>
      </w:hyperlink>
    </w:p>
    <w:p w:rsidR="00F2495D" w:rsidP="00F2495D" w:rsidRDefault="00F2495D" w14:paraId="0D3921C3" w14:textId="6F3E4F1E">
      <w:pPr>
        <w:pStyle w:val="Heading4"/>
      </w:pPr>
      <w:r>
        <w:t>Summative Assessment Tasks</w:t>
      </w:r>
    </w:p>
    <w:p w:rsidRPr="00687383" w:rsidR="00687383" w:rsidP="00687383" w:rsidRDefault="00687383" w14:paraId="13BDF364"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6">
        <w:r w:rsidRPr="00687383">
          <w:rPr>
            <w:rStyle w:val="Hyperlink"/>
            <w:rFonts w:ascii="Roboto" w:hAnsi="Roboto" w:cs="Calibri"/>
            <w:color w:val="1155CC"/>
          </w:rPr>
          <w:t>MCS Grade 3 Unit 4 Summative Assessment  </w:t>
        </w:r>
      </w:hyperlink>
    </w:p>
    <w:p w:rsidRPr="00687383" w:rsidR="00943DB4" w:rsidP="00687383" w:rsidRDefault="00687383" w14:paraId="298F55BD" w14:textId="52243937">
      <w:pPr>
        <w:pStyle w:val="NormalWeb"/>
        <w:numPr>
          <w:ilvl w:val="0"/>
          <w:numId w:val="4"/>
        </w:numPr>
        <w:spacing w:after="0" w:line="240" w:lineRule="auto"/>
        <w:contextualSpacing w:val="0"/>
        <w:textAlignment w:val="baseline"/>
        <w:rPr>
          <w:rFonts w:ascii="Roboto" w:hAnsi="Roboto" w:cs="Calibri"/>
          <w:color w:val="000000"/>
        </w:rPr>
      </w:pPr>
      <w:hyperlink w:history="1" r:id="rId27">
        <w:r w:rsidRPr="00687383">
          <w:rPr>
            <w:rStyle w:val="Hyperlink"/>
            <w:rFonts w:ascii="Roboto" w:hAnsi="Roboto" w:cs="Calibri"/>
            <w:color w:val="1155CC"/>
          </w:rPr>
          <w:t>MCS Grade 3 Unit 4 Summative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614663" w:rsidR="00614663" w:rsidP="00614663" w:rsidRDefault="00614663" w14:paraId="213D7F99" w14:textId="7FDD0A66">
      <w:pPr>
        <w:pStyle w:val="ListParagraph"/>
        <w:numPr>
          <w:ilvl w:val="0"/>
          <w:numId w:val="5"/>
        </w:numPr>
      </w:pPr>
      <w:r w:rsidRPr="00614663">
        <w:rPr>
          <w:i/>
          <w:iCs/>
        </w:rPr>
        <w:t xml:space="preserve">Access all GaDOE Curriculum Resources at the following site: </w:t>
      </w:r>
      <w:hyperlink w:history="1" r:id="rId28">
        <w:r w:rsidRPr="00614663">
          <w:rPr>
            <w:rStyle w:val="Hyperlink"/>
            <w:i/>
            <w:iCs/>
          </w:rPr>
          <w:t>GaDOE Inspire</w:t>
        </w:r>
      </w:hyperlink>
      <w:r w:rsidRPr="00614663">
        <w:rPr>
          <w:i/>
          <w:iCs/>
        </w:rPr>
        <w:t>. </w:t>
      </w:r>
    </w:p>
    <w:p w:rsidRPr="00614663" w:rsidR="00614663" w:rsidP="00614663" w:rsidRDefault="00614663" w14:paraId="4F54E733" w14:textId="2FDD6ED9">
      <w:pPr>
        <w:pStyle w:val="ListParagraph"/>
        <w:numPr>
          <w:ilvl w:val="0"/>
          <w:numId w:val="5"/>
        </w:numPr>
      </w:pPr>
      <w:r w:rsidRPr="00614663">
        <w:rPr>
          <w:i/>
          <w:iCs/>
        </w:rPr>
        <w:lastRenderedPageBreak/>
        <w:t xml:space="preserve">The </w:t>
      </w:r>
      <w:hyperlink w:history="1" r:id="rId29">
        <w:r w:rsidRPr="00614663">
          <w:rPr>
            <w:rStyle w:val="Hyperlink"/>
            <w:i/>
            <w:iCs/>
          </w:rPr>
          <w:t>Framework for Statistical Reasoning</w:t>
        </w:r>
      </w:hyperlink>
      <w:r w:rsidRPr="00614663">
        <w:rPr>
          <w:i/>
          <w:iCs/>
        </w:rPr>
        <w:t xml:space="preserve"> and the  </w:t>
      </w:r>
      <w:hyperlink w:history="1" r:id="rId30">
        <w:r w:rsidRPr="00614663">
          <w:rPr>
            <w:rStyle w:val="Hyperlink"/>
            <w:i/>
            <w:iCs/>
          </w:rPr>
          <w:t>Mathematical Modeling Framework</w:t>
        </w:r>
      </w:hyperlink>
      <w:r w:rsidRPr="00614663">
        <w:rPr>
          <w:i/>
          <w:iCs/>
        </w:rPr>
        <w:t xml:space="preserve"> should be taught throughout the units.  The </w:t>
      </w:r>
      <w:hyperlink w:history="1" r:id="rId31">
        <w:r w:rsidRPr="00614663">
          <w:rPr>
            <w:rStyle w:val="Hyperlink"/>
            <w:i/>
            <w:iCs/>
          </w:rPr>
          <w:t>K-12 Mathematical Practices</w:t>
        </w:r>
      </w:hyperlink>
      <w:r w:rsidRPr="00614663">
        <w:rPr>
          <w:i/>
          <w:iCs/>
        </w:rPr>
        <w:t xml:space="preserve"> should be evidenced at some point throughout each unit depending on the tasks that are explored. It is important to note that MPs 1, 3 and 6 should support the learning in every lesson.</w:t>
      </w:r>
    </w:p>
    <w:p w:rsidR="003A0939" w:rsidP="00614663" w:rsidRDefault="003A0939" w14:paraId="2FF51C65" w14:textId="51C54C90">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99B" w:rsidP="00B451F1" w:rsidRDefault="002D299B" w14:paraId="4877683C" w14:textId="77777777">
      <w:pPr>
        <w:spacing w:after="0" w:line="240" w:lineRule="auto"/>
      </w:pPr>
      <w:r>
        <w:separator/>
      </w:r>
    </w:p>
  </w:endnote>
  <w:endnote w:type="continuationSeparator" w:id="0">
    <w:p w:rsidR="002D299B" w:rsidP="00B451F1" w:rsidRDefault="002D299B" w14:paraId="57FC85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99B" w:rsidP="00B451F1" w:rsidRDefault="002D299B" w14:paraId="5A33DA49" w14:textId="77777777">
      <w:pPr>
        <w:spacing w:after="0" w:line="240" w:lineRule="auto"/>
      </w:pPr>
      <w:r>
        <w:separator/>
      </w:r>
    </w:p>
  </w:footnote>
  <w:footnote w:type="continuationSeparator" w:id="0">
    <w:p w:rsidR="002D299B" w:rsidP="00B451F1" w:rsidRDefault="002D299B" w14:paraId="3DFB293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E11A7C"/>
    <w:multiLevelType w:val="multilevel"/>
    <w:tmpl w:val="998276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F4687D"/>
    <w:multiLevelType w:val="multilevel"/>
    <w:tmpl w:val="C0446F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2DF2B77"/>
    <w:multiLevelType w:val="multilevel"/>
    <w:tmpl w:val="48B6F5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9" w15:restartNumberingAfterBreak="0">
    <w:nsid w:val="275E691F"/>
    <w:multiLevelType w:val="multilevel"/>
    <w:tmpl w:val="0E3C5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B033DEE"/>
    <w:multiLevelType w:val="multilevel"/>
    <w:tmpl w:val="2A8CAF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E9B2671"/>
    <w:multiLevelType w:val="multilevel"/>
    <w:tmpl w:val="D0A25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451196"/>
    <w:multiLevelType w:val="multilevel"/>
    <w:tmpl w:val="C674E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82653AB"/>
    <w:multiLevelType w:val="multilevel"/>
    <w:tmpl w:val="146028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B9D2908"/>
    <w:multiLevelType w:val="multilevel"/>
    <w:tmpl w:val="B526E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9"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8AA712C"/>
    <w:multiLevelType w:val="multilevel"/>
    <w:tmpl w:val="CD0AB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8"/>
  </w:num>
  <w:num w:numId="2" w16cid:durableId="676883612">
    <w:abstractNumId w:val="18"/>
  </w:num>
  <w:num w:numId="3" w16cid:durableId="1904288091">
    <w:abstractNumId w:val="1"/>
  </w:num>
  <w:num w:numId="4" w16cid:durableId="2072999434">
    <w:abstractNumId w:val="17"/>
  </w:num>
  <w:num w:numId="5" w16cid:durableId="454567267">
    <w:abstractNumId w:val="5"/>
  </w:num>
  <w:num w:numId="6" w16cid:durableId="749355900">
    <w:abstractNumId w:val="13"/>
  </w:num>
  <w:num w:numId="7" w16cid:durableId="1597590332">
    <w:abstractNumId w:val="7"/>
  </w:num>
  <w:num w:numId="8" w16cid:durableId="1243638546">
    <w:abstractNumId w:val="19"/>
  </w:num>
  <w:num w:numId="9" w16cid:durableId="1304312177">
    <w:abstractNumId w:val="20"/>
  </w:num>
  <w:num w:numId="10" w16cid:durableId="2060545230">
    <w:abstractNumId w:val="10"/>
  </w:num>
  <w:num w:numId="11" w16cid:durableId="2137334562">
    <w:abstractNumId w:val="2"/>
  </w:num>
  <w:num w:numId="12" w16cid:durableId="404961263">
    <w:abstractNumId w:val="0"/>
  </w:num>
  <w:num w:numId="13" w16cid:durableId="1087505848">
    <w:abstractNumId w:val="15"/>
  </w:num>
  <w:num w:numId="14" w16cid:durableId="1466848967">
    <w:abstractNumId w:val="11"/>
  </w:num>
  <w:num w:numId="15" w16cid:durableId="1455444070">
    <w:abstractNumId w:val="6"/>
  </w:num>
  <w:num w:numId="16" w16cid:durableId="23211535">
    <w:abstractNumId w:val="16"/>
  </w:num>
  <w:num w:numId="17" w16cid:durableId="285738295">
    <w:abstractNumId w:val="21"/>
  </w:num>
  <w:num w:numId="18" w16cid:durableId="386487928">
    <w:abstractNumId w:val="4"/>
  </w:num>
  <w:num w:numId="19" w16cid:durableId="1600217837">
    <w:abstractNumId w:val="3"/>
  </w:num>
  <w:num w:numId="20" w16cid:durableId="930430075">
    <w:abstractNumId w:val="9"/>
  </w:num>
  <w:num w:numId="21" w16cid:durableId="746683414">
    <w:abstractNumId w:val="12"/>
  </w:num>
  <w:num w:numId="22" w16cid:durableId="837233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17A0E"/>
    <w:rsid w:val="00022491"/>
    <w:rsid w:val="0002360C"/>
    <w:rsid w:val="00026B19"/>
    <w:rsid w:val="00026F30"/>
    <w:rsid w:val="000303AA"/>
    <w:rsid w:val="00034C6A"/>
    <w:rsid w:val="00036F7A"/>
    <w:rsid w:val="00043DD2"/>
    <w:rsid w:val="00050115"/>
    <w:rsid w:val="0006649F"/>
    <w:rsid w:val="00067694"/>
    <w:rsid w:val="00070A2F"/>
    <w:rsid w:val="000726E1"/>
    <w:rsid w:val="000831A0"/>
    <w:rsid w:val="000849D8"/>
    <w:rsid w:val="0008795B"/>
    <w:rsid w:val="00093289"/>
    <w:rsid w:val="00094513"/>
    <w:rsid w:val="000966DF"/>
    <w:rsid w:val="000A27C3"/>
    <w:rsid w:val="000D7465"/>
    <w:rsid w:val="000D75C7"/>
    <w:rsid w:val="000E1DF7"/>
    <w:rsid w:val="000E3728"/>
    <w:rsid w:val="000E7BF3"/>
    <w:rsid w:val="00112F11"/>
    <w:rsid w:val="001139A5"/>
    <w:rsid w:val="00114BA8"/>
    <w:rsid w:val="00116013"/>
    <w:rsid w:val="00117F62"/>
    <w:rsid w:val="001267F5"/>
    <w:rsid w:val="001316CE"/>
    <w:rsid w:val="0013406B"/>
    <w:rsid w:val="00134EE0"/>
    <w:rsid w:val="00141BFB"/>
    <w:rsid w:val="001511DA"/>
    <w:rsid w:val="001542E2"/>
    <w:rsid w:val="00160D2D"/>
    <w:rsid w:val="001678AC"/>
    <w:rsid w:val="00172FA3"/>
    <w:rsid w:val="00176193"/>
    <w:rsid w:val="001762A9"/>
    <w:rsid w:val="0018180B"/>
    <w:rsid w:val="001A06BD"/>
    <w:rsid w:val="001B1454"/>
    <w:rsid w:val="001C56F2"/>
    <w:rsid w:val="001D1611"/>
    <w:rsid w:val="001D2F63"/>
    <w:rsid w:val="001D32EC"/>
    <w:rsid w:val="001D3892"/>
    <w:rsid w:val="001E6B30"/>
    <w:rsid w:val="001F7333"/>
    <w:rsid w:val="0021094F"/>
    <w:rsid w:val="00211524"/>
    <w:rsid w:val="00211E2C"/>
    <w:rsid w:val="00213C18"/>
    <w:rsid w:val="00227301"/>
    <w:rsid w:val="00231A31"/>
    <w:rsid w:val="00234FEA"/>
    <w:rsid w:val="00236269"/>
    <w:rsid w:val="0024423F"/>
    <w:rsid w:val="00245481"/>
    <w:rsid w:val="002472EA"/>
    <w:rsid w:val="0025282B"/>
    <w:rsid w:val="00254DA1"/>
    <w:rsid w:val="00256B1C"/>
    <w:rsid w:val="002600AA"/>
    <w:rsid w:val="0026275E"/>
    <w:rsid w:val="00265281"/>
    <w:rsid w:val="002665CD"/>
    <w:rsid w:val="00274302"/>
    <w:rsid w:val="00285D92"/>
    <w:rsid w:val="0028696B"/>
    <w:rsid w:val="0028742E"/>
    <w:rsid w:val="002879D8"/>
    <w:rsid w:val="00296845"/>
    <w:rsid w:val="002A4FA3"/>
    <w:rsid w:val="002B0DC8"/>
    <w:rsid w:val="002B6CF0"/>
    <w:rsid w:val="002C73B9"/>
    <w:rsid w:val="002C7D11"/>
    <w:rsid w:val="002D299B"/>
    <w:rsid w:val="002D2E40"/>
    <w:rsid w:val="002F4D50"/>
    <w:rsid w:val="003039D7"/>
    <w:rsid w:val="00311214"/>
    <w:rsid w:val="003120B1"/>
    <w:rsid w:val="003139E0"/>
    <w:rsid w:val="003174B4"/>
    <w:rsid w:val="00333B48"/>
    <w:rsid w:val="00354E0D"/>
    <w:rsid w:val="00361EDD"/>
    <w:rsid w:val="00362B18"/>
    <w:rsid w:val="00371FE4"/>
    <w:rsid w:val="00384C3E"/>
    <w:rsid w:val="00390024"/>
    <w:rsid w:val="003908A9"/>
    <w:rsid w:val="003942AF"/>
    <w:rsid w:val="003950AF"/>
    <w:rsid w:val="00396BF5"/>
    <w:rsid w:val="003A0939"/>
    <w:rsid w:val="003A2A41"/>
    <w:rsid w:val="003A3BCD"/>
    <w:rsid w:val="003B06BC"/>
    <w:rsid w:val="003B5D88"/>
    <w:rsid w:val="003C5373"/>
    <w:rsid w:val="003D565C"/>
    <w:rsid w:val="003D5C3B"/>
    <w:rsid w:val="003E2056"/>
    <w:rsid w:val="003F3595"/>
    <w:rsid w:val="003F4A64"/>
    <w:rsid w:val="003F5737"/>
    <w:rsid w:val="00416B78"/>
    <w:rsid w:val="0042127F"/>
    <w:rsid w:val="00421869"/>
    <w:rsid w:val="00426B89"/>
    <w:rsid w:val="00426F51"/>
    <w:rsid w:val="0043029C"/>
    <w:rsid w:val="0044094D"/>
    <w:rsid w:val="00445913"/>
    <w:rsid w:val="00447CD0"/>
    <w:rsid w:val="00460208"/>
    <w:rsid w:val="00461CD0"/>
    <w:rsid w:val="00465BBE"/>
    <w:rsid w:val="00475BEB"/>
    <w:rsid w:val="004779B7"/>
    <w:rsid w:val="00483F2B"/>
    <w:rsid w:val="004857A4"/>
    <w:rsid w:val="0049214A"/>
    <w:rsid w:val="004A2E3B"/>
    <w:rsid w:val="004A7063"/>
    <w:rsid w:val="004B3284"/>
    <w:rsid w:val="004C1897"/>
    <w:rsid w:val="004C6E79"/>
    <w:rsid w:val="004D105C"/>
    <w:rsid w:val="004D49CD"/>
    <w:rsid w:val="004E4A58"/>
    <w:rsid w:val="004E7583"/>
    <w:rsid w:val="004F0368"/>
    <w:rsid w:val="004F1751"/>
    <w:rsid w:val="00510786"/>
    <w:rsid w:val="00512818"/>
    <w:rsid w:val="005227D4"/>
    <w:rsid w:val="005239F8"/>
    <w:rsid w:val="00525A05"/>
    <w:rsid w:val="00534618"/>
    <w:rsid w:val="00546C68"/>
    <w:rsid w:val="00557913"/>
    <w:rsid w:val="0056247A"/>
    <w:rsid w:val="005676D5"/>
    <w:rsid w:val="00572D84"/>
    <w:rsid w:val="00591F77"/>
    <w:rsid w:val="005C4487"/>
    <w:rsid w:val="005C464B"/>
    <w:rsid w:val="005C4CB1"/>
    <w:rsid w:val="005C5A77"/>
    <w:rsid w:val="005D3C75"/>
    <w:rsid w:val="005E31FA"/>
    <w:rsid w:val="005E51F2"/>
    <w:rsid w:val="005F3B64"/>
    <w:rsid w:val="0060126A"/>
    <w:rsid w:val="00611530"/>
    <w:rsid w:val="00611C66"/>
    <w:rsid w:val="00614663"/>
    <w:rsid w:val="00623595"/>
    <w:rsid w:val="00625628"/>
    <w:rsid w:val="00637806"/>
    <w:rsid w:val="00661FFF"/>
    <w:rsid w:val="0066544E"/>
    <w:rsid w:val="00680297"/>
    <w:rsid w:val="00687383"/>
    <w:rsid w:val="00690C8B"/>
    <w:rsid w:val="0069220F"/>
    <w:rsid w:val="006A3242"/>
    <w:rsid w:val="006B0647"/>
    <w:rsid w:val="006B235F"/>
    <w:rsid w:val="006B65DE"/>
    <w:rsid w:val="006C0F2C"/>
    <w:rsid w:val="006C45DB"/>
    <w:rsid w:val="006D2D5E"/>
    <w:rsid w:val="006D7B4E"/>
    <w:rsid w:val="006F67C3"/>
    <w:rsid w:val="007030B8"/>
    <w:rsid w:val="00717760"/>
    <w:rsid w:val="00732466"/>
    <w:rsid w:val="0073331D"/>
    <w:rsid w:val="00746857"/>
    <w:rsid w:val="00746C40"/>
    <w:rsid w:val="007539BC"/>
    <w:rsid w:val="0075414D"/>
    <w:rsid w:val="00762520"/>
    <w:rsid w:val="00765DD0"/>
    <w:rsid w:val="0077011E"/>
    <w:rsid w:val="00772773"/>
    <w:rsid w:val="00796C9B"/>
    <w:rsid w:val="007A06E5"/>
    <w:rsid w:val="007A4858"/>
    <w:rsid w:val="007A57EE"/>
    <w:rsid w:val="007A72AC"/>
    <w:rsid w:val="007B1D87"/>
    <w:rsid w:val="007B4DE2"/>
    <w:rsid w:val="007C4845"/>
    <w:rsid w:val="007C5BB2"/>
    <w:rsid w:val="007C5E61"/>
    <w:rsid w:val="007D00D1"/>
    <w:rsid w:val="007E3A20"/>
    <w:rsid w:val="008060D3"/>
    <w:rsid w:val="008144FA"/>
    <w:rsid w:val="00817DA8"/>
    <w:rsid w:val="00820196"/>
    <w:rsid w:val="00822A0C"/>
    <w:rsid w:val="008231F1"/>
    <w:rsid w:val="00830683"/>
    <w:rsid w:val="0084142D"/>
    <w:rsid w:val="00845AD2"/>
    <w:rsid w:val="00847763"/>
    <w:rsid w:val="008610E9"/>
    <w:rsid w:val="008650B0"/>
    <w:rsid w:val="008722D2"/>
    <w:rsid w:val="00881EBF"/>
    <w:rsid w:val="008A71A1"/>
    <w:rsid w:val="008B1002"/>
    <w:rsid w:val="008B4791"/>
    <w:rsid w:val="008B4833"/>
    <w:rsid w:val="008C1157"/>
    <w:rsid w:val="008C1223"/>
    <w:rsid w:val="008C37F2"/>
    <w:rsid w:val="008C5ED0"/>
    <w:rsid w:val="008E65F1"/>
    <w:rsid w:val="008F25A8"/>
    <w:rsid w:val="008F704F"/>
    <w:rsid w:val="009001E2"/>
    <w:rsid w:val="0090194A"/>
    <w:rsid w:val="00906C48"/>
    <w:rsid w:val="00921519"/>
    <w:rsid w:val="00932759"/>
    <w:rsid w:val="0093386C"/>
    <w:rsid w:val="00934945"/>
    <w:rsid w:val="009362C2"/>
    <w:rsid w:val="0094117E"/>
    <w:rsid w:val="00943DB4"/>
    <w:rsid w:val="0094503C"/>
    <w:rsid w:val="0095262B"/>
    <w:rsid w:val="00956E22"/>
    <w:rsid w:val="0096004D"/>
    <w:rsid w:val="00963460"/>
    <w:rsid w:val="0097322C"/>
    <w:rsid w:val="00974529"/>
    <w:rsid w:val="00995740"/>
    <w:rsid w:val="009A1B2F"/>
    <w:rsid w:val="009B631F"/>
    <w:rsid w:val="009C0A88"/>
    <w:rsid w:val="009C63DB"/>
    <w:rsid w:val="009D0711"/>
    <w:rsid w:val="009E277D"/>
    <w:rsid w:val="009E74B5"/>
    <w:rsid w:val="009F7E36"/>
    <w:rsid w:val="00A033D4"/>
    <w:rsid w:val="00A04DFC"/>
    <w:rsid w:val="00A265C3"/>
    <w:rsid w:val="00A30EF5"/>
    <w:rsid w:val="00A32201"/>
    <w:rsid w:val="00A33159"/>
    <w:rsid w:val="00A40147"/>
    <w:rsid w:val="00A42149"/>
    <w:rsid w:val="00A47D2C"/>
    <w:rsid w:val="00A71B3C"/>
    <w:rsid w:val="00A73371"/>
    <w:rsid w:val="00A877D7"/>
    <w:rsid w:val="00A964B9"/>
    <w:rsid w:val="00AA31A8"/>
    <w:rsid w:val="00AA5456"/>
    <w:rsid w:val="00AB1025"/>
    <w:rsid w:val="00AB240D"/>
    <w:rsid w:val="00AB29C7"/>
    <w:rsid w:val="00AC5094"/>
    <w:rsid w:val="00AD1822"/>
    <w:rsid w:val="00AE0143"/>
    <w:rsid w:val="00AE0B9F"/>
    <w:rsid w:val="00AE0F04"/>
    <w:rsid w:val="00AE0F47"/>
    <w:rsid w:val="00AE254C"/>
    <w:rsid w:val="00AE5CC0"/>
    <w:rsid w:val="00B01FFB"/>
    <w:rsid w:val="00B1593B"/>
    <w:rsid w:val="00B30E9A"/>
    <w:rsid w:val="00B31007"/>
    <w:rsid w:val="00B408B8"/>
    <w:rsid w:val="00B43392"/>
    <w:rsid w:val="00B451F1"/>
    <w:rsid w:val="00B4789C"/>
    <w:rsid w:val="00B502AA"/>
    <w:rsid w:val="00B629DF"/>
    <w:rsid w:val="00B71C21"/>
    <w:rsid w:val="00B7229B"/>
    <w:rsid w:val="00B8449E"/>
    <w:rsid w:val="00BA4475"/>
    <w:rsid w:val="00BA4C59"/>
    <w:rsid w:val="00BA4D66"/>
    <w:rsid w:val="00BA5BE8"/>
    <w:rsid w:val="00BA6C8E"/>
    <w:rsid w:val="00BB3B6F"/>
    <w:rsid w:val="00BD24E3"/>
    <w:rsid w:val="00BD795A"/>
    <w:rsid w:val="00BE3A43"/>
    <w:rsid w:val="00BE3CC0"/>
    <w:rsid w:val="00BF0A88"/>
    <w:rsid w:val="00BF3488"/>
    <w:rsid w:val="00C057E4"/>
    <w:rsid w:val="00C11608"/>
    <w:rsid w:val="00C11A41"/>
    <w:rsid w:val="00C12B8A"/>
    <w:rsid w:val="00C15440"/>
    <w:rsid w:val="00C336E7"/>
    <w:rsid w:val="00C35A0A"/>
    <w:rsid w:val="00C43459"/>
    <w:rsid w:val="00C47292"/>
    <w:rsid w:val="00C479DF"/>
    <w:rsid w:val="00C502D7"/>
    <w:rsid w:val="00C57F4C"/>
    <w:rsid w:val="00C67BBA"/>
    <w:rsid w:val="00C726A2"/>
    <w:rsid w:val="00C76099"/>
    <w:rsid w:val="00C87DB3"/>
    <w:rsid w:val="00CA11CD"/>
    <w:rsid w:val="00CA4CA7"/>
    <w:rsid w:val="00CC4157"/>
    <w:rsid w:val="00CD6BA2"/>
    <w:rsid w:val="00D0266D"/>
    <w:rsid w:val="00D1462C"/>
    <w:rsid w:val="00D25B1A"/>
    <w:rsid w:val="00D30AC0"/>
    <w:rsid w:val="00D400B6"/>
    <w:rsid w:val="00D445D5"/>
    <w:rsid w:val="00D57D5C"/>
    <w:rsid w:val="00D70407"/>
    <w:rsid w:val="00D75FF7"/>
    <w:rsid w:val="00D8454E"/>
    <w:rsid w:val="00D95CE1"/>
    <w:rsid w:val="00DA13DF"/>
    <w:rsid w:val="00DB0F83"/>
    <w:rsid w:val="00DB25E1"/>
    <w:rsid w:val="00DC058A"/>
    <w:rsid w:val="00DD6596"/>
    <w:rsid w:val="00DF4C74"/>
    <w:rsid w:val="00E0433D"/>
    <w:rsid w:val="00E1715C"/>
    <w:rsid w:val="00E223C9"/>
    <w:rsid w:val="00E23216"/>
    <w:rsid w:val="00E25BDE"/>
    <w:rsid w:val="00E30CAA"/>
    <w:rsid w:val="00E44BED"/>
    <w:rsid w:val="00E51524"/>
    <w:rsid w:val="00E9175F"/>
    <w:rsid w:val="00EA2791"/>
    <w:rsid w:val="00EA7F2A"/>
    <w:rsid w:val="00ED34E9"/>
    <w:rsid w:val="00ED37ED"/>
    <w:rsid w:val="00EE0AF3"/>
    <w:rsid w:val="00EF636D"/>
    <w:rsid w:val="00F01E19"/>
    <w:rsid w:val="00F07431"/>
    <w:rsid w:val="00F125CC"/>
    <w:rsid w:val="00F13913"/>
    <w:rsid w:val="00F2495D"/>
    <w:rsid w:val="00F46DED"/>
    <w:rsid w:val="00F51D11"/>
    <w:rsid w:val="00F52036"/>
    <w:rsid w:val="00F52498"/>
    <w:rsid w:val="00F531BB"/>
    <w:rsid w:val="00F55758"/>
    <w:rsid w:val="00F57F19"/>
    <w:rsid w:val="00F62442"/>
    <w:rsid w:val="00F72C03"/>
    <w:rsid w:val="00F80852"/>
    <w:rsid w:val="00F8397E"/>
    <w:rsid w:val="00F941D7"/>
    <w:rsid w:val="00F954DF"/>
    <w:rsid w:val="00F97ED8"/>
    <w:rsid w:val="00FA7733"/>
    <w:rsid w:val="00FB4285"/>
    <w:rsid w:val="00FD1D67"/>
    <w:rsid w:val="00FD3BFC"/>
    <w:rsid w:val="00FD3D69"/>
    <w:rsid w:val="00FE186E"/>
    <w:rsid w:val="00FF1069"/>
    <w:rsid w:val="00FF150C"/>
    <w:rsid w:val="0BD79BBD"/>
    <w:rsid w:val="0CFAA88E"/>
    <w:rsid w:val="0E9C0CB4"/>
    <w:rsid w:val="1409E855"/>
    <w:rsid w:val="175FBBAB"/>
    <w:rsid w:val="2461AA29"/>
    <w:rsid w:val="2756E18E"/>
    <w:rsid w:val="2B0C4E26"/>
    <w:rsid w:val="324584A9"/>
    <w:rsid w:val="46304357"/>
    <w:rsid w:val="465F5C04"/>
    <w:rsid w:val="477767CE"/>
    <w:rsid w:val="4AFF3302"/>
    <w:rsid w:val="59020A65"/>
    <w:rsid w:val="596CB40F"/>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792403aa-7538-4e1c-9547-adb5054c3008/1/Shake-Rattle-and-Roll-Grade-3-Unit-4.pdf" TargetMode="External" Id="rId18" /><Relationship Type="http://schemas.openxmlformats.org/officeDocument/2006/relationships/hyperlink" Target="https://docs.google.com/document/d/1-Yw7tY0MieUdxcSlgq1dHeoyxOozmBlq-mJiHX2y1ro/edit?tab=t.0" TargetMode="External" Id="rId26" /><Relationship Type="http://schemas.openxmlformats.org/officeDocument/2006/relationships/customXml" Target="../customXml/item3.xml" Id="rId3" /><Relationship Type="http://schemas.openxmlformats.org/officeDocument/2006/relationships/hyperlink" Target="https://lor2.gadoe.org/gadoe/file/553d2bba-b350-4c86-9503-a81701f1f541/1/Beautiful-Butterflies-Grade-3-Unit-4.pdf"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792403aa-7538-4e1c-9547-adb5054c3008/1/Shake-Rattle-and-Roll-Grade-3-Unit-4.pdf" TargetMode="External" Id="rId17" /><Relationship Type="http://schemas.openxmlformats.org/officeDocument/2006/relationships/hyperlink" Target="https://docs.google.com/document/d/1IorkJxG64tTEW78fCzEMrk_x0Rq2ZZaZhT2H4ZSDN54/edit?usp=sharing"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lor2.gadoe.org/gadoe/file/5832bae0-3c29-40b0-9c4d-79fe77168c16/1/Island-Hop-Grade-3-Unit-4.pdf" TargetMode="External" Id="rId16" /><Relationship Type="http://schemas.openxmlformats.org/officeDocument/2006/relationships/hyperlink" Target="https://lor2.gadoe.org/gadoe/file/b3ac637f-0a1b-4710-aeb8-916da0068303/1/Building-10000-Grade-3-Unit-4.pdf?" TargetMode="External" Id="rId20" /><Relationship Type="http://schemas.openxmlformats.org/officeDocument/2006/relationships/hyperlink" Target="https://lor2.gadoe.org/gadoe/file/5e835b39-307f-4d61-aa50-6e3f58edbf22/1/K-12-Statistical-Reasoning-Framework.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147fd74c-44f8-4608-b237-ab791d76e15d/1/Mathematical-Modeling-Camping-Student-Reproducibles-Grade-3-Unit-4.pdf"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lor2.gadoe.org/gadoe/file/b3957acd-969d-493c-8f25-f404da057516/1/Three-Other-Ways-Grade-3-Unit-4.pdf" TargetMode="External" Id="rId15" /><Relationship Type="http://schemas.openxmlformats.org/officeDocument/2006/relationships/hyperlink" Target="https://docs.google.com/document/d/1fArw7nk4fOuIanM6UucOKa_X5jtuCXwx0Xz_U-cOWCE/edit?usp=sharing" TargetMode="External" Id="rId23" /><Relationship Type="http://schemas.openxmlformats.org/officeDocument/2006/relationships/hyperlink" Target="https://inspire.gadoe.org" TargetMode="External" Id="rId28" /><Relationship Type="http://schemas.openxmlformats.org/officeDocument/2006/relationships/endnotes" Target="endnotes.xml" Id="rId10" /><Relationship Type="http://schemas.openxmlformats.org/officeDocument/2006/relationships/hyperlink" Target="https://lor2.gadoe.org/gadoe/file/c12f4843-f3ea-4d82-adcc-5430de88d3ce/1/Happy-to-Eat-Healthy-Grade-3-Unit-4.pdf" TargetMode="External" Id="rId19" /><Relationship Type="http://schemas.openxmlformats.org/officeDocument/2006/relationships/hyperlink" Target="https://lor2.gadoe.org/gadoe/file/3cd8fd52-2df7-490f-b716-846f0abaaeb5/1/K-12-Mathematical-Practices.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b3957acd-969d-493c-8f25-f404da057516/1/Three-Other-Ways-Grade-3-Unit-4.pdf" TargetMode="External" Id="rId14" /><Relationship Type="http://schemas.openxmlformats.org/officeDocument/2006/relationships/hyperlink" Target="https://docs.google.com/presentation/d/1W3hvEYv1tLNkVIh-EWCLkhHJk0mGzH0dFFK0lVyFgBY/edit?slide=id.g3927482039d_0_0" TargetMode="External" Id="rId22" /><Relationship Type="http://schemas.openxmlformats.org/officeDocument/2006/relationships/hyperlink" Target="https://docs.google.com/document/d/1e1Szk86L93lUPd9xrFYrneAmkm6M3s_2Hg4-iIlBC2w/edit?usp=drive_link" TargetMode="External" Id="rId27" /><Relationship Type="http://schemas.openxmlformats.org/officeDocument/2006/relationships/hyperlink" Target="https://lor2.gadoe.org/gadoe/file/ee2c72a4-900c-4b2a-9fc6-82e13dc17261/1/K-12-Mathematical-Modeling-Framework.pdf" TargetMode="Externa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MCSOAA-1642606272-843</_dlc_DocId>
    <_dlc_DocIdUrl xmlns="0f5db301-3350-479a-9f2f-8baf88a9dde8">
      <Url>https://mcsga.sharepoint.com/sites/MCSOAA/_layouts/15/DocIdRedir.aspx?ID=MCSOAA-1642606272-843</Url>
      <Description>MCSOAA-1642606272-843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Kampert, Mary</lastModifiedBy>
  <revision>104</revision>
  <dcterms:created xsi:type="dcterms:W3CDTF">2026-05-27T12:42:00.0000000Z</dcterms:created>
  <dcterms:modified xsi:type="dcterms:W3CDTF">2026-07-04T00:57:34.5228541Z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03aef5b5-fd52-48c5-b9f1-16440e7bdb31</vt:lpwstr>
  </property>
  <property fmtid="{D5CDD505-2E9C-101B-9397-08002B2CF9AE}" pid="4" name="MediaServiceImageTags">
    <vt:lpwstr/>
  </property>
  <property fmtid="{D5CDD505-2E9C-101B-9397-08002B2CF9AE}" pid="5" name="GrammarlyDocumentId">
    <vt:lpwstr>701ae5c9-7ac9-40ea-812e-7d258164c1f8</vt:lpwstr>
  </property>
</Properties>
</file>