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58739E43" w:rsidR="00B71C21" w:rsidRDefault="001B3061" w:rsidP="00BF0A88">
      <w:pPr>
        <w:rPr>
          <w:rStyle w:val="Heading3Char"/>
        </w:rPr>
      </w:pPr>
      <w:r>
        <w:t>First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5F75DA73" w:rsidR="00B451F1" w:rsidRDefault="0049086B" w:rsidP="00043DD2">
      <w:pPr>
        <w:rPr>
          <w:rStyle w:val="Heading3Char"/>
        </w:rPr>
      </w:pPr>
      <w:r w:rsidRPr="0049086B">
        <w:t>Sorting, Sifting, Shifting Shapes, and Patterns</w:t>
      </w:r>
      <w:r w:rsidR="00134EE0">
        <w:br w:type="column"/>
      </w:r>
      <w:r w:rsidR="00B71C21" w:rsidRPr="0026275E">
        <w:rPr>
          <w:rStyle w:val="Heading3Char"/>
        </w:rPr>
        <w:t>Unit Duration</w:t>
      </w:r>
      <w:r w:rsidR="00B451F1" w:rsidRPr="0026275E">
        <w:rPr>
          <w:rStyle w:val="Heading3Char"/>
        </w:rPr>
        <w:t>:</w:t>
      </w:r>
    </w:p>
    <w:p w14:paraId="62FCC06A" w14:textId="6A17A9E1" w:rsidR="00B451F1" w:rsidRDefault="004B36B0" w:rsidP="0049086B">
      <w:pPr>
        <w:sectPr w:rsidR="00B451F1" w:rsidSect="00B451F1">
          <w:type w:val="continuous"/>
          <w:pgSz w:w="15840" w:h="12240" w:orient="landscape"/>
          <w:pgMar w:top="720" w:right="720" w:bottom="720" w:left="720" w:header="720" w:footer="720" w:gutter="0"/>
          <w:cols w:num="4" w:space="720"/>
          <w:docGrid w:linePitch="360"/>
        </w:sectPr>
      </w:pPr>
      <w:r w:rsidRPr="004B36B0">
        <w:t>20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0FFC5789" w:rsidR="63FA58CA" w:rsidRDefault="008B50B0" w:rsidP="6E7F48C9">
      <w:pPr>
        <w:rPr>
          <w:rFonts w:eastAsia="Aptos"/>
          <w:i/>
          <w:iCs/>
          <w:color w:val="000000" w:themeColor="text1"/>
        </w:rPr>
      </w:pPr>
      <w:r w:rsidRPr="008B50B0">
        <w:rPr>
          <w:rFonts w:eastAsia="Aptos"/>
          <w:i/>
          <w:iCs/>
          <w:color w:val="000000" w:themeColor="text1"/>
        </w:rPr>
        <w:t>In this unit, students will identify, describe, build, and compare shapes based on attributes. They will also partition circles and rectangles into two (halves) and four (fourths/quarters) equal parts. Students will also identify and describe real-life patterns based on the attributes of the pattern. Students will explore repeating patterns, inclusive of number strings, shapes, and operations, define and describe attributes, as well as create repeating, shrinking, and growing patterns based on attribute, or repeated addition (by 1s, 2s, 5s and 10s)</w:t>
      </w:r>
    </w:p>
    <w:p w14:paraId="3D5E4348" w14:textId="4CD08CD9" w:rsidR="63FA58CA" w:rsidRDefault="00E64770" w:rsidP="006B235F">
      <w:pPr>
        <w:pStyle w:val="Heading4"/>
        <w:rPr>
          <w:rFonts w:eastAsia="Aptos"/>
        </w:rPr>
      </w:pPr>
      <w:r w:rsidRPr="00E64770">
        <w:rPr>
          <w:rFonts w:eastAsia="Aptos"/>
          <w:b/>
          <w:bCs/>
        </w:rPr>
        <w:t xml:space="preserve">1.PAR.3 </w:t>
      </w:r>
      <w:r w:rsidRPr="00E64770">
        <w:rPr>
          <w:rFonts w:eastAsia="Aptos"/>
        </w:rPr>
        <w:t>Identify, describe, extend and create repeating patterns, growing patterns, and shrinking patterns</w:t>
      </w:r>
      <w:r w:rsidRPr="00E64770">
        <w:rPr>
          <w:rFonts w:eastAsia="Aptos"/>
          <w:b/>
          <w:bCs/>
        </w:rPr>
        <w:t>.</w:t>
      </w:r>
    </w:p>
    <w:p w14:paraId="6BF0DB93" w14:textId="716C3A99" w:rsidR="63FA58CA" w:rsidRDefault="00BB2C26" w:rsidP="006B235F">
      <w:pPr>
        <w:pStyle w:val="ListParagraph"/>
        <w:numPr>
          <w:ilvl w:val="0"/>
          <w:numId w:val="11"/>
        </w:numPr>
      </w:pPr>
      <w:r w:rsidRPr="00BB2C26">
        <w:rPr>
          <w:b/>
          <w:bCs/>
        </w:rPr>
        <w:t xml:space="preserve">1.PAR.3.1 </w:t>
      </w:r>
      <w:r w:rsidRPr="00BB2C26">
        <w:t>Investigate, create, and make predictions about repeating patterns with a core of up to 3 elements resulting from repeating an operation, as a series of shapes, or a number string</w:t>
      </w:r>
    </w:p>
    <w:p w14:paraId="47B35866" w14:textId="52927C46" w:rsidR="005441FF" w:rsidRDefault="00A47D5B" w:rsidP="006B235F">
      <w:pPr>
        <w:pStyle w:val="ListParagraph"/>
        <w:numPr>
          <w:ilvl w:val="0"/>
          <w:numId w:val="11"/>
        </w:numPr>
      </w:pPr>
      <w:r w:rsidRPr="00A47D5B">
        <w:rPr>
          <w:b/>
          <w:bCs/>
        </w:rPr>
        <w:t>1.PAR.3.2</w:t>
      </w:r>
      <w:r w:rsidRPr="00A47D5B">
        <w:t xml:space="preserve"> Identify, describe, and create growing, shrinking, and repeating patterns based on the repeated addition or subtraction of 1s, 2s, 5s and 10s.</w:t>
      </w:r>
    </w:p>
    <w:p w14:paraId="130C45FD" w14:textId="1395F739" w:rsidR="0095262B" w:rsidRDefault="005441FF" w:rsidP="0095262B">
      <w:pPr>
        <w:pStyle w:val="Heading4"/>
        <w:rPr>
          <w:rFonts w:eastAsia="Aptos"/>
        </w:rPr>
      </w:pPr>
      <w:r w:rsidRPr="005441FF">
        <w:rPr>
          <w:rFonts w:eastAsia="Aptos"/>
          <w:b/>
          <w:bCs/>
        </w:rPr>
        <w:t xml:space="preserve">1.GSR.4 </w:t>
      </w:r>
      <w:r w:rsidRPr="005441FF">
        <w:rPr>
          <w:rFonts w:eastAsia="Aptos"/>
        </w:rPr>
        <w:t>Compare shapes, analyze the attributes of shapes, and relate their parts to the whole</w:t>
      </w:r>
    </w:p>
    <w:p w14:paraId="58E5AB63" w14:textId="19EF48D3" w:rsidR="0095262B" w:rsidRDefault="009449CF" w:rsidP="0095262B">
      <w:pPr>
        <w:pStyle w:val="ListParagraph"/>
        <w:numPr>
          <w:ilvl w:val="0"/>
          <w:numId w:val="11"/>
        </w:numPr>
      </w:pPr>
      <w:r w:rsidRPr="009449CF">
        <w:rPr>
          <w:b/>
          <w:bCs/>
        </w:rPr>
        <w:t>1.GSR.4.1</w:t>
      </w:r>
      <w:r w:rsidRPr="009449CF">
        <w:t xml:space="preserve"> Identify common two-dimensional shapes and three-dimensional figures, sort and classify them by their attributes and build and draw shapes that possess defining attributes.</w:t>
      </w:r>
    </w:p>
    <w:p w14:paraId="33F989E0" w14:textId="40E78B96" w:rsidR="009449CF" w:rsidRDefault="00315BAB" w:rsidP="0095262B">
      <w:pPr>
        <w:pStyle w:val="ListParagraph"/>
        <w:numPr>
          <w:ilvl w:val="0"/>
          <w:numId w:val="11"/>
        </w:numPr>
      </w:pPr>
      <w:r w:rsidRPr="00315BAB">
        <w:rPr>
          <w:b/>
          <w:bCs/>
        </w:rPr>
        <w:t>1.GSR.4.2</w:t>
      </w:r>
      <w:r w:rsidRPr="00315BAB">
        <w:t xml:space="preserve"> Compose two-dimensional shapes (rectangles, squares, triangles, half-circles, and quarter-circles) and three-dimensional figures (cubes, rectangular prisms, cones, and cylinders) to create a shape formed of two or more common shapes and compose new shapes from the composite shape.</w:t>
      </w:r>
    </w:p>
    <w:p w14:paraId="3DC41573" w14:textId="23168C09" w:rsidR="00315BAB" w:rsidRDefault="00FB69A9" w:rsidP="0095262B">
      <w:pPr>
        <w:pStyle w:val="ListParagraph"/>
        <w:numPr>
          <w:ilvl w:val="0"/>
          <w:numId w:val="11"/>
        </w:numPr>
      </w:pPr>
      <w:r w:rsidRPr="00FB69A9">
        <w:rPr>
          <w:b/>
          <w:bCs/>
        </w:rPr>
        <w:t>1.GSR.4.3</w:t>
      </w:r>
      <w:r w:rsidRPr="00FB69A9">
        <w:t xml:space="preserve"> Partition circles and rectangles into two and four equal parts</w:t>
      </w:r>
    </w:p>
    <w:p w14:paraId="274AA793" w14:textId="6EABE298" w:rsidR="008B50B0" w:rsidRPr="003D380C" w:rsidRDefault="003D380C" w:rsidP="008B50B0">
      <w:pPr>
        <w:pStyle w:val="Heading4"/>
        <w:rPr>
          <w:rFonts w:eastAsia="Aptos"/>
        </w:rPr>
      </w:pPr>
      <w:r w:rsidRPr="003D380C">
        <w:rPr>
          <w:rFonts w:eastAsia="Aptos"/>
          <w:b/>
          <w:bCs/>
        </w:rPr>
        <w:lastRenderedPageBreak/>
        <w:t>1.MDR.6</w:t>
      </w:r>
      <w:r w:rsidRPr="003D380C">
        <w:rPr>
          <w:rFonts w:eastAsia="Aptos"/>
        </w:rPr>
        <w:t xml:space="preserve"> Use appropriate tools to measure, order, and compare intervals of length and time, as well as denominations of money to solve real-life, mathematical problems and analyze graphical displays of data to answer relevant questions.</w:t>
      </w:r>
    </w:p>
    <w:p w14:paraId="760B80B3" w14:textId="68337A27" w:rsidR="008B50B0" w:rsidRDefault="00EC0460" w:rsidP="008B50B0">
      <w:pPr>
        <w:pStyle w:val="ListParagraph"/>
        <w:numPr>
          <w:ilvl w:val="0"/>
          <w:numId w:val="11"/>
        </w:numPr>
      </w:pPr>
      <w:r w:rsidRPr="00EC0460">
        <w:rPr>
          <w:b/>
          <w:bCs/>
        </w:rPr>
        <w:t>1.MDR.6.1</w:t>
      </w:r>
      <w:r w:rsidRPr="00EC0460">
        <w:t xml:space="preserve"> Estimate, measure, and record lengths of objects using non-standard units, and compare and order up to three objects using the recorded measurements. Describe the objects compared.</w:t>
      </w:r>
    </w:p>
    <w:p w14:paraId="0C34ABA1" w14:textId="518B94C4" w:rsidR="00EC0460" w:rsidRDefault="00192CC9" w:rsidP="008B50B0">
      <w:pPr>
        <w:pStyle w:val="ListParagraph"/>
        <w:numPr>
          <w:ilvl w:val="0"/>
          <w:numId w:val="11"/>
        </w:numPr>
      </w:pPr>
      <w:r w:rsidRPr="00192CC9">
        <w:rPr>
          <w:b/>
          <w:bCs/>
        </w:rPr>
        <w:t>1.MDR.6.4</w:t>
      </w:r>
      <w:r w:rsidRPr="00192CC9">
        <w:t xml:space="preserve"> Ask questions and answer them based on gathered information, observations, and appropriate graphical displays to compare and order whole numbers.</w:t>
      </w:r>
    </w:p>
    <w:p w14:paraId="23AA12D0" w14:textId="55A66268" w:rsidR="008B50B0" w:rsidRDefault="00E939D3" w:rsidP="008B50B0">
      <w:pPr>
        <w:pStyle w:val="Heading4"/>
        <w:rPr>
          <w:rFonts w:eastAsia="Aptos"/>
        </w:rPr>
      </w:pPr>
      <w:r w:rsidRPr="00E939D3">
        <w:rPr>
          <w:rFonts w:eastAsia="Aptos"/>
          <w:b/>
          <w:bCs/>
        </w:rPr>
        <w:t xml:space="preserve">1.MP.1-8 </w:t>
      </w:r>
      <w:r w:rsidRPr="00E939D3">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p>
    <w:p w14:paraId="0BC8E7DF" w14:textId="77777777" w:rsidR="002D4BE3" w:rsidRPr="002D4BE3" w:rsidRDefault="002D4BE3" w:rsidP="002D4BE3">
      <w:pPr>
        <w:numPr>
          <w:ilvl w:val="0"/>
          <w:numId w:val="11"/>
        </w:numPr>
        <w:spacing w:after="0" w:line="240" w:lineRule="auto"/>
        <w:contextualSpacing w:val="0"/>
        <w:textAlignment w:val="baseline"/>
        <w:rPr>
          <w:rFonts w:eastAsia="Times New Roman" w:cs="Calibri"/>
          <w:color w:val="000000"/>
          <w:kern w:val="0"/>
          <w14:ligatures w14:val="none"/>
        </w:rPr>
      </w:pPr>
      <w:r w:rsidRPr="002D4BE3">
        <w:rPr>
          <w:rFonts w:eastAsia="Times New Roman" w:cs="Calibri"/>
          <w:b/>
          <w:bCs/>
          <w:color w:val="000000"/>
          <w:kern w:val="0"/>
          <w14:ligatures w14:val="none"/>
        </w:rPr>
        <w:t>1.MP.1</w:t>
      </w:r>
      <w:r w:rsidRPr="002D4BE3">
        <w:rPr>
          <w:rFonts w:eastAsia="Times New Roman" w:cs="Calibri"/>
          <w:color w:val="000000"/>
          <w:kern w:val="0"/>
          <w14:ligatures w14:val="none"/>
        </w:rPr>
        <w:t xml:space="preserve"> Make sense of problems and persevere in solving them. </w:t>
      </w:r>
    </w:p>
    <w:p w14:paraId="3573FA6E" w14:textId="77777777" w:rsidR="002D4BE3" w:rsidRPr="002D4BE3" w:rsidRDefault="002D4BE3" w:rsidP="002D4BE3">
      <w:pPr>
        <w:numPr>
          <w:ilvl w:val="0"/>
          <w:numId w:val="11"/>
        </w:numPr>
        <w:spacing w:after="0" w:line="240" w:lineRule="auto"/>
        <w:contextualSpacing w:val="0"/>
        <w:textAlignment w:val="baseline"/>
        <w:rPr>
          <w:rFonts w:eastAsia="Times New Roman" w:cs="Calibri"/>
          <w:color w:val="000000"/>
          <w:kern w:val="0"/>
          <w14:ligatures w14:val="none"/>
        </w:rPr>
      </w:pPr>
      <w:r w:rsidRPr="002D4BE3">
        <w:rPr>
          <w:rFonts w:eastAsia="Times New Roman" w:cs="Calibri"/>
          <w:b/>
          <w:bCs/>
          <w:color w:val="000000"/>
          <w:kern w:val="0"/>
          <w14:ligatures w14:val="none"/>
        </w:rPr>
        <w:t>1.MP.2</w:t>
      </w:r>
      <w:r w:rsidRPr="002D4BE3">
        <w:rPr>
          <w:rFonts w:eastAsia="Times New Roman" w:cs="Calibri"/>
          <w:color w:val="000000"/>
          <w:kern w:val="0"/>
          <w14:ligatures w14:val="none"/>
        </w:rPr>
        <w:t xml:space="preserve"> Reason abstractly and quantitatively.</w:t>
      </w:r>
      <w:r w:rsidRPr="002D4BE3">
        <w:rPr>
          <w:rFonts w:eastAsia="Times New Roman" w:cs="Calibri"/>
          <w:b/>
          <w:bCs/>
          <w:color w:val="000000"/>
          <w:kern w:val="0"/>
          <w14:ligatures w14:val="none"/>
        </w:rPr>
        <w:t> </w:t>
      </w:r>
    </w:p>
    <w:p w14:paraId="3D5B0C14" w14:textId="77777777" w:rsidR="002D4BE3" w:rsidRPr="002D4BE3" w:rsidRDefault="002D4BE3" w:rsidP="002D4BE3">
      <w:pPr>
        <w:numPr>
          <w:ilvl w:val="0"/>
          <w:numId w:val="11"/>
        </w:numPr>
        <w:spacing w:after="0" w:line="240" w:lineRule="auto"/>
        <w:contextualSpacing w:val="0"/>
        <w:textAlignment w:val="baseline"/>
        <w:rPr>
          <w:rFonts w:eastAsia="Times New Roman" w:cs="Calibri"/>
          <w:color w:val="000000"/>
          <w:kern w:val="0"/>
          <w14:ligatures w14:val="none"/>
        </w:rPr>
      </w:pPr>
      <w:r w:rsidRPr="002D4BE3">
        <w:rPr>
          <w:rFonts w:eastAsia="Times New Roman" w:cs="Calibri"/>
          <w:b/>
          <w:bCs/>
          <w:color w:val="000000"/>
          <w:kern w:val="0"/>
          <w14:ligatures w14:val="none"/>
        </w:rPr>
        <w:t xml:space="preserve">1.MP.3 </w:t>
      </w:r>
      <w:r w:rsidRPr="002D4BE3">
        <w:rPr>
          <w:rFonts w:eastAsia="Times New Roman" w:cs="Calibri"/>
          <w:color w:val="000000"/>
          <w:kern w:val="0"/>
          <w14:ligatures w14:val="none"/>
        </w:rPr>
        <w:t>Construct viable arguments and critique the reasoning of others.</w:t>
      </w:r>
    </w:p>
    <w:p w14:paraId="68EB24FE" w14:textId="77777777" w:rsidR="002D4BE3" w:rsidRPr="002D4BE3" w:rsidRDefault="002D4BE3" w:rsidP="002D4BE3">
      <w:pPr>
        <w:numPr>
          <w:ilvl w:val="0"/>
          <w:numId w:val="11"/>
        </w:numPr>
        <w:spacing w:after="0" w:line="240" w:lineRule="auto"/>
        <w:contextualSpacing w:val="0"/>
        <w:textAlignment w:val="baseline"/>
        <w:rPr>
          <w:rFonts w:eastAsia="Times New Roman" w:cs="Calibri"/>
          <w:color w:val="000000"/>
          <w:kern w:val="0"/>
          <w14:ligatures w14:val="none"/>
        </w:rPr>
      </w:pPr>
      <w:r w:rsidRPr="002D4BE3">
        <w:rPr>
          <w:rFonts w:eastAsia="Times New Roman" w:cs="Calibri"/>
          <w:b/>
          <w:bCs/>
          <w:color w:val="000000"/>
          <w:kern w:val="0"/>
          <w14:ligatures w14:val="none"/>
        </w:rPr>
        <w:t>1.MP.4</w:t>
      </w:r>
      <w:r w:rsidRPr="002D4BE3">
        <w:rPr>
          <w:rFonts w:eastAsia="Times New Roman" w:cs="Calibri"/>
          <w:color w:val="000000"/>
          <w:kern w:val="0"/>
          <w14:ligatures w14:val="none"/>
        </w:rPr>
        <w:t xml:space="preserve"> Model with mathematics.</w:t>
      </w:r>
      <w:r w:rsidRPr="002D4BE3">
        <w:rPr>
          <w:rFonts w:eastAsia="Times New Roman" w:cs="Calibri"/>
          <w:b/>
          <w:bCs/>
          <w:color w:val="000000"/>
          <w:kern w:val="0"/>
          <w14:ligatures w14:val="none"/>
        </w:rPr>
        <w:t> </w:t>
      </w:r>
    </w:p>
    <w:p w14:paraId="1FF71A4A" w14:textId="77777777" w:rsidR="002D4BE3" w:rsidRPr="002D4BE3" w:rsidRDefault="002D4BE3" w:rsidP="002D4BE3">
      <w:pPr>
        <w:numPr>
          <w:ilvl w:val="0"/>
          <w:numId w:val="11"/>
        </w:numPr>
        <w:spacing w:after="0" w:line="240" w:lineRule="auto"/>
        <w:contextualSpacing w:val="0"/>
        <w:textAlignment w:val="baseline"/>
        <w:rPr>
          <w:rFonts w:eastAsia="Times New Roman" w:cs="Calibri"/>
          <w:color w:val="000000"/>
          <w:kern w:val="0"/>
          <w14:ligatures w14:val="none"/>
        </w:rPr>
      </w:pPr>
      <w:r w:rsidRPr="002D4BE3">
        <w:rPr>
          <w:rFonts w:eastAsia="Times New Roman" w:cs="Calibri"/>
          <w:b/>
          <w:bCs/>
          <w:color w:val="000000"/>
          <w:kern w:val="0"/>
          <w14:ligatures w14:val="none"/>
        </w:rPr>
        <w:t xml:space="preserve">1.MP.5 </w:t>
      </w:r>
      <w:r w:rsidRPr="002D4BE3">
        <w:rPr>
          <w:rFonts w:eastAsia="Times New Roman" w:cs="Calibri"/>
          <w:color w:val="000000"/>
          <w:kern w:val="0"/>
          <w14:ligatures w14:val="none"/>
        </w:rPr>
        <w:t>Use appropriate tools strategically. </w:t>
      </w:r>
    </w:p>
    <w:p w14:paraId="65B83F94" w14:textId="77777777" w:rsidR="002D4BE3" w:rsidRPr="002D4BE3" w:rsidRDefault="002D4BE3" w:rsidP="002D4BE3">
      <w:pPr>
        <w:numPr>
          <w:ilvl w:val="0"/>
          <w:numId w:val="11"/>
        </w:numPr>
        <w:spacing w:after="0" w:line="240" w:lineRule="auto"/>
        <w:contextualSpacing w:val="0"/>
        <w:textAlignment w:val="baseline"/>
        <w:rPr>
          <w:rFonts w:eastAsia="Times New Roman" w:cs="Calibri"/>
          <w:color w:val="000000"/>
          <w:kern w:val="0"/>
          <w14:ligatures w14:val="none"/>
        </w:rPr>
      </w:pPr>
      <w:r w:rsidRPr="002D4BE3">
        <w:rPr>
          <w:rFonts w:eastAsia="Times New Roman" w:cs="Calibri"/>
          <w:b/>
          <w:bCs/>
          <w:color w:val="000000"/>
          <w:kern w:val="0"/>
          <w14:ligatures w14:val="none"/>
        </w:rPr>
        <w:t xml:space="preserve">1.MP.6 </w:t>
      </w:r>
      <w:r w:rsidRPr="002D4BE3">
        <w:rPr>
          <w:rFonts w:eastAsia="Times New Roman" w:cs="Calibri"/>
          <w:color w:val="000000"/>
          <w:kern w:val="0"/>
          <w14:ligatures w14:val="none"/>
        </w:rPr>
        <w:t>Attend to precision. </w:t>
      </w:r>
    </w:p>
    <w:p w14:paraId="686C0188" w14:textId="77777777" w:rsidR="002D4BE3" w:rsidRPr="002D4BE3" w:rsidRDefault="002D4BE3" w:rsidP="002D4BE3">
      <w:pPr>
        <w:numPr>
          <w:ilvl w:val="0"/>
          <w:numId w:val="11"/>
        </w:numPr>
        <w:spacing w:after="0" w:line="240" w:lineRule="auto"/>
        <w:contextualSpacing w:val="0"/>
        <w:textAlignment w:val="baseline"/>
        <w:rPr>
          <w:rFonts w:eastAsia="Times New Roman" w:cs="Calibri"/>
          <w:color w:val="000000"/>
          <w:kern w:val="0"/>
          <w14:ligatures w14:val="none"/>
        </w:rPr>
      </w:pPr>
      <w:r w:rsidRPr="002D4BE3">
        <w:rPr>
          <w:rFonts w:eastAsia="Times New Roman" w:cs="Calibri"/>
          <w:b/>
          <w:bCs/>
          <w:color w:val="000000"/>
          <w:kern w:val="0"/>
          <w14:ligatures w14:val="none"/>
        </w:rPr>
        <w:t>1.MP.7</w:t>
      </w:r>
      <w:r w:rsidRPr="002D4BE3">
        <w:rPr>
          <w:rFonts w:eastAsia="Times New Roman" w:cs="Calibri"/>
          <w:color w:val="000000"/>
          <w:kern w:val="0"/>
          <w14:ligatures w14:val="none"/>
        </w:rPr>
        <w:t xml:space="preserve"> Look for and make use of structure. </w:t>
      </w:r>
    </w:p>
    <w:p w14:paraId="054E0A8E" w14:textId="6416D702" w:rsidR="008B50B0" w:rsidRPr="002D4BE3" w:rsidRDefault="002D4BE3" w:rsidP="008B50B0">
      <w:pPr>
        <w:numPr>
          <w:ilvl w:val="0"/>
          <w:numId w:val="11"/>
        </w:numPr>
        <w:spacing w:after="0" w:line="240" w:lineRule="auto"/>
        <w:contextualSpacing w:val="0"/>
        <w:textAlignment w:val="baseline"/>
        <w:rPr>
          <w:rFonts w:eastAsia="Times New Roman" w:cs="Calibri"/>
          <w:color w:val="000000"/>
          <w:kern w:val="0"/>
          <w14:ligatures w14:val="none"/>
        </w:rPr>
      </w:pPr>
      <w:r w:rsidRPr="002D4BE3">
        <w:rPr>
          <w:rFonts w:eastAsia="Times New Roman" w:cs="Calibri"/>
          <w:b/>
          <w:bCs/>
          <w:color w:val="000000"/>
          <w:kern w:val="0"/>
          <w14:ligatures w14:val="none"/>
        </w:rPr>
        <w:t>1.MP.8</w:t>
      </w:r>
      <w:r w:rsidRPr="002D4BE3">
        <w:rPr>
          <w:rFonts w:eastAsia="Times New Roman" w:cs="Calibri"/>
          <w:color w:val="000000"/>
          <w:kern w:val="0"/>
          <w14:ligatures w14:val="none"/>
        </w:rPr>
        <w:t xml:space="preserve"> 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5645D30B" w:rsidR="00BE3CC0" w:rsidRPr="00BE3CC0" w:rsidRDefault="007A3141" w:rsidP="00BE3CC0">
      <w:r w:rsidRPr="007A3141">
        <w:t xml:space="preserve">Repeating, growing, shrinking, pattern, partition, composite, defining attribute, non-defining attribute, quadrilateral, equal, whole, halves, quarters, one-half, one-fourth, length, base, closed, face, </w:t>
      </w:r>
      <w:proofErr w:type="spellStart"/>
      <w:r w:rsidRPr="007A3141">
        <w:t>vertice</w:t>
      </w:r>
      <w:proofErr w:type="spellEnd"/>
      <w:r w:rsidRPr="007A3141">
        <w:t>, edges, sides, describe, explain, column, count, number chart, number line</w:t>
      </w:r>
    </w:p>
    <w:p w14:paraId="0D29C978" w14:textId="6B424393" w:rsidR="00141BFB" w:rsidRDefault="00510786" w:rsidP="006C0F2C">
      <w:pPr>
        <w:pStyle w:val="Heading4"/>
      </w:pPr>
      <w:r>
        <w:t>Tier III Words</w:t>
      </w:r>
    </w:p>
    <w:p w14:paraId="078D2626" w14:textId="4EF0DF1F" w:rsidR="00DC058A" w:rsidRDefault="007A3141" w:rsidP="00DC058A">
      <w:r w:rsidRPr="007A3141">
        <w:t xml:space="preserve">Two-dimensional shape, three-dimensional figure, rectangle, square, triangle, circle, half-circle, and quarter-circle, cube, rectangular prism, sphere, cone, cylinder, apex, </w:t>
      </w:r>
      <w:proofErr w:type="spellStart"/>
      <w:r w:rsidRPr="007A3141">
        <w:t>vertice</w:t>
      </w:r>
      <w:proofErr w:type="spellEnd"/>
      <w:r w:rsidRPr="007A3141">
        <w:t>, vertex</w:t>
      </w:r>
    </w:p>
    <w:p w14:paraId="000AC3F3" w14:textId="77777777" w:rsidR="007A3141" w:rsidRPr="00DC058A" w:rsidRDefault="007A3141"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25658192" w:rsidR="00D30AC0" w:rsidRDefault="00576E42" w:rsidP="00611C66">
      <w:r w:rsidRPr="00576E42">
        <w:rPr>
          <w:b/>
          <w:bCs/>
        </w:rPr>
        <w:t xml:space="preserve">Responsive Instruction: </w:t>
      </w:r>
      <w:r w:rsidRPr="00576E42">
        <w:t xml:space="preserve">This unit includes </w:t>
      </w:r>
      <w:r w:rsidRPr="00576E42">
        <w:rPr>
          <w:u w:val="single"/>
        </w:rPr>
        <w:t>4 flexible</w:t>
      </w:r>
      <w:r w:rsidRPr="00576E42">
        <w:t xml:space="preserv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lastRenderedPageBreak/>
        <w:t>Standards Evaluated</w:t>
      </w:r>
    </w:p>
    <w:p w14:paraId="40695A63" w14:textId="77777777" w:rsidR="00681DFC" w:rsidRPr="00681DFC" w:rsidRDefault="00681DFC" w:rsidP="00681DFC">
      <w:pPr>
        <w:pStyle w:val="ListParagraph"/>
        <w:numPr>
          <w:ilvl w:val="0"/>
          <w:numId w:val="9"/>
        </w:numPr>
        <w:spacing w:after="0" w:line="240" w:lineRule="auto"/>
        <w:contextualSpacing w:val="0"/>
        <w:rPr>
          <w:rFonts w:ascii="Times New Roman" w:eastAsia="Times New Roman" w:hAnsi="Times New Roman" w:cs="Times New Roman"/>
          <w:kern w:val="0"/>
          <w14:ligatures w14:val="none"/>
        </w:rPr>
      </w:pPr>
      <w:r w:rsidRPr="00681DFC">
        <w:rPr>
          <w:rFonts w:ascii="Calibri" w:eastAsia="Times New Roman" w:hAnsi="Calibri" w:cs="Calibri"/>
          <w:color w:val="000000"/>
          <w:kern w:val="0"/>
          <w14:ligatures w14:val="none"/>
        </w:rPr>
        <w:t>1.GSR.4.1</w:t>
      </w:r>
    </w:p>
    <w:p w14:paraId="24BD5CDC" w14:textId="77777777" w:rsidR="00681DFC" w:rsidRPr="00681DFC" w:rsidRDefault="00681DFC" w:rsidP="00681DFC">
      <w:pPr>
        <w:pStyle w:val="ListParagraph"/>
        <w:numPr>
          <w:ilvl w:val="0"/>
          <w:numId w:val="9"/>
        </w:numPr>
        <w:spacing w:after="0" w:line="240" w:lineRule="auto"/>
        <w:contextualSpacing w:val="0"/>
        <w:rPr>
          <w:rFonts w:ascii="Times New Roman" w:eastAsia="Times New Roman" w:hAnsi="Times New Roman" w:cs="Times New Roman"/>
          <w:kern w:val="0"/>
          <w14:ligatures w14:val="none"/>
        </w:rPr>
      </w:pPr>
      <w:r w:rsidRPr="00681DFC">
        <w:rPr>
          <w:rFonts w:ascii="Calibri" w:eastAsia="Times New Roman" w:hAnsi="Calibri" w:cs="Calibri"/>
          <w:color w:val="000000"/>
          <w:kern w:val="0"/>
          <w14:ligatures w14:val="none"/>
        </w:rPr>
        <w:t>1.GSR.4.2</w:t>
      </w:r>
    </w:p>
    <w:p w14:paraId="0FA0360C" w14:textId="77777777" w:rsidR="00681DFC" w:rsidRPr="00681DFC" w:rsidRDefault="00681DFC" w:rsidP="00681DFC">
      <w:pPr>
        <w:pStyle w:val="ListParagraph"/>
        <w:numPr>
          <w:ilvl w:val="0"/>
          <w:numId w:val="9"/>
        </w:numPr>
        <w:spacing w:after="0" w:line="240" w:lineRule="auto"/>
        <w:contextualSpacing w:val="0"/>
        <w:rPr>
          <w:rFonts w:ascii="Times New Roman" w:eastAsia="Times New Roman" w:hAnsi="Times New Roman" w:cs="Times New Roman"/>
          <w:kern w:val="0"/>
          <w14:ligatures w14:val="none"/>
        </w:rPr>
      </w:pPr>
      <w:r w:rsidRPr="00681DFC">
        <w:rPr>
          <w:rFonts w:ascii="Calibri" w:eastAsia="Times New Roman" w:hAnsi="Calibri" w:cs="Calibri"/>
          <w:color w:val="000000"/>
          <w:kern w:val="0"/>
          <w14:ligatures w14:val="none"/>
        </w:rPr>
        <w:t>1.GSR.4.3</w:t>
      </w:r>
    </w:p>
    <w:p w14:paraId="104620D6" w14:textId="77777777" w:rsidR="00681DFC" w:rsidRPr="00681DFC" w:rsidRDefault="00681DFC" w:rsidP="00681DFC">
      <w:pPr>
        <w:pStyle w:val="ListParagraph"/>
        <w:numPr>
          <w:ilvl w:val="0"/>
          <w:numId w:val="9"/>
        </w:numPr>
        <w:spacing w:after="0" w:line="240" w:lineRule="auto"/>
        <w:contextualSpacing w:val="0"/>
        <w:rPr>
          <w:rFonts w:ascii="Times New Roman" w:eastAsia="Times New Roman" w:hAnsi="Times New Roman" w:cs="Times New Roman"/>
          <w:kern w:val="0"/>
          <w14:ligatures w14:val="none"/>
        </w:rPr>
      </w:pPr>
      <w:r w:rsidRPr="00681DFC">
        <w:rPr>
          <w:rFonts w:ascii="Calibri" w:eastAsia="Times New Roman" w:hAnsi="Calibri" w:cs="Calibri"/>
          <w:color w:val="000000"/>
          <w:kern w:val="0"/>
          <w14:ligatures w14:val="none"/>
        </w:rPr>
        <w:t>1.MDR.6.1</w:t>
      </w:r>
    </w:p>
    <w:p w14:paraId="6D66673D" w14:textId="77777777" w:rsidR="00681DFC" w:rsidRPr="00681DFC" w:rsidRDefault="00681DFC" w:rsidP="00681DFC">
      <w:pPr>
        <w:pStyle w:val="ListParagraph"/>
        <w:numPr>
          <w:ilvl w:val="0"/>
          <w:numId w:val="9"/>
        </w:numPr>
        <w:spacing w:after="0" w:line="240" w:lineRule="auto"/>
        <w:contextualSpacing w:val="0"/>
        <w:rPr>
          <w:rFonts w:ascii="Times New Roman" w:eastAsia="Times New Roman" w:hAnsi="Times New Roman" w:cs="Times New Roman"/>
          <w:kern w:val="0"/>
          <w14:ligatures w14:val="none"/>
        </w:rPr>
      </w:pPr>
      <w:r w:rsidRPr="00681DFC">
        <w:rPr>
          <w:rFonts w:ascii="Calibri" w:eastAsia="Times New Roman" w:hAnsi="Calibri" w:cs="Calibri"/>
          <w:color w:val="000000"/>
          <w:kern w:val="0"/>
          <w14:ligatures w14:val="none"/>
        </w:rPr>
        <w:t>1.MDR.6.4</w:t>
      </w:r>
    </w:p>
    <w:p w14:paraId="0C938387" w14:textId="77777777" w:rsidR="00681DFC" w:rsidRPr="00681DFC" w:rsidRDefault="00681DFC" w:rsidP="00681DFC">
      <w:pPr>
        <w:pStyle w:val="ListParagraph"/>
        <w:numPr>
          <w:ilvl w:val="0"/>
          <w:numId w:val="9"/>
        </w:numPr>
        <w:spacing w:after="0" w:line="240" w:lineRule="auto"/>
        <w:contextualSpacing w:val="0"/>
        <w:rPr>
          <w:rFonts w:ascii="Times New Roman" w:eastAsia="Times New Roman" w:hAnsi="Times New Roman" w:cs="Times New Roman"/>
          <w:kern w:val="0"/>
          <w14:ligatures w14:val="none"/>
        </w:rPr>
      </w:pPr>
      <w:r w:rsidRPr="00681DFC">
        <w:rPr>
          <w:rFonts w:ascii="Calibri" w:eastAsia="Times New Roman" w:hAnsi="Calibri" w:cs="Calibri"/>
          <w:color w:val="000000"/>
          <w:kern w:val="0"/>
          <w14:ligatures w14:val="none"/>
        </w:rPr>
        <w:t>1.PAR.3.1</w:t>
      </w:r>
    </w:p>
    <w:p w14:paraId="5C894CE5" w14:textId="65EB201C" w:rsidR="00765DD0" w:rsidRPr="00681DFC" w:rsidRDefault="00681DFC" w:rsidP="00681DFC">
      <w:pPr>
        <w:pStyle w:val="ListParagraph"/>
        <w:numPr>
          <w:ilvl w:val="0"/>
          <w:numId w:val="9"/>
        </w:numPr>
        <w:spacing w:after="0" w:line="240" w:lineRule="auto"/>
        <w:contextualSpacing w:val="0"/>
        <w:rPr>
          <w:rFonts w:ascii="Times New Roman" w:eastAsia="Times New Roman" w:hAnsi="Times New Roman" w:cs="Times New Roman"/>
          <w:kern w:val="0"/>
          <w14:ligatures w14:val="none"/>
        </w:rPr>
      </w:pPr>
      <w:r w:rsidRPr="00681DFC">
        <w:rPr>
          <w:rFonts w:ascii="Calibri" w:eastAsia="Times New Roman" w:hAnsi="Calibri" w:cs="Calibri"/>
          <w:color w:val="000000"/>
          <w:kern w:val="0"/>
          <w14:ligatures w14:val="none"/>
        </w:rPr>
        <w:t>1.PAR.3.2</w:t>
      </w:r>
    </w:p>
    <w:p w14:paraId="67F42D6F" w14:textId="77777777" w:rsidR="00D1462C" w:rsidRPr="00D1462C" w:rsidRDefault="00D1462C" w:rsidP="001C56F2">
      <w:pPr>
        <w:pStyle w:val="Heading4"/>
      </w:pPr>
      <w:r w:rsidRPr="00D1462C">
        <w:t>Learning Goals</w:t>
      </w:r>
    </w:p>
    <w:p w14:paraId="363E24DB" w14:textId="0654C1D0" w:rsidR="005D3C75" w:rsidRDefault="00681DFC" w:rsidP="005D3C75">
      <w:pPr>
        <w:pStyle w:val="ListParagraph"/>
        <w:numPr>
          <w:ilvl w:val="0"/>
          <w:numId w:val="8"/>
        </w:numPr>
      </w:pPr>
      <w:r w:rsidRPr="00681DFC">
        <w:t>Identify common two-dimensional shapes and three-dimensional figures, sort and classify them by their attributes and build and draw shapes that possess defining attributes.</w:t>
      </w:r>
    </w:p>
    <w:p w14:paraId="740D6C18" w14:textId="2F5F6F80" w:rsidR="00681DFC" w:rsidRDefault="00681DFC" w:rsidP="005D3C75">
      <w:pPr>
        <w:pStyle w:val="ListParagraph"/>
        <w:numPr>
          <w:ilvl w:val="0"/>
          <w:numId w:val="8"/>
        </w:numPr>
      </w:pPr>
      <w:r w:rsidRPr="00681DFC">
        <w:t>Compose two-dimensional shapes (rectangles, squares, triangles, half-circles, and quarter-circles) and three-dimensional figures (cubes, rectangular prisms, cones, and cylinders) to create a shape formed of two or more common shapes and compose new shapes from the composite shape.</w:t>
      </w:r>
    </w:p>
    <w:p w14:paraId="081B244C" w14:textId="5E616FC4" w:rsidR="00681DFC" w:rsidRDefault="001368D1" w:rsidP="005D3C75">
      <w:pPr>
        <w:pStyle w:val="ListParagraph"/>
        <w:numPr>
          <w:ilvl w:val="0"/>
          <w:numId w:val="8"/>
        </w:numPr>
      </w:pPr>
      <w:r w:rsidRPr="001368D1">
        <w:t>Partition circles and rectangles into two and four equal shares.</w:t>
      </w:r>
    </w:p>
    <w:p w14:paraId="7E927ECE" w14:textId="3C7F8873" w:rsidR="001368D1" w:rsidRDefault="001368D1" w:rsidP="005D3C75">
      <w:pPr>
        <w:pStyle w:val="ListParagraph"/>
        <w:numPr>
          <w:ilvl w:val="0"/>
          <w:numId w:val="8"/>
        </w:numPr>
      </w:pPr>
      <w:r w:rsidRPr="001368D1">
        <w:t>Investigate, create, and make predictions about repeating patterns with a core of</w:t>
      </w:r>
      <w:r>
        <w:t xml:space="preserve"> </w:t>
      </w:r>
      <w:r w:rsidR="00451AFB" w:rsidRPr="00451AFB">
        <w:t>up to 3 elements resulting from repeating an operation, as a series of shapes, or a number string.</w:t>
      </w:r>
    </w:p>
    <w:p w14:paraId="2FF70779" w14:textId="181E8524" w:rsidR="00451AFB" w:rsidRDefault="00451AFB" w:rsidP="005D3C75">
      <w:pPr>
        <w:pStyle w:val="ListParagraph"/>
        <w:numPr>
          <w:ilvl w:val="0"/>
          <w:numId w:val="8"/>
        </w:numPr>
      </w:pPr>
      <w:r w:rsidRPr="00451AFB">
        <w:t>Identify, describe, and create growing, shrinking, and repeating patterns based on the repeated addition or subtraction of 1s, 2s, 5s, and 10s</w:t>
      </w:r>
    </w:p>
    <w:p w14:paraId="3E4BE8A4" w14:textId="3378251F" w:rsidR="00451AFB" w:rsidRDefault="00451AFB" w:rsidP="005D3C75">
      <w:pPr>
        <w:pStyle w:val="ListParagraph"/>
        <w:numPr>
          <w:ilvl w:val="0"/>
          <w:numId w:val="8"/>
        </w:numPr>
      </w:pPr>
      <w:r w:rsidRPr="00451AFB">
        <w:t>Estimate, measure, and record lengths of objects using non-standard units, and compare and order up to three objects using the recorded measurements. Describe the objects compared.</w:t>
      </w:r>
    </w:p>
    <w:p w14:paraId="515276CB" w14:textId="42E5B7CC" w:rsidR="00451AFB" w:rsidRPr="005D3C75" w:rsidRDefault="00ED6472" w:rsidP="005D3C75">
      <w:pPr>
        <w:pStyle w:val="ListParagraph"/>
        <w:numPr>
          <w:ilvl w:val="0"/>
          <w:numId w:val="8"/>
        </w:numPr>
      </w:pPr>
      <w:r w:rsidRPr="00ED6472">
        <w:t>Ask questions and answer them based on gathered information, observations, and appropriate graphical displays to compare and order whole numbers.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0B1C9EE" w14:textId="77777777" w:rsidR="00ED6472" w:rsidRPr="00ED6472" w:rsidRDefault="00ED6472" w:rsidP="00ED6472">
            <w:pPr>
              <w:spacing w:afterLines="160" w:after="384" w:line="278" w:lineRule="auto"/>
            </w:pPr>
            <w:r w:rsidRPr="00ED6472">
              <w:t>GaDOE Learning Plan:</w:t>
            </w:r>
            <w:hyperlink r:id="rId14" w:history="1">
              <w:r w:rsidRPr="00ED6472">
                <w:rPr>
                  <w:rStyle w:val="Hyperlink"/>
                  <w:b w:val="0"/>
                  <w:bCs w:val="0"/>
                </w:rPr>
                <w:t xml:space="preserve"> Circus Trip</w:t>
              </w:r>
            </w:hyperlink>
          </w:p>
          <w:p w14:paraId="2F9C7752" w14:textId="77777777" w:rsidR="00ED6472" w:rsidRPr="00ED6472" w:rsidRDefault="00ED6472" w:rsidP="00ED6472">
            <w:pPr>
              <w:spacing w:afterLines="160" w:after="384" w:line="278" w:lineRule="auto"/>
              <w:rPr>
                <w:b w:val="0"/>
                <w:bCs w:val="0"/>
              </w:rPr>
            </w:pPr>
            <w:r w:rsidRPr="00ED6472">
              <w:t xml:space="preserve">Modify: </w:t>
            </w:r>
            <w:r w:rsidRPr="00ED6472">
              <w:rPr>
                <w:b w:val="0"/>
                <w:bCs w:val="0"/>
              </w:rPr>
              <w:t>Use</w:t>
            </w:r>
            <w:r w:rsidRPr="00ED6472">
              <w:t xml:space="preserve"> </w:t>
            </w:r>
            <w:hyperlink r:id="rId15" w:history="1">
              <w:r w:rsidRPr="00ED6472">
                <w:rPr>
                  <w:rStyle w:val="Hyperlink"/>
                  <w:b w:val="0"/>
                  <w:bCs w:val="0"/>
                </w:rPr>
                <w:t xml:space="preserve">Circus Shapes </w:t>
              </w:r>
            </w:hyperlink>
            <w:r w:rsidRPr="00ED6472">
              <w:rPr>
                <w:b w:val="0"/>
                <w:bCs w:val="0"/>
              </w:rPr>
              <w:t xml:space="preserve">by Stuart Murphy as </w:t>
            </w:r>
            <w:r w:rsidRPr="00ED6472">
              <w:rPr>
                <w:b w:val="0"/>
                <w:bCs w:val="0"/>
                <w:i/>
                <w:iCs/>
              </w:rPr>
              <w:t>Engage</w:t>
            </w:r>
            <w:r w:rsidRPr="00ED6472">
              <w:rPr>
                <w:b w:val="0"/>
                <w:bCs w:val="0"/>
              </w:rPr>
              <w:t xml:space="preserve">. Use </w:t>
            </w:r>
            <w:r w:rsidRPr="00ED6472">
              <w:rPr>
                <w:b w:val="0"/>
                <w:bCs w:val="0"/>
                <w:i/>
                <w:iCs/>
              </w:rPr>
              <w:t>Explore</w:t>
            </w:r>
            <w:r w:rsidRPr="00ED6472">
              <w:rPr>
                <w:b w:val="0"/>
                <w:bCs w:val="0"/>
              </w:rPr>
              <w:t xml:space="preserve">, part 2 and </w:t>
            </w:r>
            <w:r w:rsidRPr="00ED6472">
              <w:rPr>
                <w:b w:val="0"/>
                <w:bCs w:val="0"/>
                <w:i/>
                <w:iCs/>
              </w:rPr>
              <w:t xml:space="preserve">Apply </w:t>
            </w:r>
            <w:r w:rsidRPr="00ED6472">
              <w:rPr>
                <w:b w:val="0"/>
                <w:bCs w:val="0"/>
              </w:rPr>
              <w:t>only</w:t>
            </w:r>
            <w:r w:rsidRPr="00ED6472">
              <w:rPr>
                <w:b w:val="0"/>
                <w:bCs w:val="0"/>
                <w:i/>
                <w:iCs/>
              </w:rPr>
              <w:t>. </w:t>
            </w:r>
          </w:p>
          <w:p w14:paraId="09525625" w14:textId="601B6BBB" w:rsidR="005227D4" w:rsidRPr="00D1462C" w:rsidRDefault="00ED6472" w:rsidP="0013406B">
            <w:pPr>
              <w:spacing w:afterLines="160" w:after="384" w:line="278" w:lineRule="auto"/>
            </w:pPr>
            <w:hyperlink r:id="rId16" w:history="1">
              <w:r w:rsidRPr="00ED6472">
                <w:rPr>
                  <w:rStyle w:val="Hyperlink"/>
                  <w:b w:val="0"/>
                  <w:bCs w:val="0"/>
                </w:rPr>
                <w:t xml:space="preserve">Presentation Slides </w:t>
              </w:r>
            </w:hyperlink>
          </w:p>
        </w:tc>
        <w:tc>
          <w:tcPr>
            <w:tcW w:w="3094" w:type="pct"/>
          </w:tcPr>
          <w:p w14:paraId="42C07D5F" w14:textId="77777777" w:rsidR="00E6535C" w:rsidRPr="00E6535C" w:rsidRDefault="00E6535C" w:rsidP="00E6535C">
            <w:pPr>
              <w:spacing w:after="160" w:line="278" w:lineRule="auto"/>
              <w:cnfStyle w:val="000000100000" w:firstRow="0" w:lastRow="0" w:firstColumn="0" w:lastColumn="0" w:oddVBand="0" w:evenVBand="0" w:oddHBand="1" w:evenHBand="0" w:firstRowFirstColumn="0" w:firstRowLastColumn="0" w:lastRowFirstColumn="0" w:lastRowLastColumn="0"/>
            </w:pPr>
            <w:r w:rsidRPr="00E6535C">
              <w:t xml:space="preserve">The Circus Trip </w:t>
            </w:r>
            <w:r w:rsidRPr="00E6535C">
              <w:rPr>
                <w:i/>
                <w:iCs/>
              </w:rPr>
              <w:t xml:space="preserve">Engage </w:t>
            </w:r>
            <w:r w:rsidRPr="00E6535C">
              <w:t>does not provide enough rigor and alignment to standards. The pictures are very hard to observe and do not match a circus students have seen. </w:t>
            </w:r>
          </w:p>
          <w:p w14:paraId="6D96753C" w14:textId="77777777" w:rsidR="00E6535C" w:rsidRPr="00E6535C" w:rsidRDefault="00E6535C" w:rsidP="00E6535C">
            <w:pPr>
              <w:spacing w:after="160" w:line="278" w:lineRule="auto"/>
              <w:cnfStyle w:val="000000100000" w:firstRow="0" w:lastRow="0" w:firstColumn="0" w:lastColumn="0" w:oddVBand="0" w:evenVBand="0" w:oddHBand="1" w:evenHBand="0" w:firstRowFirstColumn="0" w:firstRowLastColumn="0" w:lastRowFirstColumn="0" w:lastRowLastColumn="0"/>
            </w:pPr>
          </w:p>
          <w:p w14:paraId="36BF8982" w14:textId="3062A857" w:rsidR="00D1462C" w:rsidRPr="00D1462C" w:rsidRDefault="00E6535C" w:rsidP="00D1462C">
            <w:pPr>
              <w:spacing w:after="160" w:line="278" w:lineRule="auto"/>
              <w:cnfStyle w:val="000000100000" w:firstRow="0" w:lastRow="0" w:firstColumn="0" w:lastColumn="0" w:oddVBand="0" w:evenVBand="0" w:oddHBand="1" w:evenHBand="0" w:firstRowFirstColumn="0" w:firstRowLastColumn="0" w:lastRowFirstColumn="0" w:lastRowLastColumn="0"/>
            </w:pPr>
            <w:proofErr w:type="spellStart"/>
            <w:r w:rsidRPr="00E6535C">
              <w:t>Anglegs</w:t>
            </w:r>
            <w:proofErr w:type="spellEnd"/>
            <w:r w:rsidRPr="00E6535C">
              <w:t xml:space="preserve"> or </w:t>
            </w:r>
            <w:hyperlink r:id="rId17" w:history="1">
              <w:r w:rsidRPr="00E6535C">
                <w:rPr>
                  <w:rStyle w:val="Hyperlink"/>
                </w:rPr>
                <w:t xml:space="preserve">geoboards </w:t>
              </w:r>
            </w:hyperlink>
            <w:r w:rsidRPr="00E6535C">
              <w:t>can also be used instead of straws.</w:t>
            </w: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CECA97A" w14:textId="77777777" w:rsidR="00E6535C" w:rsidRPr="00E6535C" w:rsidRDefault="00E6535C" w:rsidP="00E6535C">
            <w:pPr>
              <w:spacing w:afterLines="160" w:after="384" w:line="278" w:lineRule="auto"/>
            </w:pPr>
            <w:r w:rsidRPr="00E6535C">
              <w:lastRenderedPageBreak/>
              <w:t xml:space="preserve">GaDOE Learning Plan: </w:t>
            </w:r>
            <w:hyperlink r:id="rId18" w:history="1">
              <w:r w:rsidRPr="00E6535C">
                <w:rPr>
                  <w:rStyle w:val="Hyperlink"/>
                  <w:b w:val="0"/>
                  <w:bCs w:val="0"/>
                </w:rPr>
                <w:t>Attributes of Shapes</w:t>
              </w:r>
            </w:hyperlink>
          </w:p>
          <w:p w14:paraId="4E2EAEB9" w14:textId="77777777" w:rsidR="00E6535C" w:rsidRPr="00E6535C" w:rsidRDefault="00E6535C" w:rsidP="00E6535C">
            <w:pPr>
              <w:spacing w:afterLines="160" w:after="384" w:line="278" w:lineRule="auto"/>
            </w:pPr>
            <w:r w:rsidRPr="00E6535C">
              <w:t xml:space="preserve">Modify: Use </w:t>
            </w:r>
            <w:r w:rsidRPr="00E6535C">
              <w:rPr>
                <w:i/>
                <w:iCs/>
              </w:rPr>
              <w:t>Engage</w:t>
            </w:r>
            <w:r w:rsidRPr="00E6535C">
              <w:t xml:space="preserve">, and </w:t>
            </w:r>
            <w:r w:rsidRPr="00E6535C">
              <w:rPr>
                <w:i/>
                <w:iCs/>
              </w:rPr>
              <w:t xml:space="preserve">Explore </w:t>
            </w:r>
            <w:r w:rsidRPr="00E6535C">
              <w:t>(Part 2 &amp; 3), and Apply.</w:t>
            </w:r>
          </w:p>
          <w:p w14:paraId="6FF1BD5B" w14:textId="77777777" w:rsidR="00E6535C" w:rsidRPr="00E6535C" w:rsidRDefault="00E6535C" w:rsidP="00E6535C">
            <w:pPr>
              <w:spacing w:afterLines="160" w:after="384" w:line="278" w:lineRule="auto"/>
            </w:pPr>
          </w:p>
          <w:p w14:paraId="27FA3735" w14:textId="77777777" w:rsidR="00E6535C" w:rsidRPr="00E6535C" w:rsidRDefault="00E6535C" w:rsidP="00E6535C">
            <w:pPr>
              <w:spacing w:afterLines="160" w:after="384" w:line="278" w:lineRule="auto"/>
            </w:pPr>
            <w:r w:rsidRPr="00E6535C">
              <w:t xml:space="preserve"> If using over 2 days, use </w:t>
            </w:r>
            <w:hyperlink r:id="rId19" w:history="1">
              <w:r w:rsidRPr="00E6535C">
                <w:rPr>
                  <w:rStyle w:val="Hyperlink"/>
                  <w:b w:val="0"/>
                  <w:bCs w:val="0"/>
                </w:rPr>
                <w:t xml:space="preserve">Which Doesn’t Belong </w:t>
              </w:r>
            </w:hyperlink>
            <w:r w:rsidRPr="00E6535C">
              <w:t>slides for engage on Day 2</w:t>
            </w:r>
          </w:p>
          <w:p w14:paraId="4524BC81" w14:textId="77777777" w:rsidR="00E6535C" w:rsidRPr="00E6535C" w:rsidRDefault="00E6535C" w:rsidP="00E6535C">
            <w:pPr>
              <w:spacing w:afterLines="160" w:after="384" w:line="278" w:lineRule="auto"/>
            </w:pPr>
          </w:p>
          <w:p w14:paraId="59F19E04" w14:textId="3FD354C5" w:rsidR="008144FA" w:rsidRPr="00E6535C" w:rsidRDefault="00E6535C" w:rsidP="0013406B">
            <w:pPr>
              <w:spacing w:afterLines="160" w:after="384" w:line="278" w:lineRule="auto"/>
            </w:pPr>
            <w:hyperlink r:id="rId20" w:history="1">
              <w:r w:rsidRPr="00E6535C">
                <w:rPr>
                  <w:rStyle w:val="Hyperlink"/>
                  <w:b w:val="0"/>
                  <w:bCs w:val="0"/>
                </w:rPr>
                <w:t>Presentation Slides</w:t>
              </w:r>
            </w:hyperlink>
          </w:p>
        </w:tc>
        <w:tc>
          <w:tcPr>
            <w:tcW w:w="3094" w:type="pct"/>
          </w:tcPr>
          <w:p w14:paraId="2547E655" w14:textId="6D2DE5C3" w:rsidR="00D1462C" w:rsidRPr="00D1462C" w:rsidRDefault="00E6535C"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E6535C">
              <w:t>Due to pacing considerations, this lesson may be extended across two days to provide students with additional opportunities for practice, discussion, and mastery of the topics.</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F6D2F0C" w14:textId="77777777" w:rsidR="00483F2B" w:rsidRDefault="00E7659E" w:rsidP="0013406B">
            <w:pPr>
              <w:spacing w:afterLines="160" w:after="384"/>
              <w:rPr>
                <w:b w:val="0"/>
                <w:bCs w:val="0"/>
                <w:color w:val="EE0000"/>
              </w:rPr>
            </w:pPr>
            <w:r w:rsidRPr="00E7659E">
              <w:rPr>
                <w:color w:val="EE0000"/>
              </w:rPr>
              <w:t xml:space="preserve">McGraw Hill Lesson 6-1: Understanding Defining </w:t>
            </w:r>
            <w:r w:rsidRPr="009855F9">
              <w:rPr>
                <w:color w:val="EE0000"/>
              </w:rPr>
              <w:t>Attributes of Shapes</w:t>
            </w:r>
          </w:p>
          <w:p w14:paraId="6B58F120" w14:textId="08716B77" w:rsidR="009855F9" w:rsidRPr="00BF3488" w:rsidRDefault="009855F9" w:rsidP="0013406B">
            <w:pPr>
              <w:spacing w:afterLines="160" w:after="384"/>
            </w:pPr>
            <w:r w:rsidRPr="009855F9">
              <w:rPr>
                <w:color w:val="EE0000"/>
              </w:rPr>
              <w:t>Modify</w:t>
            </w:r>
            <w:r w:rsidRPr="009855F9">
              <w:t xml:space="preserve">: </w:t>
            </w:r>
            <w:r w:rsidRPr="009855F9">
              <w:rPr>
                <w:b w:val="0"/>
                <w:bCs w:val="0"/>
              </w:rPr>
              <w:t>Eliminate this lesson</w:t>
            </w:r>
          </w:p>
        </w:tc>
        <w:tc>
          <w:tcPr>
            <w:tcW w:w="3094" w:type="pct"/>
          </w:tcPr>
          <w:p w14:paraId="385AD10E" w14:textId="77777777" w:rsidR="000958CF" w:rsidRPr="000958CF" w:rsidRDefault="00EA66F1" w:rsidP="000958CF">
            <w:pPr>
              <w:cnfStyle w:val="000000100000" w:firstRow="0" w:lastRow="0" w:firstColumn="0" w:lastColumn="0" w:oddVBand="0" w:evenVBand="0" w:oddHBand="1" w:evenHBand="0" w:firstRowFirstColumn="0" w:firstRowLastColumn="0" w:lastRowFirstColumn="0" w:lastRowLastColumn="0"/>
            </w:pPr>
            <w:r w:rsidRPr="00EA66F1">
              <w:t>Georgia K-12 Math Standards explicitly state students should build</w:t>
            </w:r>
            <w:r>
              <w:t xml:space="preserve"> </w:t>
            </w:r>
            <w:r w:rsidR="000958CF" w:rsidRPr="000958CF">
              <w:t>and draw defining attributes and this lesson discussion and modeling does not meet the expectation of the standard. </w:t>
            </w:r>
          </w:p>
          <w:p w14:paraId="4E2747F8" w14:textId="0D8043DE" w:rsidR="00483F2B" w:rsidRPr="00483F2B" w:rsidRDefault="000958CF" w:rsidP="00D1462C">
            <w:pPr>
              <w:cnfStyle w:val="000000100000" w:firstRow="0" w:lastRow="0" w:firstColumn="0" w:lastColumn="0" w:oddVBand="0" w:evenVBand="0" w:oddHBand="1" w:evenHBand="0" w:firstRowFirstColumn="0" w:firstRowLastColumn="0" w:lastRowFirstColumn="0" w:lastRowLastColumn="0"/>
            </w:pPr>
            <w:r w:rsidRPr="000958CF">
              <w:t> </w:t>
            </w:r>
            <w:r w:rsidRPr="000958CF">
              <w:rPr>
                <w:i/>
                <w:iCs/>
              </w:rPr>
              <w:t xml:space="preserve">Due to pacing considerations, it can be used for additional practice. </w:t>
            </w: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02C47A6" w14:textId="77777777" w:rsidR="00827546" w:rsidRPr="00827546" w:rsidRDefault="00827546" w:rsidP="00827546">
            <w:pPr>
              <w:spacing w:afterLines="160" w:after="384"/>
              <w:rPr>
                <w:color w:val="EE0000"/>
              </w:rPr>
            </w:pPr>
            <w:r w:rsidRPr="00827546">
              <w:rPr>
                <w:color w:val="EE0000"/>
              </w:rPr>
              <w:t>McGraw Hill Lesson 6-2: Understanding Non-Defining Attributes</w:t>
            </w:r>
          </w:p>
          <w:p w14:paraId="4DC59853" w14:textId="77777777" w:rsidR="00827546" w:rsidRPr="00827546" w:rsidRDefault="00827546" w:rsidP="00827546">
            <w:pPr>
              <w:spacing w:afterLines="160" w:after="384"/>
            </w:pPr>
            <w:r w:rsidRPr="00827546">
              <w:rPr>
                <w:color w:val="EE0000"/>
              </w:rPr>
              <w:t xml:space="preserve">Modify: </w:t>
            </w:r>
            <w:r w:rsidRPr="00827546">
              <w:rPr>
                <w:b w:val="0"/>
                <w:bCs w:val="0"/>
              </w:rPr>
              <w:t>Eliminate this lesson</w:t>
            </w:r>
          </w:p>
          <w:p w14:paraId="101C3C22" w14:textId="76371F16" w:rsidR="00BF3488" w:rsidRPr="00BF3488" w:rsidRDefault="00BF3488" w:rsidP="0013406B">
            <w:pPr>
              <w:spacing w:afterLines="160" w:after="384"/>
            </w:pPr>
          </w:p>
        </w:tc>
        <w:tc>
          <w:tcPr>
            <w:tcW w:w="3094" w:type="pct"/>
          </w:tcPr>
          <w:p w14:paraId="40503C80" w14:textId="77777777" w:rsidR="003806D5" w:rsidRPr="003806D5" w:rsidRDefault="003806D5" w:rsidP="003806D5">
            <w:pPr>
              <w:cnfStyle w:val="000000000000" w:firstRow="0" w:lastRow="0" w:firstColumn="0" w:lastColumn="0" w:oddVBand="0" w:evenVBand="0" w:oddHBand="0" w:evenHBand="0" w:firstRowFirstColumn="0" w:firstRowLastColumn="0" w:lastRowFirstColumn="0" w:lastRowLastColumn="0"/>
            </w:pPr>
            <w:r w:rsidRPr="003806D5">
              <w:t>Georgia K-12 Math Standards explicitly state students should build and draw defining attributes and this lesson discussion and modeling does not meet the expectation of the standards. </w:t>
            </w:r>
          </w:p>
          <w:p w14:paraId="263B9EDF" w14:textId="3848EAF7" w:rsidR="00BF3488" w:rsidRPr="00483F2B" w:rsidRDefault="003806D5" w:rsidP="00D1462C">
            <w:pPr>
              <w:cnfStyle w:val="000000000000" w:firstRow="0" w:lastRow="0" w:firstColumn="0" w:lastColumn="0" w:oddVBand="0" w:evenVBand="0" w:oddHBand="0" w:evenHBand="0" w:firstRowFirstColumn="0" w:firstRowLastColumn="0" w:lastRowFirstColumn="0" w:lastRowLastColumn="0"/>
            </w:pPr>
            <w:r w:rsidRPr="003806D5">
              <w:rPr>
                <w:i/>
                <w:iCs/>
              </w:rPr>
              <w:t>Due to pacing considerations, this lesson and The Math Probe 2-Dimensional Shape Sort can be used for additional practice.</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76A7726" w14:textId="62F39B79" w:rsidR="003806D5" w:rsidRPr="003806D5" w:rsidRDefault="003806D5" w:rsidP="003806D5">
            <w:pPr>
              <w:spacing w:afterLines="160" w:after="384"/>
            </w:pPr>
            <w:r w:rsidRPr="003806D5">
              <w:t>McGraw Hill Lesson 6-3</w:t>
            </w:r>
            <w:r>
              <w:t>:</w:t>
            </w:r>
            <w:r w:rsidRPr="003806D5">
              <w:t xml:space="preserve"> </w:t>
            </w:r>
            <w:r w:rsidRPr="003806D5">
              <w:rPr>
                <w:b w:val="0"/>
                <w:bCs w:val="0"/>
              </w:rPr>
              <w:t>Compose Shapes</w:t>
            </w:r>
          </w:p>
          <w:p w14:paraId="4A69E06B" w14:textId="77777777" w:rsidR="003806D5" w:rsidRPr="003806D5" w:rsidRDefault="003806D5" w:rsidP="003806D5">
            <w:pPr>
              <w:spacing w:afterLines="160" w:after="384"/>
              <w:rPr>
                <w:b w:val="0"/>
                <w:bCs w:val="0"/>
              </w:rPr>
            </w:pPr>
            <w:r w:rsidRPr="003806D5">
              <w:t xml:space="preserve">Modify: </w:t>
            </w:r>
            <w:r w:rsidRPr="003806D5">
              <w:rPr>
                <w:b w:val="0"/>
                <w:bCs w:val="0"/>
              </w:rPr>
              <w:t xml:space="preserve">Begin the Lesson with </w:t>
            </w:r>
            <w:r w:rsidRPr="003806D5">
              <w:rPr>
                <w:b w:val="0"/>
                <w:bCs w:val="0"/>
                <w:i/>
                <w:iCs/>
              </w:rPr>
              <w:t xml:space="preserve">Engage </w:t>
            </w:r>
            <w:r w:rsidRPr="003806D5">
              <w:rPr>
                <w:b w:val="0"/>
                <w:bCs w:val="0"/>
              </w:rPr>
              <w:t>as</w:t>
            </w:r>
            <w:r w:rsidRPr="003806D5">
              <w:t xml:space="preserve"> </w:t>
            </w:r>
            <w:hyperlink r:id="rId21" w:history="1">
              <w:r w:rsidRPr="003806D5">
                <w:rPr>
                  <w:rStyle w:val="Hyperlink"/>
                  <w:b w:val="0"/>
                  <w:bCs w:val="0"/>
                </w:rPr>
                <w:t>MIP, U14, page 313</w:t>
              </w:r>
            </w:hyperlink>
            <w:r w:rsidRPr="003806D5">
              <w:t xml:space="preserve">, </w:t>
            </w:r>
            <w:hyperlink r:id="rId22" w:anchor="fpstate=ive&amp;vld=cid:685b2356,vid:RX5XLP737OA,st:0" w:history="1">
              <w:r w:rsidRPr="003806D5">
                <w:rPr>
                  <w:rStyle w:val="Hyperlink"/>
                  <w:b w:val="0"/>
                  <w:bCs w:val="0"/>
                </w:rPr>
                <w:t>A Cloak for the Dreamer</w:t>
              </w:r>
            </w:hyperlink>
            <w:r w:rsidRPr="003806D5">
              <w:t xml:space="preserve">, </w:t>
            </w:r>
            <w:r w:rsidRPr="003806D5">
              <w:rPr>
                <w:b w:val="0"/>
                <w:bCs w:val="0"/>
              </w:rPr>
              <w:t>by Aileen Friedman. Use the guided exploration of McGraw Lesson 6-3.</w:t>
            </w:r>
          </w:p>
          <w:p w14:paraId="04A0A377" w14:textId="1DFC44D6" w:rsidR="002527AA" w:rsidRPr="002527AA" w:rsidRDefault="003806D5" w:rsidP="0013406B">
            <w:pPr>
              <w:spacing w:afterLines="160" w:after="384"/>
              <w:rPr>
                <w:b w:val="0"/>
                <w:bCs w:val="0"/>
              </w:rPr>
            </w:pPr>
            <w:hyperlink r:id="rId23" w:history="1">
              <w:r w:rsidRPr="003806D5">
                <w:rPr>
                  <w:rStyle w:val="Hyperlink"/>
                  <w:b w:val="0"/>
                  <w:bCs w:val="0"/>
                </w:rPr>
                <w:t>Presentation Slides</w:t>
              </w:r>
            </w:hyperlink>
          </w:p>
        </w:tc>
        <w:tc>
          <w:tcPr>
            <w:tcW w:w="3094" w:type="pct"/>
          </w:tcPr>
          <w:p w14:paraId="21ABC58E" w14:textId="3B2F3122" w:rsidR="00BF3488" w:rsidRPr="00483F2B" w:rsidRDefault="002527AA" w:rsidP="00D1462C">
            <w:pPr>
              <w:cnfStyle w:val="000000100000" w:firstRow="0" w:lastRow="0" w:firstColumn="0" w:lastColumn="0" w:oddVBand="0" w:evenVBand="0" w:oddHBand="1" w:evenHBand="0" w:firstRowFirstColumn="0" w:firstRowLastColumn="0" w:lastRowFirstColumn="0" w:lastRowLastColumn="0"/>
            </w:pPr>
            <w:r w:rsidRPr="002527AA">
              <w:t>McGraw Hill number routine for this lesson is not rigorous enough for this time of year. Math In Progress lesson provides more explicit instruction to engage and explore composing a larger shape from smaller shapes.</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6C69CE7" w14:textId="77777777" w:rsidR="002527AA" w:rsidRPr="002527AA" w:rsidRDefault="002527AA" w:rsidP="002527AA">
            <w:pPr>
              <w:spacing w:afterLines="160" w:after="384"/>
            </w:pPr>
            <w:r w:rsidRPr="002527AA">
              <w:t xml:space="preserve">GaDOE Learning Plan: </w:t>
            </w:r>
            <w:hyperlink r:id="rId24" w:history="1">
              <w:r w:rsidRPr="002527AA">
                <w:rPr>
                  <w:rStyle w:val="Hyperlink"/>
                  <w:b w:val="0"/>
                  <w:bCs w:val="0"/>
                </w:rPr>
                <w:t>Pattern Block Pictures</w:t>
              </w:r>
            </w:hyperlink>
          </w:p>
          <w:p w14:paraId="0C7E0DBB" w14:textId="77777777" w:rsidR="002527AA" w:rsidRPr="002527AA" w:rsidRDefault="002527AA" w:rsidP="002527AA">
            <w:pPr>
              <w:spacing w:afterLines="160" w:after="384"/>
              <w:rPr>
                <w:b w:val="0"/>
                <w:bCs w:val="0"/>
              </w:rPr>
            </w:pPr>
            <w:r w:rsidRPr="002527AA">
              <w:t xml:space="preserve">Modify: </w:t>
            </w:r>
            <w:r w:rsidRPr="002527AA">
              <w:rPr>
                <w:b w:val="0"/>
                <w:bCs w:val="0"/>
              </w:rPr>
              <w:t xml:space="preserve">Use </w:t>
            </w:r>
            <w:r w:rsidRPr="002527AA">
              <w:rPr>
                <w:b w:val="0"/>
                <w:bCs w:val="0"/>
                <w:i/>
                <w:iCs/>
              </w:rPr>
              <w:t xml:space="preserve">Apply </w:t>
            </w:r>
            <w:r w:rsidRPr="002527AA">
              <w:rPr>
                <w:b w:val="0"/>
                <w:bCs w:val="0"/>
              </w:rPr>
              <w:t>Part 1 &amp; 2 only</w:t>
            </w:r>
          </w:p>
          <w:p w14:paraId="05CF4341" w14:textId="1F62E615" w:rsidR="00BF3488" w:rsidRPr="00BF3488" w:rsidRDefault="002527AA" w:rsidP="0013406B">
            <w:pPr>
              <w:spacing w:afterLines="160" w:after="384"/>
            </w:pPr>
            <w:hyperlink r:id="rId25" w:history="1">
              <w:r w:rsidRPr="002527AA">
                <w:rPr>
                  <w:rStyle w:val="Hyperlink"/>
                  <w:b w:val="0"/>
                  <w:bCs w:val="0"/>
                </w:rPr>
                <w:t>Presentation Slides</w:t>
              </w:r>
            </w:hyperlink>
          </w:p>
        </w:tc>
        <w:tc>
          <w:tcPr>
            <w:tcW w:w="3094" w:type="pct"/>
          </w:tcPr>
          <w:p w14:paraId="7B53BE45" w14:textId="55595B91" w:rsidR="00BF3488" w:rsidRPr="00483F2B" w:rsidRDefault="00587563" w:rsidP="00D1462C">
            <w:pPr>
              <w:cnfStyle w:val="000000000000" w:firstRow="0" w:lastRow="0" w:firstColumn="0" w:lastColumn="0" w:oddVBand="0" w:evenVBand="0" w:oddHBand="0" w:evenHBand="0" w:firstRowFirstColumn="0" w:firstRowLastColumn="0" w:lastRowFirstColumn="0" w:lastRowLastColumn="0"/>
            </w:pPr>
            <w:r w:rsidRPr="00587563">
              <w:t xml:space="preserve">As a continuation from the previous </w:t>
            </w:r>
            <w:proofErr w:type="spellStart"/>
            <w:r w:rsidRPr="00587563">
              <w:t>days</w:t>
            </w:r>
            <w:proofErr w:type="spellEnd"/>
            <w:r w:rsidRPr="00587563">
              <w:t xml:space="preserve"> lessons students will build figures using simple shapes.</w:t>
            </w: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FEDBB8C" w14:textId="77777777" w:rsidR="00587563" w:rsidRPr="00587563" w:rsidRDefault="00587563" w:rsidP="00587563">
            <w:pPr>
              <w:spacing w:afterLines="160" w:after="384"/>
              <w:rPr>
                <w:color w:val="EE0000"/>
              </w:rPr>
            </w:pPr>
            <w:r w:rsidRPr="00587563">
              <w:rPr>
                <w:color w:val="EE0000"/>
              </w:rPr>
              <w:t>McGraw Hill Lessons 6-4: Build New Shapes </w:t>
            </w:r>
          </w:p>
          <w:p w14:paraId="45941F07" w14:textId="48000406" w:rsidR="00BF3488" w:rsidRPr="00BF3488" w:rsidRDefault="00587563" w:rsidP="0013406B">
            <w:pPr>
              <w:spacing w:afterLines="160" w:after="384"/>
            </w:pPr>
            <w:r w:rsidRPr="00587563">
              <w:rPr>
                <w:color w:val="EE0000"/>
              </w:rPr>
              <w:t xml:space="preserve">Modify: </w:t>
            </w:r>
            <w:r w:rsidRPr="00587563">
              <w:rPr>
                <w:b w:val="0"/>
                <w:bCs w:val="0"/>
              </w:rPr>
              <w:t>Eliminate this lesson</w:t>
            </w:r>
          </w:p>
        </w:tc>
        <w:tc>
          <w:tcPr>
            <w:tcW w:w="3094" w:type="pct"/>
          </w:tcPr>
          <w:p w14:paraId="5E7729C2" w14:textId="7BFA90E2" w:rsidR="00BF3488" w:rsidRPr="00483F2B" w:rsidRDefault="00C17B32" w:rsidP="00D1462C">
            <w:pPr>
              <w:cnfStyle w:val="000000100000" w:firstRow="0" w:lastRow="0" w:firstColumn="0" w:lastColumn="0" w:oddVBand="0" w:evenVBand="0" w:oddHBand="1" w:evenHBand="0" w:firstRowFirstColumn="0" w:firstRowLastColumn="0" w:lastRowFirstColumn="0" w:lastRowLastColumn="0"/>
            </w:pPr>
            <w:r w:rsidRPr="00C17B32">
              <w:t>Provides additional opportunity for students to practice composing shapes however, due to pacing considerations, this lesson is an optional flex day or small group instruction.</w:t>
            </w: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FEEF2F8" w14:textId="03092363" w:rsidR="00B368F7" w:rsidRPr="00B368F7" w:rsidRDefault="00B368F7" w:rsidP="00B368F7">
            <w:pPr>
              <w:spacing w:afterLines="160" w:after="384"/>
              <w:rPr>
                <w:b w:val="0"/>
                <w:bCs w:val="0"/>
              </w:rPr>
            </w:pPr>
            <w:r w:rsidRPr="00B368F7">
              <w:t>McGraw Hill Lesson 6-5</w:t>
            </w:r>
            <w:r>
              <w:t>:</w:t>
            </w:r>
            <w:r w:rsidRPr="00B368F7">
              <w:t xml:space="preserve"> </w:t>
            </w:r>
            <w:r w:rsidRPr="00B368F7">
              <w:rPr>
                <w:b w:val="0"/>
                <w:bCs w:val="0"/>
              </w:rPr>
              <w:t>Understand Attributes of Solids</w:t>
            </w:r>
          </w:p>
          <w:p w14:paraId="542BE8CD" w14:textId="3C9B8B53" w:rsidR="00BF3488" w:rsidRPr="00BF3488" w:rsidRDefault="00B368F7" w:rsidP="0013406B">
            <w:pPr>
              <w:spacing w:afterLines="160" w:after="384"/>
            </w:pPr>
            <w:r w:rsidRPr="00B368F7">
              <w:t xml:space="preserve">Modify: Use </w:t>
            </w:r>
            <w:hyperlink r:id="rId26" w:history="1">
              <w:r w:rsidRPr="00B368F7">
                <w:rPr>
                  <w:rStyle w:val="Hyperlink"/>
                  <w:b w:val="0"/>
                  <w:bCs w:val="0"/>
                </w:rPr>
                <w:t>Which one doesn’t belong</w:t>
              </w:r>
            </w:hyperlink>
            <w:r w:rsidRPr="00B368F7">
              <w:t xml:space="preserve"> </w:t>
            </w:r>
            <w:r w:rsidRPr="00B368F7">
              <w:rPr>
                <w:b w:val="0"/>
                <w:bCs w:val="0"/>
              </w:rPr>
              <w:t xml:space="preserve">slide for </w:t>
            </w:r>
            <w:r w:rsidRPr="00B368F7">
              <w:rPr>
                <w:b w:val="0"/>
                <w:bCs w:val="0"/>
                <w:i/>
                <w:iCs/>
              </w:rPr>
              <w:t>Engage</w:t>
            </w:r>
            <w:r w:rsidRPr="00B368F7">
              <w:rPr>
                <w:b w:val="0"/>
                <w:bCs w:val="0"/>
              </w:rPr>
              <w:t>. Skip McGraw-Hill “Be Curious” Launch.</w:t>
            </w:r>
            <w:r w:rsidRPr="00B368F7">
              <w:t xml:space="preserve"> </w:t>
            </w:r>
          </w:p>
        </w:tc>
        <w:tc>
          <w:tcPr>
            <w:tcW w:w="3094" w:type="pct"/>
          </w:tcPr>
          <w:p w14:paraId="338ED18C" w14:textId="568132DF" w:rsidR="00BF3488" w:rsidRPr="00483F2B" w:rsidRDefault="00A06786" w:rsidP="00D1462C">
            <w:pPr>
              <w:cnfStyle w:val="000000000000" w:firstRow="0" w:lastRow="0" w:firstColumn="0" w:lastColumn="0" w:oddVBand="0" w:evenVBand="0" w:oddHBand="0" w:evenHBand="0" w:firstRowFirstColumn="0" w:firstRowLastColumn="0" w:lastRowFirstColumn="0" w:lastRowLastColumn="0"/>
            </w:pPr>
            <w:r w:rsidRPr="00A06786">
              <w:t>McGraw Hill Launch is not intentionally connecting to 3D shapes.</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1E701CF" w14:textId="1194B173" w:rsidR="00BF3488" w:rsidRPr="00BF3488" w:rsidRDefault="00A06786" w:rsidP="00AD1822">
            <w:pPr>
              <w:spacing w:afterLines="160" w:after="384"/>
            </w:pPr>
            <w:r w:rsidRPr="00A06786">
              <w:t>McGraw Hill Lesson  6-6</w:t>
            </w:r>
            <w:r>
              <w:t>:</w:t>
            </w:r>
            <w:r w:rsidRPr="00A06786">
              <w:t xml:space="preserve"> </w:t>
            </w:r>
            <w:r w:rsidRPr="00A06786">
              <w:rPr>
                <w:b w:val="0"/>
                <w:bCs w:val="0"/>
              </w:rPr>
              <w:t>Build New Solids</w:t>
            </w:r>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5DAABDF" w14:textId="46BF6340" w:rsidR="004B5C6B" w:rsidRPr="004B5C6B" w:rsidRDefault="004B5C6B" w:rsidP="004B5C6B">
            <w:pPr>
              <w:spacing w:afterLines="160" w:after="384"/>
              <w:rPr>
                <w:b w:val="0"/>
                <w:bCs w:val="0"/>
              </w:rPr>
            </w:pPr>
            <w:r w:rsidRPr="004B5C6B">
              <w:lastRenderedPageBreak/>
              <w:t>McGraw Hill Lesson 13-1</w:t>
            </w:r>
            <w:r>
              <w:t>:</w:t>
            </w:r>
            <w:r w:rsidRPr="004B5C6B">
              <w:t xml:space="preserve"> </w:t>
            </w:r>
            <w:r w:rsidRPr="004B5C6B">
              <w:rPr>
                <w:b w:val="0"/>
                <w:bCs w:val="0"/>
              </w:rPr>
              <w:t>Understand Equal Shares</w:t>
            </w:r>
          </w:p>
          <w:p w14:paraId="710074A2" w14:textId="77777777" w:rsidR="004B5C6B" w:rsidRPr="004B5C6B" w:rsidRDefault="004B5C6B" w:rsidP="004B5C6B">
            <w:pPr>
              <w:spacing w:afterLines="160" w:after="384"/>
              <w:rPr>
                <w:b w:val="0"/>
                <w:bCs w:val="0"/>
              </w:rPr>
            </w:pPr>
            <w:r w:rsidRPr="004B5C6B">
              <w:t xml:space="preserve">Modify: </w:t>
            </w:r>
            <w:r w:rsidRPr="004B5C6B">
              <w:rPr>
                <w:b w:val="0"/>
                <w:bCs w:val="0"/>
              </w:rPr>
              <w:t>Use</w:t>
            </w:r>
            <w:r w:rsidRPr="004B5C6B">
              <w:t xml:space="preserve"> </w:t>
            </w:r>
            <w:hyperlink r:id="rId27" w:history="1">
              <w:r w:rsidRPr="004B5C6B">
                <w:rPr>
                  <w:rStyle w:val="Hyperlink"/>
                  <w:b w:val="0"/>
                  <w:bCs w:val="0"/>
                </w:rPr>
                <w:t>Which one doesn’t belong</w:t>
              </w:r>
            </w:hyperlink>
            <w:r w:rsidRPr="004B5C6B">
              <w:t xml:space="preserve"> </w:t>
            </w:r>
            <w:r w:rsidRPr="004B5C6B">
              <w:rPr>
                <w:b w:val="0"/>
                <w:bCs w:val="0"/>
              </w:rPr>
              <w:t xml:space="preserve">slide for </w:t>
            </w:r>
            <w:r w:rsidRPr="004B5C6B">
              <w:rPr>
                <w:b w:val="0"/>
                <w:bCs w:val="0"/>
                <w:i/>
                <w:iCs/>
              </w:rPr>
              <w:t>Engage</w:t>
            </w:r>
            <w:r w:rsidRPr="004B5C6B">
              <w:rPr>
                <w:b w:val="0"/>
                <w:bCs w:val="0"/>
              </w:rPr>
              <w:t xml:space="preserve">. Eliminate McGraw-Hill “Be Curious” Launch. Use MIP, U15, page 329 </w:t>
            </w:r>
            <w:hyperlink r:id="rId28" w:history="1">
              <w:r w:rsidRPr="004B5C6B">
                <w:rPr>
                  <w:rStyle w:val="Hyperlink"/>
                  <w:b w:val="0"/>
                  <w:bCs w:val="0"/>
                  <w:i/>
                  <w:iCs/>
                </w:rPr>
                <w:t xml:space="preserve">Equal Parts of a Square </w:t>
              </w:r>
            </w:hyperlink>
            <w:r w:rsidRPr="004B5C6B">
              <w:t> </w:t>
            </w:r>
            <w:r w:rsidRPr="004B5C6B">
              <w:rPr>
                <w:b w:val="0"/>
                <w:bCs w:val="0"/>
              </w:rPr>
              <w:t xml:space="preserve">as guided exploration to model the math. Continue with McGraw Hill 13-1 Guided Exploration for </w:t>
            </w:r>
            <w:r w:rsidRPr="004B5C6B">
              <w:rPr>
                <w:b w:val="0"/>
                <w:bCs w:val="0"/>
                <w:i/>
                <w:iCs/>
              </w:rPr>
              <w:t xml:space="preserve">Apply </w:t>
            </w:r>
            <w:r w:rsidRPr="004B5C6B">
              <w:rPr>
                <w:b w:val="0"/>
                <w:bCs w:val="0"/>
              </w:rPr>
              <w:t>to facilitate meaningful discussion. </w:t>
            </w:r>
          </w:p>
          <w:p w14:paraId="1ECB37DE" w14:textId="424E6629" w:rsidR="00847763" w:rsidRPr="00BF3488" w:rsidRDefault="004B5C6B" w:rsidP="00CC4157">
            <w:pPr>
              <w:spacing w:afterLines="160" w:after="384"/>
            </w:pPr>
            <w:hyperlink r:id="rId29" w:history="1">
              <w:r w:rsidRPr="004B5C6B">
                <w:rPr>
                  <w:rStyle w:val="Hyperlink"/>
                  <w:b w:val="0"/>
                  <w:bCs w:val="0"/>
                </w:rPr>
                <w:t>Presentation Slides</w:t>
              </w:r>
            </w:hyperlink>
          </w:p>
        </w:tc>
        <w:tc>
          <w:tcPr>
            <w:tcW w:w="3094" w:type="pct"/>
          </w:tcPr>
          <w:p w14:paraId="7343A199" w14:textId="77777777" w:rsidR="00DB540F" w:rsidRPr="00DB540F" w:rsidRDefault="00DB540F" w:rsidP="00DB540F">
            <w:pPr>
              <w:cnfStyle w:val="000000000000" w:firstRow="0" w:lastRow="0" w:firstColumn="0" w:lastColumn="0" w:oddVBand="0" w:evenVBand="0" w:oddHBand="0" w:evenHBand="0" w:firstRowFirstColumn="0" w:firstRowLastColumn="0" w:lastRowFirstColumn="0" w:lastRowLastColumn="0"/>
            </w:pPr>
            <w:r w:rsidRPr="00DB540F">
              <w:t>Eliminate Number Routine because making equations of 17 aligns better to unit 1. Eliminate Launch because it does not provide enough discussion and rigor of standard. Use the Math In Practice to reflect the intention of the standard where students actively partition rectangles into 2 equal parts. </w:t>
            </w:r>
          </w:p>
          <w:p w14:paraId="049B61B9" w14:textId="77777777" w:rsidR="00DB540F" w:rsidRPr="00DB540F" w:rsidRDefault="00DB540F" w:rsidP="00DB540F">
            <w:pPr>
              <w:cnfStyle w:val="000000000000" w:firstRow="0" w:lastRow="0" w:firstColumn="0" w:lastColumn="0" w:oddVBand="0" w:evenVBand="0" w:oddHBand="0" w:evenHBand="0" w:firstRowFirstColumn="0" w:firstRowLastColumn="0" w:lastRowFirstColumn="0" w:lastRowLastColumn="0"/>
            </w:pPr>
            <w:r w:rsidRPr="00DB540F">
              <w:t>McGraw Hill 13-1 facilitates discussion</w:t>
            </w:r>
          </w:p>
          <w:p w14:paraId="752B0BF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887ABAA" w14:textId="77777777" w:rsidR="00DB540F" w:rsidRPr="00DB540F" w:rsidRDefault="00DB540F" w:rsidP="00DB540F">
            <w:pPr>
              <w:spacing w:afterLines="160" w:after="384"/>
            </w:pPr>
            <w:r w:rsidRPr="00DB540F">
              <w:t xml:space="preserve">GaDOE Learning Plan: </w:t>
            </w:r>
            <w:hyperlink r:id="rId30" w:history="1">
              <w:r w:rsidRPr="00DB540F">
                <w:rPr>
                  <w:rStyle w:val="Hyperlink"/>
                  <w:b w:val="0"/>
                  <w:bCs w:val="0"/>
                </w:rPr>
                <w:t>Hands-On Fractions - Day 1</w:t>
              </w:r>
            </w:hyperlink>
          </w:p>
          <w:p w14:paraId="57D15779" w14:textId="77777777" w:rsidR="00DB540F" w:rsidRPr="00DB540F" w:rsidRDefault="00DB540F" w:rsidP="00DB540F">
            <w:pPr>
              <w:spacing w:afterLines="160" w:after="384"/>
              <w:rPr>
                <w:b w:val="0"/>
                <w:bCs w:val="0"/>
              </w:rPr>
            </w:pPr>
            <w:r w:rsidRPr="00DB540F">
              <w:t xml:space="preserve">Modify: </w:t>
            </w:r>
            <w:r w:rsidRPr="00DB540F">
              <w:rPr>
                <w:b w:val="0"/>
                <w:bCs w:val="0"/>
              </w:rPr>
              <w:t>Use</w:t>
            </w:r>
            <w:r w:rsidRPr="00DB540F">
              <w:t xml:space="preserve"> </w:t>
            </w:r>
            <w:hyperlink r:id="rId31" w:history="1">
              <w:r w:rsidRPr="00DB540F">
                <w:rPr>
                  <w:rStyle w:val="Hyperlink"/>
                  <w:b w:val="0"/>
                  <w:bCs w:val="0"/>
                </w:rPr>
                <w:t>Which one Doesn’t Belong</w:t>
              </w:r>
            </w:hyperlink>
            <w:r w:rsidRPr="00DB540F">
              <w:t xml:space="preserve"> </w:t>
            </w:r>
            <w:r w:rsidRPr="00DB540F">
              <w:rPr>
                <w:b w:val="0"/>
                <w:bCs w:val="0"/>
              </w:rPr>
              <w:t xml:space="preserve">slide for </w:t>
            </w:r>
            <w:r w:rsidRPr="00DB540F">
              <w:rPr>
                <w:b w:val="0"/>
                <w:bCs w:val="0"/>
                <w:i/>
                <w:iCs/>
              </w:rPr>
              <w:t>Engage.</w:t>
            </w:r>
          </w:p>
          <w:p w14:paraId="15159813" w14:textId="77777777" w:rsidR="00DB540F" w:rsidRPr="00DB540F" w:rsidRDefault="00DB540F" w:rsidP="00DB540F">
            <w:pPr>
              <w:spacing w:afterLines="160" w:after="384"/>
            </w:pPr>
            <w:r w:rsidRPr="00DB540F">
              <w:rPr>
                <w:b w:val="0"/>
                <w:bCs w:val="0"/>
              </w:rPr>
              <w:t xml:space="preserve">Use </w:t>
            </w:r>
            <w:r w:rsidRPr="00DB540F">
              <w:rPr>
                <w:b w:val="0"/>
                <w:bCs w:val="0"/>
                <w:i/>
                <w:iCs/>
              </w:rPr>
              <w:t>Engage, Explore</w:t>
            </w:r>
            <w:r w:rsidRPr="00DB540F">
              <w:rPr>
                <w:b w:val="0"/>
                <w:bCs w:val="0"/>
              </w:rPr>
              <w:t xml:space="preserve"> (Part 1 &amp; 2).</w:t>
            </w:r>
            <w:r w:rsidRPr="00DB540F">
              <w:t xml:space="preserve"> </w:t>
            </w:r>
            <w:hyperlink r:id="rId32" w:history="1">
              <w:r w:rsidRPr="00DB540F">
                <w:rPr>
                  <w:rStyle w:val="Hyperlink"/>
                  <w:b w:val="0"/>
                  <w:bCs w:val="0"/>
                </w:rPr>
                <w:t xml:space="preserve">geoboards </w:t>
              </w:r>
            </w:hyperlink>
            <w:r w:rsidRPr="00DB540F">
              <w:rPr>
                <w:b w:val="0"/>
                <w:bCs w:val="0"/>
              </w:rPr>
              <w:t>could be used.</w:t>
            </w:r>
          </w:p>
          <w:p w14:paraId="3C065236" w14:textId="64E93EC7" w:rsidR="00847763" w:rsidRPr="00BF3488" w:rsidRDefault="00DB540F" w:rsidP="005E51F2">
            <w:pPr>
              <w:spacing w:afterLines="160" w:after="384"/>
            </w:pPr>
            <w:hyperlink r:id="rId33" w:history="1">
              <w:r w:rsidRPr="00DB540F">
                <w:rPr>
                  <w:rStyle w:val="Hyperlink"/>
                  <w:b w:val="0"/>
                  <w:bCs w:val="0"/>
                </w:rPr>
                <w:t>Presentation Slides</w:t>
              </w:r>
            </w:hyperlink>
          </w:p>
        </w:tc>
        <w:tc>
          <w:tcPr>
            <w:tcW w:w="3094" w:type="pct"/>
          </w:tcPr>
          <w:p w14:paraId="598CC485" w14:textId="218F3A71"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DB20545" w14:textId="77777777" w:rsidR="00DA60E0" w:rsidRPr="00DA60E0" w:rsidRDefault="00DA60E0" w:rsidP="00DA60E0">
            <w:pPr>
              <w:spacing w:afterLines="160" w:after="384"/>
            </w:pPr>
            <w:r w:rsidRPr="00DA60E0">
              <w:t xml:space="preserve">GaDOE Learning Plan: </w:t>
            </w:r>
            <w:hyperlink r:id="rId34" w:history="1">
              <w:r w:rsidRPr="00DA60E0">
                <w:rPr>
                  <w:rStyle w:val="Hyperlink"/>
                  <w:b w:val="0"/>
                  <w:bCs w:val="0"/>
                </w:rPr>
                <w:t>Hands-On Fractions - Day 2</w:t>
              </w:r>
            </w:hyperlink>
          </w:p>
          <w:p w14:paraId="2180E0A4" w14:textId="77777777" w:rsidR="00DA60E0" w:rsidRPr="00DA60E0" w:rsidRDefault="00DA60E0" w:rsidP="00DA60E0">
            <w:pPr>
              <w:spacing w:afterLines="160" w:after="384"/>
              <w:rPr>
                <w:b w:val="0"/>
                <w:bCs w:val="0"/>
              </w:rPr>
            </w:pPr>
            <w:r w:rsidRPr="00DA60E0">
              <w:t xml:space="preserve">Modify: </w:t>
            </w:r>
            <w:r w:rsidRPr="00DA60E0">
              <w:rPr>
                <w:b w:val="0"/>
                <w:bCs w:val="0"/>
              </w:rPr>
              <w:t xml:space="preserve">For </w:t>
            </w:r>
            <w:r w:rsidRPr="00DA60E0">
              <w:rPr>
                <w:b w:val="0"/>
                <w:bCs w:val="0"/>
                <w:i/>
                <w:iCs/>
              </w:rPr>
              <w:t>Engage</w:t>
            </w:r>
            <w:r w:rsidRPr="00DA60E0">
              <w:rPr>
                <w:b w:val="0"/>
                <w:bCs w:val="0"/>
              </w:rPr>
              <w:t xml:space="preserve"> rea</w:t>
            </w:r>
            <w:r w:rsidRPr="00DA60E0">
              <w:rPr>
                <w:b w:val="0"/>
                <w:bCs w:val="0"/>
                <w:i/>
                <w:iCs/>
              </w:rPr>
              <w:t xml:space="preserve">d text </w:t>
            </w:r>
            <w:r w:rsidRPr="00DA60E0">
              <w:rPr>
                <w:b w:val="0"/>
                <w:bCs w:val="0"/>
              </w:rPr>
              <w:t xml:space="preserve">and complete </w:t>
            </w:r>
            <w:r w:rsidRPr="00DA60E0">
              <w:rPr>
                <w:b w:val="0"/>
                <w:bCs w:val="0"/>
                <w:i/>
                <w:iCs/>
              </w:rPr>
              <w:t xml:space="preserve">Apply </w:t>
            </w:r>
            <w:r w:rsidRPr="00DA60E0">
              <w:rPr>
                <w:b w:val="0"/>
                <w:bCs w:val="0"/>
              </w:rPr>
              <w:t>(Part 1). </w:t>
            </w:r>
          </w:p>
          <w:p w14:paraId="22E23D2D" w14:textId="41DA0033" w:rsidR="00847763" w:rsidRPr="00BF3488" w:rsidRDefault="00DA60E0" w:rsidP="007A72AC">
            <w:pPr>
              <w:spacing w:afterLines="160" w:after="384"/>
            </w:pPr>
            <w:hyperlink r:id="rId35" w:history="1">
              <w:r w:rsidRPr="00DA60E0">
                <w:rPr>
                  <w:rStyle w:val="Hyperlink"/>
                  <w:b w:val="0"/>
                  <w:bCs w:val="0"/>
                </w:rPr>
                <w:t>Presentation Slides</w:t>
              </w:r>
            </w:hyperlink>
          </w:p>
        </w:tc>
        <w:tc>
          <w:tcPr>
            <w:tcW w:w="3094" w:type="pct"/>
          </w:tcPr>
          <w:p w14:paraId="5C51B4BF" w14:textId="6DCC1603" w:rsidR="00847763" w:rsidRPr="00483F2B" w:rsidRDefault="00DA60E0" w:rsidP="00D1462C">
            <w:pPr>
              <w:cnfStyle w:val="000000000000" w:firstRow="0" w:lastRow="0" w:firstColumn="0" w:lastColumn="0" w:oddVBand="0" w:evenVBand="0" w:oddHBand="0" w:evenHBand="0" w:firstRowFirstColumn="0" w:firstRowLastColumn="0" w:lastRowFirstColumn="0" w:lastRowLastColumn="0"/>
            </w:pPr>
            <w:r w:rsidRPr="00DA60E0">
              <w:t xml:space="preserve">Literary text for the Engage can be either of the following: </w:t>
            </w:r>
            <w:r w:rsidRPr="00DA60E0">
              <w:rPr>
                <w:i/>
                <w:iCs/>
              </w:rPr>
              <w:t>“Fraction Pizza" by Dr. Jean Feldman, "Pizza Counting" by Christina Dobson, or "Peg + Cat: The Pizza Pro</w:t>
            </w:r>
            <w:r w:rsidRPr="00DA60E0">
              <w:t>blem, etc.</w:t>
            </w: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30130CD" w14:textId="77777777" w:rsidR="00022853" w:rsidRPr="00022853" w:rsidRDefault="00022853" w:rsidP="00022853">
            <w:pPr>
              <w:spacing w:afterLines="160" w:after="384"/>
              <w:rPr>
                <w:color w:val="EE0000"/>
              </w:rPr>
            </w:pPr>
            <w:r w:rsidRPr="00022853">
              <w:rPr>
                <w:color w:val="EE0000"/>
              </w:rPr>
              <w:t>McGraw Hill Lesson 13-2 Partition Shapes into Halves</w:t>
            </w:r>
          </w:p>
          <w:p w14:paraId="5B90DBF5" w14:textId="103B62A8" w:rsidR="00847763" w:rsidRPr="00022853" w:rsidRDefault="00022853" w:rsidP="0013406B">
            <w:pPr>
              <w:spacing w:afterLines="160" w:after="384"/>
              <w:rPr>
                <w:b w:val="0"/>
                <w:bCs w:val="0"/>
              </w:rPr>
            </w:pPr>
            <w:r w:rsidRPr="00022853">
              <w:rPr>
                <w:color w:val="EE0000"/>
              </w:rPr>
              <w:t xml:space="preserve">Modify: </w:t>
            </w:r>
            <w:r w:rsidRPr="00022853">
              <w:rPr>
                <w:b w:val="0"/>
                <w:bCs w:val="0"/>
              </w:rPr>
              <w:t>Eliminate this lesson</w:t>
            </w:r>
          </w:p>
        </w:tc>
        <w:tc>
          <w:tcPr>
            <w:tcW w:w="3094" w:type="pct"/>
          </w:tcPr>
          <w:p w14:paraId="6F5165EF" w14:textId="43874E94" w:rsidR="00B5184B" w:rsidRPr="00B5184B" w:rsidRDefault="00B5184B" w:rsidP="00B5184B">
            <w:pPr>
              <w:cnfStyle w:val="000000100000" w:firstRow="0" w:lastRow="0" w:firstColumn="0" w:lastColumn="0" w:oddVBand="0" w:evenVBand="0" w:oddHBand="1" w:evenHBand="0" w:firstRowFirstColumn="0" w:firstRowLastColumn="0" w:lastRowFirstColumn="0" w:lastRowLastColumn="0"/>
            </w:pPr>
            <w:r w:rsidRPr="00B5184B">
              <w:t>Georgia K-12 Math Standards explicitly state students should partition shapes and does not meet the rigor of standards. GaDOE learning plan offers real world representations and practice. </w:t>
            </w:r>
          </w:p>
          <w:p w14:paraId="5F531A99" w14:textId="5C99E79F" w:rsidR="00847763" w:rsidRPr="00483F2B" w:rsidRDefault="00B5184B" w:rsidP="00D1462C">
            <w:pPr>
              <w:cnfStyle w:val="000000100000" w:firstRow="0" w:lastRow="0" w:firstColumn="0" w:lastColumn="0" w:oddVBand="0" w:evenVBand="0" w:oddHBand="1" w:evenHBand="0" w:firstRowFirstColumn="0" w:firstRowLastColumn="0" w:lastRowFirstColumn="0" w:lastRowLastColumn="0"/>
            </w:pPr>
            <w:r w:rsidRPr="00B5184B">
              <w:rPr>
                <w:i/>
                <w:iCs/>
              </w:rPr>
              <w:t>Due to pacing considerations, it can be used for additional practice.</w:t>
            </w:r>
          </w:p>
        </w:tc>
      </w:tr>
      <w:tr w:rsidR="00DA60E0" w:rsidRPr="00D1462C" w14:paraId="15C78927"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E11F1CB" w14:textId="77777777" w:rsidR="00B5184B" w:rsidRPr="00B5184B" w:rsidRDefault="00B5184B" w:rsidP="00B5184B">
            <w:pPr>
              <w:spacing w:afterLines="160" w:after="384"/>
              <w:rPr>
                <w:color w:val="EE0000"/>
              </w:rPr>
            </w:pPr>
            <w:r w:rsidRPr="00B5184B">
              <w:rPr>
                <w:color w:val="EE0000"/>
              </w:rPr>
              <w:t>McGraw Hill Lesson 13-3 Partition into Fourths </w:t>
            </w:r>
          </w:p>
          <w:p w14:paraId="269F1872" w14:textId="6B34F288" w:rsidR="00DA60E0" w:rsidRPr="00BF3488" w:rsidRDefault="00B5184B" w:rsidP="0013406B">
            <w:pPr>
              <w:spacing w:afterLines="160" w:after="384"/>
            </w:pPr>
            <w:r w:rsidRPr="00B5184B">
              <w:rPr>
                <w:color w:val="EE0000"/>
              </w:rPr>
              <w:t>Modify</w:t>
            </w:r>
            <w:r w:rsidRPr="00B5184B">
              <w:t xml:space="preserve">: </w:t>
            </w:r>
            <w:r w:rsidRPr="00B5184B">
              <w:rPr>
                <w:b w:val="0"/>
                <w:bCs w:val="0"/>
              </w:rPr>
              <w:t>Eliminate this lesson</w:t>
            </w:r>
          </w:p>
        </w:tc>
        <w:tc>
          <w:tcPr>
            <w:tcW w:w="3094" w:type="pct"/>
          </w:tcPr>
          <w:p w14:paraId="4079A54E" w14:textId="35AE1659" w:rsidR="00DA60E0" w:rsidRPr="00483F2B" w:rsidRDefault="00E31EC6" w:rsidP="00D1462C">
            <w:pPr>
              <w:cnfStyle w:val="000000000000" w:firstRow="0" w:lastRow="0" w:firstColumn="0" w:lastColumn="0" w:oddVBand="0" w:evenVBand="0" w:oddHBand="0" w:evenHBand="0" w:firstRowFirstColumn="0" w:firstRowLastColumn="0" w:lastRowFirstColumn="0" w:lastRowLastColumn="0"/>
            </w:pPr>
            <w:r w:rsidRPr="00E31EC6">
              <w:t>Georgia K-12 Math Standards explicitly state students should partition shapes and does not meet the rigor of standards.</w:t>
            </w:r>
            <w:r>
              <w:t xml:space="preserve"> </w:t>
            </w:r>
            <w:r w:rsidRPr="00E31EC6">
              <w:rPr>
                <w:i/>
                <w:iCs/>
              </w:rPr>
              <w:t>Due to pacing considerations, this lesson and Math Probe: Partitioning into fourths can be used for additional practice.</w:t>
            </w:r>
          </w:p>
        </w:tc>
      </w:tr>
      <w:tr w:rsidR="00DA60E0" w:rsidRPr="00D1462C" w14:paraId="66435C0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440CE75" w14:textId="77777777" w:rsidR="00E31EC6" w:rsidRPr="00E31EC6" w:rsidRDefault="00E31EC6" w:rsidP="00E31EC6">
            <w:pPr>
              <w:spacing w:afterLines="160" w:after="384"/>
              <w:rPr>
                <w:color w:val="EE0000"/>
              </w:rPr>
            </w:pPr>
            <w:r w:rsidRPr="00E31EC6">
              <w:rPr>
                <w:color w:val="EE0000"/>
              </w:rPr>
              <w:t>McGraw Hill Lesson 13-4 Describe the Whole</w:t>
            </w:r>
          </w:p>
          <w:p w14:paraId="353D21DE" w14:textId="77777777" w:rsidR="00E31EC6" w:rsidRPr="00E31EC6" w:rsidRDefault="00E31EC6" w:rsidP="00E31EC6">
            <w:pPr>
              <w:spacing w:afterLines="160" w:after="384"/>
            </w:pPr>
            <w:r w:rsidRPr="00E31EC6">
              <w:rPr>
                <w:color w:val="EE0000"/>
              </w:rPr>
              <w:t xml:space="preserve">Modify: </w:t>
            </w:r>
            <w:r w:rsidRPr="00E31EC6">
              <w:t>Eliminate this lesson</w:t>
            </w:r>
          </w:p>
          <w:p w14:paraId="2D5A045A" w14:textId="77777777" w:rsidR="00DA60E0" w:rsidRPr="00BF3488" w:rsidRDefault="00DA60E0" w:rsidP="0013406B">
            <w:pPr>
              <w:spacing w:afterLines="160" w:after="384"/>
            </w:pPr>
          </w:p>
        </w:tc>
        <w:tc>
          <w:tcPr>
            <w:tcW w:w="3094" w:type="pct"/>
          </w:tcPr>
          <w:p w14:paraId="56D988E8" w14:textId="7258C267" w:rsidR="00F04862" w:rsidRPr="00F04862" w:rsidRDefault="00F04862" w:rsidP="00F04862">
            <w:pPr>
              <w:cnfStyle w:val="000000100000" w:firstRow="0" w:lastRow="0" w:firstColumn="0" w:lastColumn="0" w:oddVBand="0" w:evenVBand="0" w:oddHBand="1" w:evenHBand="0" w:firstRowFirstColumn="0" w:firstRowLastColumn="0" w:lastRowFirstColumn="0" w:lastRowLastColumn="0"/>
            </w:pPr>
            <w:r w:rsidRPr="00F04862">
              <w:t>Georgia K-12 Math Standards explicitly state students should partition shapes and does not meet the rigor of standards. </w:t>
            </w:r>
          </w:p>
          <w:p w14:paraId="7165B7A6" w14:textId="16780A73" w:rsidR="00DA60E0" w:rsidRPr="00483F2B" w:rsidRDefault="00F04862" w:rsidP="00D1462C">
            <w:pPr>
              <w:cnfStyle w:val="000000100000" w:firstRow="0" w:lastRow="0" w:firstColumn="0" w:lastColumn="0" w:oddVBand="0" w:evenVBand="0" w:oddHBand="1" w:evenHBand="0" w:firstRowFirstColumn="0" w:firstRowLastColumn="0" w:lastRowFirstColumn="0" w:lastRowLastColumn="0"/>
            </w:pPr>
            <w:r w:rsidRPr="00F04862">
              <w:rPr>
                <w:i/>
                <w:iCs/>
              </w:rPr>
              <w:t>Due to pacing considerations, it can be used for additional practice.</w:t>
            </w:r>
          </w:p>
        </w:tc>
      </w:tr>
      <w:tr w:rsidR="00B5184B" w:rsidRPr="00D1462C" w14:paraId="25184333"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D750DFA" w14:textId="77777777" w:rsidR="0066101E" w:rsidRPr="0066101E" w:rsidRDefault="0066101E" w:rsidP="0066101E">
            <w:pPr>
              <w:spacing w:afterLines="160" w:after="384"/>
              <w:rPr>
                <w:b w:val="0"/>
                <w:bCs w:val="0"/>
              </w:rPr>
            </w:pPr>
            <w:r w:rsidRPr="0066101E">
              <w:lastRenderedPageBreak/>
              <w:t xml:space="preserve">Math in Practice </w:t>
            </w:r>
            <w:hyperlink r:id="rId36" w:history="1">
              <w:r w:rsidRPr="0066101E">
                <w:rPr>
                  <w:rStyle w:val="Hyperlink"/>
                  <w:b w:val="0"/>
                  <w:bCs w:val="0"/>
                </w:rPr>
                <w:t xml:space="preserve">MIP, M15, page 333 </w:t>
              </w:r>
              <w:r w:rsidRPr="0066101E">
                <w:rPr>
                  <w:rStyle w:val="Hyperlink"/>
                  <w:b w:val="0"/>
                  <w:bCs w:val="0"/>
                  <w:i/>
                  <w:iCs/>
                </w:rPr>
                <w:t>Brownie Sharing</w:t>
              </w:r>
            </w:hyperlink>
            <w:r w:rsidRPr="0066101E">
              <w:t xml:space="preserve"> </w:t>
            </w:r>
            <w:r w:rsidRPr="0066101E">
              <w:rPr>
                <w:b w:val="0"/>
                <w:bCs w:val="0"/>
              </w:rPr>
              <w:t>(equal shares into fourths) </w:t>
            </w:r>
          </w:p>
          <w:p w14:paraId="0EA625E9" w14:textId="77777777" w:rsidR="0066101E" w:rsidRPr="0066101E" w:rsidRDefault="0066101E" w:rsidP="0066101E">
            <w:pPr>
              <w:spacing w:afterLines="160" w:after="384"/>
            </w:pPr>
            <w:r w:rsidRPr="0066101E">
              <w:t xml:space="preserve">Modify: </w:t>
            </w:r>
            <w:r w:rsidRPr="0066101E">
              <w:rPr>
                <w:b w:val="0"/>
                <w:bCs w:val="0"/>
              </w:rPr>
              <w:t>Begin with</w:t>
            </w:r>
            <w:r w:rsidRPr="0066101E">
              <w:t xml:space="preserve"> </w:t>
            </w:r>
            <w:hyperlink r:id="rId37" w:history="1">
              <w:r w:rsidRPr="0066101E">
                <w:rPr>
                  <w:rStyle w:val="Hyperlink"/>
                  <w:b w:val="0"/>
                  <w:bCs w:val="0"/>
                </w:rPr>
                <w:t>Choral Count Routine</w:t>
              </w:r>
            </w:hyperlink>
            <w:r w:rsidRPr="0066101E">
              <w:t xml:space="preserve">  </w:t>
            </w:r>
            <w:r w:rsidRPr="0066101E">
              <w:rPr>
                <w:b w:val="0"/>
                <w:bCs w:val="0"/>
              </w:rPr>
              <w:t>to support numeracy.  Count by 10s begin at 0-120.</w:t>
            </w:r>
          </w:p>
          <w:p w14:paraId="17091950" w14:textId="77777777" w:rsidR="0066101E" w:rsidRPr="0066101E" w:rsidRDefault="0066101E" w:rsidP="0066101E">
            <w:pPr>
              <w:spacing w:afterLines="160" w:after="384"/>
            </w:pPr>
          </w:p>
          <w:p w14:paraId="7DB0076C" w14:textId="68B9365B" w:rsidR="00B5184B" w:rsidRPr="00BF3488" w:rsidRDefault="0066101E" w:rsidP="0013406B">
            <w:pPr>
              <w:spacing w:afterLines="160" w:after="384"/>
            </w:pPr>
            <w:hyperlink r:id="rId38" w:history="1">
              <w:r w:rsidRPr="0066101E">
                <w:rPr>
                  <w:rStyle w:val="Hyperlink"/>
                  <w:b w:val="0"/>
                  <w:bCs w:val="0"/>
                </w:rPr>
                <w:t>Presentation Slides</w:t>
              </w:r>
            </w:hyperlink>
          </w:p>
        </w:tc>
        <w:tc>
          <w:tcPr>
            <w:tcW w:w="3094" w:type="pct"/>
          </w:tcPr>
          <w:p w14:paraId="6519AD3F" w14:textId="22181EEF" w:rsidR="00B5184B" w:rsidRPr="00483F2B" w:rsidRDefault="0069578B" w:rsidP="00D1462C">
            <w:pPr>
              <w:cnfStyle w:val="000000000000" w:firstRow="0" w:lastRow="0" w:firstColumn="0" w:lastColumn="0" w:oddVBand="0" w:evenVBand="0" w:oddHBand="0" w:evenHBand="0" w:firstRowFirstColumn="0" w:firstRowLastColumn="0" w:lastRowFirstColumn="0" w:lastRowLastColumn="0"/>
            </w:pPr>
            <w:r w:rsidRPr="0069578B">
              <w:t xml:space="preserve">Due to pacing considerations, MIP Module 15 </w:t>
            </w:r>
            <w:proofErr w:type="spellStart"/>
            <w:r w:rsidRPr="0069578B">
              <w:t>pg</w:t>
            </w:r>
            <w:proofErr w:type="spellEnd"/>
            <w:r w:rsidRPr="0069578B">
              <w:t xml:space="preserve"> 336 </w:t>
            </w:r>
            <w:hyperlink r:id="rId39" w:history="1">
              <w:r w:rsidRPr="0069578B">
                <w:rPr>
                  <w:rStyle w:val="Hyperlink"/>
                </w:rPr>
                <w:t>Pattern Block Fourths</w:t>
              </w:r>
            </w:hyperlink>
            <w:r w:rsidRPr="0069578B">
              <w:t xml:space="preserve"> could be used for additional practice during small group time.</w:t>
            </w:r>
          </w:p>
        </w:tc>
      </w:tr>
      <w:tr w:rsidR="00B5184B" w:rsidRPr="00D1462C" w14:paraId="392364FB"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F10D364" w14:textId="1A5B9DEB" w:rsidR="00B5184B" w:rsidRPr="00BF3488" w:rsidRDefault="000D46CF" w:rsidP="0013406B">
            <w:pPr>
              <w:spacing w:afterLines="160" w:after="384"/>
            </w:pPr>
            <w:r w:rsidRPr="000D46CF">
              <w:t>McGraw Hill Lesson 13-5</w:t>
            </w:r>
            <w:r>
              <w:t>:</w:t>
            </w:r>
            <w:r w:rsidRPr="000D46CF">
              <w:t xml:space="preserve"> </w:t>
            </w:r>
            <w:r w:rsidRPr="000D46CF">
              <w:rPr>
                <w:b w:val="0"/>
                <w:bCs w:val="0"/>
              </w:rPr>
              <w:t>Describe Halves and Fourths of Shapes</w:t>
            </w:r>
          </w:p>
        </w:tc>
        <w:tc>
          <w:tcPr>
            <w:tcW w:w="3094" w:type="pct"/>
          </w:tcPr>
          <w:p w14:paraId="438AA687" w14:textId="77777777" w:rsidR="00B5184B" w:rsidRPr="00483F2B" w:rsidRDefault="00B5184B" w:rsidP="00D1462C">
            <w:pPr>
              <w:cnfStyle w:val="000000100000" w:firstRow="0" w:lastRow="0" w:firstColumn="0" w:lastColumn="0" w:oddVBand="0" w:evenVBand="0" w:oddHBand="1" w:evenHBand="0" w:firstRowFirstColumn="0" w:firstRowLastColumn="0" w:lastRowFirstColumn="0" w:lastRowLastColumn="0"/>
            </w:pPr>
          </w:p>
        </w:tc>
      </w:tr>
      <w:tr w:rsidR="0069578B" w:rsidRPr="00D1462C" w14:paraId="37D37FFB"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F783BBB" w14:textId="77777777" w:rsidR="000D46CF" w:rsidRDefault="000D46CF" w:rsidP="000D46CF">
            <w:pPr>
              <w:spacing w:afterLines="160" w:after="384"/>
              <w:rPr>
                <w:b w:val="0"/>
                <w:bCs w:val="0"/>
              </w:rPr>
            </w:pPr>
            <w:r w:rsidRPr="000D46CF">
              <w:rPr>
                <w:color w:val="EE0000"/>
              </w:rPr>
              <w:t xml:space="preserve">SKIP GaDOE Learning Plan: </w:t>
            </w:r>
            <w:hyperlink r:id="rId40" w:history="1">
              <w:r w:rsidRPr="000D46CF">
                <w:rPr>
                  <w:rStyle w:val="Hyperlink"/>
                  <w:b w:val="0"/>
                  <w:bCs w:val="0"/>
                </w:rPr>
                <w:t>Fractions! Easy as Pie</w:t>
              </w:r>
            </w:hyperlink>
          </w:p>
          <w:p w14:paraId="6F71A15A" w14:textId="429881A6" w:rsidR="000D46CF" w:rsidRPr="000D46CF" w:rsidRDefault="000D46CF" w:rsidP="000D46CF">
            <w:pPr>
              <w:spacing w:afterLines="160" w:after="384"/>
              <w:rPr>
                <w:b w:val="0"/>
                <w:bCs w:val="0"/>
              </w:rPr>
            </w:pPr>
            <w:r w:rsidRPr="000D46CF">
              <w:rPr>
                <w:b w:val="0"/>
                <w:bCs w:val="0"/>
                <w:i/>
                <w:iCs/>
              </w:rPr>
              <w:t xml:space="preserve">Apply </w:t>
            </w:r>
            <w:r w:rsidRPr="000D46CF">
              <w:rPr>
                <w:b w:val="0"/>
                <w:bCs w:val="0"/>
              </w:rPr>
              <w:t>3-Act Task only (understanding 2 quarters is the same as 1 half). </w:t>
            </w:r>
          </w:p>
          <w:p w14:paraId="1B05F221" w14:textId="54D070C9" w:rsidR="0069578B" w:rsidRPr="00BF3488" w:rsidRDefault="000D46CF" w:rsidP="0013406B">
            <w:pPr>
              <w:spacing w:afterLines="160" w:after="384"/>
            </w:pPr>
            <w:hyperlink r:id="rId41" w:history="1">
              <w:r w:rsidRPr="000D46CF">
                <w:rPr>
                  <w:rStyle w:val="Hyperlink"/>
                  <w:b w:val="0"/>
                  <w:bCs w:val="0"/>
                </w:rPr>
                <w:t>Presentation Slides</w:t>
              </w:r>
            </w:hyperlink>
          </w:p>
        </w:tc>
        <w:tc>
          <w:tcPr>
            <w:tcW w:w="3094" w:type="pct"/>
          </w:tcPr>
          <w:p w14:paraId="4E268BF1" w14:textId="2D020343" w:rsidR="0069578B" w:rsidRPr="00483F2B" w:rsidRDefault="005A6136" w:rsidP="00D1462C">
            <w:pPr>
              <w:cnfStyle w:val="000000000000" w:firstRow="0" w:lastRow="0" w:firstColumn="0" w:lastColumn="0" w:oddVBand="0" w:evenVBand="0" w:oddHBand="0" w:evenHBand="0" w:firstRowFirstColumn="0" w:firstRowLastColumn="0" w:lastRowFirstColumn="0" w:lastRowLastColumn="0"/>
            </w:pPr>
            <w:r w:rsidRPr="005A6136">
              <w:t>Due to pacing considerations, this lesson could be used as a flex day or during small group instruction.</w:t>
            </w:r>
          </w:p>
        </w:tc>
      </w:tr>
      <w:tr w:rsidR="0069578B" w:rsidRPr="00D1462C" w14:paraId="662B739B"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B882EEB" w14:textId="77777777" w:rsidR="005A6136" w:rsidRPr="005A6136" w:rsidRDefault="005A6136" w:rsidP="005A6136">
            <w:pPr>
              <w:spacing w:afterLines="160" w:after="384"/>
            </w:pPr>
            <w:r w:rsidRPr="005A6136">
              <w:t xml:space="preserve">GaDOE Learning Plan: </w:t>
            </w:r>
            <w:hyperlink r:id="rId42" w:history="1">
              <w:r w:rsidRPr="005A6136">
                <w:rPr>
                  <w:rStyle w:val="Hyperlink"/>
                  <w:b w:val="0"/>
                  <w:bCs w:val="0"/>
                </w:rPr>
                <w:t>Exploring Patterns</w:t>
              </w:r>
            </w:hyperlink>
          </w:p>
          <w:p w14:paraId="427CBA79" w14:textId="77777777" w:rsidR="005A6136" w:rsidRPr="005A6136" w:rsidRDefault="005A6136" w:rsidP="005A6136">
            <w:pPr>
              <w:spacing w:afterLines="160" w:after="384"/>
            </w:pPr>
            <w:r w:rsidRPr="005A6136">
              <w:t xml:space="preserve">Modify: </w:t>
            </w:r>
            <w:r w:rsidRPr="005A6136">
              <w:rPr>
                <w:b w:val="0"/>
                <w:bCs w:val="0"/>
              </w:rPr>
              <w:t xml:space="preserve">Use </w:t>
            </w:r>
            <w:r w:rsidRPr="005A6136">
              <w:rPr>
                <w:b w:val="0"/>
                <w:bCs w:val="0"/>
                <w:i/>
                <w:iCs/>
              </w:rPr>
              <w:t>Engage</w:t>
            </w:r>
            <w:r w:rsidRPr="005A6136">
              <w:rPr>
                <w:b w:val="0"/>
                <w:bCs w:val="0"/>
              </w:rPr>
              <w:t xml:space="preserve">, </w:t>
            </w:r>
            <w:r w:rsidRPr="005A6136">
              <w:rPr>
                <w:b w:val="0"/>
                <w:bCs w:val="0"/>
                <w:i/>
                <w:iCs/>
              </w:rPr>
              <w:t xml:space="preserve">Explore </w:t>
            </w:r>
            <w:r w:rsidRPr="005A6136">
              <w:rPr>
                <w:b w:val="0"/>
                <w:bCs w:val="0"/>
              </w:rPr>
              <w:t xml:space="preserve">Part 2, and </w:t>
            </w:r>
            <w:r w:rsidRPr="005A6136">
              <w:rPr>
                <w:b w:val="0"/>
                <w:bCs w:val="0"/>
                <w:i/>
                <w:iCs/>
              </w:rPr>
              <w:t>Apply.</w:t>
            </w:r>
            <w:r w:rsidRPr="005A6136">
              <w:rPr>
                <w:i/>
                <w:iCs/>
              </w:rPr>
              <w:t xml:space="preserve"> </w:t>
            </w:r>
            <w:r w:rsidRPr="005A6136">
              <w:t> </w:t>
            </w:r>
          </w:p>
          <w:p w14:paraId="0C60C583" w14:textId="5596A715" w:rsidR="0069578B" w:rsidRPr="00BF3488" w:rsidRDefault="005A6136" w:rsidP="0013406B">
            <w:pPr>
              <w:spacing w:afterLines="160" w:after="384"/>
            </w:pPr>
            <w:hyperlink r:id="rId43" w:history="1">
              <w:r w:rsidRPr="005A6136">
                <w:rPr>
                  <w:rStyle w:val="Hyperlink"/>
                  <w:b w:val="0"/>
                  <w:bCs w:val="0"/>
                </w:rPr>
                <w:t>Presentation Slides</w:t>
              </w:r>
            </w:hyperlink>
          </w:p>
        </w:tc>
        <w:tc>
          <w:tcPr>
            <w:tcW w:w="3094" w:type="pct"/>
          </w:tcPr>
          <w:p w14:paraId="7785E191" w14:textId="77777777" w:rsidR="0069578B" w:rsidRPr="00483F2B" w:rsidRDefault="0069578B" w:rsidP="00D1462C">
            <w:pPr>
              <w:cnfStyle w:val="000000100000" w:firstRow="0" w:lastRow="0" w:firstColumn="0" w:lastColumn="0" w:oddVBand="0" w:evenVBand="0" w:oddHBand="1" w:evenHBand="0" w:firstRowFirstColumn="0" w:firstRowLastColumn="0" w:lastRowFirstColumn="0" w:lastRowLastColumn="0"/>
            </w:pPr>
          </w:p>
        </w:tc>
      </w:tr>
      <w:tr w:rsidR="0069578B" w:rsidRPr="00D1462C" w14:paraId="5113508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FC08253" w14:textId="5192362D" w:rsidR="0069578B" w:rsidRPr="00B35BCF" w:rsidRDefault="00B35BCF" w:rsidP="0013406B">
            <w:pPr>
              <w:spacing w:afterLines="160" w:after="384"/>
              <w:rPr>
                <w:color w:val="EE0000"/>
              </w:rPr>
            </w:pPr>
            <w:r w:rsidRPr="00B35BCF">
              <w:rPr>
                <w:color w:val="EE0000"/>
              </w:rPr>
              <w:t>McGraw Hill Lessons 2-1 - 2-5 taught in Unit 1</w:t>
            </w:r>
          </w:p>
        </w:tc>
        <w:tc>
          <w:tcPr>
            <w:tcW w:w="3094" w:type="pct"/>
          </w:tcPr>
          <w:p w14:paraId="639CFC41" w14:textId="77777777" w:rsidR="00B35BCF" w:rsidRPr="00B35BCF" w:rsidRDefault="00B35BCF" w:rsidP="00B35BCF">
            <w:pPr>
              <w:cnfStyle w:val="000000000000" w:firstRow="0" w:lastRow="0" w:firstColumn="0" w:lastColumn="0" w:oddVBand="0" w:evenVBand="0" w:oddHBand="0" w:evenHBand="0" w:firstRowFirstColumn="0" w:firstRowLastColumn="0" w:lastRowFirstColumn="0" w:lastRowLastColumn="0"/>
            </w:pPr>
            <w:r w:rsidRPr="00B35BCF">
              <w:t>Aligns with Unit 1.</w:t>
            </w:r>
          </w:p>
          <w:p w14:paraId="075488DE" w14:textId="77777777" w:rsidR="0069578B" w:rsidRPr="00483F2B" w:rsidRDefault="0069578B" w:rsidP="00D1462C">
            <w:pPr>
              <w:cnfStyle w:val="000000000000" w:firstRow="0" w:lastRow="0" w:firstColumn="0" w:lastColumn="0" w:oddVBand="0" w:evenVBand="0" w:oddHBand="0" w:evenHBand="0" w:firstRowFirstColumn="0" w:firstRowLastColumn="0" w:lastRowFirstColumn="0" w:lastRowLastColumn="0"/>
            </w:pPr>
          </w:p>
        </w:tc>
      </w:tr>
      <w:tr w:rsidR="005A6136" w:rsidRPr="00D1462C" w14:paraId="286CFD7C"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069DFBD" w14:textId="04B791C6" w:rsidR="00B35BCF" w:rsidRPr="00B35BCF" w:rsidRDefault="00B35BCF" w:rsidP="00B35BCF">
            <w:pPr>
              <w:spacing w:afterLines="160" w:after="384"/>
              <w:rPr>
                <w:b w:val="0"/>
                <w:bCs w:val="0"/>
              </w:rPr>
            </w:pPr>
            <w:r w:rsidRPr="00B35BCF">
              <w:t>McGraw Hill Lesson 2-6</w:t>
            </w:r>
            <w:r>
              <w:t>:</w:t>
            </w:r>
            <w:r w:rsidRPr="00B35BCF">
              <w:t xml:space="preserve"> </w:t>
            </w:r>
            <w:r w:rsidRPr="00B35BCF">
              <w:rPr>
                <w:b w:val="0"/>
                <w:bCs w:val="0"/>
              </w:rPr>
              <w:t>Patterns when Skip Counting by 2s</w:t>
            </w:r>
          </w:p>
          <w:p w14:paraId="455FD456" w14:textId="08DF8302" w:rsidR="005A6136" w:rsidRPr="00BF3488" w:rsidRDefault="00B35BCF" w:rsidP="0013406B">
            <w:pPr>
              <w:spacing w:afterLines="160" w:after="384"/>
            </w:pPr>
            <w:r w:rsidRPr="00B35BCF">
              <w:t xml:space="preserve">Modify: </w:t>
            </w:r>
            <w:r w:rsidRPr="00B35BCF">
              <w:rPr>
                <w:b w:val="0"/>
                <w:bCs w:val="0"/>
              </w:rPr>
              <w:t>Add</w:t>
            </w:r>
            <w:r w:rsidRPr="00B35BCF">
              <w:t xml:space="preserve"> </w:t>
            </w:r>
            <w:hyperlink r:id="rId44" w:history="1">
              <w:r w:rsidRPr="00B35BCF">
                <w:rPr>
                  <w:rStyle w:val="Hyperlink"/>
                  <w:b w:val="0"/>
                  <w:bCs w:val="0"/>
                </w:rPr>
                <w:t>Choral Count Routine</w:t>
              </w:r>
            </w:hyperlink>
            <w:r w:rsidRPr="00B35BCF">
              <w:t xml:space="preserve"> </w:t>
            </w:r>
            <w:r w:rsidRPr="00B35BCF">
              <w:rPr>
                <w:b w:val="0"/>
                <w:bCs w:val="0"/>
              </w:rPr>
              <w:t xml:space="preserve">(Counting by 2’s) as </w:t>
            </w:r>
            <w:r w:rsidRPr="00B35BCF">
              <w:rPr>
                <w:b w:val="0"/>
                <w:bCs w:val="0"/>
                <w:i/>
                <w:iCs/>
              </w:rPr>
              <w:t>Number Routine</w:t>
            </w:r>
            <w:r w:rsidRPr="00B35BCF">
              <w:rPr>
                <w:b w:val="0"/>
                <w:bCs w:val="0"/>
              </w:rPr>
              <w:t xml:space="preserve"> to support Numeracy.</w:t>
            </w:r>
            <w:r w:rsidRPr="00B35BCF">
              <w:t xml:space="preserve">  </w:t>
            </w:r>
          </w:p>
        </w:tc>
        <w:tc>
          <w:tcPr>
            <w:tcW w:w="3094" w:type="pct"/>
          </w:tcPr>
          <w:p w14:paraId="0861BBC4" w14:textId="7424B5C9" w:rsidR="005A6136" w:rsidRPr="00483F2B" w:rsidRDefault="00385AB2" w:rsidP="00D1462C">
            <w:pPr>
              <w:cnfStyle w:val="000000100000" w:firstRow="0" w:lastRow="0" w:firstColumn="0" w:lastColumn="0" w:oddVBand="0" w:evenVBand="0" w:oddHBand="1" w:evenHBand="0" w:firstRowFirstColumn="0" w:firstRowLastColumn="0" w:lastRowFirstColumn="0" w:lastRowLastColumn="0"/>
            </w:pPr>
            <w:r w:rsidRPr="00385AB2">
              <w:t>Eliminate Number Routine because it is aligned with K standards and not rigorous for this time of year. Choral Counting routine provides an explicit connection to patterns. (i.e. one's place increases by 2, making connections to add 2, etc.).</w:t>
            </w:r>
          </w:p>
        </w:tc>
      </w:tr>
      <w:tr w:rsidR="005A6136" w:rsidRPr="00D1462C" w14:paraId="2E054605"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1A492D6" w14:textId="7CB8B9C7" w:rsidR="00E81D93" w:rsidRPr="00E81D93" w:rsidRDefault="00E81D93" w:rsidP="00E81D93">
            <w:pPr>
              <w:spacing w:afterLines="160" w:after="384"/>
              <w:rPr>
                <w:b w:val="0"/>
                <w:bCs w:val="0"/>
              </w:rPr>
            </w:pPr>
            <w:r w:rsidRPr="00E81D93">
              <w:t>McGraw Hill Lesson 2-7</w:t>
            </w:r>
            <w:r>
              <w:t>:</w:t>
            </w:r>
            <w:r w:rsidRPr="00E81D93">
              <w:t xml:space="preserve"> </w:t>
            </w:r>
            <w:r w:rsidRPr="00E81D93">
              <w:rPr>
                <w:b w:val="0"/>
                <w:bCs w:val="0"/>
              </w:rPr>
              <w:t>Patterns When Skip Counting by 5s and 10s</w:t>
            </w:r>
          </w:p>
          <w:p w14:paraId="05A26240" w14:textId="308F646E" w:rsidR="005A6136" w:rsidRPr="00BF3488" w:rsidRDefault="00E81D93" w:rsidP="0013406B">
            <w:pPr>
              <w:spacing w:afterLines="160" w:after="384"/>
            </w:pPr>
            <w:r w:rsidRPr="00E81D93">
              <w:t xml:space="preserve">Modify: </w:t>
            </w:r>
            <w:r w:rsidRPr="00E81D93">
              <w:rPr>
                <w:b w:val="0"/>
                <w:bCs w:val="0"/>
              </w:rPr>
              <w:t>Add</w:t>
            </w:r>
            <w:r w:rsidRPr="00E81D93">
              <w:t xml:space="preserve"> </w:t>
            </w:r>
            <w:hyperlink r:id="rId45" w:history="1">
              <w:r w:rsidRPr="00E81D93">
                <w:rPr>
                  <w:rStyle w:val="Hyperlink"/>
                  <w:b w:val="0"/>
                  <w:bCs w:val="0"/>
                </w:rPr>
                <w:t>Choral Count Routine</w:t>
              </w:r>
            </w:hyperlink>
            <w:r w:rsidRPr="00E81D93">
              <w:rPr>
                <w:b w:val="0"/>
                <w:bCs w:val="0"/>
              </w:rPr>
              <w:t xml:space="preserve"> (Counting by 5’s) as </w:t>
            </w:r>
            <w:r w:rsidRPr="00E81D93">
              <w:rPr>
                <w:b w:val="0"/>
                <w:bCs w:val="0"/>
                <w:i/>
                <w:iCs/>
              </w:rPr>
              <w:t>Number Routine</w:t>
            </w:r>
            <w:r w:rsidRPr="00E81D93">
              <w:rPr>
                <w:b w:val="0"/>
                <w:bCs w:val="0"/>
              </w:rPr>
              <w:t xml:space="preserve"> to support Numeracy.</w:t>
            </w:r>
            <w:r w:rsidRPr="00E81D93">
              <w:t xml:space="preserve"> </w:t>
            </w:r>
          </w:p>
        </w:tc>
        <w:tc>
          <w:tcPr>
            <w:tcW w:w="3094" w:type="pct"/>
          </w:tcPr>
          <w:p w14:paraId="419FE447" w14:textId="790E9FEF" w:rsidR="005A6136" w:rsidRPr="00483F2B" w:rsidRDefault="0080400E" w:rsidP="00D1462C">
            <w:pPr>
              <w:cnfStyle w:val="000000000000" w:firstRow="0" w:lastRow="0" w:firstColumn="0" w:lastColumn="0" w:oddVBand="0" w:evenVBand="0" w:oddHBand="0" w:evenHBand="0" w:firstRowFirstColumn="0" w:firstRowLastColumn="0" w:lastRowFirstColumn="0" w:lastRowLastColumn="0"/>
            </w:pPr>
            <w:r w:rsidRPr="0080400E">
              <w:t xml:space="preserve">Eliminate Number Routine because it is aligned with K standards and not rigorous for this time of year. Choral Counting routine provides an explicit connection to patterns. (i.e. </w:t>
            </w:r>
            <w:proofErr w:type="spellStart"/>
            <w:r w:rsidRPr="0080400E">
              <w:t>ones</w:t>
            </w:r>
            <w:proofErr w:type="spellEnd"/>
            <w:r w:rsidRPr="0080400E">
              <w:t xml:space="preserve"> place increases by 5, making connections to add 5, </w:t>
            </w:r>
            <w:proofErr w:type="spellStart"/>
            <w:r w:rsidRPr="0080400E">
              <w:t>ones</w:t>
            </w:r>
            <w:proofErr w:type="spellEnd"/>
            <w:r w:rsidRPr="0080400E">
              <w:t xml:space="preserve"> place will have a 5 or a 0, tens place increase every 2 numbers in pattern, etc.).</w:t>
            </w:r>
          </w:p>
        </w:tc>
      </w:tr>
      <w:tr w:rsidR="00385AB2" w:rsidRPr="00D1462C" w14:paraId="622820BB"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CE74E65" w14:textId="77777777" w:rsidR="00385AB2" w:rsidRDefault="0080400E" w:rsidP="0013406B">
            <w:pPr>
              <w:spacing w:afterLines="160" w:after="384"/>
              <w:rPr>
                <w:b w:val="0"/>
                <w:bCs w:val="0"/>
                <w:color w:val="EE0000"/>
              </w:rPr>
            </w:pPr>
            <w:r w:rsidRPr="00C405FB">
              <w:rPr>
                <w:color w:val="EE0000"/>
              </w:rPr>
              <w:t>McGraw Hill Lesson 12-1</w:t>
            </w:r>
            <w:r w:rsidRPr="00C405FB">
              <w:rPr>
                <w:color w:val="EE0000"/>
              </w:rPr>
              <w:t xml:space="preserve"> </w:t>
            </w:r>
            <w:r w:rsidRPr="00C405FB">
              <w:rPr>
                <w:color w:val="EE0000"/>
              </w:rPr>
              <w:t>- 12-6 address standards found in unit 4</w:t>
            </w:r>
          </w:p>
          <w:p w14:paraId="65D33D32" w14:textId="738A96FE" w:rsidR="00C405FB" w:rsidRPr="00BF3488" w:rsidRDefault="00C405FB" w:rsidP="0013406B">
            <w:pPr>
              <w:spacing w:afterLines="160" w:after="384"/>
            </w:pPr>
            <w:r w:rsidRPr="00C405FB">
              <w:rPr>
                <w:color w:val="EE0000"/>
              </w:rPr>
              <w:t xml:space="preserve">Modify: </w:t>
            </w:r>
            <w:r w:rsidRPr="00C405FB">
              <w:t>Move to unit 4</w:t>
            </w:r>
          </w:p>
        </w:tc>
        <w:tc>
          <w:tcPr>
            <w:tcW w:w="3094" w:type="pct"/>
          </w:tcPr>
          <w:p w14:paraId="42034766" w14:textId="77777777" w:rsidR="00385AB2" w:rsidRDefault="00C405FB" w:rsidP="00D1462C">
            <w:pPr>
              <w:cnfStyle w:val="000000100000" w:firstRow="0" w:lastRow="0" w:firstColumn="0" w:lastColumn="0" w:oddVBand="0" w:evenVBand="0" w:oddHBand="1" w:evenHBand="0" w:firstRowFirstColumn="0" w:firstRowLastColumn="0" w:lastRowFirstColumn="0" w:lastRowLastColumn="0"/>
            </w:pPr>
            <w:r w:rsidRPr="00C405FB">
              <w:t>These McGraw Hill lessons will be addressed in Unit 4, Exploring Meaningful Measurements.</w:t>
            </w:r>
          </w:p>
          <w:p w14:paraId="73DF8CC4" w14:textId="497BD88D" w:rsidR="00C405FB" w:rsidRPr="00483F2B" w:rsidRDefault="004A629C" w:rsidP="00D1462C">
            <w:pPr>
              <w:cnfStyle w:val="000000100000" w:firstRow="0" w:lastRow="0" w:firstColumn="0" w:lastColumn="0" w:oddVBand="0" w:evenVBand="0" w:oddHBand="1" w:evenHBand="0" w:firstRowFirstColumn="0" w:firstRowLastColumn="0" w:lastRowFirstColumn="0" w:lastRowLastColumn="0"/>
            </w:pPr>
            <w:r w:rsidRPr="004A629C">
              <w:t>Move to DOE Unit 4</w:t>
            </w:r>
          </w:p>
        </w:tc>
      </w:tr>
      <w:tr w:rsidR="00385AB2" w:rsidRPr="00D1462C" w14:paraId="5EA9F7D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EC55C64" w14:textId="0033504C" w:rsidR="004A629C" w:rsidRPr="004A629C" w:rsidRDefault="004A629C" w:rsidP="004A629C">
            <w:pPr>
              <w:spacing w:afterLines="160" w:after="384"/>
            </w:pPr>
            <w:r w:rsidRPr="004A629C">
              <w:t>McGraw Hill Lesson 12-7</w:t>
            </w:r>
            <w:r>
              <w:t>:</w:t>
            </w:r>
            <w:r w:rsidRPr="004A629C">
              <w:t xml:space="preserve"> </w:t>
            </w:r>
            <w:r w:rsidRPr="004A629C">
              <w:rPr>
                <w:b w:val="0"/>
                <w:bCs w:val="0"/>
              </w:rPr>
              <w:t>Organize Data</w:t>
            </w:r>
          </w:p>
          <w:p w14:paraId="3831EE85" w14:textId="6B1E1DF7" w:rsidR="00385AB2" w:rsidRPr="00206952" w:rsidRDefault="004A629C" w:rsidP="0013406B">
            <w:pPr>
              <w:spacing w:afterLines="160" w:after="384"/>
              <w:rPr>
                <w:b w:val="0"/>
                <w:bCs w:val="0"/>
              </w:rPr>
            </w:pPr>
            <w:r w:rsidRPr="004A629C">
              <w:rPr>
                <w:color w:val="EE0000"/>
              </w:rPr>
              <w:t>Modify</w:t>
            </w:r>
            <w:r w:rsidRPr="004A629C">
              <w:t xml:space="preserve">: </w:t>
            </w:r>
            <w:r w:rsidRPr="004A629C">
              <w:rPr>
                <w:b w:val="0"/>
                <w:bCs w:val="0"/>
              </w:rPr>
              <w:t>For Number Routine, select a number larger than 20 to write 3 equations to represent the number.</w:t>
            </w:r>
          </w:p>
        </w:tc>
        <w:tc>
          <w:tcPr>
            <w:tcW w:w="3094" w:type="pct"/>
          </w:tcPr>
          <w:p w14:paraId="46A36FC9" w14:textId="77777777" w:rsidR="00206952" w:rsidRPr="00206952" w:rsidRDefault="00206952" w:rsidP="00206952">
            <w:pPr>
              <w:cnfStyle w:val="000000000000" w:firstRow="0" w:lastRow="0" w:firstColumn="0" w:lastColumn="0" w:oddVBand="0" w:evenVBand="0" w:oddHBand="0" w:evenHBand="0" w:firstRowFirstColumn="0" w:firstRowLastColumn="0" w:lastRowFirstColumn="0" w:lastRowLastColumn="0"/>
            </w:pPr>
            <w:r w:rsidRPr="00206952">
              <w:t>McGraw Hill Number Routine does not provide enough rigor for this time of year. </w:t>
            </w:r>
          </w:p>
          <w:p w14:paraId="070457DA" w14:textId="77777777" w:rsidR="00206952" w:rsidRPr="00206952" w:rsidRDefault="00206952" w:rsidP="00206952">
            <w:pPr>
              <w:cnfStyle w:val="000000000000" w:firstRow="0" w:lastRow="0" w:firstColumn="0" w:lastColumn="0" w:oddVBand="0" w:evenVBand="0" w:oddHBand="0" w:evenHBand="0" w:firstRowFirstColumn="0" w:firstRowLastColumn="0" w:lastRowFirstColumn="0" w:lastRowLastColumn="0"/>
            </w:pPr>
            <w:r w:rsidRPr="00206952">
              <w:rPr>
                <w:b/>
                <w:bCs/>
              </w:rPr>
              <w:t>Extension opportunity</w:t>
            </w:r>
            <w:r w:rsidRPr="00206952">
              <w:t>: Turn sorting activity into a graph to add rigor.</w:t>
            </w:r>
          </w:p>
          <w:p w14:paraId="6E982AAC" w14:textId="77777777" w:rsidR="00385AB2" w:rsidRPr="00483F2B" w:rsidRDefault="00385AB2" w:rsidP="00D1462C">
            <w:pPr>
              <w:cnfStyle w:val="000000000000" w:firstRow="0" w:lastRow="0" w:firstColumn="0" w:lastColumn="0" w:oddVBand="0" w:evenVBand="0" w:oddHBand="0" w:evenHBand="0" w:firstRowFirstColumn="0" w:firstRowLastColumn="0" w:lastRowFirstColumn="0" w:lastRowLastColumn="0"/>
            </w:pPr>
          </w:p>
        </w:tc>
      </w:tr>
      <w:tr w:rsidR="004A629C" w:rsidRPr="00D1462C" w14:paraId="29DB312C"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E14A510" w14:textId="77777777" w:rsidR="00206952" w:rsidRPr="00206952" w:rsidRDefault="00206952" w:rsidP="00206952">
            <w:pPr>
              <w:spacing w:afterLines="160" w:after="384"/>
              <w:rPr>
                <w:color w:val="EE0000"/>
              </w:rPr>
            </w:pPr>
            <w:r w:rsidRPr="00206952">
              <w:rPr>
                <w:color w:val="EE0000"/>
              </w:rPr>
              <w:t>McGraw Hill Lesson 12-8 Represent Data</w:t>
            </w:r>
          </w:p>
          <w:p w14:paraId="7DE1AECA" w14:textId="760401FF" w:rsidR="004A629C" w:rsidRPr="00BF3488" w:rsidRDefault="00206952" w:rsidP="0013406B">
            <w:pPr>
              <w:spacing w:afterLines="160" w:after="384"/>
            </w:pPr>
            <w:r w:rsidRPr="00206952">
              <w:rPr>
                <w:color w:val="EE0000"/>
              </w:rPr>
              <w:t xml:space="preserve">Modify: </w:t>
            </w:r>
            <w:r w:rsidRPr="00206952">
              <w:rPr>
                <w:b w:val="0"/>
                <w:bCs w:val="0"/>
              </w:rPr>
              <w:t>Move to unit 4</w:t>
            </w:r>
          </w:p>
        </w:tc>
        <w:tc>
          <w:tcPr>
            <w:tcW w:w="3094" w:type="pct"/>
          </w:tcPr>
          <w:p w14:paraId="55FB6EEC" w14:textId="568CB920" w:rsidR="004A629C" w:rsidRPr="00483F2B" w:rsidRDefault="00B53B05" w:rsidP="00D1462C">
            <w:pPr>
              <w:cnfStyle w:val="000000100000" w:firstRow="0" w:lastRow="0" w:firstColumn="0" w:lastColumn="0" w:oddVBand="0" w:evenVBand="0" w:oddHBand="1" w:evenHBand="0" w:firstRowFirstColumn="0" w:firstRowLastColumn="0" w:lastRowFirstColumn="0" w:lastRowLastColumn="0"/>
            </w:pPr>
            <w:r w:rsidRPr="00B53B05">
              <w:t>Move Lesson to Unit 4 for further practice.</w:t>
            </w:r>
          </w:p>
        </w:tc>
      </w:tr>
      <w:tr w:rsidR="004A629C" w:rsidRPr="00D1462C" w14:paraId="64079FE7"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46DCAD4" w14:textId="77777777" w:rsidR="00B53B05" w:rsidRPr="00B53B05" w:rsidRDefault="00B53B05" w:rsidP="00B53B05">
            <w:pPr>
              <w:spacing w:afterLines="160" w:after="384"/>
              <w:rPr>
                <w:color w:val="EE0000"/>
              </w:rPr>
            </w:pPr>
            <w:r w:rsidRPr="00B53B05">
              <w:rPr>
                <w:color w:val="EE0000"/>
              </w:rPr>
              <w:lastRenderedPageBreak/>
              <w:t>McGraw Hill Lesson 12-9 Interpret Data</w:t>
            </w:r>
          </w:p>
          <w:p w14:paraId="57722622" w14:textId="11C97FB8" w:rsidR="004A629C" w:rsidRPr="00BF3488" w:rsidRDefault="00B53B05" w:rsidP="0013406B">
            <w:pPr>
              <w:spacing w:afterLines="160" w:after="384"/>
            </w:pPr>
            <w:r w:rsidRPr="00B53B05">
              <w:rPr>
                <w:color w:val="EE0000"/>
              </w:rPr>
              <w:t xml:space="preserve">Modify: </w:t>
            </w:r>
            <w:r w:rsidRPr="000D0110">
              <w:rPr>
                <w:b w:val="0"/>
                <w:bCs w:val="0"/>
              </w:rPr>
              <w:t>Move to unit 5</w:t>
            </w:r>
          </w:p>
        </w:tc>
        <w:tc>
          <w:tcPr>
            <w:tcW w:w="3094" w:type="pct"/>
          </w:tcPr>
          <w:p w14:paraId="512DC5BC" w14:textId="3DEB570E" w:rsidR="004A629C" w:rsidRPr="00483F2B" w:rsidRDefault="000D0110" w:rsidP="00D1462C">
            <w:pPr>
              <w:cnfStyle w:val="000000000000" w:firstRow="0" w:lastRow="0" w:firstColumn="0" w:lastColumn="0" w:oddVBand="0" w:evenVBand="0" w:oddHBand="0" w:evenHBand="0" w:firstRowFirstColumn="0" w:firstRowLastColumn="0" w:lastRowFirstColumn="0" w:lastRowLastColumn="0"/>
            </w:pPr>
            <w:r w:rsidRPr="000D0110">
              <w:t>Move Lesson to Unit 5 for further practice.</w:t>
            </w:r>
          </w:p>
        </w:tc>
      </w:tr>
      <w:tr w:rsidR="004A629C" w:rsidRPr="00D1462C" w14:paraId="72D3A5AD"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3A8D0C2" w14:textId="77777777" w:rsidR="000D0110" w:rsidRPr="000D0110" w:rsidRDefault="000D0110" w:rsidP="000D0110">
            <w:pPr>
              <w:spacing w:afterLines="160" w:after="384"/>
              <w:rPr>
                <w:color w:val="EE0000"/>
              </w:rPr>
            </w:pPr>
            <w:r w:rsidRPr="000D0110">
              <w:rPr>
                <w:color w:val="EE0000"/>
              </w:rPr>
              <w:t>McGraw Hill Lesson 12-10 Solve Problems Involving Data</w:t>
            </w:r>
          </w:p>
          <w:p w14:paraId="75880133" w14:textId="03AF83E1" w:rsidR="004A629C" w:rsidRPr="00BF3488" w:rsidRDefault="000D0110" w:rsidP="0013406B">
            <w:pPr>
              <w:spacing w:afterLines="160" w:after="384"/>
            </w:pPr>
            <w:r w:rsidRPr="000D0110">
              <w:rPr>
                <w:color w:val="EE0000"/>
              </w:rPr>
              <w:t>Modify</w:t>
            </w:r>
            <w:r w:rsidRPr="000D0110">
              <w:t xml:space="preserve">: </w:t>
            </w:r>
            <w:r w:rsidRPr="000D0110">
              <w:rPr>
                <w:b w:val="0"/>
                <w:bCs w:val="0"/>
              </w:rPr>
              <w:t>Move to unit 5</w:t>
            </w:r>
          </w:p>
        </w:tc>
        <w:tc>
          <w:tcPr>
            <w:tcW w:w="3094" w:type="pct"/>
          </w:tcPr>
          <w:p w14:paraId="7DA30A6B" w14:textId="6BB9A15F" w:rsidR="004A629C" w:rsidRPr="00483F2B" w:rsidRDefault="00E83059" w:rsidP="00D1462C">
            <w:pPr>
              <w:cnfStyle w:val="000000100000" w:firstRow="0" w:lastRow="0" w:firstColumn="0" w:lastColumn="0" w:oddVBand="0" w:evenVBand="0" w:oddHBand="1" w:evenHBand="0" w:firstRowFirstColumn="0" w:firstRowLastColumn="0" w:lastRowFirstColumn="0" w:lastRowLastColumn="0"/>
            </w:pPr>
            <w:r w:rsidRPr="00E83059">
              <w:t>Move Lesson to Unit 5 for further practice.</w:t>
            </w:r>
          </w:p>
        </w:tc>
      </w:tr>
      <w:tr w:rsidR="000D0110" w:rsidRPr="00D1462C" w14:paraId="6C04199E"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B590161" w14:textId="2052F2E3" w:rsidR="000D0110" w:rsidRPr="00BF3488" w:rsidRDefault="00E83059" w:rsidP="0013406B">
            <w:pPr>
              <w:spacing w:afterLines="160" w:after="384"/>
            </w:pPr>
            <w:r w:rsidRPr="00E83059">
              <w:t>MCS Summative Assessment</w:t>
            </w:r>
          </w:p>
        </w:tc>
        <w:tc>
          <w:tcPr>
            <w:tcW w:w="3094" w:type="pct"/>
          </w:tcPr>
          <w:p w14:paraId="409695F8" w14:textId="77777777" w:rsidR="000D0110" w:rsidRPr="00483F2B" w:rsidRDefault="000D0110" w:rsidP="00D1462C">
            <w:pPr>
              <w:cnfStyle w:val="000000000000" w:firstRow="0" w:lastRow="0" w:firstColumn="0" w:lastColumn="0" w:oddVBand="0" w:evenVBand="0" w:oddHBand="0"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5BAAA576" w14:textId="0F8033B4" w:rsidR="00AE254C" w:rsidRPr="00CC7580" w:rsidRDefault="00CC7580" w:rsidP="00AE254C">
      <w:pPr>
        <w:pStyle w:val="ListParagraph"/>
        <w:numPr>
          <w:ilvl w:val="0"/>
          <w:numId w:val="4"/>
        </w:numPr>
      </w:pPr>
      <w:r w:rsidRPr="00CC7580">
        <w:rPr>
          <w:b/>
          <w:bCs/>
        </w:rPr>
        <w:t>McGraw Hill assessments may utilized for school based common formative assessments</w:t>
      </w:r>
    </w:p>
    <w:p w14:paraId="135199CE" w14:textId="1CC2FC63" w:rsidR="00CC7580" w:rsidRDefault="00CC7580" w:rsidP="00AE254C">
      <w:pPr>
        <w:pStyle w:val="ListParagraph"/>
        <w:numPr>
          <w:ilvl w:val="0"/>
          <w:numId w:val="4"/>
        </w:numPr>
      </w:pPr>
      <w:r w:rsidRPr="00CC7580">
        <w:t>Mc Graw Hill Math Probe Unit 6 2-Dimensional Shape Sort</w:t>
      </w:r>
    </w:p>
    <w:p w14:paraId="7508FFFD" w14:textId="1985F6DA" w:rsidR="00CC7580" w:rsidRDefault="00CC7580" w:rsidP="00AE254C">
      <w:pPr>
        <w:pStyle w:val="ListParagraph"/>
        <w:numPr>
          <w:ilvl w:val="0"/>
          <w:numId w:val="4"/>
        </w:numPr>
      </w:pPr>
      <w:r w:rsidRPr="00CC7580">
        <w:t>Mc Graw Hill Math Probe Unit 13 Partitioning into Fourths</w:t>
      </w:r>
    </w:p>
    <w:p w14:paraId="6C5A9B01" w14:textId="6BA6FEC1" w:rsidR="00CC7580" w:rsidRPr="00AE254C" w:rsidRDefault="00764979" w:rsidP="00AE254C">
      <w:pPr>
        <w:pStyle w:val="ListParagraph"/>
        <w:numPr>
          <w:ilvl w:val="0"/>
          <w:numId w:val="4"/>
        </w:numPr>
      </w:pPr>
      <w:hyperlink r:id="rId46" w:history="1">
        <w:r w:rsidRPr="00764979">
          <w:rPr>
            <w:rStyle w:val="Hyperlink"/>
          </w:rPr>
          <w:t>Unit 3 Formative Assessment Question Bank</w:t>
        </w:r>
      </w:hyperlink>
    </w:p>
    <w:p w14:paraId="0D3921C3" w14:textId="6F3E4F1E" w:rsidR="00F2495D" w:rsidRDefault="00F2495D" w:rsidP="00F2495D">
      <w:pPr>
        <w:pStyle w:val="Heading4"/>
      </w:pPr>
      <w:r>
        <w:t>Summative Assessment Tasks</w:t>
      </w:r>
    </w:p>
    <w:p w14:paraId="298F55BD" w14:textId="52E154E0" w:rsidR="00943DB4" w:rsidRDefault="00764979" w:rsidP="002600AA">
      <w:pPr>
        <w:pStyle w:val="ListParagraph"/>
        <w:numPr>
          <w:ilvl w:val="0"/>
          <w:numId w:val="4"/>
        </w:numPr>
      </w:pPr>
      <w:hyperlink r:id="rId47" w:history="1">
        <w:r w:rsidRPr="00764979">
          <w:rPr>
            <w:rStyle w:val="Hyperlink"/>
          </w:rPr>
          <w:t>MCS Math Grade 1 Unit 3 Assessment</w:t>
        </w:r>
      </w:hyperlink>
    </w:p>
    <w:p w14:paraId="3D34705B" w14:textId="58CBF03D" w:rsidR="00764979" w:rsidRPr="006C0F2C" w:rsidRDefault="00764979" w:rsidP="002600AA">
      <w:pPr>
        <w:pStyle w:val="ListParagraph"/>
        <w:numPr>
          <w:ilvl w:val="0"/>
          <w:numId w:val="4"/>
        </w:numPr>
      </w:pPr>
      <w:hyperlink r:id="rId48" w:history="1">
        <w:r w:rsidRPr="00764979">
          <w:rPr>
            <w:rStyle w:val="Hyperlink"/>
          </w:rPr>
          <w:t>MCS Math Grade 1 Unit 3 Assessment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2FF51C65" w14:textId="059D5A3B" w:rsidR="003A0939" w:rsidRPr="00E81287" w:rsidRDefault="00E81287" w:rsidP="000303AA">
      <w:pPr>
        <w:pStyle w:val="ListParagraph"/>
        <w:numPr>
          <w:ilvl w:val="0"/>
          <w:numId w:val="5"/>
        </w:numPr>
      </w:pPr>
      <w:r w:rsidRPr="00E81287">
        <w:rPr>
          <w:i/>
          <w:iCs/>
        </w:rPr>
        <w:t xml:space="preserve">Access all GaDOE Curriculum Resources at the following site: </w:t>
      </w:r>
      <w:hyperlink r:id="rId49" w:history="1">
        <w:r w:rsidRPr="00E81287">
          <w:rPr>
            <w:rStyle w:val="Hyperlink"/>
            <w:i/>
            <w:iCs/>
          </w:rPr>
          <w:t>GaDOE Inspire</w:t>
        </w:r>
      </w:hyperlink>
      <w:r w:rsidRPr="00E81287">
        <w:rPr>
          <w:i/>
          <w:iCs/>
        </w:rPr>
        <w:t>.</w:t>
      </w:r>
    </w:p>
    <w:p w14:paraId="42919717" w14:textId="34D89B46" w:rsidR="00E81287" w:rsidRDefault="00E81287" w:rsidP="000303AA">
      <w:pPr>
        <w:pStyle w:val="ListParagraph"/>
        <w:numPr>
          <w:ilvl w:val="0"/>
          <w:numId w:val="5"/>
        </w:numPr>
      </w:pPr>
      <w:r w:rsidRPr="00E81287">
        <w:rPr>
          <w:i/>
          <w:iCs/>
        </w:rPr>
        <w:t xml:space="preserve">The </w:t>
      </w:r>
      <w:hyperlink r:id="rId50" w:history="1">
        <w:r w:rsidRPr="00E81287">
          <w:rPr>
            <w:rStyle w:val="Hyperlink"/>
            <w:i/>
            <w:iCs/>
          </w:rPr>
          <w:t>Framework for Statistical Reasoning</w:t>
        </w:r>
      </w:hyperlink>
      <w:r w:rsidRPr="00E81287">
        <w:rPr>
          <w:i/>
          <w:iCs/>
        </w:rPr>
        <w:t xml:space="preserve"> and the  </w:t>
      </w:r>
      <w:hyperlink r:id="rId51" w:history="1">
        <w:r w:rsidRPr="00E81287">
          <w:rPr>
            <w:rStyle w:val="Hyperlink"/>
            <w:i/>
            <w:iCs/>
          </w:rPr>
          <w:t>Mathematical Modeling Framework</w:t>
        </w:r>
      </w:hyperlink>
      <w:r w:rsidRPr="00E81287">
        <w:rPr>
          <w:i/>
          <w:iCs/>
        </w:rPr>
        <w:t xml:space="preserve">  should be taught throughout the units.  The </w:t>
      </w:r>
      <w:hyperlink r:id="rId52" w:history="1">
        <w:r w:rsidRPr="00E81287">
          <w:rPr>
            <w:rStyle w:val="Hyperlink"/>
            <w:i/>
            <w:iCs/>
          </w:rPr>
          <w:t>K-12 Mathematical Practices</w:t>
        </w:r>
      </w:hyperlink>
      <w:r w:rsidRPr="00E81287">
        <w:rPr>
          <w:i/>
          <w:iCs/>
        </w:rPr>
        <w:t>  should be evidenced at some point throughout each unit depending on the tasks that are explored. It is important to note that MPs 1, 3 and 6 should support the learning in every lesson.</w:t>
      </w:r>
    </w:p>
    <w:sectPr w:rsidR="00E8128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C298" w14:textId="77777777" w:rsidR="001F318B" w:rsidRDefault="001F318B" w:rsidP="00B451F1">
      <w:pPr>
        <w:spacing w:after="0" w:line="240" w:lineRule="auto"/>
      </w:pPr>
      <w:r>
        <w:separator/>
      </w:r>
    </w:p>
  </w:endnote>
  <w:endnote w:type="continuationSeparator" w:id="0">
    <w:p w14:paraId="035DDAC8" w14:textId="77777777" w:rsidR="001F318B" w:rsidRDefault="001F318B"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5194D" w14:textId="77777777" w:rsidR="001F318B" w:rsidRDefault="001F318B" w:rsidP="00B451F1">
      <w:pPr>
        <w:spacing w:after="0" w:line="240" w:lineRule="auto"/>
      </w:pPr>
      <w:r>
        <w:separator/>
      </w:r>
    </w:p>
  </w:footnote>
  <w:footnote w:type="continuationSeparator" w:id="0">
    <w:p w14:paraId="7BB76BEC" w14:textId="77777777" w:rsidR="001F318B" w:rsidRDefault="001F318B"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6"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0" w15:restartNumberingAfterBreak="0">
    <w:nsid w:val="536509F7"/>
    <w:multiLevelType w:val="multilevel"/>
    <w:tmpl w:val="052E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6191262">
    <w:abstractNumId w:val="5"/>
  </w:num>
  <w:num w:numId="2" w16cid:durableId="676883612">
    <w:abstractNumId w:val="9"/>
  </w:num>
  <w:num w:numId="3" w16cid:durableId="1904288091">
    <w:abstractNumId w:val="1"/>
  </w:num>
  <w:num w:numId="4" w16cid:durableId="2072999434">
    <w:abstractNumId w:val="8"/>
  </w:num>
  <w:num w:numId="5" w16cid:durableId="454567267">
    <w:abstractNumId w:val="3"/>
  </w:num>
  <w:num w:numId="6" w16cid:durableId="749355900">
    <w:abstractNumId w:val="7"/>
  </w:num>
  <w:num w:numId="7" w16cid:durableId="1597590332">
    <w:abstractNumId w:val="4"/>
  </w:num>
  <w:num w:numId="8" w16cid:durableId="1243638546">
    <w:abstractNumId w:val="11"/>
  </w:num>
  <w:num w:numId="9" w16cid:durableId="1304312177">
    <w:abstractNumId w:val="12"/>
  </w:num>
  <w:num w:numId="10" w16cid:durableId="2060545230">
    <w:abstractNumId w:val="6"/>
  </w:num>
  <w:num w:numId="11" w16cid:durableId="2137334562">
    <w:abstractNumId w:val="2"/>
  </w:num>
  <w:num w:numId="12" w16cid:durableId="404961263">
    <w:abstractNumId w:val="0"/>
  </w:num>
  <w:num w:numId="13" w16cid:durableId="3778267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2853"/>
    <w:rsid w:val="00026B19"/>
    <w:rsid w:val="000303AA"/>
    <w:rsid w:val="00041F55"/>
    <w:rsid w:val="00043DD2"/>
    <w:rsid w:val="00050115"/>
    <w:rsid w:val="0006649F"/>
    <w:rsid w:val="00067694"/>
    <w:rsid w:val="00070A2F"/>
    <w:rsid w:val="000831A0"/>
    <w:rsid w:val="000849D8"/>
    <w:rsid w:val="00093289"/>
    <w:rsid w:val="00094513"/>
    <w:rsid w:val="000958CF"/>
    <w:rsid w:val="000966DF"/>
    <w:rsid w:val="000A27C3"/>
    <w:rsid w:val="000D0110"/>
    <w:rsid w:val="000D16A8"/>
    <w:rsid w:val="000D2C65"/>
    <w:rsid w:val="000D46CF"/>
    <w:rsid w:val="000D7465"/>
    <w:rsid w:val="000D75C7"/>
    <w:rsid w:val="000E1DF7"/>
    <w:rsid w:val="000E3728"/>
    <w:rsid w:val="000E7BF3"/>
    <w:rsid w:val="001139A5"/>
    <w:rsid w:val="00114BA8"/>
    <w:rsid w:val="00117F62"/>
    <w:rsid w:val="001316CE"/>
    <w:rsid w:val="0013406B"/>
    <w:rsid w:val="00134EE0"/>
    <w:rsid w:val="001368D1"/>
    <w:rsid w:val="00141BFB"/>
    <w:rsid w:val="00143599"/>
    <w:rsid w:val="00161E0A"/>
    <w:rsid w:val="001762A9"/>
    <w:rsid w:val="00192CC9"/>
    <w:rsid w:val="001B3061"/>
    <w:rsid w:val="001C56F2"/>
    <w:rsid w:val="001D1611"/>
    <w:rsid w:val="001D2F63"/>
    <w:rsid w:val="001D32EC"/>
    <w:rsid w:val="001E6B30"/>
    <w:rsid w:val="001F318B"/>
    <w:rsid w:val="001F6ADA"/>
    <w:rsid w:val="001F7333"/>
    <w:rsid w:val="00206952"/>
    <w:rsid w:val="0021094F"/>
    <w:rsid w:val="00211524"/>
    <w:rsid w:val="00213C18"/>
    <w:rsid w:val="00227301"/>
    <w:rsid w:val="00234FEA"/>
    <w:rsid w:val="00236269"/>
    <w:rsid w:val="0024423F"/>
    <w:rsid w:val="00245481"/>
    <w:rsid w:val="002472EA"/>
    <w:rsid w:val="00252124"/>
    <w:rsid w:val="002527AA"/>
    <w:rsid w:val="002600AA"/>
    <w:rsid w:val="0026275E"/>
    <w:rsid w:val="00265281"/>
    <w:rsid w:val="002665CD"/>
    <w:rsid w:val="00274302"/>
    <w:rsid w:val="0028696B"/>
    <w:rsid w:val="00296845"/>
    <w:rsid w:val="002A4FA3"/>
    <w:rsid w:val="002B0DC8"/>
    <w:rsid w:val="002D4BE3"/>
    <w:rsid w:val="003039D7"/>
    <w:rsid w:val="00311214"/>
    <w:rsid w:val="003120B1"/>
    <w:rsid w:val="003139E0"/>
    <w:rsid w:val="00315BAB"/>
    <w:rsid w:val="003174B4"/>
    <w:rsid w:val="00333B48"/>
    <w:rsid w:val="00346507"/>
    <w:rsid w:val="00354E9A"/>
    <w:rsid w:val="00362B18"/>
    <w:rsid w:val="0036753D"/>
    <w:rsid w:val="00371FE4"/>
    <w:rsid w:val="003765A2"/>
    <w:rsid w:val="003806D5"/>
    <w:rsid w:val="00385AB2"/>
    <w:rsid w:val="00390024"/>
    <w:rsid w:val="003908A9"/>
    <w:rsid w:val="003942AF"/>
    <w:rsid w:val="00396BF5"/>
    <w:rsid w:val="003A0939"/>
    <w:rsid w:val="003A2A41"/>
    <w:rsid w:val="003A3BCD"/>
    <w:rsid w:val="003B06BC"/>
    <w:rsid w:val="003C5373"/>
    <w:rsid w:val="003D380C"/>
    <w:rsid w:val="003D565C"/>
    <w:rsid w:val="003E2056"/>
    <w:rsid w:val="003E606D"/>
    <w:rsid w:val="00416B78"/>
    <w:rsid w:val="0042127F"/>
    <w:rsid w:val="00421869"/>
    <w:rsid w:val="00427CF4"/>
    <w:rsid w:val="0043029C"/>
    <w:rsid w:val="00451AFB"/>
    <w:rsid w:val="00460208"/>
    <w:rsid w:val="00465BBE"/>
    <w:rsid w:val="004779B7"/>
    <w:rsid w:val="00483F2B"/>
    <w:rsid w:val="004857A4"/>
    <w:rsid w:val="0049086B"/>
    <w:rsid w:val="0049214A"/>
    <w:rsid w:val="004A2E3B"/>
    <w:rsid w:val="004A629C"/>
    <w:rsid w:val="004A7063"/>
    <w:rsid w:val="004B36B0"/>
    <w:rsid w:val="004B5C6B"/>
    <w:rsid w:val="004C1897"/>
    <w:rsid w:val="004C621E"/>
    <w:rsid w:val="004C6E79"/>
    <w:rsid w:val="004D105C"/>
    <w:rsid w:val="004F0368"/>
    <w:rsid w:val="004F1751"/>
    <w:rsid w:val="00510786"/>
    <w:rsid w:val="005227D4"/>
    <w:rsid w:val="005239F8"/>
    <w:rsid w:val="00525A05"/>
    <w:rsid w:val="00534618"/>
    <w:rsid w:val="005441FF"/>
    <w:rsid w:val="00557913"/>
    <w:rsid w:val="0056247A"/>
    <w:rsid w:val="005676D5"/>
    <w:rsid w:val="00571BC1"/>
    <w:rsid w:val="00572D84"/>
    <w:rsid w:val="00576E42"/>
    <w:rsid w:val="00587563"/>
    <w:rsid w:val="00591F77"/>
    <w:rsid w:val="005A6136"/>
    <w:rsid w:val="005C464B"/>
    <w:rsid w:val="005D3C75"/>
    <w:rsid w:val="005E31FA"/>
    <w:rsid w:val="005E51F2"/>
    <w:rsid w:val="0060126A"/>
    <w:rsid w:val="00611530"/>
    <w:rsid w:val="00611C66"/>
    <w:rsid w:val="00623595"/>
    <w:rsid w:val="00625628"/>
    <w:rsid w:val="006268EC"/>
    <w:rsid w:val="00637806"/>
    <w:rsid w:val="00653C1C"/>
    <w:rsid w:val="0066101E"/>
    <w:rsid w:val="00681DFC"/>
    <w:rsid w:val="0069285E"/>
    <w:rsid w:val="0069578B"/>
    <w:rsid w:val="006A3242"/>
    <w:rsid w:val="006B235F"/>
    <w:rsid w:val="006B65DE"/>
    <w:rsid w:val="006C0F2C"/>
    <w:rsid w:val="006D2D5E"/>
    <w:rsid w:val="006D7B4E"/>
    <w:rsid w:val="006F67C3"/>
    <w:rsid w:val="007030B8"/>
    <w:rsid w:val="00717760"/>
    <w:rsid w:val="00732466"/>
    <w:rsid w:val="00746857"/>
    <w:rsid w:val="007539BC"/>
    <w:rsid w:val="0075414D"/>
    <w:rsid w:val="00762520"/>
    <w:rsid w:val="00764979"/>
    <w:rsid w:val="00765DD0"/>
    <w:rsid w:val="007A06E5"/>
    <w:rsid w:val="007A3141"/>
    <w:rsid w:val="007A4858"/>
    <w:rsid w:val="007A57EE"/>
    <w:rsid w:val="007A72AC"/>
    <w:rsid w:val="007B1D87"/>
    <w:rsid w:val="007D00D1"/>
    <w:rsid w:val="007E3A20"/>
    <w:rsid w:val="007E5F3F"/>
    <w:rsid w:val="0080400E"/>
    <w:rsid w:val="008144FA"/>
    <w:rsid w:val="00817DA8"/>
    <w:rsid w:val="008231F1"/>
    <w:rsid w:val="00827546"/>
    <w:rsid w:val="00830683"/>
    <w:rsid w:val="00845AD2"/>
    <w:rsid w:val="00847763"/>
    <w:rsid w:val="008722D2"/>
    <w:rsid w:val="008B50B0"/>
    <w:rsid w:val="008C37F2"/>
    <w:rsid w:val="008C5ED0"/>
    <w:rsid w:val="008F25A8"/>
    <w:rsid w:val="008F704F"/>
    <w:rsid w:val="00921519"/>
    <w:rsid w:val="00930D37"/>
    <w:rsid w:val="00932759"/>
    <w:rsid w:val="00934945"/>
    <w:rsid w:val="009362C2"/>
    <w:rsid w:val="0094117E"/>
    <w:rsid w:val="00943DB4"/>
    <w:rsid w:val="009449CF"/>
    <w:rsid w:val="0095262B"/>
    <w:rsid w:val="00956E22"/>
    <w:rsid w:val="009855F9"/>
    <w:rsid w:val="00997E0B"/>
    <w:rsid w:val="009A1B2F"/>
    <w:rsid w:val="009B631F"/>
    <w:rsid w:val="009C0A88"/>
    <w:rsid w:val="009C2AE9"/>
    <w:rsid w:val="009E277D"/>
    <w:rsid w:val="009E74B5"/>
    <w:rsid w:val="00A057ED"/>
    <w:rsid w:val="00A06786"/>
    <w:rsid w:val="00A265C3"/>
    <w:rsid w:val="00A32201"/>
    <w:rsid w:val="00A33159"/>
    <w:rsid w:val="00A42149"/>
    <w:rsid w:val="00A42626"/>
    <w:rsid w:val="00A47D2C"/>
    <w:rsid w:val="00A47D5B"/>
    <w:rsid w:val="00A7080C"/>
    <w:rsid w:val="00A71B3C"/>
    <w:rsid w:val="00A923B3"/>
    <w:rsid w:val="00AA31A8"/>
    <w:rsid w:val="00AB1025"/>
    <w:rsid w:val="00AB240D"/>
    <w:rsid w:val="00AC5094"/>
    <w:rsid w:val="00AD1822"/>
    <w:rsid w:val="00AE0143"/>
    <w:rsid w:val="00AE0B9F"/>
    <w:rsid w:val="00AE0F04"/>
    <w:rsid w:val="00AE0F47"/>
    <w:rsid w:val="00AE254C"/>
    <w:rsid w:val="00B30E9A"/>
    <w:rsid w:val="00B31007"/>
    <w:rsid w:val="00B35BCF"/>
    <w:rsid w:val="00B368F7"/>
    <w:rsid w:val="00B408B8"/>
    <w:rsid w:val="00B451F1"/>
    <w:rsid w:val="00B4789C"/>
    <w:rsid w:val="00B502AA"/>
    <w:rsid w:val="00B5184B"/>
    <w:rsid w:val="00B53B05"/>
    <w:rsid w:val="00B71C21"/>
    <w:rsid w:val="00B7229B"/>
    <w:rsid w:val="00B81174"/>
    <w:rsid w:val="00B8449E"/>
    <w:rsid w:val="00BA4C59"/>
    <w:rsid w:val="00BA4D66"/>
    <w:rsid w:val="00BA5BE8"/>
    <w:rsid w:val="00BB2C26"/>
    <w:rsid w:val="00BB3B6F"/>
    <w:rsid w:val="00BD24E3"/>
    <w:rsid w:val="00BD795A"/>
    <w:rsid w:val="00BE3CC0"/>
    <w:rsid w:val="00BF0A88"/>
    <w:rsid w:val="00BF3488"/>
    <w:rsid w:val="00C12B8A"/>
    <w:rsid w:val="00C17B32"/>
    <w:rsid w:val="00C24A0B"/>
    <w:rsid w:val="00C32D5C"/>
    <w:rsid w:val="00C35A0A"/>
    <w:rsid w:val="00C405FB"/>
    <w:rsid w:val="00C479DF"/>
    <w:rsid w:val="00C67BBA"/>
    <w:rsid w:val="00C726A2"/>
    <w:rsid w:val="00C76099"/>
    <w:rsid w:val="00C87DB3"/>
    <w:rsid w:val="00CA11CD"/>
    <w:rsid w:val="00CC4157"/>
    <w:rsid w:val="00CC7580"/>
    <w:rsid w:val="00D0266D"/>
    <w:rsid w:val="00D108CA"/>
    <w:rsid w:val="00D1462C"/>
    <w:rsid w:val="00D25B1A"/>
    <w:rsid w:val="00D30AC0"/>
    <w:rsid w:val="00D400B6"/>
    <w:rsid w:val="00D445D5"/>
    <w:rsid w:val="00D57D5C"/>
    <w:rsid w:val="00D8454E"/>
    <w:rsid w:val="00D95CE1"/>
    <w:rsid w:val="00D9664A"/>
    <w:rsid w:val="00DA60E0"/>
    <w:rsid w:val="00DB540F"/>
    <w:rsid w:val="00DC058A"/>
    <w:rsid w:val="00E0433D"/>
    <w:rsid w:val="00E223C9"/>
    <w:rsid w:val="00E23216"/>
    <w:rsid w:val="00E25BDE"/>
    <w:rsid w:val="00E30CAA"/>
    <w:rsid w:val="00E31EC6"/>
    <w:rsid w:val="00E44BED"/>
    <w:rsid w:val="00E64770"/>
    <w:rsid w:val="00E6535C"/>
    <w:rsid w:val="00E7659E"/>
    <w:rsid w:val="00E81287"/>
    <w:rsid w:val="00E81D93"/>
    <w:rsid w:val="00E83059"/>
    <w:rsid w:val="00E9175F"/>
    <w:rsid w:val="00E939D3"/>
    <w:rsid w:val="00EA2791"/>
    <w:rsid w:val="00EA66F1"/>
    <w:rsid w:val="00EC0460"/>
    <w:rsid w:val="00EC39A9"/>
    <w:rsid w:val="00ED34E9"/>
    <w:rsid w:val="00ED6472"/>
    <w:rsid w:val="00EE0AF3"/>
    <w:rsid w:val="00EF636D"/>
    <w:rsid w:val="00F01E19"/>
    <w:rsid w:val="00F04862"/>
    <w:rsid w:val="00F07431"/>
    <w:rsid w:val="00F125CC"/>
    <w:rsid w:val="00F13913"/>
    <w:rsid w:val="00F2495D"/>
    <w:rsid w:val="00F43F04"/>
    <w:rsid w:val="00F46DED"/>
    <w:rsid w:val="00F51D11"/>
    <w:rsid w:val="00F52036"/>
    <w:rsid w:val="00F52498"/>
    <w:rsid w:val="00F531BB"/>
    <w:rsid w:val="00F57F19"/>
    <w:rsid w:val="00F62442"/>
    <w:rsid w:val="00F72C03"/>
    <w:rsid w:val="00F80852"/>
    <w:rsid w:val="00F8397E"/>
    <w:rsid w:val="00F941D7"/>
    <w:rsid w:val="00F954DF"/>
    <w:rsid w:val="00F97ED8"/>
    <w:rsid w:val="00FA7733"/>
    <w:rsid w:val="00FB69A9"/>
    <w:rsid w:val="00FD1D67"/>
    <w:rsid w:val="00FD3BFC"/>
    <w:rsid w:val="00FE186E"/>
    <w:rsid w:val="00FF1069"/>
    <w:rsid w:val="0BD79BBD"/>
    <w:rsid w:val="0CFAA88E"/>
    <w:rsid w:val="0E9C0CB4"/>
    <w:rsid w:val="1409E855"/>
    <w:rsid w:val="175FBBAB"/>
    <w:rsid w:val="2461AA29"/>
    <w:rsid w:val="2756E18E"/>
    <w:rsid w:val="2B0C4E26"/>
    <w:rsid w:val="324584A9"/>
    <w:rsid w:val="46304357"/>
    <w:rsid w:val="465F5C04"/>
    <w:rsid w:val="4AFF3302"/>
    <w:rsid w:val="59020A65"/>
    <w:rsid w:val="63FA58CA"/>
    <w:rsid w:val="6630CFE4"/>
    <w:rsid w:val="6920CCBA"/>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semiHidden/>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3c803610-0405-4592-bd38-4903277182ab/1/Attributes-of-Shapes-G1-U3-Learning-Plan.pdf" TargetMode="External"/><Relationship Id="rId26" Type="http://schemas.openxmlformats.org/officeDocument/2006/relationships/hyperlink" Target="https://docs.google.com/presentation/d/1gxL6_i3j0fCpxQzWO03Lz98H3WSvqBBhbK7JDVECz6s/edit?usp=sharing" TargetMode="External"/><Relationship Id="rId39" Type="http://schemas.openxmlformats.org/officeDocument/2006/relationships/hyperlink" Target="https://drive.google.com/file/d/1tN4pThNeb69cfH72jkUlq12Y-yflwsWg/view?usp=sharing" TargetMode="External"/><Relationship Id="rId21" Type="http://schemas.openxmlformats.org/officeDocument/2006/relationships/hyperlink" Target="https://drive.google.com/file/d/1efhqVG8ltG0FAdP3zBB4V0Tk9uXj5k9I/view?usp=sharing" TargetMode="External"/><Relationship Id="rId34" Type="http://schemas.openxmlformats.org/officeDocument/2006/relationships/hyperlink" Target="https://lor2.gadoe.org/gadoe/file/8dff68cc-e84c-4fc6-9596-5dd60c7c9e03/1/Hands-on-Fractions-G1-U3-Learning-Plan.pdf" TargetMode="External"/><Relationship Id="rId42" Type="http://schemas.openxmlformats.org/officeDocument/2006/relationships/hyperlink" Target="https://lor2.gadoe.org/gadoe/file/cc7c21e0-2e31-4866-b2c5-88b3da1435ba/1/Exploring-Patterns-G1-U3-Learning-Plan.pdf" TargetMode="External"/><Relationship Id="rId47" Type="http://schemas.openxmlformats.org/officeDocument/2006/relationships/hyperlink" Target="https://docs.google.com/document/d/1O6-iQPIHoZxFl7L9yEEN0YTx09Ccgr-Gid4cyyvXID4/edit?usp=drive_link" TargetMode="External"/><Relationship Id="rId50" Type="http://schemas.openxmlformats.org/officeDocument/2006/relationships/hyperlink" Target="https://lor2.gadoe.org/gadoe/file/5e835b39-307f-4d61-aa50-6e3f58edbf22/1/K-12-Statistical-Reasoning-Framework.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or2.gadoe.org/gadoe/file/d9f03b80-c51d-4a26-b196-a59c78007552/1/Grade-1-Unit-3-Circus-Trip-Presentation-Slides.pdf" TargetMode="External"/><Relationship Id="rId29" Type="http://schemas.openxmlformats.org/officeDocument/2006/relationships/hyperlink" Target="https://docs.google.com/presentation/d/1fPo52Pqumub2ETfC3JCnio1j3hq1qZ509My5GJTOyYg/edit?usp=sharing" TargetMode="External"/><Relationship Id="rId11" Type="http://schemas.openxmlformats.org/officeDocument/2006/relationships/image" Target="media/image1.png"/><Relationship Id="rId24" Type="http://schemas.openxmlformats.org/officeDocument/2006/relationships/hyperlink" Target="https://lor2.gadoe.org/gadoe/file/17477ee5-27f2-44c2-ae20-a7524d483338/1/Pattern-Block-Pictures-G1-U3-Learning-Plan.pdf" TargetMode="External"/><Relationship Id="rId32" Type="http://schemas.openxmlformats.org/officeDocument/2006/relationships/hyperlink" Target="https://apps.mathlearningcenter.org/geoboard/" TargetMode="External"/><Relationship Id="rId37" Type="http://schemas.openxmlformats.org/officeDocument/2006/relationships/hyperlink" Target="https://drive.google.com/file/d/1OREXb-aoxksyTvalyTbiPBRXCYNPSg_h/view?usp=sharing" TargetMode="External"/><Relationship Id="rId40" Type="http://schemas.openxmlformats.org/officeDocument/2006/relationships/hyperlink" Target="https://lor2.gadoe.org/gadoe/file/0c76d6d6-4bf8-4c6d-816d-3e383eaaee52/1/Fractions-Easy-As-Pie-G1-U3-Learning-Plan.pdf" TargetMode="External"/><Relationship Id="rId45" Type="http://schemas.openxmlformats.org/officeDocument/2006/relationships/hyperlink" Target="https://docs.google.com/presentation/d/1uDV6B-RHwpX7e1Hkq1w3nKhDm16AJRKkqxbVg4RP0tk/edit?usp=sharing"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docs.google.com/presentation/d/18m10wGwWeT85Kd9AAqRywPJhIST397fAgdx5PXb7Bzc/edit?usp=sharing" TargetMode="External"/><Relationship Id="rId31" Type="http://schemas.openxmlformats.org/officeDocument/2006/relationships/hyperlink" Target="https://docs.google.com/presentation/d/16oeJ0dX0u9JD_zr3AlU1xeDP13cS1xYwK8mOKZXzWNE/edit?usp=sharing" TargetMode="External"/><Relationship Id="rId44" Type="http://schemas.openxmlformats.org/officeDocument/2006/relationships/hyperlink" Target="https://docs.google.com/presentation/d/1fQUzOG83uM16nAii4Yfp05lasejkjMiLPtvdTUtJXj4/edit?usp=sharing" TargetMode="External"/><Relationship Id="rId52" Type="http://schemas.openxmlformats.org/officeDocument/2006/relationships/hyperlink" Target="https://lor2.gadoe.org/gadoe/file/3cd8fd52-2df7-490f-b716-846f0abaaeb5/1/K-12-Mathematical-Practic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r2.gadoe.org/gadoe/file/d9f03b80-c51d-4a26-b196-a59c78007552/1/Circus-Trip-G1-U3-Learning-Plan.pdf" TargetMode="External"/><Relationship Id="rId22" Type="http://schemas.openxmlformats.org/officeDocument/2006/relationships/hyperlink" Target="https://www.google.com/search?sca_esv=af156264804c4707&amp;rlz=1C1GCEA_enUS1179US1179&amp;sxsrf=ANbL-n5TAsXi_1NCbPQzXBexLcRzr76Jrw:1778468309427&amp;udm=7&amp;fbs=ADc_l-aN0CWEZBOHjofHoaMMDiKp9lEhFAN_4ain3HSNQWw-mMGVXS0bCMe2eDZOQ2MOTwmdSduEdP1lcK-3UDyorIbYkF4w9ksckliRqNmnEiwdZqtGc9kojr1tGIT0NroV-rcnGoRdQe2VGb_XBWmIcEXaz0fESamVKURLwG1M74lWZpci0z_AMgW_OsZ68pyLe52cCFgNphqiZwlaDkZ091SERRxIsA&amp;q=A+Cloak+for+the+Dreamer,+by+Aileen+Friedman&amp;sa=X&amp;ved=2ahUKEwjFpM_enrCUAxX-HNAFHcqAPScQtKgLegQIFRAB&amp;biw=1536&amp;bih=695&amp;dpr=1.25" TargetMode="External"/><Relationship Id="rId27" Type="http://schemas.openxmlformats.org/officeDocument/2006/relationships/hyperlink" Target="https://docs.google.com/presentation/d/1tF8yatE2iLArC3EL-vwqiieeMswmEAjV29JEIiGiNhU/edit?usp=sharing" TargetMode="External"/><Relationship Id="rId30" Type="http://schemas.openxmlformats.org/officeDocument/2006/relationships/hyperlink" Target="https://lor2.gadoe.org/gadoe/file/8dff68cc-e84c-4fc6-9596-5dd60c7c9e03/1/Hands-on-Fractions-G1-U3-Learning-Plan.pdf" TargetMode="External"/><Relationship Id="rId35" Type="http://schemas.openxmlformats.org/officeDocument/2006/relationships/hyperlink" Target="https://lor2.gadoe.org/gadoe/file/8dff68cc-e84c-4fc6-9596-5dd60c7c9e03/1/Grade-1-Unit-3-Hands-On-Fractions-Presentation-Slides.pdf" TargetMode="External"/><Relationship Id="rId43" Type="http://schemas.openxmlformats.org/officeDocument/2006/relationships/hyperlink" Target="https://lor2.gadoe.org/gadoe/file/cc7c21e0-2e31-4866-b2c5-88b3da1435ba/1/Grade-1-Unit-3-Exploring-Patterns-Presentation-Slides.pdf" TargetMode="External"/><Relationship Id="rId48" Type="http://schemas.openxmlformats.org/officeDocument/2006/relationships/hyperlink" Target="https://docs.google.com/document/d/1MDRB4_ZISaxiRe2TlUt5V1gMZzUNLBOFZ0Xuii4PnMs/edit?usp=sharing" TargetMode="External"/><Relationship Id="rId8" Type="http://schemas.openxmlformats.org/officeDocument/2006/relationships/webSettings" Target="webSettings.xml"/><Relationship Id="rId51" Type="http://schemas.openxmlformats.org/officeDocument/2006/relationships/hyperlink" Target="https://lor2.gadoe.org/gadoe/file/ee2c72a4-900c-4b2a-9fc6-82e13dc17261/1/K-12-Mathematical-Modeling-Framework.pdf" TargetMode="External"/><Relationship Id="rId3" Type="http://schemas.openxmlformats.org/officeDocument/2006/relationships/customXml" Target="../customXml/item3.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apps.mathlearningcenter.org/geoboard/" TargetMode="External"/><Relationship Id="rId25" Type="http://schemas.openxmlformats.org/officeDocument/2006/relationships/hyperlink" Target="https://lor2.gadoe.org/gadoe/file/17477ee5-27f2-44c2-ae20-a7524d483338/1/Grade-1-Unit-3-Pattern-Block-Pictures-Presentation-Slides.pdf" TargetMode="External"/><Relationship Id="rId33" Type="http://schemas.openxmlformats.org/officeDocument/2006/relationships/hyperlink" Target="https://lor2.gadoe.org/gadoe/file/8dff68cc-e84c-4fc6-9596-5dd60c7c9e03/1/Grade-1-Unit-3-Hands-On-Fractions-Presentation-Slides.pdf" TargetMode="External"/><Relationship Id="rId38" Type="http://schemas.openxmlformats.org/officeDocument/2006/relationships/hyperlink" Target="https://docs.google.com/presentation/d/1dWxYPm3yxeV8sIs2UNs4yQX8qXVdRgeNQ9jiPw5DzSk/edit?usp=sharing" TargetMode="External"/><Relationship Id="rId46" Type="http://schemas.openxmlformats.org/officeDocument/2006/relationships/hyperlink" Target="https://docs.google.com/document/d/1VW3kENTmd8dKyQqOeoLBdHLV2I8qKbTTSitZgqHOzyg/edit?usp=sharing" TargetMode="External"/><Relationship Id="rId20" Type="http://schemas.openxmlformats.org/officeDocument/2006/relationships/hyperlink" Target="https://lor2.gadoe.org/gadoe/file/3c803610-0405-4592-bd38-4903277182ab/1/Grade-1-Unit-3-Attributes-of-Shapes-Presentation-Slides.pdf" TargetMode="External"/><Relationship Id="rId41" Type="http://schemas.openxmlformats.org/officeDocument/2006/relationships/hyperlink" Target="https://lor2.gadoe.org/gadoe/file/0c76d6d6-4bf8-4c6d-816d-3e383eaaee52/1/Grade-1-Unit-3-Fractions-Easy-as-Pie-Presentation-Slides.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youtube.com/watch?v=Oq7g-EX7e2E&amp;t=3s" TargetMode="External"/><Relationship Id="rId23" Type="http://schemas.openxmlformats.org/officeDocument/2006/relationships/hyperlink" Target="https://docs.google.com/presentation/d/1lKXJ5qU_l91EHCTfER8XGywRS0DJcXWx-N-UD-wceas/edit?usp=sharing" TargetMode="External"/><Relationship Id="rId28" Type="http://schemas.openxmlformats.org/officeDocument/2006/relationships/hyperlink" Target="https://drive.google.com/file/d/1tmjcnyXopZCLtPIcpPMrdjXNpHiM3OfP/view?usp=sharing" TargetMode="External"/><Relationship Id="rId36" Type="http://schemas.openxmlformats.org/officeDocument/2006/relationships/hyperlink" Target="https://drive.google.com/file/d/1RSsbSQxELxSi0hV2doNlzWnugIc3aDt6/view?usp=sharing" TargetMode="External"/><Relationship Id="rId49" Type="http://schemas.openxmlformats.org/officeDocument/2006/relationships/hyperlink" Target="https://inspire.gado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MCSOAA-1642606272-766</_dlc_DocId>
    <_dlc_DocIdUrl xmlns="0f5db301-3350-479a-9f2f-8baf88a9dde8">
      <Url>https://mcsga.sharepoint.com/sites/MCSOAA/_layouts/15/DocIdRedir.aspx?ID=MCSOAA-1642606272-766</Url>
      <Description>MCSOAA-1642606272-766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67</TotalTime>
  <Pages>7</Pages>
  <Words>2863</Words>
  <Characters>16322</Characters>
  <Application>Microsoft Office Word</Application>
  <DocSecurity>0</DocSecurity>
  <Lines>136</Lines>
  <Paragraphs>38</Paragraphs>
  <ScaleCrop>false</ScaleCrop>
  <Company>Marietta City Schools</Company>
  <LinksUpToDate>false</LinksUpToDate>
  <CharactersWithSpaces>19147</CharactersWithSpaces>
  <SharedDoc>false</SharedDoc>
  <HLinks>
    <vt:vector size="12" baseType="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89</cp:revision>
  <dcterms:created xsi:type="dcterms:W3CDTF">2026-05-27T12:42:00Z</dcterms:created>
  <dcterms:modified xsi:type="dcterms:W3CDTF">2026-06-16T01:41:00Z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a288ab2e-022a-46ac-a6d2-52dc12788a6f</vt:lpwstr>
  </property>
  <property fmtid="{D5CDD505-2E9C-101B-9397-08002B2CF9AE}" pid="4" name="MediaServiceImageTags">
    <vt:lpwstr/>
  </property>
  <property fmtid="{D5CDD505-2E9C-101B-9397-08002B2CF9AE}" pid="5" name="GrammarlyDocumentId">
    <vt:lpwstr>1358a3aa-7ca4-4e30-8faf-83187f08950a</vt:lpwstr>
  </property>
</Properties>
</file>