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77374" w14:textId="793DAA03"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1C21" w:rsidRPr="00B71C21">
        <w:t>District Unit Planner</w:t>
      </w:r>
      <w:bookmarkStart w:id="0" w:name="_kqhlmarznali"/>
      <w:bookmarkEnd w:id="0"/>
    </w:p>
    <w:p w14:paraId="3ED8DB57" w14:textId="3253BEE8" w:rsidR="00B31007" w:rsidRDefault="00B71C21" w:rsidP="00B71C21">
      <w:pPr>
        <w:pStyle w:val="Heading2"/>
      </w:pPr>
      <w:r>
        <w:t>Course Information</w:t>
      </w:r>
    </w:p>
    <w:p w14:paraId="6DDD6F1E"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4F91A21F" w14:textId="38B5BAFF" w:rsidR="00B71C21" w:rsidRDefault="00625628" w:rsidP="004C6E79">
      <w:pPr>
        <w:pStyle w:val="Heading3"/>
        <w:spacing w:before="0"/>
      </w:pPr>
      <w:r>
        <w:t>Grade Level</w:t>
      </w:r>
      <w:r w:rsidR="00B71C21">
        <w:t>:</w:t>
      </w:r>
    </w:p>
    <w:p w14:paraId="3341E9C0" w14:textId="0B4AF164" w:rsidR="00B71C21" w:rsidRDefault="002E6A0F" w:rsidP="00BF0A88">
      <w:pPr>
        <w:rPr>
          <w:rStyle w:val="Heading3Char"/>
        </w:rPr>
      </w:pPr>
      <w:r>
        <w:t>First</w:t>
      </w:r>
      <w:r w:rsidR="0026275E">
        <w:br w:type="column"/>
      </w:r>
      <w:r w:rsidR="00625628" w:rsidRPr="0026275E">
        <w:rPr>
          <w:rStyle w:val="Heading3Char"/>
        </w:rPr>
        <w:t>Subject</w:t>
      </w:r>
      <w:r w:rsidR="00B71C21" w:rsidRPr="0026275E">
        <w:rPr>
          <w:rStyle w:val="Heading3Char"/>
        </w:rPr>
        <w:t>:</w:t>
      </w:r>
    </w:p>
    <w:p w14:paraId="293C5E6B" w14:textId="49FB0FE0" w:rsidR="00B71C21" w:rsidRDefault="0BD79BBD" w:rsidP="0026275E">
      <w:pPr>
        <w:rPr>
          <w:rStyle w:val="Heading3Char"/>
        </w:rPr>
      </w:pPr>
      <w:r>
        <w:t>Mathematics</w:t>
      </w:r>
      <w:r w:rsidR="00043DD2">
        <w:br w:type="column"/>
      </w:r>
      <w:r w:rsidR="00625628" w:rsidRPr="0026275E">
        <w:rPr>
          <w:rStyle w:val="Heading3Char"/>
        </w:rPr>
        <w:t>Unit Title</w:t>
      </w:r>
      <w:r w:rsidR="00B71C21" w:rsidRPr="0026275E">
        <w:rPr>
          <w:rStyle w:val="Heading3Char"/>
        </w:rPr>
        <w:t>:</w:t>
      </w:r>
    </w:p>
    <w:p w14:paraId="1F4D3885" w14:textId="303E8E19" w:rsidR="00B451F1" w:rsidRDefault="007838FD" w:rsidP="00043DD2">
      <w:pPr>
        <w:rPr>
          <w:rStyle w:val="Heading3Char"/>
        </w:rPr>
      </w:pPr>
      <w:r w:rsidRPr="007838FD">
        <w:t>Building and Explaining the Relationship Between Addition and Subtraction</w:t>
      </w:r>
      <w:r w:rsidR="00134EE0">
        <w:br w:type="column"/>
      </w:r>
      <w:r w:rsidR="00B71C21" w:rsidRPr="0026275E">
        <w:rPr>
          <w:rStyle w:val="Heading3Char"/>
        </w:rPr>
        <w:t>Unit Duration</w:t>
      </w:r>
      <w:r w:rsidR="00B451F1" w:rsidRPr="0026275E">
        <w:rPr>
          <w:rStyle w:val="Heading3Char"/>
        </w:rPr>
        <w:t>:</w:t>
      </w:r>
    </w:p>
    <w:p w14:paraId="62FCC06A" w14:textId="761789AE" w:rsidR="00B451F1" w:rsidRPr="00794EA5" w:rsidRDefault="00794EA5" w:rsidP="007838FD">
      <w:pPr>
        <w:sectPr w:rsidR="00B451F1" w:rsidRPr="00794EA5" w:rsidSect="00B451F1">
          <w:type w:val="continuous"/>
          <w:pgSz w:w="15840" w:h="12240" w:orient="landscape"/>
          <w:pgMar w:top="720" w:right="720" w:bottom="720" w:left="720" w:header="720" w:footer="720" w:gutter="0"/>
          <w:cols w:num="4" w:space="720"/>
          <w:docGrid w:linePitch="360"/>
        </w:sectPr>
      </w:pPr>
      <w:r w:rsidRPr="00794EA5">
        <w:t>35 days</w:t>
      </w:r>
    </w:p>
    <w:p w14:paraId="2ED210C9" w14:textId="4B183EE7" w:rsidR="00B71C21" w:rsidRDefault="00296845" w:rsidP="00296845">
      <w:pPr>
        <w:pStyle w:val="Heading2"/>
      </w:pPr>
      <w:r>
        <w:t>Instructional Information</w:t>
      </w:r>
    </w:p>
    <w:p w14:paraId="513CC097" w14:textId="5C59EDED" w:rsidR="46304357" w:rsidRDefault="46304357">
      <w:r>
        <w:t>This unit planner provides a model for organizing instruction using the adopted curriculum resource and Georgia DOE Learning Plans. While it outlines suggested sequencing and instructional considerations, pacing and lesson design should remain responsive to student needs. Adjustments may be necessary based on formative data, student readiness, and the use of supplemental resources.</w:t>
      </w:r>
    </w:p>
    <w:p w14:paraId="56C02AD4" w14:textId="15274843" w:rsidR="001D2F63" w:rsidRDefault="00296845" w:rsidP="00465BBE">
      <w:pPr>
        <w:pStyle w:val="Heading3"/>
      </w:pPr>
      <w:hyperlink r:id="rId12">
        <w:r w:rsidRPr="6E7F48C9">
          <w:rPr>
            <w:rStyle w:val="Hyperlink"/>
          </w:rPr>
          <w:t>Standards</w:t>
        </w:r>
      </w:hyperlink>
    </w:p>
    <w:p w14:paraId="00694F21" w14:textId="1FAE0A19" w:rsidR="00FF0225" w:rsidRPr="00FF0225" w:rsidRDefault="00FF0225" w:rsidP="00FF0225">
      <w:pPr>
        <w:rPr>
          <w:rFonts w:eastAsia="Aptos"/>
          <w:i/>
          <w:iCs/>
          <w:color w:val="000000" w:themeColor="text1"/>
        </w:rPr>
      </w:pPr>
      <w:r w:rsidRPr="00FF0225">
        <w:rPr>
          <w:rFonts w:eastAsia="Aptos"/>
          <w:i/>
          <w:iCs/>
          <w:color w:val="000000" w:themeColor="text1"/>
        </w:rPr>
        <w:t>In this introductory unit, students will expand their number concept developed previously established in kindergarten and begin to develop a deeper understanding of counting and place value. They will read, write, and concretely represent numbers as they count numbers forward and backward starting with any number within 120. In tandem with developing an understanding of counting and place value, students will investigate real-life situations.</w:t>
      </w:r>
    </w:p>
    <w:p w14:paraId="26CB6863" w14:textId="630D5A8F" w:rsidR="63FA58CA" w:rsidRDefault="63FA58CA" w:rsidP="6E7F48C9">
      <w:pPr>
        <w:rPr>
          <w:rFonts w:eastAsia="Aptos"/>
          <w:i/>
          <w:iCs/>
          <w:color w:val="000000" w:themeColor="text1"/>
        </w:rPr>
      </w:pPr>
    </w:p>
    <w:p w14:paraId="3D5E4348" w14:textId="35359C15" w:rsidR="63FA58CA" w:rsidRDefault="00A03443" w:rsidP="006B235F">
      <w:pPr>
        <w:pStyle w:val="Heading4"/>
        <w:rPr>
          <w:rFonts w:eastAsia="Aptos"/>
        </w:rPr>
      </w:pPr>
      <w:r w:rsidRPr="00A03443">
        <w:rPr>
          <w:rFonts w:eastAsia="Aptos"/>
          <w:b/>
          <w:bCs/>
        </w:rPr>
        <w:t xml:space="preserve">1.NR.1 </w:t>
      </w:r>
      <w:r w:rsidRPr="00A03443">
        <w:rPr>
          <w:rFonts w:eastAsia="Aptos"/>
        </w:rPr>
        <w:t>Extend the count sequence to 120. Read, write, and represent numerical values to 120 and numerical values to 100.</w:t>
      </w:r>
    </w:p>
    <w:p w14:paraId="6BF0DB93" w14:textId="58A48B80" w:rsidR="63FA58CA" w:rsidRDefault="00A03443" w:rsidP="006B235F">
      <w:pPr>
        <w:pStyle w:val="ListParagraph"/>
        <w:numPr>
          <w:ilvl w:val="0"/>
          <w:numId w:val="11"/>
        </w:numPr>
      </w:pPr>
      <w:r w:rsidRPr="00A03443">
        <w:rPr>
          <w:b/>
          <w:bCs/>
        </w:rPr>
        <w:t xml:space="preserve">1.NR.1.1 </w:t>
      </w:r>
      <w:r w:rsidRPr="00A03443">
        <w:t>Count within 120, forward and backward, starting at any number. In this range, read and write numerals and represent a number of objects with a written numeral.</w:t>
      </w:r>
    </w:p>
    <w:p w14:paraId="130C45FD" w14:textId="0F1BA1E3" w:rsidR="0095262B" w:rsidRDefault="00C113F1" w:rsidP="0095262B">
      <w:pPr>
        <w:pStyle w:val="Heading4"/>
        <w:rPr>
          <w:rFonts w:eastAsia="Aptos"/>
        </w:rPr>
      </w:pPr>
      <w:hyperlink r:id="rId13" w:history="1">
        <w:r w:rsidRPr="00C113F1">
          <w:rPr>
            <w:rStyle w:val="Hyperlink"/>
            <w:rFonts w:eastAsia="Aptos"/>
            <w:b/>
            <w:bCs/>
            <w:color w:val="0F4761" w:themeColor="accent1" w:themeShade="BF"/>
            <w:u w:val="none"/>
          </w:rPr>
          <w:t>1.NR</w:t>
        </w:r>
      </w:hyperlink>
      <w:r w:rsidRPr="00C113F1">
        <w:rPr>
          <w:rFonts w:eastAsia="Aptos"/>
          <w:b/>
          <w:bCs/>
        </w:rPr>
        <w:t>.2</w:t>
      </w:r>
      <w:r>
        <w:rPr>
          <w:rFonts w:eastAsia="Aptos"/>
          <w:b/>
          <w:bCs/>
        </w:rPr>
        <w:t xml:space="preserve"> </w:t>
      </w:r>
      <w:r w:rsidR="007616E7" w:rsidRPr="007616E7">
        <w:rPr>
          <w:rFonts w:eastAsia="Aptos"/>
        </w:rPr>
        <w:t>Explain the relationship between addition and subtraction and apply the properties of operations to solve real-life addition and subtraction problem within 20</w:t>
      </w:r>
    </w:p>
    <w:p w14:paraId="0B56507F" w14:textId="77777777" w:rsidR="00944566" w:rsidRPr="00944566" w:rsidRDefault="00944566" w:rsidP="00944566">
      <w:pPr>
        <w:pStyle w:val="NormalWeb"/>
        <w:numPr>
          <w:ilvl w:val="0"/>
          <w:numId w:val="11"/>
        </w:numPr>
        <w:spacing w:after="0" w:line="240" w:lineRule="auto"/>
        <w:contextualSpacing w:val="0"/>
        <w:textAlignment w:val="baseline"/>
        <w:rPr>
          <w:rFonts w:ascii="Roboto" w:hAnsi="Roboto"/>
          <w:color w:val="000000"/>
        </w:rPr>
      </w:pPr>
      <w:r w:rsidRPr="00944566">
        <w:rPr>
          <w:rFonts w:ascii="Roboto" w:hAnsi="Roboto"/>
          <w:b/>
          <w:bCs/>
          <w:color w:val="000000"/>
        </w:rPr>
        <w:t>1.NR.2.1-</w:t>
      </w:r>
      <w:r w:rsidRPr="00944566">
        <w:rPr>
          <w:rFonts w:ascii="Roboto" w:hAnsi="Roboto"/>
          <w:color w:val="000000"/>
        </w:rPr>
        <w:t>Use a variety of strategies to solve addition and subtraction problems within 20.</w:t>
      </w:r>
    </w:p>
    <w:p w14:paraId="095AD92E" w14:textId="77777777" w:rsidR="00944566" w:rsidRPr="00944566" w:rsidRDefault="00944566" w:rsidP="00944566">
      <w:pPr>
        <w:pStyle w:val="NormalWeb"/>
        <w:numPr>
          <w:ilvl w:val="0"/>
          <w:numId w:val="11"/>
        </w:numPr>
        <w:spacing w:after="0" w:line="240" w:lineRule="auto"/>
        <w:contextualSpacing w:val="0"/>
        <w:textAlignment w:val="baseline"/>
        <w:rPr>
          <w:rFonts w:ascii="Roboto" w:hAnsi="Roboto"/>
          <w:b/>
          <w:bCs/>
          <w:color w:val="000000"/>
        </w:rPr>
      </w:pPr>
      <w:hyperlink r:id="rId14" w:history="1">
        <w:r w:rsidRPr="00944566">
          <w:rPr>
            <w:rStyle w:val="Hyperlink"/>
            <w:rFonts w:ascii="Roboto" w:hAnsi="Roboto"/>
            <w:b/>
            <w:bCs/>
            <w:color w:val="000000"/>
            <w:u w:val="none"/>
          </w:rPr>
          <w:t>1.NR</w:t>
        </w:r>
      </w:hyperlink>
      <w:r w:rsidRPr="00944566">
        <w:rPr>
          <w:rFonts w:ascii="Roboto" w:hAnsi="Roboto"/>
          <w:b/>
          <w:bCs/>
          <w:color w:val="000000"/>
        </w:rPr>
        <w:t>.2.2-</w:t>
      </w:r>
      <w:r w:rsidRPr="00944566">
        <w:rPr>
          <w:rFonts w:ascii="Roboto" w:hAnsi="Roboto"/>
          <w:color w:val="000000"/>
        </w:rPr>
        <w:t>Use pictures, drawings, and equations to develop strategies for addition and subtraction within 20 by exploring strings of related problems.</w:t>
      </w:r>
    </w:p>
    <w:p w14:paraId="7D4A604C" w14:textId="77777777" w:rsidR="00944566" w:rsidRPr="00944566" w:rsidRDefault="00944566" w:rsidP="00944566">
      <w:pPr>
        <w:pStyle w:val="NormalWeb"/>
        <w:numPr>
          <w:ilvl w:val="0"/>
          <w:numId w:val="11"/>
        </w:numPr>
        <w:spacing w:after="0" w:line="240" w:lineRule="auto"/>
        <w:contextualSpacing w:val="0"/>
        <w:textAlignment w:val="baseline"/>
        <w:rPr>
          <w:rFonts w:ascii="Roboto" w:hAnsi="Roboto"/>
          <w:b/>
          <w:bCs/>
          <w:color w:val="000000"/>
        </w:rPr>
      </w:pPr>
      <w:hyperlink r:id="rId15" w:history="1">
        <w:r w:rsidRPr="00944566">
          <w:rPr>
            <w:rStyle w:val="Hyperlink"/>
            <w:rFonts w:ascii="Roboto" w:hAnsi="Roboto"/>
            <w:b/>
            <w:bCs/>
            <w:color w:val="000000"/>
            <w:u w:val="none"/>
          </w:rPr>
          <w:t>1.NR</w:t>
        </w:r>
      </w:hyperlink>
      <w:r w:rsidRPr="00944566">
        <w:rPr>
          <w:rFonts w:ascii="Roboto" w:hAnsi="Roboto"/>
          <w:b/>
          <w:bCs/>
          <w:color w:val="000000"/>
        </w:rPr>
        <w:t>.2.3-</w:t>
      </w:r>
      <w:r w:rsidRPr="00944566">
        <w:rPr>
          <w:rFonts w:ascii="Roboto" w:hAnsi="Roboto"/>
          <w:color w:val="000000"/>
        </w:rPr>
        <w:t>Recognize the inverse relationship between subtraction and addition within 20 and use this inverse relationship to solve authentic problems.</w:t>
      </w:r>
    </w:p>
    <w:p w14:paraId="295D325B" w14:textId="77777777" w:rsidR="00944566" w:rsidRPr="00944566" w:rsidRDefault="00944566" w:rsidP="00944566">
      <w:pPr>
        <w:pStyle w:val="NormalWeb"/>
        <w:numPr>
          <w:ilvl w:val="0"/>
          <w:numId w:val="11"/>
        </w:numPr>
        <w:spacing w:after="0" w:line="240" w:lineRule="auto"/>
        <w:contextualSpacing w:val="0"/>
        <w:textAlignment w:val="baseline"/>
        <w:rPr>
          <w:rFonts w:ascii="Roboto" w:hAnsi="Roboto"/>
          <w:b/>
          <w:bCs/>
          <w:color w:val="000000"/>
        </w:rPr>
      </w:pPr>
      <w:hyperlink r:id="rId16" w:history="1">
        <w:r w:rsidRPr="00944566">
          <w:rPr>
            <w:rStyle w:val="Hyperlink"/>
            <w:rFonts w:ascii="Roboto" w:hAnsi="Roboto"/>
            <w:b/>
            <w:bCs/>
            <w:color w:val="000000"/>
            <w:u w:val="none"/>
          </w:rPr>
          <w:t>1.NR</w:t>
        </w:r>
      </w:hyperlink>
      <w:r w:rsidRPr="00944566">
        <w:rPr>
          <w:rFonts w:ascii="Roboto" w:hAnsi="Roboto"/>
          <w:b/>
          <w:bCs/>
          <w:color w:val="000000"/>
        </w:rPr>
        <w:t>.2.4-</w:t>
      </w:r>
      <w:r w:rsidRPr="00944566">
        <w:rPr>
          <w:rFonts w:ascii="Roboto" w:hAnsi="Roboto"/>
          <w:color w:val="000000"/>
        </w:rPr>
        <w:t>Fluently add and subtract within 10 using a variety of strategies. </w:t>
      </w:r>
    </w:p>
    <w:p w14:paraId="77619284" w14:textId="77777777" w:rsidR="00944566" w:rsidRPr="00944566" w:rsidRDefault="00944566" w:rsidP="00944566">
      <w:pPr>
        <w:pStyle w:val="NormalWeb"/>
        <w:numPr>
          <w:ilvl w:val="0"/>
          <w:numId w:val="11"/>
        </w:numPr>
        <w:spacing w:after="0" w:line="240" w:lineRule="auto"/>
        <w:contextualSpacing w:val="0"/>
        <w:textAlignment w:val="baseline"/>
        <w:rPr>
          <w:rFonts w:ascii="Roboto" w:hAnsi="Roboto" w:cs="Calibri"/>
          <w:color w:val="000000"/>
        </w:rPr>
      </w:pPr>
      <w:r w:rsidRPr="00944566">
        <w:rPr>
          <w:rFonts w:ascii="Roboto" w:hAnsi="Roboto" w:cs="Calibri"/>
          <w:b/>
          <w:bCs/>
          <w:color w:val="000000"/>
          <w:shd w:val="clear" w:color="auto" w:fill="FFFFFF"/>
        </w:rPr>
        <w:lastRenderedPageBreak/>
        <w:t>1.NR.2.5</w:t>
      </w:r>
      <w:r w:rsidRPr="00944566">
        <w:rPr>
          <w:rFonts w:ascii="Roboto" w:hAnsi="Roboto" w:cs="Calibri"/>
          <w:b/>
          <w:bCs/>
          <w:color w:val="616161"/>
          <w:shd w:val="clear" w:color="auto" w:fill="FFFFFF"/>
        </w:rPr>
        <w:t>-</w:t>
      </w:r>
      <w:r w:rsidRPr="00944566">
        <w:rPr>
          <w:rFonts w:ascii="Roboto" w:hAnsi="Roboto" w:cs="Calibri"/>
          <w:color w:val="000000"/>
          <w:shd w:val="clear" w:color="auto" w:fill="FFFFFF"/>
        </w:rPr>
        <w:t>Use the meaning of the equal sign to determine whether equations involving addition and subtraction are true or false.</w:t>
      </w:r>
    </w:p>
    <w:p w14:paraId="753EBA66" w14:textId="77777777" w:rsidR="00944566" w:rsidRPr="00944566" w:rsidRDefault="00944566" w:rsidP="00944566">
      <w:pPr>
        <w:pStyle w:val="NormalWeb"/>
        <w:numPr>
          <w:ilvl w:val="0"/>
          <w:numId w:val="11"/>
        </w:numPr>
        <w:spacing w:after="0" w:line="240" w:lineRule="auto"/>
        <w:contextualSpacing w:val="0"/>
        <w:textAlignment w:val="baseline"/>
        <w:rPr>
          <w:rFonts w:ascii="Roboto" w:hAnsi="Roboto" w:cs="Calibri"/>
          <w:color w:val="000000"/>
        </w:rPr>
      </w:pPr>
      <w:hyperlink r:id="rId17" w:history="1">
        <w:r w:rsidRPr="00944566">
          <w:rPr>
            <w:rStyle w:val="Hyperlink"/>
            <w:rFonts w:ascii="Roboto" w:hAnsi="Roboto" w:cs="Calibri"/>
            <w:b/>
            <w:bCs/>
            <w:color w:val="000000"/>
            <w:u w:val="none"/>
          </w:rPr>
          <w:t>1.NR</w:t>
        </w:r>
      </w:hyperlink>
      <w:r w:rsidRPr="00944566">
        <w:rPr>
          <w:rFonts w:ascii="Roboto" w:hAnsi="Roboto" w:cs="Calibri"/>
          <w:b/>
          <w:bCs/>
          <w:color w:val="000000"/>
        </w:rPr>
        <w:t>.2.6-</w:t>
      </w:r>
      <w:r w:rsidRPr="00944566">
        <w:rPr>
          <w:rFonts w:ascii="Roboto" w:hAnsi="Roboto" w:cs="Calibri"/>
          <w:color w:val="000000"/>
        </w:rPr>
        <w:t>Determine the unknown whole number in an addition or subtraction equation relating to three whole numbers.</w:t>
      </w:r>
    </w:p>
    <w:p w14:paraId="58E5AB63" w14:textId="3AE7EA3E" w:rsidR="0095262B" w:rsidRPr="00944566" w:rsidRDefault="00944566" w:rsidP="00944566">
      <w:pPr>
        <w:pStyle w:val="NormalWeb"/>
        <w:numPr>
          <w:ilvl w:val="0"/>
          <w:numId w:val="11"/>
        </w:numPr>
        <w:spacing w:after="0" w:line="240" w:lineRule="auto"/>
        <w:contextualSpacing w:val="0"/>
        <w:textAlignment w:val="baseline"/>
        <w:rPr>
          <w:rFonts w:ascii="Roboto" w:hAnsi="Roboto" w:cs="Calibri"/>
          <w:b/>
          <w:bCs/>
          <w:color w:val="000000"/>
        </w:rPr>
      </w:pPr>
      <w:hyperlink r:id="rId18" w:history="1">
        <w:r w:rsidRPr="00944566">
          <w:rPr>
            <w:rStyle w:val="Hyperlink"/>
            <w:rFonts w:ascii="Roboto" w:hAnsi="Roboto" w:cs="Calibri"/>
            <w:b/>
            <w:bCs/>
            <w:color w:val="000000"/>
            <w:u w:val="none"/>
          </w:rPr>
          <w:t>1.NR</w:t>
        </w:r>
      </w:hyperlink>
      <w:r w:rsidRPr="00944566">
        <w:rPr>
          <w:rFonts w:ascii="Roboto" w:hAnsi="Roboto" w:cs="Calibri"/>
          <w:b/>
          <w:bCs/>
          <w:color w:val="000000"/>
        </w:rPr>
        <w:t>.2.7-</w:t>
      </w:r>
      <w:r w:rsidRPr="00944566">
        <w:rPr>
          <w:rFonts w:ascii="Roboto" w:hAnsi="Roboto" w:cs="Calibri"/>
          <w:color w:val="000000"/>
        </w:rPr>
        <w:t>Apply properties of operations as strategies to solve addition and subtraction problem situations within 20.</w:t>
      </w:r>
    </w:p>
    <w:p w14:paraId="7B34317D" w14:textId="7BEFD2C0" w:rsidR="00973121" w:rsidRPr="00A86AE4" w:rsidRDefault="00A86AE4" w:rsidP="00A86AE4">
      <w:pPr>
        <w:pStyle w:val="NormalWeb"/>
        <w:spacing w:after="0"/>
        <w:rPr>
          <w:rFonts w:ascii="Roboto" w:hAnsi="Roboto"/>
          <w:color w:val="0F4761" w:themeColor="accent1" w:themeShade="BF"/>
        </w:rPr>
      </w:pPr>
      <w:hyperlink r:id="rId19" w:history="1">
        <w:r w:rsidRPr="00A86AE4">
          <w:rPr>
            <w:rStyle w:val="Hyperlink"/>
            <w:rFonts w:ascii="Roboto" w:hAnsi="Roboto" w:cs="Calibri"/>
            <w:b/>
            <w:bCs/>
            <w:i/>
            <w:iCs/>
            <w:color w:val="0F4761" w:themeColor="accent1" w:themeShade="BF"/>
            <w:u w:val="none"/>
          </w:rPr>
          <w:t>1.MP</w:t>
        </w:r>
      </w:hyperlink>
      <w:r w:rsidRPr="00A86AE4">
        <w:rPr>
          <w:rFonts w:ascii="Roboto" w:hAnsi="Roboto" w:cs="Calibri"/>
          <w:b/>
          <w:bCs/>
          <w:i/>
          <w:iCs/>
          <w:color w:val="0F4761" w:themeColor="accent1" w:themeShade="BF"/>
        </w:rPr>
        <w:t xml:space="preserve"> 1-8 </w:t>
      </w:r>
      <w:r w:rsidRPr="00A86AE4">
        <w:rPr>
          <w:rFonts w:ascii="Roboto" w:hAnsi="Roboto" w:cs="Calibri"/>
          <w:i/>
          <w:iCs/>
          <w:color w:val="0F4761" w:themeColor="accent1" w:themeShade="BF"/>
        </w:rPr>
        <w:t>Display perseverance and patience in problem-solving. Demonstrate skills and strategies needed to succeed in mathematics, including critical thinking, reasoning, and effective collaboration and expression. Seek help and apply feedback. Set and monitor goals.</w:t>
      </w:r>
    </w:p>
    <w:p w14:paraId="39A113F0" w14:textId="77777777" w:rsidR="00B1415E" w:rsidRPr="00B1415E" w:rsidRDefault="00B1415E" w:rsidP="00B1415E">
      <w:pPr>
        <w:numPr>
          <w:ilvl w:val="0"/>
          <w:numId w:val="11"/>
        </w:numPr>
        <w:spacing w:after="0" w:line="240" w:lineRule="auto"/>
        <w:contextualSpacing w:val="0"/>
        <w:textAlignment w:val="baseline"/>
        <w:rPr>
          <w:rFonts w:eastAsia="Times New Roman" w:cs="Calibri"/>
          <w:color w:val="000000"/>
          <w:kern w:val="0"/>
          <w14:ligatures w14:val="none"/>
        </w:rPr>
      </w:pPr>
      <w:r w:rsidRPr="00B1415E">
        <w:rPr>
          <w:rFonts w:eastAsia="Times New Roman" w:cs="Calibri"/>
          <w:b/>
          <w:bCs/>
          <w:color w:val="000000"/>
          <w:kern w:val="0"/>
          <w14:ligatures w14:val="none"/>
        </w:rPr>
        <w:t>1.MP.1:</w:t>
      </w:r>
      <w:r w:rsidRPr="00B1415E">
        <w:rPr>
          <w:rFonts w:eastAsia="Times New Roman" w:cs="Calibri"/>
          <w:i/>
          <w:iCs/>
          <w:color w:val="000000"/>
          <w:kern w:val="0"/>
          <w14:ligatures w14:val="none"/>
        </w:rPr>
        <w:t xml:space="preserve"> </w:t>
      </w:r>
      <w:r w:rsidRPr="00B1415E">
        <w:rPr>
          <w:rFonts w:eastAsia="Times New Roman" w:cs="Calibri"/>
          <w:color w:val="000000"/>
          <w:kern w:val="0"/>
          <w14:ligatures w14:val="none"/>
        </w:rPr>
        <w:t>Make sense of problems and persevere in solving them</w:t>
      </w:r>
      <w:r w:rsidRPr="00B1415E">
        <w:rPr>
          <w:rFonts w:eastAsia="Times New Roman" w:cs="Calibri"/>
          <w:i/>
          <w:iCs/>
          <w:color w:val="000000"/>
          <w:kern w:val="0"/>
          <w14:ligatures w14:val="none"/>
        </w:rPr>
        <w:t>. </w:t>
      </w:r>
    </w:p>
    <w:p w14:paraId="7386A464" w14:textId="77777777" w:rsidR="00B1415E" w:rsidRPr="00B1415E" w:rsidRDefault="00B1415E" w:rsidP="00B1415E">
      <w:pPr>
        <w:numPr>
          <w:ilvl w:val="0"/>
          <w:numId w:val="11"/>
        </w:numPr>
        <w:spacing w:after="0" w:line="240" w:lineRule="auto"/>
        <w:contextualSpacing w:val="0"/>
        <w:textAlignment w:val="baseline"/>
        <w:rPr>
          <w:rFonts w:eastAsia="Times New Roman" w:cs="Calibri"/>
          <w:color w:val="000000"/>
          <w:kern w:val="0"/>
          <w14:ligatures w14:val="none"/>
        </w:rPr>
      </w:pPr>
      <w:r w:rsidRPr="00B1415E">
        <w:rPr>
          <w:rFonts w:eastAsia="Times New Roman" w:cs="Calibri"/>
          <w:b/>
          <w:bCs/>
          <w:color w:val="000000"/>
          <w:kern w:val="0"/>
          <w14:ligatures w14:val="none"/>
        </w:rPr>
        <w:t>1.MP.2:</w:t>
      </w:r>
      <w:r w:rsidRPr="00B1415E">
        <w:rPr>
          <w:rFonts w:eastAsia="Times New Roman" w:cs="Calibri"/>
          <w:i/>
          <w:iCs/>
          <w:color w:val="000000"/>
          <w:kern w:val="0"/>
          <w14:ligatures w14:val="none"/>
        </w:rPr>
        <w:t xml:space="preserve"> </w:t>
      </w:r>
      <w:r w:rsidRPr="00B1415E">
        <w:rPr>
          <w:rFonts w:eastAsia="Times New Roman" w:cs="Calibri"/>
          <w:color w:val="000000"/>
          <w:kern w:val="0"/>
          <w14:ligatures w14:val="none"/>
        </w:rPr>
        <w:t>Reason abstractly and quantitatively.</w:t>
      </w:r>
      <w:r w:rsidRPr="00B1415E">
        <w:rPr>
          <w:rFonts w:eastAsia="Times New Roman" w:cs="Calibri"/>
          <w:i/>
          <w:iCs/>
          <w:color w:val="000000"/>
          <w:kern w:val="0"/>
          <w14:ligatures w14:val="none"/>
        </w:rPr>
        <w:t> </w:t>
      </w:r>
    </w:p>
    <w:p w14:paraId="0F5D981A" w14:textId="77777777" w:rsidR="00B1415E" w:rsidRPr="00B1415E" w:rsidRDefault="00B1415E" w:rsidP="00B1415E">
      <w:pPr>
        <w:numPr>
          <w:ilvl w:val="0"/>
          <w:numId w:val="11"/>
        </w:numPr>
        <w:spacing w:after="0" w:line="240" w:lineRule="auto"/>
        <w:contextualSpacing w:val="0"/>
        <w:textAlignment w:val="baseline"/>
        <w:rPr>
          <w:rFonts w:eastAsia="Times New Roman" w:cs="Calibri"/>
          <w:color w:val="000000"/>
          <w:kern w:val="0"/>
          <w14:ligatures w14:val="none"/>
        </w:rPr>
      </w:pPr>
      <w:r w:rsidRPr="00B1415E">
        <w:rPr>
          <w:rFonts w:eastAsia="Times New Roman" w:cs="Calibri"/>
          <w:b/>
          <w:bCs/>
          <w:color w:val="000000"/>
          <w:kern w:val="0"/>
          <w14:ligatures w14:val="none"/>
        </w:rPr>
        <w:t>1.MP.3:</w:t>
      </w:r>
      <w:r w:rsidRPr="00B1415E">
        <w:rPr>
          <w:rFonts w:eastAsia="Times New Roman" w:cs="Calibri"/>
          <w:i/>
          <w:iCs/>
          <w:color w:val="000000"/>
          <w:kern w:val="0"/>
          <w14:ligatures w14:val="none"/>
        </w:rPr>
        <w:t xml:space="preserve"> </w:t>
      </w:r>
      <w:r w:rsidRPr="00B1415E">
        <w:rPr>
          <w:rFonts w:eastAsia="Times New Roman" w:cs="Calibri"/>
          <w:color w:val="000000"/>
          <w:kern w:val="0"/>
          <w14:ligatures w14:val="none"/>
        </w:rPr>
        <w:t>Construct viable arguments and critique the reasoning of others.</w:t>
      </w:r>
    </w:p>
    <w:p w14:paraId="14A0D605" w14:textId="77777777" w:rsidR="00B1415E" w:rsidRPr="00B1415E" w:rsidRDefault="00B1415E" w:rsidP="00B1415E">
      <w:pPr>
        <w:numPr>
          <w:ilvl w:val="0"/>
          <w:numId w:val="11"/>
        </w:numPr>
        <w:spacing w:after="0" w:line="240" w:lineRule="auto"/>
        <w:contextualSpacing w:val="0"/>
        <w:textAlignment w:val="baseline"/>
        <w:rPr>
          <w:rFonts w:eastAsia="Times New Roman" w:cs="Calibri"/>
          <w:color w:val="000000"/>
          <w:kern w:val="0"/>
          <w14:ligatures w14:val="none"/>
        </w:rPr>
      </w:pPr>
      <w:r w:rsidRPr="00B1415E">
        <w:rPr>
          <w:rFonts w:eastAsia="Times New Roman" w:cs="Calibri"/>
          <w:b/>
          <w:bCs/>
          <w:color w:val="000000"/>
          <w:kern w:val="0"/>
          <w14:ligatures w14:val="none"/>
        </w:rPr>
        <w:t>1.MP.4:</w:t>
      </w:r>
      <w:r w:rsidRPr="00B1415E">
        <w:rPr>
          <w:rFonts w:eastAsia="Times New Roman" w:cs="Calibri"/>
          <w:i/>
          <w:iCs/>
          <w:color w:val="000000"/>
          <w:kern w:val="0"/>
          <w14:ligatures w14:val="none"/>
        </w:rPr>
        <w:t xml:space="preserve"> </w:t>
      </w:r>
      <w:r w:rsidRPr="00B1415E">
        <w:rPr>
          <w:rFonts w:eastAsia="Times New Roman" w:cs="Calibri"/>
          <w:color w:val="000000"/>
          <w:kern w:val="0"/>
          <w14:ligatures w14:val="none"/>
        </w:rPr>
        <w:t>Model with mathematics. </w:t>
      </w:r>
    </w:p>
    <w:p w14:paraId="793F369C" w14:textId="77777777" w:rsidR="00B1415E" w:rsidRPr="00B1415E" w:rsidRDefault="00B1415E" w:rsidP="00B1415E">
      <w:pPr>
        <w:numPr>
          <w:ilvl w:val="0"/>
          <w:numId w:val="11"/>
        </w:numPr>
        <w:spacing w:after="0" w:line="240" w:lineRule="auto"/>
        <w:contextualSpacing w:val="0"/>
        <w:textAlignment w:val="baseline"/>
        <w:rPr>
          <w:rFonts w:eastAsia="Times New Roman" w:cs="Calibri"/>
          <w:color w:val="000000"/>
          <w:kern w:val="0"/>
          <w14:ligatures w14:val="none"/>
        </w:rPr>
      </w:pPr>
      <w:r w:rsidRPr="00B1415E">
        <w:rPr>
          <w:rFonts w:eastAsia="Times New Roman" w:cs="Calibri"/>
          <w:b/>
          <w:bCs/>
          <w:color w:val="000000"/>
          <w:kern w:val="0"/>
          <w14:ligatures w14:val="none"/>
        </w:rPr>
        <w:t>1.MP.5:</w:t>
      </w:r>
      <w:r w:rsidRPr="00B1415E">
        <w:rPr>
          <w:rFonts w:eastAsia="Times New Roman" w:cs="Calibri"/>
          <w:color w:val="000000"/>
          <w:kern w:val="0"/>
          <w14:ligatures w14:val="none"/>
        </w:rPr>
        <w:t xml:space="preserve"> Use appropriate tools strategically. </w:t>
      </w:r>
    </w:p>
    <w:p w14:paraId="091EF2BD" w14:textId="77777777" w:rsidR="00B1415E" w:rsidRPr="00B1415E" w:rsidRDefault="00B1415E" w:rsidP="00B1415E">
      <w:pPr>
        <w:numPr>
          <w:ilvl w:val="0"/>
          <w:numId w:val="11"/>
        </w:numPr>
        <w:spacing w:after="0" w:line="240" w:lineRule="auto"/>
        <w:contextualSpacing w:val="0"/>
        <w:textAlignment w:val="baseline"/>
        <w:rPr>
          <w:rFonts w:eastAsia="Times New Roman" w:cs="Calibri"/>
          <w:color w:val="000000"/>
          <w:kern w:val="0"/>
          <w14:ligatures w14:val="none"/>
        </w:rPr>
      </w:pPr>
      <w:r w:rsidRPr="00B1415E">
        <w:rPr>
          <w:rFonts w:eastAsia="Times New Roman" w:cs="Calibri"/>
          <w:b/>
          <w:bCs/>
          <w:color w:val="000000"/>
          <w:kern w:val="0"/>
          <w14:ligatures w14:val="none"/>
        </w:rPr>
        <w:t>1.MP.6</w:t>
      </w:r>
      <w:r w:rsidRPr="00B1415E">
        <w:rPr>
          <w:rFonts w:eastAsia="Times New Roman" w:cs="Calibri"/>
          <w:color w:val="000000"/>
          <w:kern w:val="0"/>
          <w14:ligatures w14:val="none"/>
        </w:rPr>
        <w:t>: Attend to precision. </w:t>
      </w:r>
    </w:p>
    <w:p w14:paraId="0352FE14" w14:textId="77777777" w:rsidR="00B1415E" w:rsidRPr="00B1415E" w:rsidRDefault="00B1415E" w:rsidP="00B1415E">
      <w:pPr>
        <w:numPr>
          <w:ilvl w:val="0"/>
          <w:numId w:val="11"/>
        </w:numPr>
        <w:spacing w:after="0" w:line="240" w:lineRule="auto"/>
        <w:contextualSpacing w:val="0"/>
        <w:textAlignment w:val="baseline"/>
        <w:rPr>
          <w:rFonts w:eastAsia="Times New Roman" w:cs="Calibri"/>
          <w:color w:val="000000"/>
          <w:kern w:val="0"/>
          <w14:ligatures w14:val="none"/>
        </w:rPr>
      </w:pPr>
      <w:r w:rsidRPr="00B1415E">
        <w:rPr>
          <w:rFonts w:eastAsia="Times New Roman" w:cs="Calibri"/>
          <w:b/>
          <w:bCs/>
          <w:color w:val="000000"/>
          <w:kern w:val="0"/>
          <w14:ligatures w14:val="none"/>
        </w:rPr>
        <w:t>1.MP.7:</w:t>
      </w:r>
      <w:r w:rsidRPr="00B1415E">
        <w:rPr>
          <w:rFonts w:eastAsia="Times New Roman" w:cs="Calibri"/>
          <w:color w:val="000000"/>
          <w:kern w:val="0"/>
          <w14:ligatures w14:val="none"/>
        </w:rPr>
        <w:t xml:space="preserve"> Look for and make use of structure. </w:t>
      </w:r>
    </w:p>
    <w:p w14:paraId="5260B1CE" w14:textId="75525C9A" w:rsidR="00973121" w:rsidRPr="00411F23" w:rsidRDefault="00B1415E" w:rsidP="00973121">
      <w:pPr>
        <w:numPr>
          <w:ilvl w:val="0"/>
          <w:numId w:val="11"/>
        </w:numPr>
        <w:spacing w:after="0" w:line="240" w:lineRule="auto"/>
        <w:contextualSpacing w:val="0"/>
        <w:textAlignment w:val="baseline"/>
        <w:rPr>
          <w:rFonts w:eastAsia="Times New Roman" w:cs="Calibri"/>
          <w:color w:val="000000"/>
          <w:kern w:val="0"/>
          <w14:ligatures w14:val="none"/>
        </w:rPr>
      </w:pPr>
      <w:r w:rsidRPr="00B1415E">
        <w:rPr>
          <w:rFonts w:eastAsia="Times New Roman" w:cs="Calibri"/>
          <w:b/>
          <w:bCs/>
          <w:color w:val="000000"/>
          <w:kern w:val="0"/>
          <w14:ligatures w14:val="none"/>
        </w:rPr>
        <w:t>1.MP.8:</w:t>
      </w:r>
      <w:r w:rsidRPr="00B1415E">
        <w:rPr>
          <w:rFonts w:eastAsia="Times New Roman" w:cs="Calibri"/>
          <w:color w:val="000000"/>
          <w:kern w:val="0"/>
          <w14:ligatures w14:val="none"/>
        </w:rPr>
        <w:t xml:space="preserve"> Look for and express regularity in repeated reasoning</w:t>
      </w:r>
    </w:p>
    <w:p w14:paraId="20C6707D" w14:textId="5BB878FA" w:rsidR="00B451F1" w:rsidRDefault="00362B18" w:rsidP="00141BFB">
      <w:pPr>
        <w:pStyle w:val="Heading3"/>
      </w:pPr>
      <w:r>
        <w:t>Vocabulary</w:t>
      </w:r>
    </w:p>
    <w:p w14:paraId="6EE64162" w14:textId="670FE4CF" w:rsidR="00510786" w:rsidRDefault="00510786" w:rsidP="00510786">
      <w:pPr>
        <w:pStyle w:val="Heading4"/>
      </w:pPr>
      <w:r>
        <w:t>Tier II Words</w:t>
      </w:r>
    </w:p>
    <w:p w14:paraId="3307E685" w14:textId="18B247D3" w:rsidR="00BE3CC0" w:rsidRPr="00BE3CC0" w:rsidRDefault="00411F23" w:rsidP="00BE3CC0">
      <w:r w:rsidRPr="00411F23">
        <w:t>explain, compare, locate, discuss, organize, true, false, problem, solution, strategy, numeral, interpret, fluency, inequality, estimate, measure, tally, compose, decompose, graph, greater than, less than, equal to</w:t>
      </w:r>
    </w:p>
    <w:p w14:paraId="0D29C978" w14:textId="6B424393" w:rsidR="00141BFB" w:rsidRDefault="00510786" w:rsidP="006C0F2C">
      <w:pPr>
        <w:pStyle w:val="Heading4"/>
      </w:pPr>
      <w:r>
        <w:t>Tier III Words</w:t>
      </w:r>
    </w:p>
    <w:p w14:paraId="078D2626" w14:textId="38D26E7C" w:rsidR="00DC058A" w:rsidRDefault="007C4F73" w:rsidP="00DC058A">
      <w:r w:rsidRPr="007C4F73">
        <w:t>Number path, number line, number strings, addend, counting on, making ten, more than, how many more, comparison, place value, equal/equal to, tens, ones, digit, equation, data, tables, number line, sum</w:t>
      </w:r>
    </w:p>
    <w:p w14:paraId="1189D7E0" w14:textId="77777777" w:rsidR="007C4F73" w:rsidRPr="00DC058A" w:rsidRDefault="007C4F73" w:rsidP="00DC058A"/>
    <w:p w14:paraId="4CFD2784" w14:textId="77777777" w:rsidR="00DC058A" w:rsidRPr="00DC058A" w:rsidRDefault="00DC058A" w:rsidP="00DC058A">
      <w:hyperlink r:id="rId20" w:history="1">
        <w:r w:rsidRPr="00DC058A">
          <w:rPr>
            <w:rStyle w:val="Hyperlink"/>
          </w:rPr>
          <w:t>K-12 Mathematics Glossary</w:t>
        </w:r>
      </w:hyperlink>
    </w:p>
    <w:p w14:paraId="1B6E27A4" w14:textId="0D0BEC7E" w:rsidR="00B408B8" w:rsidRDefault="00B408B8" w:rsidP="00B408B8">
      <w:pPr>
        <w:pStyle w:val="Heading3"/>
      </w:pPr>
      <w:r>
        <w:t>Learning Experiences</w:t>
      </w:r>
    </w:p>
    <w:p w14:paraId="03CE1D84" w14:textId="4B9C75A4" w:rsidR="00D30AC0" w:rsidRDefault="00A33574" w:rsidP="00611C66">
      <w:r w:rsidRPr="00A33574">
        <w:rPr>
          <w:b/>
          <w:bCs/>
        </w:rPr>
        <w:t xml:space="preserve">Responsive Instruction: </w:t>
      </w:r>
      <w:r w:rsidRPr="00A33574">
        <w:t>This unit includes 5 flexible instructional days. This time allows educators to respond to formative assessment data through tailored support, including strategic reteaching and academic scaling. Number Sense routines should be completed every day. McGraw Hill has a Number Routine in each lesson</w:t>
      </w:r>
    </w:p>
    <w:p w14:paraId="1CECB067" w14:textId="77777777" w:rsidR="00D1462C" w:rsidRPr="00D1462C" w:rsidRDefault="00D1462C" w:rsidP="004D105C">
      <w:pPr>
        <w:pStyle w:val="Heading4"/>
      </w:pPr>
      <w:r w:rsidRPr="00D1462C">
        <w:t>Standards Evaluated</w:t>
      </w:r>
    </w:p>
    <w:p w14:paraId="4153EB64" w14:textId="77777777" w:rsidR="00F0272C" w:rsidRPr="00F0272C" w:rsidRDefault="00F0272C" w:rsidP="00F0272C">
      <w:pPr>
        <w:pStyle w:val="NormalWeb"/>
        <w:numPr>
          <w:ilvl w:val="0"/>
          <w:numId w:val="9"/>
        </w:numPr>
        <w:spacing w:after="0"/>
        <w:rPr>
          <w:rFonts w:ascii="Roboto" w:hAnsi="Roboto"/>
        </w:rPr>
      </w:pPr>
      <w:hyperlink r:id="rId21" w:history="1">
        <w:r w:rsidRPr="00F0272C">
          <w:rPr>
            <w:rStyle w:val="Hyperlink"/>
            <w:rFonts w:ascii="Roboto" w:hAnsi="Roboto" w:cs="Calibri"/>
            <w:color w:val="000000"/>
            <w:u w:val="none"/>
          </w:rPr>
          <w:t>1.NR</w:t>
        </w:r>
      </w:hyperlink>
      <w:r w:rsidRPr="00F0272C">
        <w:rPr>
          <w:rFonts w:ascii="Roboto" w:hAnsi="Roboto" w:cs="Calibri"/>
          <w:color w:val="000000"/>
        </w:rPr>
        <w:t>.1.1</w:t>
      </w:r>
    </w:p>
    <w:p w14:paraId="4B7A2FC6" w14:textId="77777777" w:rsidR="00F0272C" w:rsidRPr="00F0272C" w:rsidRDefault="00F0272C" w:rsidP="00F0272C">
      <w:pPr>
        <w:pStyle w:val="NormalWeb"/>
        <w:numPr>
          <w:ilvl w:val="0"/>
          <w:numId w:val="9"/>
        </w:numPr>
        <w:spacing w:after="0"/>
        <w:rPr>
          <w:rFonts w:ascii="Roboto" w:hAnsi="Roboto"/>
        </w:rPr>
      </w:pPr>
      <w:r w:rsidRPr="00F0272C">
        <w:rPr>
          <w:rFonts w:ascii="Roboto" w:hAnsi="Roboto" w:cs="Calibri"/>
          <w:color w:val="000000"/>
          <w:shd w:val="clear" w:color="auto" w:fill="FFFFFF"/>
        </w:rPr>
        <w:t>1.NR.2.1</w:t>
      </w:r>
    </w:p>
    <w:p w14:paraId="29878D9B" w14:textId="77777777" w:rsidR="00F0272C" w:rsidRPr="00F0272C" w:rsidRDefault="00F0272C" w:rsidP="00F0272C">
      <w:pPr>
        <w:pStyle w:val="NormalWeb"/>
        <w:numPr>
          <w:ilvl w:val="0"/>
          <w:numId w:val="9"/>
        </w:numPr>
        <w:spacing w:after="0"/>
        <w:rPr>
          <w:rFonts w:ascii="Roboto" w:hAnsi="Roboto"/>
        </w:rPr>
      </w:pPr>
      <w:hyperlink r:id="rId22" w:history="1">
        <w:r w:rsidRPr="00F0272C">
          <w:rPr>
            <w:rStyle w:val="Hyperlink"/>
            <w:rFonts w:ascii="Roboto" w:hAnsi="Roboto" w:cs="Calibri"/>
            <w:color w:val="000000"/>
            <w:u w:val="none"/>
            <w:shd w:val="clear" w:color="auto" w:fill="FFFFFF"/>
          </w:rPr>
          <w:t>1.NR</w:t>
        </w:r>
      </w:hyperlink>
      <w:r w:rsidRPr="00F0272C">
        <w:rPr>
          <w:rFonts w:ascii="Roboto" w:hAnsi="Roboto" w:cs="Calibri"/>
          <w:color w:val="000000"/>
          <w:shd w:val="clear" w:color="auto" w:fill="FFFFFF"/>
        </w:rPr>
        <w:t>.2.2</w:t>
      </w:r>
    </w:p>
    <w:p w14:paraId="50504282" w14:textId="77777777" w:rsidR="00F0272C" w:rsidRPr="00F0272C" w:rsidRDefault="00F0272C" w:rsidP="00F0272C">
      <w:pPr>
        <w:pStyle w:val="NormalWeb"/>
        <w:numPr>
          <w:ilvl w:val="0"/>
          <w:numId w:val="9"/>
        </w:numPr>
        <w:spacing w:after="0"/>
        <w:rPr>
          <w:rFonts w:ascii="Roboto" w:hAnsi="Roboto"/>
        </w:rPr>
      </w:pPr>
      <w:hyperlink r:id="rId23" w:history="1">
        <w:r w:rsidRPr="00F0272C">
          <w:rPr>
            <w:rStyle w:val="Hyperlink"/>
            <w:rFonts w:ascii="Roboto" w:hAnsi="Roboto" w:cs="Calibri"/>
            <w:color w:val="000000"/>
            <w:u w:val="none"/>
            <w:shd w:val="clear" w:color="auto" w:fill="FFFFFF"/>
          </w:rPr>
          <w:t>1.NR</w:t>
        </w:r>
      </w:hyperlink>
      <w:r w:rsidRPr="00F0272C">
        <w:rPr>
          <w:rFonts w:ascii="Roboto" w:hAnsi="Roboto" w:cs="Calibri"/>
          <w:color w:val="000000"/>
          <w:shd w:val="clear" w:color="auto" w:fill="FFFFFF"/>
        </w:rPr>
        <w:t>.2.3</w:t>
      </w:r>
    </w:p>
    <w:p w14:paraId="32144ED8" w14:textId="77777777" w:rsidR="00F0272C" w:rsidRPr="00F0272C" w:rsidRDefault="00F0272C" w:rsidP="00F0272C">
      <w:pPr>
        <w:pStyle w:val="NormalWeb"/>
        <w:numPr>
          <w:ilvl w:val="0"/>
          <w:numId w:val="9"/>
        </w:numPr>
        <w:spacing w:after="0"/>
        <w:rPr>
          <w:rFonts w:ascii="Roboto" w:hAnsi="Roboto"/>
        </w:rPr>
      </w:pPr>
      <w:hyperlink r:id="rId24" w:history="1">
        <w:r w:rsidRPr="00F0272C">
          <w:rPr>
            <w:rStyle w:val="Hyperlink"/>
            <w:rFonts w:ascii="Roboto" w:hAnsi="Roboto" w:cs="Calibri"/>
            <w:color w:val="000000"/>
            <w:u w:val="none"/>
            <w:shd w:val="clear" w:color="auto" w:fill="FFFFFF"/>
          </w:rPr>
          <w:t>1.NR</w:t>
        </w:r>
      </w:hyperlink>
      <w:r w:rsidRPr="00F0272C">
        <w:rPr>
          <w:rFonts w:ascii="Roboto" w:hAnsi="Roboto" w:cs="Calibri"/>
          <w:color w:val="000000"/>
          <w:shd w:val="clear" w:color="auto" w:fill="FFFFFF"/>
        </w:rPr>
        <w:t>.2.4</w:t>
      </w:r>
    </w:p>
    <w:p w14:paraId="5021713C" w14:textId="77777777" w:rsidR="00F0272C" w:rsidRPr="00F0272C" w:rsidRDefault="00F0272C" w:rsidP="00F0272C">
      <w:pPr>
        <w:pStyle w:val="NormalWeb"/>
        <w:numPr>
          <w:ilvl w:val="0"/>
          <w:numId w:val="9"/>
        </w:numPr>
        <w:spacing w:after="0"/>
        <w:rPr>
          <w:rFonts w:ascii="Roboto" w:hAnsi="Roboto"/>
        </w:rPr>
      </w:pPr>
      <w:hyperlink r:id="rId25" w:history="1">
        <w:r w:rsidRPr="00F0272C">
          <w:rPr>
            <w:rStyle w:val="Hyperlink"/>
            <w:rFonts w:ascii="Roboto" w:hAnsi="Roboto" w:cs="Calibri"/>
            <w:color w:val="000000"/>
            <w:u w:val="none"/>
            <w:shd w:val="clear" w:color="auto" w:fill="FFFFFF"/>
          </w:rPr>
          <w:t>1.NR</w:t>
        </w:r>
      </w:hyperlink>
      <w:r w:rsidRPr="00F0272C">
        <w:rPr>
          <w:rFonts w:ascii="Roboto" w:hAnsi="Roboto" w:cs="Calibri"/>
          <w:color w:val="000000"/>
          <w:shd w:val="clear" w:color="auto" w:fill="FFFFFF"/>
        </w:rPr>
        <w:t>.2.5</w:t>
      </w:r>
    </w:p>
    <w:p w14:paraId="2E01F08D" w14:textId="77777777" w:rsidR="00F0272C" w:rsidRPr="00F0272C" w:rsidRDefault="00F0272C" w:rsidP="00F0272C">
      <w:pPr>
        <w:pStyle w:val="NormalWeb"/>
        <w:numPr>
          <w:ilvl w:val="0"/>
          <w:numId w:val="9"/>
        </w:numPr>
        <w:spacing w:after="0"/>
        <w:rPr>
          <w:rFonts w:ascii="Roboto" w:hAnsi="Roboto"/>
        </w:rPr>
      </w:pPr>
      <w:hyperlink r:id="rId26" w:history="1">
        <w:r w:rsidRPr="00F0272C">
          <w:rPr>
            <w:rStyle w:val="Hyperlink"/>
            <w:rFonts w:ascii="Roboto" w:hAnsi="Roboto" w:cs="Calibri"/>
            <w:color w:val="000000"/>
            <w:u w:val="none"/>
            <w:shd w:val="clear" w:color="auto" w:fill="FFFFFF"/>
          </w:rPr>
          <w:t>1.NR</w:t>
        </w:r>
      </w:hyperlink>
      <w:r w:rsidRPr="00F0272C">
        <w:rPr>
          <w:rFonts w:ascii="Roboto" w:hAnsi="Roboto" w:cs="Calibri"/>
          <w:color w:val="000000"/>
          <w:shd w:val="clear" w:color="auto" w:fill="FFFFFF"/>
        </w:rPr>
        <w:t>.2.6</w:t>
      </w:r>
    </w:p>
    <w:p w14:paraId="5C894CE5" w14:textId="2F70656F" w:rsidR="00765DD0" w:rsidRPr="00F0272C" w:rsidRDefault="00F0272C" w:rsidP="00F0272C">
      <w:pPr>
        <w:pStyle w:val="NormalWeb"/>
        <w:numPr>
          <w:ilvl w:val="0"/>
          <w:numId w:val="9"/>
        </w:numPr>
        <w:spacing w:after="0"/>
        <w:rPr>
          <w:rFonts w:ascii="Roboto" w:hAnsi="Roboto"/>
        </w:rPr>
      </w:pPr>
      <w:hyperlink r:id="rId27" w:history="1">
        <w:r w:rsidRPr="00F0272C">
          <w:rPr>
            <w:rStyle w:val="Hyperlink"/>
            <w:rFonts w:ascii="Roboto" w:hAnsi="Roboto" w:cs="Calibri"/>
            <w:color w:val="000000"/>
            <w:u w:val="none"/>
            <w:shd w:val="clear" w:color="auto" w:fill="FFFFFF"/>
          </w:rPr>
          <w:t>1.NR</w:t>
        </w:r>
      </w:hyperlink>
      <w:r w:rsidRPr="00F0272C">
        <w:rPr>
          <w:rFonts w:ascii="Roboto" w:hAnsi="Roboto" w:cs="Calibri"/>
          <w:color w:val="000000"/>
          <w:shd w:val="clear" w:color="auto" w:fill="FFFFFF"/>
        </w:rPr>
        <w:t>.2.7</w:t>
      </w:r>
    </w:p>
    <w:p w14:paraId="67F42D6F" w14:textId="77777777" w:rsidR="00D1462C" w:rsidRPr="00D1462C" w:rsidRDefault="00D1462C" w:rsidP="001C56F2">
      <w:pPr>
        <w:pStyle w:val="Heading4"/>
      </w:pPr>
      <w:r w:rsidRPr="00D1462C">
        <w:t>Learning Goals</w:t>
      </w:r>
    </w:p>
    <w:p w14:paraId="363E24DB" w14:textId="2E4DEEBF" w:rsidR="005D3C75" w:rsidRDefault="00FA5D2B" w:rsidP="005D3C75">
      <w:pPr>
        <w:pStyle w:val="ListParagraph"/>
        <w:numPr>
          <w:ilvl w:val="0"/>
          <w:numId w:val="8"/>
        </w:numPr>
      </w:pPr>
      <w:r w:rsidRPr="00FA5D2B">
        <w:t>Rote count forward and backward from any number within 120 by 1s and 10s.</w:t>
      </w:r>
    </w:p>
    <w:p w14:paraId="0AE13D63" w14:textId="6F0B516D" w:rsidR="001A7A0D" w:rsidRPr="001A7A0D" w:rsidRDefault="001A7A0D" w:rsidP="001A7A0D">
      <w:pPr>
        <w:pStyle w:val="ListParagraph"/>
        <w:numPr>
          <w:ilvl w:val="0"/>
          <w:numId w:val="8"/>
        </w:numPr>
      </w:pPr>
      <w:r>
        <w:t>S</w:t>
      </w:r>
      <w:r w:rsidRPr="001A7A0D">
        <w:t>olve problems involving addition and subtraction using a variety of advanced counting and part-whole strategies</w:t>
      </w:r>
    </w:p>
    <w:p w14:paraId="726BDD9C" w14:textId="4CB0226E" w:rsidR="00F36865" w:rsidRPr="00F36865" w:rsidRDefault="00F36865" w:rsidP="00F36865">
      <w:pPr>
        <w:pStyle w:val="ListParagraph"/>
        <w:numPr>
          <w:ilvl w:val="0"/>
          <w:numId w:val="8"/>
        </w:numPr>
      </w:pPr>
      <w:r>
        <w:t>R</w:t>
      </w:r>
      <w:r w:rsidRPr="00F36865">
        <w:t xml:space="preserve">elate counting to addition and subtraction by counting all, counting on, and counting back when making sense of practical, mathematical addition and subtraction problems within 20. </w:t>
      </w:r>
    </w:p>
    <w:p w14:paraId="57C327BF" w14:textId="3B5231AB" w:rsidR="00FA5D2B" w:rsidRDefault="00F36865" w:rsidP="005D3C75">
      <w:pPr>
        <w:pStyle w:val="ListParagraph"/>
        <w:numPr>
          <w:ilvl w:val="0"/>
          <w:numId w:val="8"/>
        </w:numPr>
      </w:pPr>
      <w:r>
        <w:t>S</w:t>
      </w:r>
      <w:r w:rsidRPr="00F36865">
        <w:t>olve problem situations with an unknown in all positions.</w:t>
      </w:r>
    </w:p>
    <w:p w14:paraId="0574FFED" w14:textId="13E846D3" w:rsidR="00D877B3" w:rsidRPr="00D877B3" w:rsidRDefault="00D877B3" w:rsidP="00D877B3">
      <w:pPr>
        <w:pStyle w:val="ListParagraph"/>
        <w:numPr>
          <w:ilvl w:val="0"/>
          <w:numId w:val="8"/>
        </w:numPr>
      </w:pPr>
      <w:r>
        <w:t>U</w:t>
      </w:r>
      <w:r w:rsidRPr="00D877B3">
        <w:t xml:space="preserve">nderstand subtraction as an unknown addend problem. </w:t>
      </w:r>
    </w:p>
    <w:p w14:paraId="7FF96FF9" w14:textId="45C37E3E" w:rsidR="00F36865" w:rsidRPr="005D3C75" w:rsidRDefault="00D877B3" w:rsidP="00D877B3">
      <w:pPr>
        <w:pStyle w:val="ListParagraph"/>
        <w:numPr>
          <w:ilvl w:val="0"/>
          <w:numId w:val="8"/>
        </w:numPr>
      </w:pPr>
      <w:r>
        <w:t>E</w:t>
      </w:r>
      <w:r w:rsidRPr="00D877B3">
        <w:t>xplore and explain the relationship of the equal sign to justify if an equation is true or false.</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their related Rationales."/>
      </w:tblPr>
      <w:tblGrid>
        <w:gridCol w:w="5485"/>
        <w:gridCol w:w="8905"/>
      </w:tblGrid>
      <w:tr w:rsidR="00D1462C" w:rsidRPr="00D1462C" w14:paraId="47DD2146" w14:textId="77777777" w:rsidTr="003039D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06" w:type="pct"/>
          </w:tcPr>
          <w:p w14:paraId="5137A358" w14:textId="77777777" w:rsidR="00D1462C" w:rsidRPr="003A2A41" w:rsidRDefault="00D1462C" w:rsidP="00D1462C">
            <w:pPr>
              <w:spacing w:after="160" w:line="278" w:lineRule="auto"/>
              <w:rPr>
                <w:b w:val="0"/>
                <w:bCs w:val="0"/>
              </w:rPr>
            </w:pPr>
            <w:r w:rsidRPr="003A2A41">
              <w:t>Lesson Title</w:t>
            </w:r>
          </w:p>
        </w:tc>
        <w:tc>
          <w:tcPr>
            <w:tcW w:w="3094" w:type="pct"/>
          </w:tcPr>
          <w:p w14:paraId="5E824D52" w14:textId="77777777" w:rsidR="00D1462C" w:rsidRPr="003A2A41" w:rsidRDefault="00D1462C" w:rsidP="00D1462C">
            <w:pPr>
              <w:spacing w:after="160" w:line="278" w:lineRule="auto"/>
              <w:cnfStyle w:val="100000000000" w:firstRow="1" w:lastRow="0" w:firstColumn="0" w:lastColumn="0" w:oddVBand="0" w:evenVBand="0" w:oddHBand="0" w:evenHBand="0" w:firstRowFirstColumn="0" w:firstRowLastColumn="0" w:lastRowFirstColumn="0" w:lastRowLastColumn="0"/>
            </w:pPr>
            <w:r w:rsidRPr="003A2A41">
              <w:t>Rationale</w:t>
            </w:r>
          </w:p>
        </w:tc>
      </w:tr>
      <w:tr w:rsidR="00D1462C" w:rsidRPr="00D1462C" w14:paraId="6D0AFF50"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1308CB9" w14:textId="730CB542" w:rsidR="00A96067" w:rsidRPr="00A96067" w:rsidRDefault="00A96067" w:rsidP="00A96067">
            <w:pPr>
              <w:spacing w:afterLines="160" w:after="384" w:line="278" w:lineRule="auto"/>
            </w:pPr>
            <w:r w:rsidRPr="00A96067">
              <w:t>GaDOE Learning Plan</w:t>
            </w:r>
            <w:r>
              <w:t>:</w:t>
            </w:r>
            <w:r w:rsidRPr="00A96067">
              <w:t xml:space="preserve"> </w:t>
            </w:r>
            <w:hyperlink r:id="rId28" w:history="1">
              <w:r w:rsidRPr="00A96067">
                <w:rPr>
                  <w:rStyle w:val="Hyperlink"/>
                  <w:b w:val="0"/>
                  <w:bCs w:val="0"/>
                </w:rPr>
                <w:t> Lots of Dots</w:t>
              </w:r>
            </w:hyperlink>
          </w:p>
          <w:p w14:paraId="5E934BFA" w14:textId="77777777" w:rsidR="00A96067" w:rsidRPr="00A96067" w:rsidRDefault="00A96067" w:rsidP="00A96067">
            <w:pPr>
              <w:spacing w:afterLines="160" w:after="384" w:line="278" w:lineRule="auto"/>
            </w:pPr>
            <w:r w:rsidRPr="00A96067">
              <w:t xml:space="preserve">Modify: </w:t>
            </w:r>
            <w:r w:rsidRPr="00A96067">
              <w:rPr>
                <w:b w:val="0"/>
                <w:bCs w:val="0"/>
              </w:rPr>
              <w:t>Use Engage(Addition Ten Frame Flash) diagnostic at the end as TOTD.</w:t>
            </w:r>
          </w:p>
          <w:p w14:paraId="09525625" w14:textId="5BE60394" w:rsidR="005227D4" w:rsidRPr="00D1462C" w:rsidRDefault="00A96067" w:rsidP="0013406B">
            <w:pPr>
              <w:spacing w:afterLines="160" w:after="384" w:line="278" w:lineRule="auto"/>
            </w:pPr>
            <w:hyperlink r:id="rId29" w:history="1">
              <w:r w:rsidRPr="00A96067">
                <w:rPr>
                  <w:rStyle w:val="Hyperlink"/>
                  <w:b w:val="0"/>
                  <w:bCs w:val="0"/>
                </w:rPr>
                <w:t>Presentation Slides</w:t>
              </w:r>
            </w:hyperlink>
          </w:p>
        </w:tc>
        <w:tc>
          <w:tcPr>
            <w:tcW w:w="3094" w:type="pct"/>
          </w:tcPr>
          <w:p w14:paraId="36BF8982" w14:textId="20EDAF0C" w:rsidR="00D1462C" w:rsidRPr="00D1462C" w:rsidRDefault="00A96067" w:rsidP="00D1462C">
            <w:pPr>
              <w:spacing w:after="160" w:line="278" w:lineRule="auto"/>
              <w:cnfStyle w:val="000000100000" w:firstRow="0" w:lastRow="0" w:firstColumn="0" w:lastColumn="0" w:oddVBand="0" w:evenVBand="0" w:oddHBand="1" w:evenHBand="0" w:firstRowFirstColumn="0" w:firstRowLastColumn="0" w:lastRowFirstColumn="0" w:lastRowLastColumn="0"/>
            </w:pPr>
            <w:r w:rsidRPr="00A96067">
              <w:t>Check for understanding at the end as a formative assessment.</w:t>
            </w:r>
          </w:p>
        </w:tc>
      </w:tr>
      <w:tr w:rsidR="00D1462C" w:rsidRPr="00D1462C" w14:paraId="525C0D6A"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C945005" w14:textId="166BB3E0" w:rsidR="000C6710" w:rsidRPr="000C6710" w:rsidRDefault="000C6710" w:rsidP="000C6710">
            <w:pPr>
              <w:spacing w:afterLines="160" w:after="384" w:line="278" w:lineRule="auto"/>
              <w:rPr>
                <w:b w:val="0"/>
                <w:bCs w:val="0"/>
              </w:rPr>
            </w:pPr>
            <w:r w:rsidRPr="000C6710">
              <w:t xml:space="preserve">McGraw-Hill Lesson 4-1: </w:t>
            </w:r>
            <w:r w:rsidRPr="000C6710">
              <w:rPr>
                <w:b w:val="0"/>
                <w:bCs w:val="0"/>
              </w:rPr>
              <w:t>Relate counting to addition</w:t>
            </w:r>
          </w:p>
          <w:p w14:paraId="59F19E04" w14:textId="691A8DBD" w:rsidR="008144FA" w:rsidRPr="000C6710" w:rsidRDefault="000C6710" w:rsidP="0013406B">
            <w:pPr>
              <w:spacing w:afterLines="160" w:after="384" w:line="278" w:lineRule="auto"/>
            </w:pPr>
            <w:r w:rsidRPr="000C6710">
              <w:t xml:space="preserve">Modify: </w:t>
            </w:r>
            <w:r w:rsidRPr="000C6710">
              <w:rPr>
                <w:b w:val="0"/>
                <w:bCs w:val="0"/>
              </w:rPr>
              <w:t>Number routine, substitute</w:t>
            </w:r>
            <w:r w:rsidRPr="000C6710">
              <w:t xml:space="preserve">  </w:t>
            </w:r>
            <w:hyperlink r:id="rId30" w:history="1">
              <w:r w:rsidRPr="000C6710">
                <w:rPr>
                  <w:rStyle w:val="Hyperlink"/>
                  <w:b w:val="0"/>
                  <w:bCs w:val="0"/>
                </w:rPr>
                <w:t>SPLAT 1.1</w:t>
              </w:r>
            </w:hyperlink>
            <w:r w:rsidRPr="000C6710">
              <w:t xml:space="preserve"> </w:t>
            </w:r>
          </w:p>
        </w:tc>
        <w:tc>
          <w:tcPr>
            <w:tcW w:w="3094" w:type="pct"/>
          </w:tcPr>
          <w:p w14:paraId="2547E655" w14:textId="38793D0C" w:rsidR="00D1462C" w:rsidRPr="00D1462C" w:rsidRDefault="000C6710" w:rsidP="00D1462C">
            <w:pPr>
              <w:spacing w:after="160" w:line="278" w:lineRule="auto"/>
              <w:cnfStyle w:val="000000000000" w:firstRow="0" w:lastRow="0" w:firstColumn="0" w:lastColumn="0" w:oddVBand="0" w:evenVBand="0" w:oddHBand="0" w:evenHBand="0" w:firstRowFirstColumn="0" w:firstRowLastColumn="0" w:lastRowFirstColumn="0" w:lastRowLastColumn="0"/>
            </w:pPr>
            <w:r w:rsidRPr="000C6710">
              <w:t>Changed to SPLAT to connect today's lesson to yesterday's ten frame flash activity.</w:t>
            </w:r>
          </w:p>
        </w:tc>
      </w:tr>
      <w:tr w:rsidR="00483F2B" w:rsidRPr="00D1462C" w14:paraId="5400CBEF"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E62972B" w14:textId="77777777" w:rsidR="009E386A" w:rsidRPr="009E386A" w:rsidRDefault="009E386A" w:rsidP="009E386A">
            <w:pPr>
              <w:spacing w:afterLines="160" w:after="384"/>
            </w:pPr>
            <w:r w:rsidRPr="009E386A">
              <w:t xml:space="preserve">GaDOE: </w:t>
            </w:r>
            <w:hyperlink r:id="rId31" w:history="1">
              <w:r w:rsidRPr="009E386A">
                <w:rPr>
                  <w:rStyle w:val="Hyperlink"/>
                  <w:b w:val="0"/>
                  <w:bCs w:val="0"/>
                </w:rPr>
                <w:t>Addition and subtraction relationships within 10</w:t>
              </w:r>
            </w:hyperlink>
          </w:p>
          <w:p w14:paraId="374E1DEB" w14:textId="77777777" w:rsidR="009E386A" w:rsidRPr="009E386A" w:rsidRDefault="009E386A" w:rsidP="009E386A">
            <w:pPr>
              <w:spacing w:afterLines="160" w:after="384"/>
              <w:rPr>
                <w:b w:val="0"/>
                <w:bCs w:val="0"/>
              </w:rPr>
            </w:pPr>
            <w:r w:rsidRPr="009E386A">
              <w:t>Modify</w:t>
            </w:r>
            <w:r w:rsidRPr="009E386A">
              <w:rPr>
                <w:b w:val="0"/>
                <w:bCs w:val="0"/>
              </w:rPr>
              <w:t>: Begin with engage. Then model activity using part 1, have students complete part 2 with a partner or small group of students working together.</w:t>
            </w:r>
          </w:p>
          <w:p w14:paraId="4ADE9D48" w14:textId="77777777" w:rsidR="009E386A" w:rsidRPr="009E386A" w:rsidRDefault="009E386A" w:rsidP="009E386A">
            <w:pPr>
              <w:spacing w:afterLines="160" w:after="384"/>
            </w:pPr>
            <w:hyperlink r:id="rId32" w:history="1">
              <w:r w:rsidRPr="009E386A">
                <w:rPr>
                  <w:rStyle w:val="Hyperlink"/>
                  <w:b w:val="0"/>
                  <w:bCs w:val="0"/>
                </w:rPr>
                <w:t>Presentation Slides</w:t>
              </w:r>
            </w:hyperlink>
          </w:p>
          <w:p w14:paraId="6B58F120" w14:textId="69EADA8C" w:rsidR="00483F2B" w:rsidRPr="00BF3488" w:rsidRDefault="00483F2B" w:rsidP="0013406B">
            <w:pPr>
              <w:spacing w:afterLines="160" w:after="384"/>
            </w:pPr>
          </w:p>
        </w:tc>
        <w:tc>
          <w:tcPr>
            <w:tcW w:w="3094" w:type="pct"/>
          </w:tcPr>
          <w:p w14:paraId="4E2747F8" w14:textId="4EFEF911" w:rsidR="00483F2B" w:rsidRPr="00483F2B" w:rsidRDefault="009E386A" w:rsidP="00D1462C">
            <w:pPr>
              <w:cnfStyle w:val="000000100000" w:firstRow="0" w:lastRow="0" w:firstColumn="0" w:lastColumn="0" w:oddVBand="0" w:evenVBand="0" w:oddHBand="1" w:evenHBand="0" w:firstRowFirstColumn="0" w:firstRowLastColumn="0" w:lastRowFirstColumn="0" w:lastRowLastColumn="0"/>
            </w:pPr>
            <w:r w:rsidRPr="009E386A">
              <w:t>Continues to build fluency in building numbers 1-10 in different ways.</w:t>
            </w:r>
          </w:p>
        </w:tc>
      </w:tr>
      <w:tr w:rsidR="00BF3488" w:rsidRPr="00D1462C" w14:paraId="584AA58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01C3C22" w14:textId="367F6C72" w:rsidR="00BF3488" w:rsidRPr="00BF3488" w:rsidRDefault="004E3D3B" w:rsidP="0013406B">
            <w:pPr>
              <w:spacing w:afterLines="160" w:after="384"/>
            </w:pPr>
            <w:r w:rsidRPr="004E3D3B">
              <w:t xml:space="preserve">McGraw-Hill Lesson 5-1: </w:t>
            </w:r>
            <w:r w:rsidRPr="004E3D3B">
              <w:rPr>
                <w:b w:val="0"/>
                <w:bCs w:val="0"/>
              </w:rPr>
              <w:t>Relate counting to subtraction</w:t>
            </w:r>
          </w:p>
        </w:tc>
        <w:tc>
          <w:tcPr>
            <w:tcW w:w="3094" w:type="pct"/>
          </w:tcPr>
          <w:p w14:paraId="263B9EDF" w14:textId="7FDA1781" w:rsidR="00BF3488" w:rsidRPr="00483F2B" w:rsidRDefault="004E3D3B" w:rsidP="00D1462C">
            <w:pPr>
              <w:cnfStyle w:val="000000000000" w:firstRow="0" w:lastRow="0" w:firstColumn="0" w:lastColumn="0" w:oddVBand="0" w:evenVBand="0" w:oddHBand="0" w:evenHBand="0" w:firstRowFirstColumn="0" w:firstRowLastColumn="0" w:lastRowFirstColumn="0" w:lastRowLastColumn="0"/>
            </w:pPr>
            <w:r w:rsidRPr="004E3D3B">
              <w:t>Order goes between units 4 and 5 to solidify understanding of addition and subtraction simultaneously, enforcing the idea that they are inverse relationships.</w:t>
            </w:r>
          </w:p>
        </w:tc>
      </w:tr>
      <w:tr w:rsidR="00BF3488" w:rsidRPr="00D1462C" w14:paraId="55C68A56"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BEF0000" w14:textId="551ACD0D" w:rsidR="008903E6" w:rsidRPr="008903E6" w:rsidRDefault="008903E6" w:rsidP="008903E6">
            <w:pPr>
              <w:spacing w:afterLines="160" w:after="384"/>
            </w:pPr>
            <w:r w:rsidRPr="008903E6">
              <w:lastRenderedPageBreak/>
              <w:t xml:space="preserve">McGraw-Hill Lesson 4-2: </w:t>
            </w:r>
            <w:r w:rsidRPr="008903E6">
              <w:rPr>
                <w:b w:val="0"/>
                <w:bCs w:val="0"/>
              </w:rPr>
              <w:t>Count on to add</w:t>
            </w:r>
            <w:r w:rsidRPr="008903E6">
              <w:t>.</w:t>
            </w:r>
          </w:p>
          <w:p w14:paraId="04A0A377" w14:textId="30A57758" w:rsidR="00BF3488" w:rsidRPr="008903E6" w:rsidRDefault="008903E6" w:rsidP="0013406B">
            <w:pPr>
              <w:spacing w:afterLines="160" w:after="384"/>
              <w:rPr>
                <w:b w:val="0"/>
                <w:bCs w:val="0"/>
              </w:rPr>
            </w:pPr>
            <w:r w:rsidRPr="008903E6">
              <w:t xml:space="preserve">Modify: </w:t>
            </w:r>
            <w:r w:rsidRPr="008903E6">
              <w:rPr>
                <w:b w:val="0"/>
                <w:bCs w:val="0"/>
              </w:rPr>
              <w:t xml:space="preserve">Instead of launch be curious activity, do math in practice “walk the </w:t>
            </w:r>
            <w:proofErr w:type="spellStart"/>
            <w:r w:rsidRPr="008903E6">
              <w:rPr>
                <w:b w:val="0"/>
                <w:bCs w:val="0"/>
              </w:rPr>
              <w:t>numberline</w:t>
            </w:r>
            <w:proofErr w:type="spellEnd"/>
            <w:r w:rsidRPr="008903E6">
              <w:rPr>
                <w:b w:val="0"/>
                <w:bCs w:val="0"/>
              </w:rPr>
              <w:t xml:space="preserve">” lesson (p. 73). Add a painters tape line on the floor and students order themselves 1-20 using number cards.  </w:t>
            </w:r>
          </w:p>
        </w:tc>
        <w:tc>
          <w:tcPr>
            <w:tcW w:w="3094" w:type="pct"/>
          </w:tcPr>
          <w:p w14:paraId="21ABC58E" w14:textId="629BEC3B" w:rsidR="00BF3488" w:rsidRPr="00483F2B" w:rsidRDefault="008903E6" w:rsidP="00D1462C">
            <w:pPr>
              <w:cnfStyle w:val="000000100000" w:firstRow="0" w:lastRow="0" w:firstColumn="0" w:lastColumn="0" w:oddVBand="0" w:evenVBand="0" w:oddHBand="1" w:evenHBand="0" w:firstRowFirstColumn="0" w:firstRowLastColumn="0" w:lastRowFirstColumn="0" w:lastRowLastColumn="0"/>
            </w:pPr>
            <w:r w:rsidRPr="008903E6">
              <w:t>The Math in Practice book provides a more intentional launch activity that helps students develop a concrete understanding of the purpose and structure of a number line, including how numbers are organized and represented.</w:t>
            </w:r>
          </w:p>
        </w:tc>
      </w:tr>
      <w:tr w:rsidR="00BF3488" w:rsidRPr="00D1462C" w14:paraId="56B75CF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5CF4341" w14:textId="3A0FD141" w:rsidR="00BF3488" w:rsidRPr="00BF3488" w:rsidRDefault="00AF1045" w:rsidP="0013406B">
            <w:pPr>
              <w:spacing w:afterLines="160" w:after="384"/>
            </w:pPr>
            <w:r w:rsidRPr="00AF1045">
              <w:t xml:space="preserve">McGraw-Hill Lesson 5-2: </w:t>
            </w:r>
            <w:r w:rsidRPr="00AF1045">
              <w:rPr>
                <w:b w:val="0"/>
                <w:bCs w:val="0"/>
              </w:rPr>
              <w:t>Count back to subtract</w:t>
            </w:r>
          </w:p>
        </w:tc>
        <w:tc>
          <w:tcPr>
            <w:tcW w:w="3094" w:type="pct"/>
          </w:tcPr>
          <w:p w14:paraId="7B53BE45" w14:textId="77777777" w:rsidR="00BF3488" w:rsidRPr="00483F2B" w:rsidRDefault="00BF3488" w:rsidP="00D1462C">
            <w:pPr>
              <w:cnfStyle w:val="000000000000" w:firstRow="0" w:lastRow="0" w:firstColumn="0" w:lastColumn="0" w:oddVBand="0" w:evenVBand="0" w:oddHBand="0" w:evenHBand="0" w:firstRowFirstColumn="0" w:firstRowLastColumn="0" w:lastRowFirstColumn="0" w:lastRowLastColumn="0"/>
            </w:pPr>
          </w:p>
        </w:tc>
      </w:tr>
      <w:tr w:rsidR="00BF3488" w:rsidRPr="00D1462C" w14:paraId="1C89DCA2"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5941F07" w14:textId="475FFD35" w:rsidR="00BF3488" w:rsidRPr="00BF3488" w:rsidRDefault="002404F2" w:rsidP="0013406B">
            <w:pPr>
              <w:spacing w:afterLines="160" w:after="384"/>
            </w:pPr>
            <w:r w:rsidRPr="002404F2">
              <w:t xml:space="preserve">McGraw-Hill Lesson 5-3: </w:t>
            </w:r>
            <w:r w:rsidRPr="002404F2">
              <w:rPr>
                <w:b w:val="0"/>
                <w:bCs w:val="0"/>
              </w:rPr>
              <w:t>Count on to subtract</w:t>
            </w:r>
          </w:p>
        </w:tc>
        <w:tc>
          <w:tcPr>
            <w:tcW w:w="3094" w:type="pct"/>
          </w:tcPr>
          <w:p w14:paraId="5E7729C2" w14:textId="77777777" w:rsidR="00BF3488" w:rsidRPr="00483F2B" w:rsidRDefault="00BF3488" w:rsidP="00D1462C">
            <w:pPr>
              <w:cnfStyle w:val="000000100000" w:firstRow="0" w:lastRow="0" w:firstColumn="0" w:lastColumn="0" w:oddVBand="0" w:evenVBand="0" w:oddHBand="1" w:evenHBand="0" w:firstRowFirstColumn="0" w:firstRowLastColumn="0" w:lastRowFirstColumn="0" w:lastRowLastColumn="0"/>
            </w:pPr>
          </w:p>
        </w:tc>
      </w:tr>
      <w:tr w:rsidR="00BF3488" w:rsidRPr="00D1462C" w14:paraId="0909AFDF"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42BE8CD" w14:textId="39E03903" w:rsidR="00BF3488" w:rsidRPr="00BF3488" w:rsidRDefault="002404F2" w:rsidP="0013406B">
            <w:pPr>
              <w:spacing w:afterLines="160" w:after="384"/>
            </w:pPr>
            <w:r w:rsidRPr="002404F2">
              <w:t xml:space="preserve">McGraw-Hill Lesson 4-3: </w:t>
            </w:r>
            <w:r w:rsidRPr="002404F2">
              <w:rPr>
                <w:b w:val="0"/>
                <w:bCs w:val="0"/>
              </w:rPr>
              <w:t>Doubles</w:t>
            </w:r>
          </w:p>
        </w:tc>
        <w:tc>
          <w:tcPr>
            <w:tcW w:w="3094" w:type="pct"/>
          </w:tcPr>
          <w:p w14:paraId="338ED18C" w14:textId="4356828E" w:rsidR="00BF3488" w:rsidRPr="00483F2B" w:rsidRDefault="00BF3488" w:rsidP="00D1462C">
            <w:pPr>
              <w:cnfStyle w:val="000000000000" w:firstRow="0" w:lastRow="0" w:firstColumn="0" w:lastColumn="0" w:oddVBand="0" w:evenVBand="0" w:oddHBand="0" w:evenHBand="0" w:firstRowFirstColumn="0" w:firstRowLastColumn="0" w:lastRowFirstColumn="0" w:lastRowLastColumn="0"/>
            </w:pPr>
          </w:p>
        </w:tc>
      </w:tr>
      <w:tr w:rsidR="00BF3488" w:rsidRPr="00D1462C" w14:paraId="73ED978E"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1E701CF" w14:textId="69F7E83A" w:rsidR="00BF3488" w:rsidRPr="00BF3488" w:rsidRDefault="0085592A" w:rsidP="00AD1822">
            <w:pPr>
              <w:spacing w:afterLines="160" w:after="384"/>
            </w:pPr>
            <w:r w:rsidRPr="0085592A">
              <w:t xml:space="preserve">McGraw-Hill Lesson 4-4: </w:t>
            </w:r>
            <w:r w:rsidRPr="0085592A">
              <w:rPr>
                <w:b w:val="0"/>
                <w:bCs w:val="0"/>
              </w:rPr>
              <w:t>Near doubles</w:t>
            </w:r>
          </w:p>
        </w:tc>
        <w:tc>
          <w:tcPr>
            <w:tcW w:w="3094" w:type="pct"/>
          </w:tcPr>
          <w:p w14:paraId="063D2CD5" w14:textId="77777777" w:rsidR="00BF3488" w:rsidRPr="00483F2B" w:rsidRDefault="00BF3488" w:rsidP="00D1462C">
            <w:pPr>
              <w:cnfStyle w:val="000000100000" w:firstRow="0" w:lastRow="0" w:firstColumn="0" w:lastColumn="0" w:oddVBand="0" w:evenVBand="0" w:oddHBand="1" w:evenHBand="0" w:firstRowFirstColumn="0" w:firstRowLastColumn="0" w:lastRowFirstColumn="0" w:lastRowLastColumn="0"/>
            </w:pPr>
          </w:p>
        </w:tc>
      </w:tr>
      <w:tr w:rsidR="00847763" w:rsidRPr="00D1462C" w14:paraId="0F78395D"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ECB37DE" w14:textId="37D80E05" w:rsidR="00847763" w:rsidRPr="00BF3488" w:rsidRDefault="0085592A" w:rsidP="00CC4157">
            <w:pPr>
              <w:spacing w:afterLines="160" w:after="384"/>
            </w:pPr>
            <w:r w:rsidRPr="0085592A">
              <w:t xml:space="preserve">McGraw-Hill Lesson 5-5: </w:t>
            </w:r>
            <w:r w:rsidRPr="0085592A">
              <w:rPr>
                <w:b w:val="0"/>
                <w:bCs w:val="0"/>
              </w:rPr>
              <w:t>Use near doubles to subtract</w:t>
            </w:r>
          </w:p>
        </w:tc>
        <w:tc>
          <w:tcPr>
            <w:tcW w:w="3094" w:type="pct"/>
          </w:tcPr>
          <w:p w14:paraId="752B0BFF" w14:textId="77777777" w:rsidR="00847763" w:rsidRPr="00483F2B" w:rsidRDefault="00847763" w:rsidP="00D1462C">
            <w:pPr>
              <w:cnfStyle w:val="000000000000" w:firstRow="0" w:lastRow="0" w:firstColumn="0" w:lastColumn="0" w:oddVBand="0" w:evenVBand="0" w:oddHBand="0" w:evenHBand="0" w:firstRowFirstColumn="0" w:firstRowLastColumn="0" w:lastRowFirstColumn="0" w:lastRowLastColumn="0"/>
            </w:pPr>
          </w:p>
        </w:tc>
      </w:tr>
      <w:tr w:rsidR="00847763" w:rsidRPr="00D1462C" w14:paraId="085C1988"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C065236" w14:textId="3117EDA6" w:rsidR="00847763" w:rsidRPr="00BF3488" w:rsidRDefault="008E5BEC" w:rsidP="005E51F2">
            <w:pPr>
              <w:spacing w:afterLines="160" w:after="384"/>
            </w:pPr>
            <w:r w:rsidRPr="008E5BEC">
              <w:t xml:space="preserve">McGraw-Hill Lesson 4-5: </w:t>
            </w:r>
            <w:r w:rsidRPr="008E5BEC">
              <w:rPr>
                <w:b w:val="0"/>
                <w:bCs w:val="0"/>
              </w:rPr>
              <w:t>Make 10 to add</w:t>
            </w:r>
          </w:p>
        </w:tc>
        <w:tc>
          <w:tcPr>
            <w:tcW w:w="3094" w:type="pct"/>
          </w:tcPr>
          <w:p w14:paraId="598CC485" w14:textId="218F3A71" w:rsidR="00847763" w:rsidRPr="00483F2B" w:rsidRDefault="00847763" w:rsidP="00D1462C">
            <w:pPr>
              <w:cnfStyle w:val="000000100000" w:firstRow="0" w:lastRow="0" w:firstColumn="0" w:lastColumn="0" w:oddVBand="0" w:evenVBand="0" w:oddHBand="1" w:evenHBand="0" w:firstRowFirstColumn="0" w:firstRowLastColumn="0" w:lastRowFirstColumn="0" w:lastRowLastColumn="0"/>
            </w:pPr>
          </w:p>
        </w:tc>
      </w:tr>
      <w:tr w:rsidR="00847763" w:rsidRPr="00D1462C" w14:paraId="458FF594"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2E23D2D" w14:textId="587609BA" w:rsidR="00847763" w:rsidRPr="00BF3488" w:rsidRDefault="008E5BEC" w:rsidP="007A72AC">
            <w:pPr>
              <w:spacing w:afterLines="160" w:after="384"/>
            </w:pPr>
            <w:r w:rsidRPr="008E5BEC">
              <w:t xml:space="preserve">McGraw-Hill Lesson 5-4: </w:t>
            </w:r>
            <w:r w:rsidRPr="008E5BEC">
              <w:rPr>
                <w:b w:val="0"/>
                <w:bCs w:val="0"/>
              </w:rPr>
              <w:t>Make 10 to subtract</w:t>
            </w:r>
          </w:p>
        </w:tc>
        <w:tc>
          <w:tcPr>
            <w:tcW w:w="3094" w:type="pct"/>
          </w:tcPr>
          <w:p w14:paraId="5C51B4BF" w14:textId="77777777" w:rsidR="00847763" w:rsidRPr="00483F2B" w:rsidRDefault="00847763" w:rsidP="00D1462C">
            <w:pPr>
              <w:cnfStyle w:val="000000000000" w:firstRow="0" w:lastRow="0" w:firstColumn="0" w:lastColumn="0" w:oddVBand="0" w:evenVBand="0" w:oddHBand="0" w:evenHBand="0" w:firstRowFirstColumn="0" w:firstRowLastColumn="0" w:lastRowFirstColumn="0" w:lastRowLastColumn="0"/>
            </w:pPr>
          </w:p>
        </w:tc>
      </w:tr>
      <w:tr w:rsidR="00847763" w:rsidRPr="00D1462C" w14:paraId="12303C32"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B90DBF5" w14:textId="4E7D0D65" w:rsidR="00847763" w:rsidRPr="00BF3488" w:rsidRDefault="009E5B77" w:rsidP="0013406B">
            <w:pPr>
              <w:spacing w:afterLines="160" w:after="384"/>
            </w:pPr>
            <w:r w:rsidRPr="009E5B77">
              <w:t xml:space="preserve">McGraw-Hill Lesson 4-6: </w:t>
            </w:r>
            <w:r w:rsidRPr="009E5B77">
              <w:rPr>
                <w:b w:val="0"/>
                <w:bCs w:val="0"/>
              </w:rPr>
              <w:t>Choose strategies to add</w:t>
            </w:r>
          </w:p>
        </w:tc>
        <w:tc>
          <w:tcPr>
            <w:tcW w:w="3094" w:type="pct"/>
          </w:tcPr>
          <w:p w14:paraId="5F531A99" w14:textId="77777777" w:rsidR="00847763" w:rsidRPr="00483F2B" w:rsidRDefault="00847763" w:rsidP="00D1462C">
            <w:pPr>
              <w:cnfStyle w:val="000000100000" w:firstRow="0" w:lastRow="0" w:firstColumn="0" w:lastColumn="0" w:oddVBand="0" w:evenVBand="0" w:oddHBand="1" w:evenHBand="0" w:firstRowFirstColumn="0" w:firstRowLastColumn="0" w:lastRowFirstColumn="0" w:lastRowLastColumn="0"/>
            </w:pPr>
          </w:p>
        </w:tc>
      </w:tr>
      <w:tr w:rsidR="008E5BEC" w:rsidRPr="00D1462C" w14:paraId="5A075FAB"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775E41F" w14:textId="7E732797" w:rsidR="008E5BEC" w:rsidRPr="00BF3488" w:rsidRDefault="009E5B77" w:rsidP="0013406B">
            <w:pPr>
              <w:spacing w:afterLines="160" w:after="384"/>
            </w:pPr>
            <w:r w:rsidRPr="009E5B77">
              <w:t xml:space="preserve">McGraw-Hill Lesson 4-7: </w:t>
            </w:r>
            <w:r w:rsidRPr="009E5B77">
              <w:rPr>
                <w:b w:val="0"/>
                <w:bCs w:val="0"/>
              </w:rPr>
              <w:t>Use properties to add</w:t>
            </w:r>
          </w:p>
        </w:tc>
        <w:tc>
          <w:tcPr>
            <w:tcW w:w="3094" w:type="pct"/>
          </w:tcPr>
          <w:p w14:paraId="60BD5233" w14:textId="77777777" w:rsidR="008E5BEC" w:rsidRPr="00483F2B" w:rsidRDefault="008E5BEC" w:rsidP="00D1462C">
            <w:pPr>
              <w:cnfStyle w:val="000000000000" w:firstRow="0" w:lastRow="0" w:firstColumn="0" w:lastColumn="0" w:oddVBand="0" w:evenVBand="0" w:oddHBand="0" w:evenHBand="0" w:firstRowFirstColumn="0" w:firstRowLastColumn="0" w:lastRowFirstColumn="0" w:lastRowLastColumn="0"/>
            </w:pPr>
          </w:p>
        </w:tc>
      </w:tr>
      <w:tr w:rsidR="008E5BEC" w:rsidRPr="00D1462C" w14:paraId="55D42062"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A0F9848" w14:textId="77777777" w:rsidR="00886FCC" w:rsidRPr="00886FCC" w:rsidRDefault="00886FCC" w:rsidP="00886FCC">
            <w:pPr>
              <w:spacing w:afterLines="160" w:after="384"/>
            </w:pPr>
            <w:r w:rsidRPr="00886FCC">
              <w:t xml:space="preserve">Word Problems: </w:t>
            </w:r>
            <w:r w:rsidRPr="00886FCC">
              <w:rPr>
                <w:b w:val="0"/>
                <w:bCs w:val="0"/>
              </w:rPr>
              <w:t xml:space="preserve">Using </w:t>
            </w:r>
            <w:r w:rsidRPr="00886FCC">
              <w:fldChar w:fldCharType="begin"/>
            </w:r>
            <w:r w:rsidRPr="00886FCC">
              <w:instrText>HYPERLINK "https://docs.google.com/presentation/d/1MKj-3g4iWkAkBaZVKBjfbxAofIJxqJWSw19LAWvKu3g/edit?usp=sharing"</w:instrText>
            </w:r>
            <w:r w:rsidRPr="00886FCC">
              <w:fldChar w:fldCharType="separate"/>
            </w:r>
            <w:r w:rsidRPr="00886FCC">
              <w:rPr>
                <w:rStyle w:val="Hyperlink"/>
                <w:b w:val="0"/>
                <w:bCs w:val="0"/>
              </w:rPr>
              <w:t>numberless word problems</w:t>
            </w:r>
            <w:r w:rsidRPr="00886FCC">
              <w:fldChar w:fldCharType="end"/>
            </w:r>
            <w:r w:rsidRPr="00886FCC">
              <w:t xml:space="preserve"> </w:t>
            </w:r>
            <w:r w:rsidRPr="00886FCC">
              <w:rPr>
                <w:b w:val="0"/>
                <w:bCs w:val="0"/>
              </w:rPr>
              <w:t>join, result unknown, discuss how we dissect word problems.</w:t>
            </w:r>
          </w:p>
          <w:p w14:paraId="0351E24B" w14:textId="77777777" w:rsidR="00886FCC" w:rsidRPr="00886FCC" w:rsidRDefault="00886FCC" w:rsidP="00886FCC">
            <w:pPr>
              <w:spacing w:afterLines="160" w:after="384"/>
            </w:pPr>
            <w:r w:rsidRPr="00886FCC">
              <w:t xml:space="preserve">Modify: Engage- </w:t>
            </w:r>
            <w:r w:rsidRPr="00886FCC">
              <w:rPr>
                <w:b w:val="0"/>
                <w:bCs w:val="0"/>
              </w:rPr>
              <w:t>Use</w:t>
            </w:r>
            <w:r w:rsidRPr="00886FCC">
              <w:t xml:space="preserve"> </w:t>
            </w:r>
            <w:hyperlink r:id="rId33" w:history="1">
              <w:r w:rsidRPr="00886FCC">
                <w:rPr>
                  <w:rStyle w:val="Hyperlink"/>
                  <w:b w:val="0"/>
                  <w:bCs w:val="0"/>
                </w:rPr>
                <w:t xml:space="preserve">slides </w:t>
              </w:r>
            </w:hyperlink>
            <w:r w:rsidRPr="00886FCC">
              <w:rPr>
                <w:b w:val="0"/>
                <w:bCs w:val="0"/>
              </w:rPr>
              <w:t>(slides 1 or 2)</w:t>
            </w:r>
          </w:p>
          <w:p w14:paraId="1BDEF7A6" w14:textId="445FA8CD" w:rsidR="008E5BEC" w:rsidRPr="00BF3488" w:rsidRDefault="00886FCC" w:rsidP="0013406B">
            <w:pPr>
              <w:spacing w:afterLines="160" w:after="384"/>
            </w:pPr>
            <w:r w:rsidRPr="00886FCC">
              <w:t xml:space="preserve">McGraw-Hill unit 4 math probe </w:t>
            </w:r>
          </w:p>
        </w:tc>
        <w:tc>
          <w:tcPr>
            <w:tcW w:w="3094" w:type="pct"/>
          </w:tcPr>
          <w:p w14:paraId="4FF870A8" w14:textId="3351748B" w:rsidR="008E5BEC" w:rsidRDefault="00B718FA" w:rsidP="00D1462C">
            <w:pPr>
              <w:cnfStyle w:val="000000100000" w:firstRow="0" w:lastRow="0" w:firstColumn="0" w:lastColumn="0" w:oddVBand="0" w:evenVBand="0" w:oddHBand="1" w:evenHBand="0" w:firstRowFirstColumn="0" w:firstRowLastColumn="0" w:lastRowFirstColumn="0" w:lastRowLastColumn="0"/>
            </w:pPr>
            <w:r w:rsidRPr="00B718FA">
              <w:t>This approach helps students focus on the context and meaning of a word problem rather than simply identifying two numbers and plugging them into an equation. By encouraging students to think about what is happening in the story, they develop a deeper understanding of</w:t>
            </w:r>
            <w:r>
              <w:t xml:space="preserve"> </w:t>
            </w:r>
            <w:r w:rsidRPr="00B718FA">
              <w:t>the mathematical situation and build stronger problem-solving skills.</w:t>
            </w:r>
          </w:p>
          <w:p w14:paraId="53CF6149" w14:textId="77777777" w:rsidR="00B718FA" w:rsidRPr="00B718FA" w:rsidRDefault="00B718FA" w:rsidP="00B718FA">
            <w:pPr>
              <w:cnfStyle w:val="000000100000" w:firstRow="0" w:lastRow="0" w:firstColumn="0" w:lastColumn="0" w:oddVBand="0" w:evenVBand="0" w:oddHBand="1" w:evenHBand="0" w:firstRowFirstColumn="0" w:firstRowLastColumn="0" w:lastRowFirstColumn="0" w:lastRowLastColumn="0"/>
            </w:pPr>
          </w:p>
        </w:tc>
      </w:tr>
      <w:tr w:rsidR="00CB4B9D" w:rsidRPr="00D1462C" w14:paraId="6C9F0AFC"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D58FEA8" w14:textId="1EBA6B56" w:rsidR="00C06B96" w:rsidRPr="00C06B96" w:rsidRDefault="00C06B96" w:rsidP="00C06B96">
            <w:pPr>
              <w:spacing w:afterLines="160" w:after="384"/>
              <w:rPr>
                <w:b w:val="0"/>
                <w:bCs w:val="0"/>
              </w:rPr>
            </w:pPr>
            <w:r w:rsidRPr="00C06B96">
              <w:t xml:space="preserve">McGraw-Hill Lesson 5-6: </w:t>
            </w:r>
            <w:r w:rsidRPr="00C06B96">
              <w:rPr>
                <w:b w:val="0"/>
                <w:bCs w:val="0"/>
              </w:rPr>
              <w:t>Use addition to subtract</w:t>
            </w:r>
          </w:p>
          <w:p w14:paraId="5178C44D" w14:textId="3539E9B1" w:rsidR="00CB4B9D" w:rsidRPr="00BF3488" w:rsidRDefault="00C06B96" w:rsidP="0013406B">
            <w:pPr>
              <w:spacing w:afterLines="160" w:after="384"/>
            </w:pPr>
            <w:r w:rsidRPr="00C06B96">
              <w:t>McGraw Hill Unit 5 math probe</w:t>
            </w:r>
          </w:p>
        </w:tc>
        <w:tc>
          <w:tcPr>
            <w:tcW w:w="3094" w:type="pct"/>
          </w:tcPr>
          <w:p w14:paraId="210F8CF3" w14:textId="77777777" w:rsidR="00CB4B9D" w:rsidRPr="00483F2B" w:rsidRDefault="00CB4B9D" w:rsidP="00D1462C">
            <w:pPr>
              <w:cnfStyle w:val="000000000000" w:firstRow="0" w:lastRow="0" w:firstColumn="0" w:lastColumn="0" w:oddVBand="0" w:evenVBand="0" w:oddHBand="0" w:evenHBand="0" w:firstRowFirstColumn="0" w:firstRowLastColumn="0" w:lastRowFirstColumn="0" w:lastRowLastColumn="0"/>
            </w:pPr>
          </w:p>
        </w:tc>
      </w:tr>
      <w:tr w:rsidR="008E5BEC" w:rsidRPr="00D1462C" w14:paraId="115E43EF"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80A847F" w14:textId="53DF8DC9" w:rsidR="008E5BEC" w:rsidRPr="00BF3488" w:rsidRDefault="00097E40" w:rsidP="0013406B">
            <w:pPr>
              <w:spacing w:afterLines="160" w:after="384"/>
            </w:pPr>
            <w:r w:rsidRPr="00097E40">
              <w:t xml:space="preserve">McGraw-Hill Lesson 4-8: </w:t>
            </w:r>
            <w:r w:rsidRPr="00097E40">
              <w:rPr>
                <w:b w:val="0"/>
                <w:bCs w:val="0"/>
              </w:rPr>
              <w:t>Add three numbers</w:t>
            </w:r>
          </w:p>
        </w:tc>
        <w:tc>
          <w:tcPr>
            <w:tcW w:w="3094" w:type="pct"/>
          </w:tcPr>
          <w:p w14:paraId="2689D933" w14:textId="77777777" w:rsidR="008E5BEC" w:rsidRPr="00483F2B" w:rsidRDefault="008E5BEC" w:rsidP="00D1462C">
            <w:pPr>
              <w:cnfStyle w:val="000000100000" w:firstRow="0" w:lastRow="0" w:firstColumn="0" w:lastColumn="0" w:oddVBand="0" w:evenVBand="0" w:oddHBand="1" w:evenHBand="0" w:firstRowFirstColumn="0" w:firstRowLastColumn="0" w:lastRowFirstColumn="0" w:lastRowLastColumn="0"/>
            </w:pPr>
          </w:p>
        </w:tc>
      </w:tr>
      <w:tr w:rsidR="00CB4B9D" w:rsidRPr="00D1462C" w14:paraId="7A010529"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509F303" w14:textId="4F3A952B" w:rsidR="00CB4B9D" w:rsidRPr="00BF3488" w:rsidRDefault="00097E40" w:rsidP="0013406B">
            <w:pPr>
              <w:spacing w:afterLines="160" w:after="384"/>
            </w:pPr>
            <w:r w:rsidRPr="00097E40">
              <w:t xml:space="preserve">McGraw-Hill Lesson 7-5: </w:t>
            </w:r>
            <w:r w:rsidRPr="00097E40">
              <w:rPr>
                <w:b w:val="0"/>
                <w:bCs w:val="0"/>
              </w:rPr>
              <w:t>Represent and solve addition problems with three addends.</w:t>
            </w:r>
          </w:p>
        </w:tc>
        <w:tc>
          <w:tcPr>
            <w:tcW w:w="3094" w:type="pct"/>
          </w:tcPr>
          <w:p w14:paraId="69BC5B22" w14:textId="77777777" w:rsidR="00CB4B9D" w:rsidRPr="00483F2B" w:rsidRDefault="00CB4B9D" w:rsidP="00D1462C">
            <w:pPr>
              <w:cnfStyle w:val="000000000000" w:firstRow="0" w:lastRow="0" w:firstColumn="0" w:lastColumn="0" w:oddVBand="0" w:evenVBand="0" w:oddHBand="0" w:evenHBand="0" w:firstRowFirstColumn="0" w:firstRowLastColumn="0" w:lastRowFirstColumn="0" w:lastRowLastColumn="0"/>
            </w:pPr>
          </w:p>
        </w:tc>
      </w:tr>
      <w:tr w:rsidR="00CB4B9D" w:rsidRPr="00D1462C" w14:paraId="4DF035B0"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5DEB0F2" w14:textId="77777777" w:rsidR="00DD18ED" w:rsidRPr="00DD18ED" w:rsidRDefault="00DD18ED" w:rsidP="00DD18ED">
            <w:pPr>
              <w:spacing w:afterLines="160" w:after="384"/>
            </w:pPr>
            <w:r w:rsidRPr="00DD18ED">
              <w:lastRenderedPageBreak/>
              <w:t xml:space="preserve">GaDOE Learning Plan </w:t>
            </w:r>
            <w:hyperlink r:id="rId34" w:history="1">
              <w:r w:rsidRPr="00DD18ED">
                <w:rPr>
                  <w:rStyle w:val="Hyperlink"/>
                  <w:b w:val="0"/>
                  <w:bCs w:val="0"/>
                </w:rPr>
                <w:t>Atlanta zoo lesson</w:t>
              </w:r>
            </w:hyperlink>
            <w:r w:rsidRPr="00DD18ED">
              <w:t> </w:t>
            </w:r>
          </w:p>
          <w:p w14:paraId="7B373157" w14:textId="77777777" w:rsidR="00DD18ED" w:rsidRPr="00DD18ED" w:rsidRDefault="00DD18ED" w:rsidP="00DD18ED">
            <w:pPr>
              <w:spacing w:afterLines="160" w:after="384"/>
              <w:rPr>
                <w:b w:val="0"/>
                <w:bCs w:val="0"/>
              </w:rPr>
            </w:pPr>
            <w:r w:rsidRPr="00DD18ED">
              <w:t xml:space="preserve">Modify: </w:t>
            </w:r>
            <w:r w:rsidRPr="00DD18ED">
              <w:rPr>
                <w:b w:val="0"/>
                <w:bCs w:val="0"/>
              </w:rPr>
              <w:t>Use Diagnostic, Engage (Animals on Board) and Explore</w:t>
            </w:r>
          </w:p>
          <w:p w14:paraId="7753042C" w14:textId="48A86601" w:rsidR="00CB4B9D" w:rsidRPr="00BF3488" w:rsidRDefault="00DD18ED" w:rsidP="0013406B">
            <w:pPr>
              <w:spacing w:afterLines="160" w:after="384"/>
            </w:pPr>
            <w:hyperlink r:id="rId35" w:history="1">
              <w:r w:rsidRPr="00DD18ED">
                <w:rPr>
                  <w:rStyle w:val="Hyperlink"/>
                  <w:b w:val="0"/>
                  <w:bCs w:val="0"/>
                </w:rPr>
                <w:t>Presentation Slides</w:t>
              </w:r>
            </w:hyperlink>
          </w:p>
        </w:tc>
        <w:tc>
          <w:tcPr>
            <w:tcW w:w="3094" w:type="pct"/>
          </w:tcPr>
          <w:p w14:paraId="46D3FF26" w14:textId="4A36569D" w:rsidR="00CB4B9D" w:rsidRPr="00483F2B" w:rsidRDefault="00DD18ED" w:rsidP="00D1462C">
            <w:pPr>
              <w:cnfStyle w:val="000000100000" w:firstRow="0" w:lastRow="0" w:firstColumn="0" w:lastColumn="0" w:oddVBand="0" w:evenVBand="0" w:oddHBand="1" w:evenHBand="0" w:firstRowFirstColumn="0" w:firstRowLastColumn="0" w:lastRowFirstColumn="0" w:lastRowLastColumn="0"/>
            </w:pPr>
            <w:r w:rsidRPr="00DD18ED">
              <w:t>Use the diagnostic assessment results to identify students' strengths and areas of need, allowing teachers to form targeted small groups and provide differentiated instruction based on specific learning needs.</w:t>
            </w:r>
          </w:p>
        </w:tc>
      </w:tr>
      <w:tr w:rsidR="00097E40" w:rsidRPr="00D1462C" w14:paraId="6D96AFEA"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9500B54" w14:textId="77777777" w:rsidR="00AB40C8" w:rsidRPr="00AB40C8" w:rsidRDefault="00AB40C8" w:rsidP="00AB40C8">
            <w:pPr>
              <w:spacing w:afterLines="160" w:after="384"/>
            </w:pPr>
            <w:r w:rsidRPr="00AB40C8">
              <w:t xml:space="preserve">GaDOE Learning Plan </w:t>
            </w:r>
            <w:hyperlink r:id="rId36" w:history="1">
              <w:r w:rsidRPr="00AB40C8">
                <w:rPr>
                  <w:rStyle w:val="Hyperlink"/>
                  <w:b w:val="0"/>
                  <w:bCs w:val="0"/>
                </w:rPr>
                <w:t>Atlanta zoo lesson</w:t>
              </w:r>
            </w:hyperlink>
            <w:r w:rsidRPr="00AB40C8">
              <w:t> </w:t>
            </w:r>
          </w:p>
          <w:p w14:paraId="5ECF53EE" w14:textId="77777777" w:rsidR="00AB40C8" w:rsidRPr="00AB40C8" w:rsidRDefault="00AB40C8" w:rsidP="00AB40C8">
            <w:pPr>
              <w:spacing w:afterLines="160" w:after="384"/>
              <w:rPr>
                <w:b w:val="0"/>
                <w:bCs w:val="0"/>
              </w:rPr>
            </w:pPr>
            <w:r w:rsidRPr="00AB40C8">
              <w:t xml:space="preserve">Modify: </w:t>
            </w:r>
            <w:r w:rsidRPr="00AB40C8">
              <w:rPr>
                <w:b w:val="0"/>
                <w:bCs w:val="0"/>
              </w:rPr>
              <w:t>Use Engage (Robot Number Riddles), Apply</w:t>
            </w:r>
          </w:p>
          <w:p w14:paraId="2E930EF6" w14:textId="1A06F8B1" w:rsidR="00097E40" w:rsidRPr="00BF3488" w:rsidRDefault="00AB40C8" w:rsidP="0013406B">
            <w:pPr>
              <w:spacing w:afterLines="160" w:after="384"/>
            </w:pPr>
            <w:hyperlink r:id="rId37" w:history="1">
              <w:r w:rsidRPr="00AB40C8">
                <w:rPr>
                  <w:rStyle w:val="Hyperlink"/>
                  <w:b w:val="0"/>
                  <w:bCs w:val="0"/>
                </w:rPr>
                <w:t>Presentation Slides</w:t>
              </w:r>
            </w:hyperlink>
          </w:p>
        </w:tc>
        <w:tc>
          <w:tcPr>
            <w:tcW w:w="3094" w:type="pct"/>
          </w:tcPr>
          <w:p w14:paraId="5AB1AF15" w14:textId="252AC89E" w:rsidR="00097E40" w:rsidRPr="00483F2B" w:rsidRDefault="00AB40C8" w:rsidP="00D1462C">
            <w:pPr>
              <w:cnfStyle w:val="000000000000" w:firstRow="0" w:lastRow="0" w:firstColumn="0" w:lastColumn="0" w:oddVBand="0" w:evenVBand="0" w:oddHBand="0" w:evenHBand="0" w:firstRowFirstColumn="0" w:firstRowLastColumn="0" w:lastRowFirstColumn="0" w:lastRowLastColumn="0"/>
            </w:pPr>
            <w:r w:rsidRPr="00AB40C8">
              <w:t>Act 4 provides an extension opportunity for early finishers, allowing students to deepen their understanding and apply their learning through additional challenge tasks as needed.</w:t>
            </w:r>
          </w:p>
        </w:tc>
      </w:tr>
      <w:tr w:rsidR="00097E40" w:rsidRPr="00D1462C" w14:paraId="13307447"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59DD781" w14:textId="15C5B940" w:rsidR="00097E40" w:rsidRPr="00BF3488" w:rsidRDefault="000A0FE9" w:rsidP="0013406B">
            <w:pPr>
              <w:spacing w:afterLines="160" w:after="384"/>
            </w:pPr>
            <w:r w:rsidRPr="000A0FE9">
              <w:t xml:space="preserve">McGraw-Hill Lesson 5-7: </w:t>
            </w:r>
            <w:r w:rsidRPr="000A0FE9">
              <w:rPr>
                <w:b w:val="0"/>
                <w:bCs w:val="0"/>
              </w:rPr>
              <w:t>Use fact families to subtract</w:t>
            </w:r>
          </w:p>
        </w:tc>
        <w:tc>
          <w:tcPr>
            <w:tcW w:w="3094" w:type="pct"/>
          </w:tcPr>
          <w:p w14:paraId="136134BA" w14:textId="77777777" w:rsidR="00097E40" w:rsidRPr="00483F2B" w:rsidRDefault="00097E40" w:rsidP="00D1462C">
            <w:pPr>
              <w:cnfStyle w:val="000000100000" w:firstRow="0" w:lastRow="0" w:firstColumn="0" w:lastColumn="0" w:oddVBand="0" w:evenVBand="0" w:oddHBand="1" w:evenHBand="0" w:firstRowFirstColumn="0" w:firstRowLastColumn="0" w:lastRowFirstColumn="0" w:lastRowLastColumn="0"/>
            </w:pPr>
          </w:p>
        </w:tc>
      </w:tr>
      <w:tr w:rsidR="00097E40" w:rsidRPr="00D1462C" w14:paraId="34A9336A"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CF0DF4B" w14:textId="77845D35" w:rsidR="00097E40" w:rsidRPr="00BF3488" w:rsidRDefault="000A0FE9" w:rsidP="0013406B">
            <w:pPr>
              <w:spacing w:afterLines="160" w:after="384"/>
            </w:pPr>
            <w:r w:rsidRPr="000A0FE9">
              <w:t xml:space="preserve">McGraw-Hill Lesson 4-9: </w:t>
            </w:r>
            <w:r w:rsidRPr="000A0FE9">
              <w:rPr>
                <w:b w:val="0"/>
                <w:bCs w:val="0"/>
              </w:rPr>
              <w:t>Find an unknown number in an addition equation.</w:t>
            </w:r>
          </w:p>
        </w:tc>
        <w:tc>
          <w:tcPr>
            <w:tcW w:w="3094" w:type="pct"/>
          </w:tcPr>
          <w:p w14:paraId="1FB317EA" w14:textId="77777777" w:rsidR="00097E40" w:rsidRPr="00483F2B" w:rsidRDefault="00097E40" w:rsidP="00D1462C">
            <w:pPr>
              <w:cnfStyle w:val="000000000000" w:firstRow="0" w:lastRow="0" w:firstColumn="0" w:lastColumn="0" w:oddVBand="0" w:evenVBand="0" w:oddHBand="0" w:evenHBand="0" w:firstRowFirstColumn="0" w:firstRowLastColumn="0" w:lastRowFirstColumn="0" w:lastRowLastColumn="0"/>
            </w:pPr>
          </w:p>
        </w:tc>
      </w:tr>
      <w:tr w:rsidR="00097E40" w:rsidRPr="00D1462C" w14:paraId="16D5055B"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BA51003" w14:textId="77777777" w:rsidR="00B86DB7" w:rsidRPr="00B86DB7" w:rsidRDefault="0081456D" w:rsidP="00B86DB7">
            <w:pPr>
              <w:spacing w:afterLines="160" w:after="384"/>
              <w:rPr>
                <w:b w:val="0"/>
                <w:bCs w:val="0"/>
              </w:rPr>
            </w:pPr>
            <w:r w:rsidRPr="0081456D">
              <w:t xml:space="preserve">Word Problems: </w:t>
            </w:r>
            <w:r w:rsidRPr="0081456D">
              <w:rPr>
                <w:b w:val="0"/>
                <w:bCs w:val="0"/>
              </w:rPr>
              <w:t>Using</w:t>
            </w:r>
            <w:r w:rsidRPr="0081456D">
              <w:t xml:space="preserve"> </w:t>
            </w:r>
            <w:hyperlink r:id="rId38" w:history="1">
              <w:r w:rsidRPr="0081456D">
                <w:rPr>
                  <w:rStyle w:val="Hyperlink"/>
                  <w:b w:val="0"/>
                  <w:bCs w:val="0"/>
                </w:rPr>
                <w:t>numberless word problems</w:t>
              </w:r>
            </w:hyperlink>
            <w:r w:rsidRPr="0081456D">
              <w:t xml:space="preserve">, </w:t>
            </w:r>
            <w:r w:rsidRPr="0081456D">
              <w:rPr>
                <w:b w:val="0"/>
                <w:bCs w:val="0"/>
              </w:rPr>
              <w:t>discuss how we dissect word problems,</w:t>
            </w:r>
            <w:r>
              <w:rPr>
                <w:b w:val="0"/>
                <w:bCs w:val="0"/>
              </w:rPr>
              <w:t xml:space="preserve"> </w:t>
            </w:r>
            <w:r w:rsidR="00B86DB7" w:rsidRPr="00B86DB7">
              <w:rPr>
                <w:b w:val="0"/>
                <w:bCs w:val="0"/>
              </w:rPr>
              <w:t>this focus is on unknown numbers in addition equations. </w:t>
            </w:r>
          </w:p>
          <w:p w14:paraId="6865287A" w14:textId="4DA6F69D" w:rsidR="00097E40" w:rsidRPr="00B86DB7" w:rsidRDefault="00B86DB7" w:rsidP="0013406B">
            <w:pPr>
              <w:spacing w:afterLines="160" w:after="384"/>
              <w:rPr>
                <w:b w:val="0"/>
                <w:bCs w:val="0"/>
              </w:rPr>
            </w:pPr>
            <w:r w:rsidRPr="00B86DB7">
              <w:t xml:space="preserve">Modify: </w:t>
            </w:r>
            <w:r w:rsidRPr="00B86DB7">
              <w:rPr>
                <w:b w:val="0"/>
                <w:bCs w:val="0"/>
              </w:rPr>
              <w:t>Engage: Use</w:t>
            </w:r>
            <w:r w:rsidRPr="00B86DB7">
              <w:t xml:space="preserve"> </w:t>
            </w:r>
            <w:hyperlink r:id="rId39" w:history="1">
              <w:r w:rsidRPr="00B86DB7">
                <w:rPr>
                  <w:rStyle w:val="Hyperlink"/>
                  <w:b w:val="0"/>
                  <w:bCs w:val="0"/>
                </w:rPr>
                <w:t xml:space="preserve">slides </w:t>
              </w:r>
            </w:hyperlink>
            <w:r w:rsidRPr="00B86DB7">
              <w:rPr>
                <w:b w:val="0"/>
                <w:bCs w:val="0"/>
              </w:rPr>
              <w:t>(slides 3 or 4)</w:t>
            </w:r>
          </w:p>
        </w:tc>
        <w:tc>
          <w:tcPr>
            <w:tcW w:w="3094" w:type="pct"/>
          </w:tcPr>
          <w:p w14:paraId="0BCEC7D6" w14:textId="77777777" w:rsidR="00097E40" w:rsidRPr="00483F2B" w:rsidRDefault="00097E40" w:rsidP="00D1462C">
            <w:pPr>
              <w:cnfStyle w:val="000000100000" w:firstRow="0" w:lastRow="0" w:firstColumn="0" w:lastColumn="0" w:oddVBand="0" w:evenVBand="0" w:oddHBand="1" w:evenHBand="0" w:firstRowFirstColumn="0" w:firstRowLastColumn="0" w:lastRowFirstColumn="0" w:lastRowLastColumn="0"/>
            </w:pPr>
          </w:p>
        </w:tc>
      </w:tr>
      <w:tr w:rsidR="000A0FE9" w:rsidRPr="00D1462C" w14:paraId="08CC64A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D0D10CD" w14:textId="2E141A5F" w:rsidR="000A0FE9" w:rsidRPr="00BF3488" w:rsidRDefault="008F154D" w:rsidP="0013406B">
            <w:pPr>
              <w:spacing w:afterLines="160" w:after="384"/>
            </w:pPr>
            <w:r w:rsidRPr="008F154D">
              <w:t xml:space="preserve">McGraw-Hill Lesson 5-8: </w:t>
            </w:r>
            <w:r w:rsidRPr="008F154D">
              <w:rPr>
                <w:b w:val="0"/>
                <w:bCs w:val="0"/>
              </w:rPr>
              <w:t>Find an unknown number in a subtraction equation</w:t>
            </w:r>
          </w:p>
        </w:tc>
        <w:tc>
          <w:tcPr>
            <w:tcW w:w="3094" w:type="pct"/>
          </w:tcPr>
          <w:p w14:paraId="094A7738" w14:textId="77777777" w:rsidR="000A0FE9" w:rsidRPr="00483F2B" w:rsidRDefault="000A0FE9" w:rsidP="00D1462C">
            <w:pPr>
              <w:cnfStyle w:val="000000000000" w:firstRow="0" w:lastRow="0" w:firstColumn="0" w:lastColumn="0" w:oddVBand="0" w:evenVBand="0" w:oddHBand="0" w:evenHBand="0" w:firstRowFirstColumn="0" w:firstRowLastColumn="0" w:lastRowFirstColumn="0" w:lastRowLastColumn="0"/>
            </w:pPr>
          </w:p>
        </w:tc>
      </w:tr>
      <w:tr w:rsidR="000A0FE9" w:rsidRPr="00D1462C" w14:paraId="3FD1C2D8"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7491713" w14:textId="4161A8D6" w:rsidR="00A64661" w:rsidRPr="00A64661" w:rsidRDefault="00A64661" w:rsidP="00A64661">
            <w:pPr>
              <w:spacing w:afterLines="160" w:after="384"/>
              <w:rPr>
                <w:b w:val="0"/>
                <w:bCs w:val="0"/>
              </w:rPr>
            </w:pPr>
            <w:r w:rsidRPr="00A64661">
              <w:t xml:space="preserve">McGraw-Hill Lesson 4-10: </w:t>
            </w:r>
            <w:r w:rsidRPr="00A64661">
              <w:rPr>
                <w:b w:val="0"/>
                <w:bCs w:val="0"/>
              </w:rPr>
              <w:t>Understand the equal sign</w:t>
            </w:r>
          </w:p>
          <w:p w14:paraId="379F06D9" w14:textId="799A3694" w:rsidR="000A0FE9" w:rsidRPr="00BF3488" w:rsidRDefault="00A64661" w:rsidP="0013406B">
            <w:pPr>
              <w:spacing w:afterLines="160" w:after="384"/>
            </w:pPr>
            <w:r w:rsidRPr="00A64661">
              <w:t xml:space="preserve">Modify: </w:t>
            </w:r>
            <w:r w:rsidRPr="00A64661">
              <w:rPr>
                <w:b w:val="0"/>
                <w:bCs w:val="0"/>
              </w:rPr>
              <w:t>Use these</w:t>
            </w:r>
            <w:r w:rsidRPr="00A64661">
              <w:t xml:space="preserve"> </w:t>
            </w:r>
            <w:hyperlink r:id="rId40" w:history="1">
              <w:r w:rsidRPr="00A64661">
                <w:rPr>
                  <w:rStyle w:val="Hyperlink"/>
                  <w:b w:val="0"/>
                  <w:bCs w:val="0"/>
                </w:rPr>
                <w:t>slides</w:t>
              </w:r>
            </w:hyperlink>
            <w:r w:rsidRPr="00A64661">
              <w:rPr>
                <w:b w:val="0"/>
                <w:bCs w:val="0"/>
              </w:rPr>
              <w:t xml:space="preserve">, day 1, as the </w:t>
            </w:r>
            <w:r w:rsidRPr="00A64661">
              <w:rPr>
                <w:b w:val="0"/>
                <w:bCs w:val="0"/>
                <w:i/>
                <w:iCs/>
              </w:rPr>
              <w:t>Engage</w:t>
            </w:r>
            <w:r w:rsidRPr="00A64661">
              <w:rPr>
                <w:b w:val="0"/>
                <w:bCs w:val="0"/>
              </w:rPr>
              <w:t>.</w:t>
            </w:r>
          </w:p>
        </w:tc>
        <w:tc>
          <w:tcPr>
            <w:tcW w:w="3094" w:type="pct"/>
          </w:tcPr>
          <w:p w14:paraId="6AD6719F" w14:textId="163AD76E" w:rsidR="000A0FE9" w:rsidRPr="00483F2B" w:rsidRDefault="001F521A" w:rsidP="00D1462C">
            <w:pPr>
              <w:cnfStyle w:val="000000100000" w:firstRow="0" w:lastRow="0" w:firstColumn="0" w:lastColumn="0" w:oddVBand="0" w:evenVBand="0" w:oddHBand="1" w:evenHBand="0" w:firstRowFirstColumn="0" w:firstRowLastColumn="0" w:lastRowFirstColumn="0" w:lastRowLastColumn="0"/>
            </w:pPr>
            <w:r w:rsidRPr="001F521A">
              <w:t>The Engage activity encourages students to think flexibly about numbers and develop an understanding of the equal sign as representing balance and equivalence when determining whether equations are true or false</w:t>
            </w:r>
            <w:r>
              <w:t>.</w:t>
            </w:r>
          </w:p>
        </w:tc>
      </w:tr>
      <w:tr w:rsidR="008F154D" w:rsidRPr="00D1462C" w14:paraId="34F5CD12"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F4FB30C" w14:textId="77777777" w:rsidR="00837059" w:rsidRPr="00837059" w:rsidRDefault="00837059" w:rsidP="00837059">
            <w:pPr>
              <w:spacing w:afterLines="160" w:after="384"/>
              <w:rPr>
                <w:b w:val="0"/>
                <w:bCs w:val="0"/>
              </w:rPr>
            </w:pPr>
            <w:r w:rsidRPr="00837059">
              <w:t xml:space="preserve">Math in Practice </w:t>
            </w:r>
            <w:hyperlink r:id="rId41" w:history="1">
              <w:r w:rsidRPr="00837059">
                <w:rPr>
                  <w:rStyle w:val="Hyperlink"/>
                  <w:b w:val="0"/>
                  <w:bCs w:val="0"/>
                </w:rPr>
                <w:t>M4 P.96:</w:t>
              </w:r>
            </w:hyperlink>
            <w:r w:rsidRPr="00837059">
              <w:t xml:space="preserve"> </w:t>
            </w:r>
            <w:r w:rsidRPr="00837059">
              <w:rPr>
                <w:b w:val="0"/>
                <w:bCs w:val="0"/>
              </w:rPr>
              <w:t>Balancing equations lesson. </w:t>
            </w:r>
          </w:p>
          <w:p w14:paraId="5F94BC42" w14:textId="77777777" w:rsidR="00837059" w:rsidRPr="00837059" w:rsidRDefault="00837059" w:rsidP="00837059">
            <w:pPr>
              <w:spacing w:afterLines="160" w:after="384"/>
              <w:rPr>
                <w:b w:val="0"/>
                <w:bCs w:val="0"/>
              </w:rPr>
            </w:pPr>
            <w:r w:rsidRPr="00837059">
              <w:t xml:space="preserve">Additional Resources: </w:t>
            </w:r>
            <w:r w:rsidRPr="00837059">
              <w:rPr>
                <w:b w:val="0"/>
                <w:bCs w:val="0"/>
              </w:rPr>
              <w:t>Teachers may use the McGraw Hill Lesson 4-11 unused workbook pages (additional practice book pages or exit ticket) to check student understanding. </w:t>
            </w:r>
          </w:p>
          <w:p w14:paraId="75B33C0F" w14:textId="59E4CBEF" w:rsidR="008F154D" w:rsidRPr="00A5591A" w:rsidRDefault="00837059" w:rsidP="0013406B">
            <w:pPr>
              <w:spacing w:afterLines="160" w:after="384"/>
              <w:rPr>
                <w:b w:val="0"/>
                <w:bCs w:val="0"/>
              </w:rPr>
            </w:pPr>
            <w:r w:rsidRPr="00837059">
              <w:t xml:space="preserve">Modify: </w:t>
            </w:r>
            <w:r w:rsidRPr="00837059">
              <w:rPr>
                <w:b w:val="0"/>
                <w:bCs w:val="0"/>
              </w:rPr>
              <w:t>Use these</w:t>
            </w:r>
            <w:r w:rsidRPr="00837059">
              <w:t xml:space="preserve"> </w:t>
            </w:r>
            <w:hyperlink r:id="rId42" w:history="1">
              <w:r w:rsidRPr="00837059">
                <w:rPr>
                  <w:rStyle w:val="Hyperlink"/>
                  <w:b w:val="0"/>
                  <w:bCs w:val="0"/>
                </w:rPr>
                <w:t>slides</w:t>
              </w:r>
            </w:hyperlink>
            <w:r w:rsidRPr="00837059">
              <w:rPr>
                <w:b w:val="0"/>
                <w:bCs w:val="0"/>
              </w:rPr>
              <w:t>, day 2, as the Engage</w:t>
            </w:r>
          </w:p>
        </w:tc>
        <w:tc>
          <w:tcPr>
            <w:tcW w:w="3094" w:type="pct"/>
          </w:tcPr>
          <w:p w14:paraId="781411A5" w14:textId="3BC3E223" w:rsidR="008F154D" w:rsidRPr="00483F2B" w:rsidRDefault="00A5591A" w:rsidP="00D1462C">
            <w:pPr>
              <w:cnfStyle w:val="000000000000" w:firstRow="0" w:lastRow="0" w:firstColumn="0" w:lastColumn="0" w:oddVBand="0" w:evenVBand="0" w:oddHBand="0" w:evenHBand="0" w:firstRowFirstColumn="0" w:firstRowLastColumn="0" w:lastRowFirstColumn="0" w:lastRowLastColumn="0"/>
            </w:pPr>
            <w:r w:rsidRPr="00A5591A">
              <w:t>The Engage activity helps students develop an understanding of the equal sign as a symbol that represents balance and equivalence between two quantities.</w:t>
            </w:r>
          </w:p>
        </w:tc>
      </w:tr>
      <w:tr w:rsidR="008F154D" w:rsidRPr="00D1462C" w14:paraId="16860230"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F843410" w14:textId="15B11279" w:rsidR="00A5591A" w:rsidRPr="00A5591A" w:rsidRDefault="00A5591A" w:rsidP="00A5591A">
            <w:pPr>
              <w:spacing w:afterLines="160" w:after="384"/>
              <w:rPr>
                <w:b w:val="0"/>
                <w:bCs w:val="0"/>
              </w:rPr>
            </w:pPr>
            <w:r w:rsidRPr="00A5591A">
              <w:t xml:space="preserve">McGraw-Hill Lesson 4-11: </w:t>
            </w:r>
            <w:r w:rsidRPr="00A5591A">
              <w:rPr>
                <w:b w:val="0"/>
                <w:bCs w:val="0"/>
              </w:rPr>
              <w:t>True addition equations</w:t>
            </w:r>
          </w:p>
          <w:p w14:paraId="2D980AA7" w14:textId="32EBC9FA" w:rsidR="008F154D" w:rsidRPr="00BF3488" w:rsidRDefault="00A5591A" w:rsidP="0013406B">
            <w:pPr>
              <w:spacing w:afterLines="160" w:after="384"/>
            </w:pPr>
            <w:r w:rsidRPr="00A5591A">
              <w:t xml:space="preserve">Modify: </w:t>
            </w:r>
            <w:r w:rsidRPr="00A5591A">
              <w:rPr>
                <w:b w:val="0"/>
                <w:bCs w:val="0"/>
              </w:rPr>
              <w:t>use these</w:t>
            </w:r>
            <w:r w:rsidRPr="00A5591A">
              <w:t xml:space="preserve"> </w:t>
            </w:r>
            <w:hyperlink r:id="rId43" w:history="1">
              <w:r w:rsidRPr="00A5591A">
                <w:rPr>
                  <w:rStyle w:val="Hyperlink"/>
                  <w:b w:val="0"/>
                  <w:bCs w:val="0"/>
                </w:rPr>
                <w:t>slides</w:t>
              </w:r>
            </w:hyperlink>
            <w:r w:rsidRPr="00A5591A">
              <w:rPr>
                <w:b w:val="0"/>
                <w:bCs w:val="0"/>
              </w:rPr>
              <w:t xml:space="preserve">, day 3, as the </w:t>
            </w:r>
            <w:r w:rsidRPr="00A5591A">
              <w:rPr>
                <w:b w:val="0"/>
                <w:bCs w:val="0"/>
                <w:i/>
                <w:iCs/>
              </w:rPr>
              <w:t>Engage</w:t>
            </w:r>
            <w:r w:rsidRPr="00A5591A">
              <w:rPr>
                <w:b w:val="0"/>
                <w:bCs w:val="0"/>
              </w:rPr>
              <w:t>.</w:t>
            </w:r>
          </w:p>
        </w:tc>
        <w:tc>
          <w:tcPr>
            <w:tcW w:w="3094" w:type="pct"/>
          </w:tcPr>
          <w:p w14:paraId="3CDD72B3" w14:textId="0A115C31" w:rsidR="008F154D" w:rsidRPr="00483F2B" w:rsidRDefault="00FA54B6" w:rsidP="00D1462C">
            <w:pPr>
              <w:cnfStyle w:val="000000100000" w:firstRow="0" w:lastRow="0" w:firstColumn="0" w:lastColumn="0" w:oddVBand="0" w:evenVBand="0" w:oddHBand="1" w:evenHBand="0" w:firstRowFirstColumn="0" w:firstRowLastColumn="0" w:lastRowFirstColumn="0" w:lastRowLastColumn="0"/>
            </w:pPr>
            <w:r w:rsidRPr="00FA54B6">
              <w:t>The Engage activity  helps students develop an understanding of the equal sign as a symbol that represents balance and equivalence between two quantities.</w:t>
            </w:r>
          </w:p>
        </w:tc>
      </w:tr>
      <w:tr w:rsidR="008F154D" w:rsidRPr="00D1462C" w14:paraId="0AEE065B"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B5CA5F9" w14:textId="7ADFD6E8" w:rsidR="008F154D" w:rsidRPr="00BF3488" w:rsidRDefault="00FA54B6" w:rsidP="0013406B">
            <w:pPr>
              <w:spacing w:afterLines="160" w:after="384"/>
            </w:pPr>
            <w:r w:rsidRPr="00FA54B6">
              <w:t xml:space="preserve">McGraw-Hill Lesson 5-9: </w:t>
            </w:r>
            <w:r w:rsidRPr="00FA54B6">
              <w:rPr>
                <w:b w:val="0"/>
                <w:bCs w:val="0"/>
              </w:rPr>
              <w:t>True subtraction equations</w:t>
            </w:r>
          </w:p>
        </w:tc>
        <w:tc>
          <w:tcPr>
            <w:tcW w:w="3094" w:type="pct"/>
          </w:tcPr>
          <w:p w14:paraId="6C581A18" w14:textId="77777777" w:rsidR="008F154D" w:rsidRPr="00483F2B" w:rsidRDefault="008F154D" w:rsidP="00D1462C">
            <w:pPr>
              <w:cnfStyle w:val="000000000000" w:firstRow="0" w:lastRow="0" w:firstColumn="0" w:lastColumn="0" w:oddVBand="0" w:evenVBand="0" w:oddHBand="0" w:evenHBand="0" w:firstRowFirstColumn="0" w:firstRowLastColumn="0" w:lastRowFirstColumn="0" w:lastRowLastColumn="0"/>
            </w:pPr>
          </w:p>
        </w:tc>
      </w:tr>
      <w:tr w:rsidR="00A5591A" w:rsidRPr="00D1462C" w14:paraId="6D515735"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1F86D1F" w14:textId="4A823664" w:rsidR="00A5591A" w:rsidRPr="00BF3488" w:rsidRDefault="00097C67" w:rsidP="0013406B">
            <w:pPr>
              <w:spacing w:afterLines="160" w:after="384"/>
            </w:pPr>
            <w:r w:rsidRPr="00097C67">
              <w:lastRenderedPageBreak/>
              <w:t>GaDOE Word problems-</w:t>
            </w:r>
            <w:hyperlink r:id="rId44" w:history="1">
              <w:r w:rsidRPr="00097C67">
                <w:rPr>
                  <w:rStyle w:val="Hyperlink"/>
                  <w:b w:val="0"/>
                  <w:bCs w:val="0"/>
                </w:rPr>
                <w:t xml:space="preserve">numberless word problems. </w:t>
              </w:r>
            </w:hyperlink>
          </w:p>
        </w:tc>
        <w:tc>
          <w:tcPr>
            <w:tcW w:w="3094" w:type="pct"/>
          </w:tcPr>
          <w:p w14:paraId="527F00DF" w14:textId="5DBCC0CC" w:rsidR="00A5591A" w:rsidRPr="00483F2B" w:rsidRDefault="00097C67" w:rsidP="00D1462C">
            <w:pPr>
              <w:cnfStyle w:val="000000100000" w:firstRow="0" w:lastRow="0" w:firstColumn="0" w:lastColumn="0" w:oddVBand="0" w:evenVBand="0" w:oddHBand="1" w:evenHBand="0" w:firstRowFirstColumn="0" w:firstRowLastColumn="0" w:lastRowFirstColumn="0" w:lastRowLastColumn="0"/>
            </w:pPr>
            <w:r w:rsidRPr="00097C67">
              <w:t>This is a mixture of result, start, and change unknown problem types for</w:t>
            </w:r>
            <w:r>
              <w:t xml:space="preserve"> </w:t>
            </w:r>
            <w:r w:rsidR="00B00D4C" w:rsidRPr="00B00D4C">
              <w:t>students to really focus on determining what is happening prior to solving each problem. SPLAT used for decomposing numbers to 20.</w:t>
            </w:r>
          </w:p>
        </w:tc>
      </w:tr>
      <w:tr w:rsidR="00A5591A" w:rsidRPr="00D1462C" w14:paraId="1EE9CF9D"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FE26021" w14:textId="23F07E66" w:rsidR="00A5591A" w:rsidRPr="00BF3488" w:rsidRDefault="00B00D4C" w:rsidP="0013406B">
            <w:pPr>
              <w:spacing w:afterLines="160" w:after="384"/>
            </w:pPr>
            <w:r w:rsidRPr="00B00D4C">
              <w:t>MCS Summative Assessment</w:t>
            </w:r>
          </w:p>
        </w:tc>
        <w:tc>
          <w:tcPr>
            <w:tcW w:w="3094" w:type="pct"/>
          </w:tcPr>
          <w:p w14:paraId="0A8EAF5A" w14:textId="77777777" w:rsidR="00A5591A" w:rsidRPr="00483F2B" w:rsidRDefault="00A5591A" w:rsidP="00D1462C">
            <w:pPr>
              <w:cnfStyle w:val="000000000000" w:firstRow="0" w:lastRow="0" w:firstColumn="0" w:lastColumn="0" w:oddVBand="0" w:evenVBand="0" w:oddHBand="0" w:evenHBand="0" w:firstRowFirstColumn="0" w:firstRowLastColumn="0" w:lastRowFirstColumn="0" w:lastRowLastColumn="0"/>
            </w:pPr>
          </w:p>
        </w:tc>
      </w:tr>
    </w:tbl>
    <w:p w14:paraId="4B120548" w14:textId="2E4C3681" w:rsidR="006C0F2C" w:rsidRDefault="006C0F2C" w:rsidP="0094117E">
      <w:pPr>
        <w:pStyle w:val="Heading3"/>
      </w:pPr>
      <w:r>
        <w:t xml:space="preserve">Assessment Tasks </w:t>
      </w:r>
    </w:p>
    <w:p w14:paraId="3DB49085" w14:textId="21B596E0" w:rsidR="00A33159" w:rsidRPr="00A33159" w:rsidRDefault="00F2495D" w:rsidP="00F2495D">
      <w:pPr>
        <w:pStyle w:val="Heading4"/>
      </w:pPr>
      <w:r>
        <w:t>Formative Assessment Tasks</w:t>
      </w:r>
    </w:p>
    <w:p w14:paraId="5BAAA576" w14:textId="0DADFA14" w:rsidR="00AE254C" w:rsidRPr="00B00D4C" w:rsidRDefault="00B00D4C" w:rsidP="00AE254C">
      <w:pPr>
        <w:pStyle w:val="ListParagraph"/>
        <w:numPr>
          <w:ilvl w:val="0"/>
          <w:numId w:val="4"/>
        </w:numPr>
      </w:pPr>
      <w:r w:rsidRPr="00B00D4C">
        <w:rPr>
          <w:b/>
          <w:bCs/>
        </w:rPr>
        <w:t>McGraw Hill assessments may utilized for school based common formative assessments</w:t>
      </w:r>
    </w:p>
    <w:p w14:paraId="6A5AF949" w14:textId="2EA87F85" w:rsidR="00B00D4C" w:rsidRDefault="009E2705" w:rsidP="00AE254C">
      <w:pPr>
        <w:pStyle w:val="ListParagraph"/>
        <w:numPr>
          <w:ilvl w:val="0"/>
          <w:numId w:val="4"/>
        </w:numPr>
      </w:pPr>
      <w:r w:rsidRPr="009E2705">
        <w:t>McGraw Hill Unit 4 math probe Pg. 145-146</w:t>
      </w:r>
    </w:p>
    <w:p w14:paraId="31EC7CA5" w14:textId="73B20898" w:rsidR="009E2705" w:rsidRPr="00AE254C" w:rsidRDefault="009E2705" w:rsidP="00AE254C">
      <w:pPr>
        <w:pStyle w:val="ListParagraph"/>
        <w:numPr>
          <w:ilvl w:val="0"/>
          <w:numId w:val="4"/>
        </w:numPr>
      </w:pPr>
      <w:r w:rsidRPr="009E2705">
        <w:t>McGraw Hill Unit 5 math probe Pg. 195-196</w:t>
      </w:r>
    </w:p>
    <w:p w14:paraId="0D3921C3" w14:textId="6F3E4F1E" w:rsidR="00F2495D" w:rsidRDefault="00F2495D" w:rsidP="00F2495D">
      <w:pPr>
        <w:pStyle w:val="Heading4"/>
      </w:pPr>
      <w:r>
        <w:t>Summative Assessment Tasks</w:t>
      </w:r>
    </w:p>
    <w:p w14:paraId="298F55BD" w14:textId="0E7D27D5" w:rsidR="00943DB4" w:rsidRDefault="009E2705" w:rsidP="002600AA">
      <w:pPr>
        <w:pStyle w:val="ListParagraph"/>
        <w:numPr>
          <w:ilvl w:val="0"/>
          <w:numId w:val="4"/>
        </w:numPr>
      </w:pPr>
      <w:hyperlink r:id="rId45" w:history="1">
        <w:r w:rsidRPr="009E2705">
          <w:rPr>
            <w:rStyle w:val="Hyperlink"/>
          </w:rPr>
          <w:t xml:space="preserve">MCS Math Grade 1 </w:t>
        </w:r>
        <w:r w:rsidRPr="009E2705">
          <w:rPr>
            <w:rStyle w:val="Hyperlink"/>
          </w:rPr>
          <w:t>Unit 2 Assessment</w:t>
        </w:r>
      </w:hyperlink>
    </w:p>
    <w:p w14:paraId="2EAA634F" w14:textId="587AA2A4" w:rsidR="009E2705" w:rsidRPr="006C0F2C" w:rsidRDefault="00136CB6" w:rsidP="002600AA">
      <w:pPr>
        <w:pStyle w:val="ListParagraph"/>
        <w:numPr>
          <w:ilvl w:val="0"/>
          <w:numId w:val="4"/>
        </w:numPr>
      </w:pPr>
      <w:hyperlink r:id="rId46" w:history="1">
        <w:r w:rsidRPr="00136CB6">
          <w:rPr>
            <w:rStyle w:val="Hyperlink"/>
          </w:rPr>
          <w:t>MCS Math Grade 1 Unit 2 Assessment Blueprint</w:t>
        </w:r>
      </w:hyperlink>
    </w:p>
    <w:p w14:paraId="451B4654" w14:textId="47389E17" w:rsidR="0094117E" w:rsidRDefault="000D75C7" w:rsidP="0094117E">
      <w:pPr>
        <w:pStyle w:val="Heading3"/>
      </w:pPr>
      <w:r>
        <w:t>Additional</w:t>
      </w:r>
      <w:r w:rsidR="00B408B8">
        <w:t xml:space="preserve"> Resources</w:t>
      </w:r>
    </w:p>
    <w:p w14:paraId="7761A2D0" w14:textId="0FC065FB" w:rsidR="000D75C7" w:rsidRPr="00421869" w:rsidRDefault="00A47D2C" w:rsidP="000D75C7">
      <w:pPr>
        <w:pStyle w:val="Heading4"/>
      </w:pPr>
      <w:r w:rsidRPr="00421869">
        <w:t>Georgia Department of Education Essential Guidance Documents</w:t>
      </w:r>
    </w:p>
    <w:p w14:paraId="2FF51C65" w14:textId="652EB8B9" w:rsidR="003A0939" w:rsidRPr="00F63848" w:rsidRDefault="00F63848" w:rsidP="000303AA">
      <w:pPr>
        <w:pStyle w:val="ListParagraph"/>
        <w:numPr>
          <w:ilvl w:val="0"/>
          <w:numId w:val="5"/>
        </w:numPr>
      </w:pPr>
      <w:r w:rsidRPr="00F63848">
        <w:rPr>
          <w:i/>
          <w:iCs/>
        </w:rPr>
        <w:t xml:space="preserve">Access all GaDOE Curriculum Resources at the following site: </w:t>
      </w:r>
      <w:hyperlink r:id="rId47" w:history="1">
        <w:r w:rsidRPr="00F63848">
          <w:rPr>
            <w:rStyle w:val="Hyperlink"/>
            <w:i/>
            <w:iCs/>
          </w:rPr>
          <w:t>GaDOE Inspire</w:t>
        </w:r>
      </w:hyperlink>
      <w:r w:rsidRPr="00F63848">
        <w:rPr>
          <w:i/>
          <w:iCs/>
        </w:rPr>
        <w:t>.</w:t>
      </w:r>
    </w:p>
    <w:p w14:paraId="7B2A27E3" w14:textId="01605948" w:rsidR="00F63848" w:rsidRDefault="00F63848" w:rsidP="000303AA">
      <w:pPr>
        <w:pStyle w:val="ListParagraph"/>
        <w:numPr>
          <w:ilvl w:val="0"/>
          <w:numId w:val="5"/>
        </w:numPr>
      </w:pPr>
      <w:r w:rsidRPr="00F63848">
        <w:rPr>
          <w:i/>
          <w:iCs/>
        </w:rPr>
        <w:t xml:space="preserve">The </w:t>
      </w:r>
      <w:hyperlink r:id="rId48" w:history="1">
        <w:r w:rsidRPr="00F63848">
          <w:rPr>
            <w:rStyle w:val="Hyperlink"/>
            <w:i/>
            <w:iCs/>
          </w:rPr>
          <w:t>Framework for Statistical Reasoning</w:t>
        </w:r>
      </w:hyperlink>
      <w:r w:rsidRPr="00F63848">
        <w:rPr>
          <w:i/>
          <w:iCs/>
        </w:rPr>
        <w:t xml:space="preserve"> and the  </w:t>
      </w:r>
      <w:hyperlink r:id="rId49" w:history="1">
        <w:r w:rsidRPr="00F63848">
          <w:rPr>
            <w:rStyle w:val="Hyperlink"/>
            <w:i/>
            <w:iCs/>
          </w:rPr>
          <w:t>Mathematical Modeling Framework</w:t>
        </w:r>
      </w:hyperlink>
      <w:r w:rsidRPr="00F63848">
        <w:rPr>
          <w:i/>
          <w:iCs/>
        </w:rPr>
        <w:t xml:space="preserve">  should be taught throughout the units.  The </w:t>
      </w:r>
      <w:hyperlink r:id="rId50" w:history="1">
        <w:r w:rsidRPr="00F63848">
          <w:rPr>
            <w:rStyle w:val="Hyperlink"/>
            <w:i/>
            <w:iCs/>
          </w:rPr>
          <w:t>K-12 Mathematical Practices</w:t>
        </w:r>
      </w:hyperlink>
      <w:r w:rsidRPr="00F63848">
        <w:rPr>
          <w:i/>
          <w:iCs/>
        </w:rPr>
        <w:t>  should be evidenced at some point throughout each unit depending on the tasks that are explored. It is important to note that MPs 1, 3 and 6 should support the learning in every lesson.</w:t>
      </w:r>
    </w:p>
    <w:sectPr w:rsidR="00F63848"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616CA" w14:textId="77777777" w:rsidR="008A4CBF" w:rsidRDefault="008A4CBF" w:rsidP="00B451F1">
      <w:pPr>
        <w:spacing w:after="0" w:line="240" w:lineRule="auto"/>
      </w:pPr>
      <w:r>
        <w:separator/>
      </w:r>
    </w:p>
  </w:endnote>
  <w:endnote w:type="continuationSeparator" w:id="0">
    <w:p w14:paraId="1AAE5273" w14:textId="77777777" w:rsidR="008A4CBF" w:rsidRDefault="008A4CBF"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altName w:val="Arial"/>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5139D" w14:textId="77777777" w:rsidR="008A4CBF" w:rsidRDefault="008A4CBF" w:rsidP="00B451F1">
      <w:pPr>
        <w:spacing w:after="0" w:line="240" w:lineRule="auto"/>
      </w:pPr>
      <w:r>
        <w:separator/>
      </w:r>
    </w:p>
  </w:footnote>
  <w:footnote w:type="continuationSeparator" w:id="0">
    <w:p w14:paraId="76BFF1C1" w14:textId="77777777" w:rsidR="008A4CBF" w:rsidRDefault="008A4CBF"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7B3D"/>
    <w:multiLevelType w:val="hybridMultilevel"/>
    <w:tmpl w:val="F656F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8203E4"/>
    <w:multiLevelType w:val="hybridMultilevel"/>
    <w:tmpl w:val="05642EF2"/>
    <w:lvl w:ilvl="0" w:tplc="67165320">
      <w:start w:val="1"/>
      <w:numFmt w:val="bullet"/>
      <w:lvlText w:val=""/>
      <w:lvlJc w:val="left"/>
      <w:pPr>
        <w:ind w:left="720" w:hanging="360"/>
      </w:pPr>
      <w:rPr>
        <w:rFonts w:ascii="Symbol" w:hAnsi="Symbol" w:hint="default"/>
      </w:rPr>
    </w:lvl>
    <w:lvl w:ilvl="1" w:tplc="87F67298">
      <w:start w:val="1"/>
      <w:numFmt w:val="bullet"/>
      <w:lvlText w:val="o"/>
      <w:lvlJc w:val="left"/>
      <w:pPr>
        <w:ind w:left="1440" w:hanging="360"/>
      </w:pPr>
      <w:rPr>
        <w:rFonts w:ascii="Courier New" w:hAnsi="Courier New" w:hint="default"/>
      </w:rPr>
    </w:lvl>
    <w:lvl w:ilvl="2" w:tplc="BABE9504">
      <w:start w:val="1"/>
      <w:numFmt w:val="bullet"/>
      <w:lvlText w:val=""/>
      <w:lvlJc w:val="left"/>
      <w:pPr>
        <w:ind w:left="2160" w:hanging="360"/>
      </w:pPr>
      <w:rPr>
        <w:rFonts w:ascii="Wingdings" w:hAnsi="Wingdings" w:hint="default"/>
      </w:rPr>
    </w:lvl>
    <w:lvl w:ilvl="3" w:tplc="6748AAE0">
      <w:start w:val="1"/>
      <w:numFmt w:val="bullet"/>
      <w:lvlText w:val=""/>
      <w:lvlJc w:val="left"/>
      <w:pPr>
        <w:ind w:left="2880" w:hanging="360"/>
      </w:pPr>
      <w:rPr>
        <w:rFonts w:ascii="Symbol" w:hAnsi="Symbol" w:hint="default"/>
      </w:rPr>
    </w:lvl>
    <w:lvl w:ilvl="4" w:tplc="D4B84132">
      <w:start w:val="1"/>
      <w:numFmt w:val="bullet"/>
      <w:lvlText w:val="o"/>
      <w:lvlJc w:val="left"/>
      <w:pPr>
        <w:ind w:left="3600" w:hanging="360"/>
      </w:pPr>
      <w:rPr>
        <w:rFonts w:ascii="Courier New" w:hAnsi="Courier New" w:hint="default"/>
      </w:rPr>
    </w:lvl>
    <w:lvl w:ilvl="5" w:tplc="72C6A612">
      <w:start w:val="1"/>
      <w:numFmt w:val="bullet"/>
      <w:lvlText w:val=""/>
      <w:lvlJc w:val="left"/>
      <w:pPr>
        <w:ind w:left="4320" w:hanging="360"/>
      </w:pPr>
      <w:rPr>
        <w:rFonts w:ascii="Wingdings" w:hAnsi="Wingdings" w:hint="default"/>
      </w:rPr>
    </w:lvl>
    <w:lvl w:ilvl="6" w:tplc="86B07162">
      <w:start w:val="1"/>
      <w:numFmt w:val="bullet"/>
      <w:lvlText w:val=""/>
      <w:lvlJc w:val="left"/>
      <w:pPr>
        <w:ind w:left="5040" w:hanging="360"/>
      </w:pPr>
      <w:rPr>
        <w:rFonts w:ascii="Symbol" w:hAnsi="Symbol" w:hint="default"/>
      </w:rPr>
    </w:lvl>
    <w:lvl w:ilvl="7" w:tplc="42DA1572">
      <w:start w:val="1"/>
      <w:numFmt w:val="bullet"/>
      <w:lvlText w:val="o"/>
      <w:lvlJc w:val="left"/>
      <w:pPr>
        <w:ind w:left="5760" w:hanging="360"/>
      </w:pPr>
      <w:rPr>
        <w:rFonts w:ascii="Courier New" w:hAnsi="Courier New" w:hint="default"/>
      </w:rPr>
    </w:lvl>
    <w:lvl w:ilvl="8" w:tplc="3E82624E">
      <w:start w:val="1"/>
      <w:numFmt w:val="bullet"/>
      <w:lvlText w:val=""/>
      <w:lvlJc w:val="left"/>
      <w:pPr>
        <w:ind w:left="6480" w:hanging="360"/>
      </w:pPr>
      <w:rPr>
        <w:rFonts w:ascii="Wingdings" w:hAnsi="Wingdings" w:hint="default"/>
      </w:rPr>
    </w:lvl>
  </w:abstractNum>
  <w:abstractNum w:abstractNumId="2" w15:restartNumberingAfterBreak="0">
    <w:nsid w:val="0D22774D"/>
    <w:multiLevelType w:val="hybridMultilevel"/>
    <w:tmpl w:val="10749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081C55"/>
    <w:multiLevelType w:val="hybridMultilevel"/>
    <w:tmpl w:val="2392F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A3142"/>
    <w:multiLevelType w:val="hybridMultilevel"/>
    <w:tmpl w:val="E31687FC"/>
    <w:lvl w:ilvl="0" w:tplc="69E29000">
      <w:start w:val="1"/>
      <w:numFmt w:val="bullet"/>
      <w:lvlText w:val=""/>
      <w:lvlJc w:val="left"/>
      <w:pPr>
        <w:ind w:left="720" w:hanging="360"/>
      </w:pPr>
      <w:rPr>
        <w:rFonts w:ascii="Symbol" w:hAnsi="Symbol" w:hint="default"/>
      </w:rPr>
    </w:lvl>
    <w:lvl w:ilvl="1" w:tplc="CFF807AA">
      <w:start w:val="1"/>
      <w:numFmt w:val="bullet"/>
      <w:lvlText w:val="o"/>
      <w:lvlJc w:val="left"/>
      <w:pPr>
        <w:ind w:left="1440" w:hanging="360"/>
      </w:pPr>
      <w:rPr>
        <w:rFonts w:ascii="Courier New" w:hAnsi="Courier New" w:hint="default"/>
      </w:rPr>
    </w:lvl>
    <w:lvl w:ilvl="2" w:tplc="4ABEF06C">
      <w:start w:val="1"/>
      <w:numFmt w:val="bullet"/>
      <w:lvlText w:val=""/>
      <w:lvlJc w:val="left"/>
      <w:pPr>
        <w:ind w:left="2160" w:hanging="360"/>
      </w:pPr>
      <w:rPr>
        <w:rFonts w:ascii="Wingdings" w:hAnsi="Wingdings" w:hint="default"/>
      </w:rPr>
    </w:lvl>
    <w:lvl w:ilvl="3" w:tplc="1D2A433C">
      <w:start w:val="1"/>
      <w:numFmt w:val="bullet"/>
      <w:lvlText w:val=""/>
      <w:lvlJc w:val="left"/>
      <w:pPr>
        <w:ind w:left="2880" w:hanging="360"/>
      </w:pPr>
      <w:rPr>
        <w:rFonts w:ascii="Symbol" w:hAnsi="Symbol" w:hint="default"/>
      </w:rPr>
    </w:lvl>
    <w:lvl w:ilvl="4" w:tplc="E55823A2">
      <w:start w:val="1"/>
      <w:numFmt w:val="bullet"/>
      <w:lvlText w:val="o"/>
      <w:lvlJc w:val="left"/>
      <w:pPr>
        <w:ind w:left="3600" w:hanging="360"/>
      </w:pPr>
      <w:rPr>
        <w:rFonts w:ascii="Courier New" w:hAnsi="Courier New" w:hint="default"/>
      </w:rPr>
    </w:lvl>
    <w:lvl w:ilvl="5" w:tplc="6BCE1A38">
      <w:start w:val="1"/>
      <w:numFmt w:val="bullet"/>
      <w:lvlText w:val=""/>
      <w:lvlJc w:val="left"/>
      <w:pPr>
        <w:ind w:left="4320" w:hanging="360"/>
      </w:pPr>
      <w:rPr>
        <w:rFonts w:ascii="Wingdings" w:hAnsi="Wingdings" w:hint="default"/>
      </w:rPr>
    </w:lvl>
    <w:lvl w:ilvl="6" w:tplc="2826BBAA">
      <w:start w:val="1"/>
      <w:numFmt w:val="bullet"/>
      <w:lvlText w:val=""/>
      <w:lvlJc w:val="left"/>
      <w:pPr>
        <w:ind w:left="5040" w:hanging="360"/>
      </w:pPr>
      <w:rPr>
        <w:rFonts w:ascii="Symbol" w:hAnsi="Symbol" w:hint="default"/>
      </w:rPr>
    </w:lvl>
    <w:lvl w:ilvl="7" w:tplc="EDD0C63C">
      <w:start w:val="1"/>
      <w:numFmt w:val="bullet"/>
      <w:lvlText w:val="o"/>
      <w:lvlJc w:val="left"/>
      <w:pPr>
        <w:ind w:left="5760" w:hanging="360"/>
      </w:pPr>
      <w:rPr>
        <w:rFonts w:ascii="Courier New" w:hAnsi="Courier New" w:hint="default"/>
      </w:rPr>
    </w:lvl>
    <w:lvl w:ilvl="8" w:tplc="821CDD66">
      <w:start w:val="1"/>
      <w:numFmt w:val="bullet"/>
      <w:lvlText w:val=""/>
      <w:lvlJc w:val="left"/>
      <w:pPr>
        <w:ind w:left="6480" w:hanging="360"/>
      </w:pPr>
      <w:rPr>
        <w:rFonts w:ascii="Wingdings" w:hAnsi="Wingdings" w:hint="default"/>
      </w:rPr>
    </w:lvl>
  </w:abstractNum>
  <w:abstractNum w:abstractNumId="6" w15:restartNumberingAfterBreak="0">
    <w:nsid w:val="27D674A7"/>
    <w:multiLevelType w:val="multilevel"/>
    <w:tmpl w:val="0060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2F5E69"/>
    <w:multiLevelType w:val="hybridMultilevel"/>
    <w:tmpl w:val="3F284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C5E8C0"/>
    <w:multiLevelType w:val="hybridMultilevel"/>
    <w:tmpl w:val="5460795E"/>
    <w:lvl w:ilvl="0" w:tplc="8B0E345E">
      <w:start w:val="1"/>
      <w:numFmt w:val="bullet"/>
      <w:lvlText w:val=""/>
      <w:lvlJc w:val="left"/>
      <w:pPr>
        <w:ind w:left="720" w:hanging="360"/>
      </w:pPr>
      <w:rPr>
        <w:rFonts w:ascii="Symbol" w:hAnsi="Symbol" w:hint="default"/>
      </w:rPr>
    </w:lvl>
    <w:lvl w:ilvl="1" w:tplc="53A69F1E">
      <w:start w:val="1"/>
      <w:numFmt w:val="bullet"/>
      <w:lvlText w:val="o"/>
      <w:lvlJc w:val="left"/>
      <w:pPr>
        <w:ind w:left="1440" w:hanging="360"/>
      </w:pPr>
      <w:rPr>
        <w:rFonts w:ascii="Courier New" w:hAnsi="Courier New" w:hint="default"/>
      </w:rPr>
    </w:lvl>
    <w:lvl w:ilvl="2" w:tplc="DC1A9482">
      <w:start w:val="1"/>
      <w:numFmt w:val="bullet"/>
      <w:lvlText w:val=""/>
      <w:lvlJc w:val="left"/>
      <w:pPr>
        <w:ind w:left="2160" w:hanging="360"/>
      </w:pPr>
      <w:rPr>
        <w:rFonts w:ascii="Wingdings" w:hAnsi="Wingdings" w:hint="default"/>
      </w:rPr>
    </w:lvl>
    <w:lvl w:ilvl="3" w:tplc="DFDEE400">
      <w:start w:val="1"/>
      <w:numFmt w:val="bullet"/>
      <w:lvlText w:val=""/>
      <w:lvlJc w:val="left"/>
      <w:pPr>
        <w:ind w:left="2880" w:hanging="360"/>
      </w:pPr>
      <w:rPr>
        <w:rFonts w:ascii="Symbol" w:hAnsi="Symbol" w:hint="default"/>
      </w:rPr>
    </w:lvl>
    <w:lvl w:ilvl="4" w:tplc="89CAA358">
      <w:start w:val="1"/>
      <w:numFmt w:val="bullet"/>
      <w:lvlText w:val="o"/>
      <w:lvlJc w:val="left"/>
      <w:pPr>
        <w:ind w:left="3600" w:hanging="360"/>
      </w:pPr>
      <w:rPr>
        <w:rFonts w:ascii="Courier New" w:hAnsi="Courier New" w:hint="default"/>
      </w:rPr>
    </w:lvl>
    <w:lvl w:ilvl="5" w:tplc="FACAD47C">
      <w:start w:val="1"/>
      <w:numFmt w:val="bullet"/>
      <w:lvlText w:val=""/>
      <w:lvlJc w:val="left"/>
      <w:pPr>
        <w:ind w:left="4320" w:hanging="360"/>
      </w:pPr>
      <w:rPr>
        <w:rFonts w:ascii="Wingdings" w:hAnsi="Wingdings" w:hint="default"/>
      </w:rPr>
    </w:lvl>
    <w:lvl w:ilvl="6" w:tplc="283A7B76">
      <w:start w:val="1"/>
      <w:numFmt w:val="bullet"/>
      <w:lvlText w:val=""/>
      <w:lvlJc w:val="left"/>
      <w:pPr>
        <w:ind w:left="5040" w:hanging="360"/>
      </w:pPr>
      <w:rPr>
        <w:rFonts w:ascii="Symbol" w:hAnsi="Symbol" w:hint="default"/>
      </w:rPr>
    </w:lvl>
    <w:lvl w:ilvl="7" w:tplc="D0666670">
      <w:start w:val="1"/>
      <w:numFmt w:val="bullet"/>
      <w:lvlText w:val="o"/>
      <w:lvlJc w:val="left"/>
      <w:pPr>
        <w:ind w:left="5760" w:hanging="360"/>
      </w:pPr>
      <w:rPr>
        <w:rFonts w:ascii="Courier New" w:hAnsi="Courier New" w:hint="default"/>
      </w:rPr>
    </w:lvl>
    <w:lvl w:ilvl="8" w:tplc="5F4E948A">
      <w:start w:val="1"/>
      <w:numFmt w:val="bullet"/>
      <w:lvlText w:val=""/>
      <w:lvlJc w:val="left"/>
      <w:pPr>
        <w:ind w:left="6480" w:hanging="360"/>
      </w:pPr>
      <w:rPr>
        <w:rFonts w:ascii="Wingdings" w:hAnsi="Wingdings" w:hint="default"/>
      </w:rPr>
    </w:lvl>
  </w:abstractNum>
  <w:abstractNum w:abstractNumId="10" w15:restartNumberingAfterBreak="0">
    <w:nsid w:val="535400B9"/>
    <w:multiLevelType w:val="multilevel"/>
    <w:tmpl w:val="B3C2B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5A5170"/>
    <w:multiLevelType w:val="hybridMultilevel"/>
    <w:tmpl w:val="E5822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144C35"/>
    <w:multiLevelType w:val="hybridMultilevel"/>
    <w:tmpl w:val="9CE0D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327CAE"/>
    <w:multiLevelType w:val="multilevel"/>
    <w:tmpl w:val="071AC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6191262">
    <w:abstractNumId w:val="5"/>
  </w:num>
  <w:num w:numId="2" w16cid:durableId="676883612">
    <w:abstractNumId w:val="9"/>
  </w:num>
  <w:num w:numId="3" w16cid:durableId="1904288091">
    <w:abstractNumId w:val="1"/>
  </w:num>
  <w:num w:numId="4" w16cid:durableId="2072999434">
    <w:abstractNumId w:val="8"/>
  </w:num>
  <w:num w:numId="5" w16cid:durableId="454567267">
    <w:abstractNumId w:val="3"/>
  </w:num>
  <w:num w:numId="6" w16cid:durableId="749355900">
    <w:abstractNumId w:val="7"/>
  </w:num>
  <w:num w:numId="7" w16cid:durableId="1597590332">
    <w:abstractNumId w:val="4"/>
  </w:num>
  <w:num w:numId="8" w16cid:durableId="1243638546">
    <w:abstractNumId w:val="11"/>
  </w:num>
  <w:num w:numId="9" w16cid:durableId="1304312177">
    <w:abstractNumId w:val="12"/>
  </w:num>
  <w:num w:numId="10" w16cid:durableId="2060545230">
    <w:abstractNumId w:val="6"/>
  </w:num>
  <w:num w:numId="11" w16cid:durableId="2137334562">
    <w:abstractNumId w:val="2"/>
  </w:num>
  <w:num w:numId="12" w16cid:durableId="404961263">
    <w:abstractNumId w:val="0"/>
  </w:num>
  <w:num w:numId="13" w16cid:durableId="1992908009">
    <w:abstractNumId w:val="10"/>
  </w:num>
  <w:num w:numId="14" w16cid:durableId="4716751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257C"/>
    <w:rsid w:val="00013541"/>
    <w:rsid w:val="00013F82"/>
    <w:rsid w:val="00022491"/>
    <w:rsid w:val="00026B19"/>
    <w:rsid w:val="000303AA"/>
    <w:rsid w:val="00043DD2"/>
    <w:rsid w:val="00050115"/>
    <w:rsid w:val="0006649F"/>
    <w:rsid w:val="00067694"/>
    <w:rsid w:val="00070A2F"/>
    <w:rsid w:val="000831A0"/>
    <w:rsid w:val="000849D8"/>
    <w:rsid w:val="00093289"/>
    <w:rsid w:val="00094513"/>
    <w:rsid w:val="000966DF"/>
    <w:rsid w:val="00097C67"/>
    <w:rsid w:val="00097E40"/>
    <w:rsid w:val="000A0FE9"/>
    <w:rsid w:val="000A27C3"/>
    <w:rsid w:val="000C6710"/>
    <w:rsid w:val="000D7465"/>
    <w:rsid w:val="000D75C7"/>
    <w:rsid w:val="000E1DF7"/>
    <w:rsid w:val="000E3728"/>
    <w:rsid w:val="000E7BF3"/>
    <w:rsid w:val="001139A5"/>
    <w:rsid w:val="00114BA8"/>
    <w:rsid w:val="00117F62"/>
    <w:rsid w:val="001316CE"/>
    <w:rsid w:val="0013406B"/>
    <w:rsid w:val="00134EE0"/>
    <w:rsid w:val="00136CB6"/>
    <w:rsid w:val="00141BFB"/>
    <w:rsid w:val="001761B0"/>
    <w:rsid w:val="001762A9"/>
    <w:rsid w:val="001A7A0D"/>
    <w:rsid w:val="001C56F2"/>
    <w:rsid w:val="001D1611"/>
    <w:rsid w:val="001D2F63"/>
    <w:rsid w:val="001D32EC"/>
    <w:rsid w:val="001D43E5"/>
    <w:rsid w:val="001E6B30"/>
    <w:rsid w:val="001F521A"/>
    <w:rsid w:val="001F7333"/>
    <w:rsid w:val="0021094F"/>
    <w:rsid w:val="00211524"/>
    <w:rsid w:val="00213C18"/>
    <w:rsid w:val="00227301"/>
    <w:rsid w:val="00234FEA"/>
    <w:rsid w:val="00236269"/>
    <w:rsid w:val="002404F2"/>
    <w:rsid w:val="0024423F"/>
    <w:rsid w:val="00245481"/>
    <w:rsid w:val="002472EA"/>
    <w:rsid w:val="002600AA"/>
    <w:rsid w:val="0026275E"/>
    <w:rsid w:val="00265281"/>
    <w:rsid w:val="002665CD"/>
    <w:rsid w:val="00274302"/>
    <w:rsid w:val="0028696B"/>
    <w:rsid w:val="00296845"/>
    <w:rsid w:val="002A4FA3"/>
    <w:rsid w:val="002B0DC8"/>
    <w:rsid w:val="002D630D"/>
    <w:rsid w:val="002E6A0F"/>
    <w:rsid w:val="003039D7"/>
    <w:rsid w:val="00311214"/>
    <w:rsid w:val="003120B1"/>
    <w:rsid w:val="003139E0"/>
    <w:rsid w:val="003174B4"/>
    <w:rsid w:val="00330C60"/>
    <w:rsid w:val="00333B48"/>
    <w:rsid w:val="00362B18"/>
    <w:rsid w:val="00371FE4"/>
    <w:rsid w:val="00390024"/>
    <w:rsid w:val="003908A9"/>
    <w:rsid w:val="003942AF"/>
    <w:rsid w:val="00396BF5"/>
    <w:rsid w:val="003A0939"/>
    <w:rsid w:val="003A2A41"/>
    <w:rsid w:val="003A3BCD"/>
    <w:rsid w:val="003B06BC"/>
    <w:rsid w:val="003C5373"/>
    <w:rsid w:val="003D565C"/>
    <w:rsid w:val="003E2056"/>
    <w:rsid w:val="00411F23"/>
    <w:rsid w:val="00416B78"/>
    <w:rsid w:val="0042127F"/>
    <w:rsid w:val="00421869"/>
    <w:rsid w:val="0043029C"/>
    <w:rsid w:val="00460208"/>
    <w:rsid w:val="00465BBE"/>
    <w:rsid w:val="004775D4"/>
    <w:rsid w:val="004779B7"/>
    <w:rsid w:val="00483F2B"/>
    <w:rsid w:val="004857A4"/>
    <w:rsid w:val="0049214A"/>
    <w:rsid w:val="004A2E3B"/>
    <w:rsid w:val="004A7063"/>
    <w:rsid w:val="004C1897"/>
    <w:rsid w:val="004C6E79"/>
    <w:rsid w:val="004D105C"/>
    <w:rsid w:val="004E3D3B"/>
    <w:rsid w:val="004F0368"/>
    <w:rsid w:val="004F1751"/>
    <w:rsid w:val="00510786"/>
    <w:rsid w:val="005227D4"/>
    <w:rsid w:val="005239F8"/>
    <w:rsid w:val="00525A05"/>
    <w:rsid w:val="00534618"/>
    <w:rsid w:val="00557913"/>
    <w:rsid w:val="0056247A"/>
    <w:rsid w:val="005676D5"/>
    <w:rsid w:val="00572D84"/>
    <w:rsid w:val="00591F77"/>
    <w:rsid w:val="00594EB7"/>
    <w:rsid w:val="005A0F56"/>
    <w:rsid w:val="005C464B"/>
    <w:rsid w:val="005D3C75"/>
    <w:rsid w:val="005E31FA"/>
    <w:rsid w:val="005E51F2"/>
    <w:rsid w:val="0060126A"/>
    <w:rsid w:val="00611530"/>
    <w:rsid w:val="00611C66"/>
    <w:rsid w:val="00623595"/>
    <w:rsid w:val="00625628"/>
    <w:rsid w:val="00637806"/>
    <w:rsid w:val="006543D6"/>
    <w:rsid w:val="006A3242"/>
    <w:rsid w:val="006B235F"/>
    <w:rsid w:val="006B65DE"/>
    <w:rsid w:val="006C0F2C"/>
    <w:rsid w:val="006D2D5E"/>
    <w:rsid w:val="006D7B4E"/>
    <w:rsid w:val="006E53A1"/>
    <w:rsid w:val="006F67C3"/>
    <w:rsid w:val="007030B8"/>
    <w:rsid w:val="00717760"/>
    <w:rsid w:val="00732466"/>
    <w:rsid w:val="0073703D"/>
    <w:rsid w:val="00746857"/>
    <w:rsid w:val="007539BC"/>
    <w:rsid w:val="0075414D"/>
    <w:rsid w:val="007616E7"/>
    <w:rsid w:val="00762520"/>
    <w:rsid w:val="00765DD0"/>
    <w:rsid w:val="007838FD"/>
    <w:rsid w:val="00794EA5"/>
    <w:rsid w:val="007A06E5"/>
    <w:rsid w:val="007A4858"/>
    <w:rsid w:val="007A57EE"/>
    <w:rsid w:val="007A72AC"/>
    <w:rsid w:val="007B1D87"/>
    <w:rsid w:val="007C4F73"/>
    <w:rsid w:val="007D00D1"/>
    <w:rsid w:val="007E3A20"/>
    <w:rsid w:val="008144FA"/>
    <w:rsid w:val="0081456D"/>
    <w:rsid w:val="00817DA8"/>
    <w:rsid w:val="008231F1"/>
    <w:rsid w:val="00830683"/>
    <w:rsid w:val="00837059"/>
    <w:rsid w:val="00845AD2"/>
    <w:rsid w:val="00847763"/>
    <w:rsid w:val="0085592A"/>
    <w:rsid w:val="008722D2"/>
    <w:rsid w:val="00886FCC"/>
    <w:rsid w:val="008903E6"/>
    <w:rsid w:val="00896F65"/>
    <w:rsid w:val="008A4CBF"/>
    <w:rsid w:val="008C37F2"/>
    <w:rsid w:val="008C5ED0"/>
    <w:rsid w:val="008E5BEC"/>
    <w:rsid w:val="008F154D"/>
    <w:rsid w:val="008F25A8"/>
    <w:rsid w:val="008F704F"/>
    <w:rsid w:val="00921519"/>
    <w:rsid w:val="00932759"/>
    <w:rsid w:val="00934945"/>
    <w:rsid w:val="009362C2"/>
    <w:rsid w:val="0094117E"/>
    <w:rsid w:val="00943DB4"/>
    <w:rsid w:val="00944566"/>
    <w:rsid w:val="0095262B"/>
    <w:rsid w:val="00956E22"/>
    <w:rsid w:val="00973121"/>
    <w:rsid w:val="009A1B2F"/>
    <w:rsid w:val="009B631F"/>
    <w:rsid w:val="009C0A88"/>
    <w:rsid w:val="009E2705"/>
    <w:rsid w:val="009E277D"/>
    <w:rsid w:val="009E386A"/>
    <w:rsid w:val="009E5B77"/>
    <w:rsid w:val="009E74B5"/>
    <w:rsid w:val="00A03443"/>
    <w:rsid w:val="00A265C3"/>
    <w:rsid w:val="00A32201"/>
    <w:rsid w:val="00A33159"/>
    <w:rsid w:val="00A33574"/>
    <w:rsid w:val="00A42149"/>
    <w:rsid w:val="00A47D2C"/>
    <w:rsid w:val="00A5591A"/>
    <w:rsid w:val="00A64661"/>
    <w:rsid w:val="00A71B3C"/>
    <w:rsid w:val="00A84896"/>
    <w:rsid w:val="00A86AE4"/>
    <w:rsid w:val="00A96067"/>
    <w:rsid w:val="00AA31A8"/>
    <w:rsid w:val="00AB1025"/>
    <w:rsid w:val="00AB240D"/>
    <w:rsid w:val="00AB40C8"/>
    <w:rsid w:val="00AC5094"/>
    <w:rsid w:val="00AD1822"/>
    <w:rsid w:val="00AE0143"/>
    <w:rsid w:val="00AE0B9F"/>
    <w:rsid w:val="00AE0F04"/>
    <w:rsid w:val="00AE0F47"/>
    <w:rsid w:val="00AE254C"/>
    <w:rsid w:val="00AF1045"/>
    <w:rsid w:val="00B00D4C"/>
    <w:rsid w:val="00B1415E"/>
    <w:rsid w:val="00B30E9A"/>
    <w:rsid w:val="00B31007"/>
    <w:rsid w:val="00B408B8"/>
    <w:rsid w:val="00B451F1"/>
    <w:rsid w:val="00B4789C"/>
    <w:rsid w:val="00B502AA"/>
    <w:rsid w:val="00B718FA"/>
    <w:rsid w:val="00B71C21"/>
    <w:rsid w:val="00B7229B"/>
    <w:rsid w:val="00B8449E"/>
    <w:rsid w:val="00B86DB7"/>
    <w:rsid w:val="00B9258C"/>
    <w:rsid w:val="00BA4C59"/>
    <w:rsid w:val="00BA4D66"/>
    <w:rsid w:val="00BA5BE8"/>
    <w:rsid w:val="00BB3B6F"/>
    <w:rsid w:val="00BC44ED"/>
    <w:rsid w:val="00BD24E3"/>
    <w:rsid w:val="00BD795A"/>
    <w:rsid w:val="00BE3CC0"/>
    <w:rsid w:val="00BF0A88"/>
    <w:rsid w:val="00BF3488"/>
    <w:rsid w:val="00C06B96"/>
    <w:rsid w:val="00C113F1"/>
    <w:rsid w:val="00C12B8A"/>
    <w:rsid w:val="00C35A0A"/>
    <w:rsid w:val="00C479DF"/>
    <w:rsid w:val="00C67BBA"/>
    <w:rsid w:val="00C726A2"/>
    <w:rsid w:val="00C76099"/>
    <w:rsid w:val="00C87DB3"/>
    <w:rsid w:val="00CA11CD"/>
    <w:rsid w:val="00CB4B9D"/>
    <w:rsid w:val="00CC4157"/>
    <w:rsid w:val="00D0266D"/>
    <w:rsid w:val="00D045E5"/>
    <w:rsid w:val="00D1462C"/>
    <w:rsid w:val="00D25B1A"/>
    <w:rsid w:val="00D30AC0"/>
    <w:rsid w:val="00D400B6"/>
    <w:rsid w:val="00D445D5"/>
    <w:rsid w:val="00D57D5C"/>
    <w:rsid w:val="00D8454E"/>
    <w:rsid w:val="00D877B3"/>
    <w:rsid w:val="00D95CE1"/>
    <w:rsid w:val="00DC058A"/>
    <w:rsid w:val="00DD18ED"/>
    <w:rsid w:val="00E0433D"/>
    <w:rsid w:val="00E223C9"/>
    <w:rsid w:val="00E23216"/>
    <w:rsid w:val="00E25BDE"/>
    <w:rsid w:val="00E30CAA"/>
    <w:rsid w:val="00E44BED"/>
    <w:rsid w:val="00E9175F"/>
    <w:rsid w:val="00EA2791"/>
    <w:rsid w:val="00EB697B"/>
    <w:rsid w:val="00ED34E9"/>
    <w:rsid w:val="00EE0AF3"/>
    <w:rsid w:val="00EF636D"/>
    <w:rsid w:val="00F01E19"/>
    <w:rsid w:val="00F0272C"/>
    <w:rsid w:val="00F07431"/>
    <w:rsid w:val="00F125CC"/>
    <w:rsid w:val="00F13913"/>
    <w:rsid w:val="00F2495D"/>
    <w:rsid w:val="00F36865"/>
    <w:rsid w:val="00F46DED"/>
    <w:rsid w:val="00F51D11"/>
    <w:rsid w:val="00F52036"/>
    <w:rsid w:val="00F52498"/>
    <w:rsid w:val="00F531BB"/>
    <w:rsid w:val="00F57F19"/>
    <w:rsid w:val="00F62442"/>
    <w:rsid w:val="00F63848"/>
    <w:rsid w:val="00F72C03"/>
    <w:rsid w:val="00F80852"/>
    <w:rsid w:val="00F8397E"/>
    <w:rsid w:val="00F941D7"/>
    <w:rsid w:val="00F954DF"/>
    <w:rsid w:val="00F97ED8"/>
    <w:rsid w:val="00FA54B6"/>
    <w:rsid w:val="00FA5D2B"/>
    <w:rsid w:val="00FA7733"/>
    <w:rsid w:val="00FD1D67"/>
    <w:rsid w:val="00FD3BFC"/>
    <w:rsid w:val="00FE186E"/>
    <w:rsid w:val="00FF0225"/>
    <w:rsid w:val="00FF1069"/>
    <w:rsid w:val="0BD79BBD"/>
    <w:rsid w:val="0CFAA88E"/>
    <w:rsid w:val="0E9C0CB4"/>
    <w:rsid w:val="1409E855"/>
    <w:rsid w:val="175FBBAB"/>
    <w:rsid w:val="18859E68"/>
    <w:rsid w:val="2461AA29"/>
    <w:rsid w:val="2756E18E"/>
    <w:rsid w:val="2B0C4E26"/>
    <w:rsid w:val="324584A9"/>
    <w:rsid w:val="46304357"/>
    <w:rsid w:val="465F5C04"/>
    <w:rsid w:val="4AFF3302"/>
    <w:rsid w:val="59020A65"/>
    <w:rsid w:val="63FA58CA"/>
    <w:rsid w:val="6630CFE4"/>
    <w:rsid w:val="6D385EA8"/>
    <w:rsid w:val="6E7F48C9"/>
    <w:rsid w:val="71C7C2AD"/>
    <w:rsid w:val="72E6877C"/>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9CBE5BDB-E8C8-4D51-91B2-61400EA4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289"/>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styleId="Hyperlink">
    <w:name w:val="Hyperlink"/>
    <w:basedOn w:val="DefaultParagraphFont"/>
    <w:uiPriority w:val="99"/>
    <w:unhideWhenUsed/>
    <w:rsid w:val="6E7F48C9"/>
    <w:rPr>
      <w:color w:val="467886"/>
      <w:u w:val="single"/>
    </w:rPr>
  </w:style>
  <w:style w:type="character" w:styleId="UnresolvedMention">
    <w:name w:val="Unresolved Mention"/>
    <w:basedOn w:val="DefaultParagraphFont"/>
    <w:uiPriority w:val="99"/>
    <w:semiHidden/>
    <w:unhideWhenUsed/>
    <w:rsid w:val="00DC058A"/>
    <w:rPr>
      <w:color w:val="605E5C"/>
      <w:shd w:val="clear" w:color="auto" w:fill="E1DFDD"/>
    </w:rPr>
  </w:style>
  <w:style w:type="paragraph" w:styleId="NormalWeb">
    <w:name w:val="Normal (Web)"/>
    <w:basedOn w:val="Normal"/>
    <w:uiPriority w:val="99"/>
    <w:unhideWhenUsed/>
    <w:rsid w:val="000303AA"/>
    <w:rPr>
      <w:rFonts w:ascii="Times New Roman" w:hAnsi="Times New Roman" w:cs="Times New Roman"/>
    </w:rPr>
  </w:style>
  <w:style w:type="character" w:styleId="FollowedHyperlink">
    <w:name w:val="FollowedHyperlink"/>
    <w:basedOn w:val="DefaultParagraphFont"/>
    <w:uiPriority w:val="99"/>
    <w:semiHidden/>
    <w:unhideWhenUsed/>
    <w:rsid w:val="00B718F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1.nr" TargetMode="External"/><Relationship Id="rId18" Type="http://schemas.openxmlformats.org/officeDocument/2006/relationships/hyperlink" Target="http://1.nr" TargetMode="External"/><Relationship Id="rId26" Type="http://schemas.openxmlformats.org/officeDocument/2006/relationships/hyperlink" Target="http://1.nr" TargetMode="External"/><Relationship Id="rId39" Type="http://schemas.openxmlformats.org/officeDocument/2006/relationships/hyperlink" Target="https://docs.google.com/presentation/d/1GPRk5Ty4MFOldfjnMulZnAEuP-ku_L1RN5FLZvYvUds/edit?usp=sharing" TargetMode="External"/><Relationship Id="rId21" Type="http://schemas.openxmlformats.org/officeDocument/2006/relationships/hyperlink" Target="http://1.nr" TargetMode="External"/><Relationship Id="rId34" Type="http://schemas.openxmlformats.org/officeDocument/2006/relationships/hyperlink" Target="https://lor2.gadoe.org/gadoe/file/637df327-6079-4d31-8e06-010c44575a60/1/Atlanta-Zoo-Grade-1-Mathematics-Unit-2.pdf" TargetMode="External"/><Relationship Id="rId42" Type="http://schemas.openxmlformats.org/officeDocument/2006/relationships/hyperlink" Target="https://docs.google.com/presentation/d/1-OC-4u6IKifO89p0KNfcL6G7bic9Rxs_WzM3i9X5NHU/edit?usp=sharing" TargetMode="External"/><Relationship Id="rId47" Type="http://schemas.openxmlformats.org/officeDocument/2006/relationships/hyperlink" Target="https://inspire.gadoe.org" TargetMode="External"/><Relationship Id="rId50" Type="http://schemas.openxmlformats.org/officeDocument/2006/relationships/hyperlink" Target="https://lor2.gadoe.org/gadoe/file/3cd8fd52-2df7-490f-b716-846f0abaaeb5/1/K-12-Mathematical-Practices.pdf"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1.nr" TargetMode="External"/><Relationship Id="rId29" Type="http://schemas.openxmlformats.org/officeDocument/2006/relationships/hyperlink" Target="https://lor2.gadoe.org/gadoe/file/1a08ddfb-698e-434e-b780-18c464ffd2ad/1/Grade-1-Unit-2-Lots-of-Dots-Presentation-Slides.pdf" TargetMode="External"/><Relationship Id="rId11" Type="http://schemas.openxmlformats.org/officeDocument/2006/relationships/image" Target="media/image1.png"/><Relationship Id="rId24" Type="http://schemas.openxmlformats.org/officeDocument/2006/relationships/hyperlink" Target="http://1.nr" TargetMode="External"/><Relationship Id="rId32" Type="http://schemas.openxmlformats.org/officeDocument/2006/relationships/hyperlink" Target="https://lor2.gadoe.org/gadoe/file/85c202d0-a45b-4cc1-93da-ed86ba01186b/1/Grade-1-Unit-2-Addition-and-Subtraction-Relationships-Within-10-Presentation-Slides.pdf" TargetMode="External"/><Relationship Id="rId37" Type="http://schemas.openxmlformats.org/officeDocument/2006/relationships/hyperlink" Target="https://lor2.gadoe.org/gadoe/file/637df327-6079-4d31-8e06-010c44575a60/1/Grade-1-Unit-2-Atlanta-Zoo-Presentation-Slides.pdf" TargetMode="External"/><Relationship Id="rId40" Type="http://schemas.openxmlformats.org/officeDocument/2006/relationships/hyperlink" Target="https://docs.google.com/presentation/d/1-OC-4u6IKifO89p0KNfcL6G7bic9Rxs_WzM3i9X5NHU/edit?usp=sharing" TargetMode="External"/><Relationship Id="rId45" Type="http://schemas.openxmlformats.org/officeDocument/2006/relationships/hyperlink" Target="https://docs.google.com/document/d/1obTExzgUu5Ykoae-VH4fl3RdOAqdm-ciraCg5FEL5is/edit?usp=sharing" TargetMode="External"/><Relationship Id="rId5" Type="http://schemas.openxmlformats.org/officeDocument/2006/relationships/numbering" Target="numbering.xml"/><Relationship Id="rId15" Type="http://schemas.openxmlformats.org/officeDocument/2006/relationships/hyperlink" Target="http://1.nr" TargetMode="External"/><Relationship Id="rId23" Type="http://schemas.openxmlformats.org/officeDocument/2006/relationships/hyperlink" Target="http://1.nr" TargetMode="External"/><Relationship Id="rId28" Type="http://schemas.openxmlformats.org/officeDocument/2006/relationships/hyperlink" Target="https://lor2.gadoe.org/gadoe/file/1a08ddfb-698e-434e-b780-18c464ffd2ad/1/Lots-of-Dots-Grade-1-Mathematics-Unit-2.pdf" TargetMode="External"/><Relationship Id="rId36" Type="http://schemas.openxmlformats.org/officeDocument/2006/relationships/hyperlink" Target="https://lor2.gadoe.org/gadoe/file/637df327-6079-4d31-8e06-010c44575a60/1/Atlanta-Zoo-Grade-1-Mathematics-Unit-2.pdf" TargetMode="External"/><Relationship Id="rId49" Type="http://schemas.openxmlformats.org/officeDocument/2006/relationships/hyperlink" Target="https://lor2.gadoe.org/gadoe/file/ee2c72a4-900c-4b2a-9fc6-82e13dc17261/1/K-12-Mathematical-Modeling-Framework.pdf" TargetMode="External"/><Relationship Id="rId10" Type="http://schemas.openxmlformats.org/officeDocument/2006/relationships/endnotes" Target="endnotes.xml"/><Relationship Id="rId19" Type="http://schemas.openxmlformats.org/officeDocument/2006/relationships/hyperlink" Target="http://1.mp" TargetMode="External"/><Relationship Id="rId31" Type="http://schemas.openxmlformats.org/officeDocument/2006/relationships/hyperlink" Target="https://lor2.gadoe.org/gadoe/file/85c202d0-a45b-4cc1-93da-ed86ba01186b/1/Addition-and-Subtraction-Relationships-within-10-Grade-1-Mathematics-Unit-2.pdf" TargetMode="External"/><Relationship Id="rId44" Type="http://schemas.openxmlformats.org/officeDocument/2006/relationships/hyperlink" Target="https://docs.google.com/presentation/d/1x6pQ9FrLP8G7IZbVZLGyedwOIqADvwlMIsdZXqZikVQ/edit?usp=sharing"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1.nr" TargetMode="External"/><Relationship Id="rId22" Type="http://schemas.openxmlformats.org/officeDocument/2006/relationships/hyperlink" Target="http://1.nr" TargetMode="External"/><Relationship Id="rId27" Type="http://schemas.openxmlformats.org/officeDocument/2006/relationships/hyperlink" Target="http://1.nr" TargetMode="External"/><Relationship Id="rId30" Type="http://schemas.openxmlformats.org/officeDocument/2006/relationships/hyperlink" Target="https://docs.google.com/presentation/d/1uhW7M9A53YfAciaLv7MBJzV47w6ft-1Y/edit?usp=drive_link&amp;ouid=112350311656593905931&amp;rtpof=true&amp;sd=true" TargetMode="External"/><Relationship Id="rId35" Type="http://schemas.openxmlformats.org/officeDocument/2006/relationships/hyperlink" Target="https://lor2.gadoe.org/gadoe/file/637df327-6079-4d31-8e06-010c44575a60/1/Grade-1-Unit-2-Atlanta-Zoo-Presentation-Slides.pdf" TargetMode="External"/><Relationship Id="rId43" Type="http://schemas.openxmlformats.org/officeDocument/2006/relationships/hyperlink" Target="https://docs.google.com/presentation/d/1-OC-4u6IKifO89p0KNfcL6G7bic9Rxs_WzM3i9X5NHU/edit?usp=sharing" TargetMode="External"/><Relationship Id="rId48" Type="http://schemas.openxmlformats.org/officeDocument/2006/relationships/hyperlink" Target="https://lor2.gadoe.org/gadoe/file/5e835b39-307f-4d61-aa50-6e3f58edbf22/1/K-12-Statistical-Reasoning-Framework.pdf" TargetMode="Externa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gadoe.org/Curriculum-Instruction-and-Assessment/Curriculum-and-Instruction/Documents/Mathematics/Georgia-K12-Mathematics-Standards/Georgia-K-8-Mathematics-Standards.pdf" TargetMode="External"/><Relationship Id="rId17" Type="http://schemas.openxmlformats.org/officeDocument/2006/relationships/hyperlink" Target="http://1.nr" TargetMode="External"/><Relationship Id="rId25" Type="http://schemas.openxmlformats.org/officeDocument/2006/relationships/hyperlink" Target="http://1.nr" TargetMode="External"/><Relationship Id="rId33" Type="http://schemas.openxmlformats.org/officeDocument/2006/relationships/hyperlink" Target="https://docs.google.com/presentation/d/1GPRk5Ty4MFOldfjnMulZnAEuP-ku_L1RN5FLZvYvUds/edit?usp=sharing" TargetMode="External"/><Relationship Id="rId38" Type="http://schemas.openxmlformats.org/officeDocument/2006/relationships/hyperlink" Target="https://docs.google.com/presentation/d/16GVHcY8L7r3TSM-JWCaif1w1kQU3h5B_czfurOrTB7I/edit?usp=sharing" TargetMode="External"/><Relationship Id="rId46" Type="http://schemas.openxmlformats.org/officeDocument/2006/relationships/hyperlink" Target="https://docs.google.com/document/d/1kVG6gP-7tIh4-RiSTqs-stvq5HTxWN7cNUB6hJeoFXg/edit?usp=sharing" TargetMode="External"/><Relationship Id="rId20" Type="http://schemas.openxmlformats.org/officeDocument/2006/relationships/hyperlink" Target="https://www.gadoe.org/Curriculum-Instruction-and-Assessment/Curriculum-and-Instruction/Documents/Mathematics/Georgia-K12-Mathematics-Standards/Georgia-Mathematics-Support-Resources/K12-Mathematics-Glossary.pdf" TargetMode="External"/><Relationship Id="rId41" Type="http://schemas.openxmlformats.org/officeDocument/2006/relationships/hyperlink" Target="https://drive.google.com/file/d/1iumX48JORDUtQ-S5at3g6ICBFNtSN7A-/view?usp=drive_link"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MCSOAA-1642606272-764</_dlc_DocId>
    <_dlc_DocIdUrl xmlns="0f5db301-3350-479a-9f2f-8baf88a9dde8">
      <Url>https://mcsga.sharepoint.com/sites/MCSOAA/_layouts/15/DocIdRedir.aspx?ID=MCSOAA-1642606272-764</Url>
      <Description>MCSOAA-1642606272-764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2.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3.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04630E-BB71-4C24-A5D9-00820F144265}">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37</TotalTime>
  <Pages>6</Pages>
  <Words>2088</Words>
  <Characters>11906</Characters>
  <Application>Microsoft Office Word</Application>
  <DocSecurity>0</DocSecurity>
  <Lines>99</Lines>
  <Paragraphs>27</Paragraphs>
  <ScaleCrop>false</ScaleCrop>
  <Company>Marietta City Schools</Company>
  <LinksUpToDate>false</LinksUpToDate>
  <CharactersWithSpaces>13967</CharactersWithSpaces>
  <SharedDoc>false</SharedDoc>
  <HLinks>
    <vt:vector size="12" baseType="variant">
      <vt:variant>
        <vt:i4>4653137</vt:i4>
      </vt:variant>
      <vt:variant>
        <vt:i4>3</vt:i4>
      </vt:variant>
      <vt:variant>
        <vt:i4>0</vt:i4>
      </vt:variant>
      <vt:variant>
        <vt:i4>5</vt:i4>
      </vt:variant>
      <vt:variant>
        <vt:lpwstr>https://www.gadoe.org/Curriculum-Instruction-and-Assessment/Curriculum-and-Instruction/Documents/Mathematics/Georgia-K12-Mathematics-Standards/Georgia-Mathematics-Support-Resources/K12-Mathematics-Glossary.pdf</vt:lpwstr>
      </vt:variant>
      <vt:variant>
        <vt:lpwstr/>
      </vt:variant>
      <vt:variant>
        <vt:i4>1310809</vt:i4>
      </vt:variant>
      <vt:variant>
        <vt:i4>0</vt:i4>
      </vt:variant>
      <vt:variant>
        <vt:i4>0</vt:i4>
      </vt:variant>
      <vt:variant>
        <vt:i4>5</vt:i4>
      </vt:variant>
      <vt:variant>
        <vt:lpwstr>https://www.gadoe.org/Curriculum-Instruction-and-Assessment/Curriculum-and-Instruction/Documents/Mathematics/Georgia-K12-Mathematics-Standards/Georgia-K-8-Mathematics-Standards.pdf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Kampert, Mary</cp:lastModifiedBy>
  <cp:revision>76</cp:revision>
  <dcterms:created xsi:type="dcterms:W3CDTF">2026-05-27T12:42:00Z</dcterms:created>
  <dcterms:modified xsi:type="dcterms:W3CDTF">2026-06-14T01:59:00Z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ba66aff1-36d0-4a67-8d33-71c5f4d5f346</vt:lpwstr>
  </property>
  <property fmtid="{D5CDD505-2E9C-101B-9397-08002B2CF9AE}" pid="4" name="MediaServiceImageTags">
    <vt:lpwstr/>
  </property>
  <property fmtid="{D5CDD505-2E9C-101B-9397-08002B2CF9AE}" pid="5" name="GrammarlyDocumentId">
    <vt:lpwstr>e799990e-6cc6-47e2-bccf-fc14e40d4b9f</vt:lpwstr>
  </property>
</Properties>
</file>