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left="-1260" w:right="-108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Questrial" w:cs="Questrial" w:eastAsia="Questrial" w:hAnsi="Questrial"/>
          <w:b w:val="1"/>
          <w:bCs w:val="1"/>
          <w:sz w:val="32"/>
          <w:szCs w:val="32"/>
        </w:rPr>
        <w:drawing>
          <wp:inline distB="114300" distT="114300" distL="114300" distR="114300">
            <wp:extent cx="2233613" cy="86946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33613" cy="869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left"/>
        <w:rPr>
          <w:b w:val="1"/>
          <w:bCs w:val="1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Dear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10</w:t>
      </w:r>
      <w:r w:rsidDel="00000000" w:rsidR="00000000" w:rsidRPr="00000000">
        <w:rPr>
          <w:b w:val="1"/>
          <w:bCs w:val="1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grade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Puentistas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5">
      <w:pPr>
        <w:spacing w:line="240" w:lineRule="auto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The req</w:t>
      </w:r>
      <w:r w:rsidDel="00000000" w:rsidR="00000000" w:rsidRPr="00000000">
        <w:rPr>
          <w:sz w:val="24"/>
          <w:szCs w:val="24"/>
          <w:rtl w:val="0"/>
        </w:rPr>
        <w:t xml:space="preserve">u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ired summer reading and assignments are a part of your commitment to our Puente program as a</w:t>
      </w:r>
      <w:r w:rsidDel="00000000" w:rsidR="00000000" w:rsidRPr="00000000">
        <w:rPr>
          <w:sz w:val="24"/>
          <w:szCs w:val="24"/>
          <w:rtl w:val="0"/>
        </w:rPr>
        <w:t xml:space="preserve">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incoming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10</w:t>
      </w:r>
      <w:r w:rsidDel="00000000" w:rsidR="00000000" w:rsidRPr="00000000">
        <w:rPr>
          <w:b w:val="1"/>
          <w:bCs w:val="1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grader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for the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-20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27</w:t>
      </w:r>
      <w:r w:rsidDel="00000000" w:rsidR="00000000" w:rsidRPr="00000000">
        <w:rPr>
          <w:sz w:val="24"/>
          <w:szCs w:val="24"/>
          <w:rtl w:val="0"/>
        </w:rPr>
        <w:t xml:space="preserve"> school year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 You will be assessed on all of the material that you are expected to cover over the summer. Incomplete summer work will </w:t>
      </w:r>
      <w:r w:rsidDel="00000000" w:rsidR="00000000" w:rsidRPr="00000000">
        <w:rPr>
          <w:sz w:val="24"/>
          <w:szCs w:val="24"/>
          <w:rtl w:val="0"/>
        </w:rPr>
        <w:t xml:space="preserve">negatively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affect your Puente English grade for the first semester. </w:t>
      </w:r>
      <w:r w:rsidDel="00000000" w:rsidR="00000000" w:rsidRPr="00000000">
        <w:rPr>
          <w:sz w:val="24"/>
          <w:szCs w:val="24"/>
          <w:rtl w:val="0"/>
        </w:rPr>
        <w:t xml:space="preserve">Every student has summer reading this year, but you only need to complete your work for Puente. </w:t>
      </w:r>
    </w:p>
    <w:p w:rsidR="00000000" w:rsidDel="00000000" w:rsidP="00000000" w:rsidRDefault="00000000" w:rsidRPr="00000000" w14:paraId="00000007">
      <w:pPr>
        <w:pageBreakBefore w:val="0"/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0"/>
        <w:numPr>
          <w:ilvl w:val="0"/>
          <w:numId w:val="2"/>
        </w:numPr>
        <w:spacing w:line="276" w:lineRule="auto"/>
        <w:ind w:left="720" w:hanging="360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Read one (1) of the following novels:</w:t>
      </w:r>
    </w:p>
    <w:p w:rsidR="00000000" w:rsidDel="00000000" w:rsidP="00000000" w:rsidRDefault="00000000" w:rsidRPr="00000000" w14:paraId="00000009">
      <w:pPr>
        <w:pageBreakBefore w:val="0"/>
        <w:widowControl w:val="0"/>
        <w:numPr>
          <w:ilvl w:val="0"/>
          <w:numId w:val="1"/>
        </w:numPr>
        <w:spacing w:line="276" w:lineRule="auto"/>
        <w:ind w:left="720" w:hanging="360"/>
        <w:rPr>
          <w:i w:val="1"/>
          <w:iCs w:val="1"/>
          <w:sz w:val="24"/>
          <w:szCs w:val="24"/>
        </w:rPr>
      </w:pPr>
      <w:hyperlink r:id="rId7">
        <w:r w:rsidDel="00000000" w:rsidR="00000000" w:rsidRPr="00000000">
          <w:rPr>
            <w:i w:val="1"/>
            <w:iCs w:val="1"/>
            <w:color w:val="1155cc"/>
            <w:sz w:val="24"/>
            <w:szCs w:val="24"/>
            <w:u w:val="single"/>
            <w:rtl w:val="0"/>
          </w:rPr>
          <w:t xml:space="preserve">Curious Incident of the Dog in the Night-time</w:t>
        </w:r>
      </w:hyperlink>
      <w:r w:rsidDel="00000000" w:rsidR="00000000" w:rsidRPr="00000000">
        <w:rPr>
          <w:sz w:val="24"/>
          <w:szCs w:val="24"/>
          <w:rtl w:val="0"/>
        </w:rPr>
        <w:t xml:space="preserve"> by Mark Haddon</w:t>
      </w:r>
    </w:p>
    <w:p w:rsidR="00000000" w:rsidDel="00000000" w:rsidP="00000000" w:rsidRDefault="00000000" w:rsidRPr="00000000" w14:paraId="0000000A">
      <w:pPr>
        <w:pageBreakBefore w:val="0"/>
        <w:widowControl w:val="0"/>
        <w:numPr>
          <w:ilvl w:val="0"/>
          <w:numId w:val="1"/>
        </w:numPr>
        <w:spacing w:line="276" w:lineRule="auto"/>
        <w:ind w:left="720" w:hanging="360"/>
        <w:rPr>
          <w:i w:val="1"/>
          <w:iCs w:val="1"/>
          <w:sz w:val="24"/>
          <w:szCs w:val="24"/>
        </w:rPr>
      </w:pPr>
      <w:hyperlink r:id="rId8">
        <w:r w:rsidDel="00000000" w:rsidR="00000000" w:rsidRPr="00000000">
          <w:rPr>
            <w:i w:val="1"/>
            <w:iCs w:val="1"/>
            <w:color w:val="1155cc"/>
            <w:sz w:val="24"/>
            <w:szCs w:val="24"/>
            <w:u w:val="single"/>
            <w:rtl w:val="0"/>
          </w:rPr>
          <w:t xml:space="preserve">I Am Not Your Perfect Mexican Daughter</w:t>
        </w:r>
      </w:hyperlink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by Erika Sanchez</w:t>
      </w:r>
    </w:p>
    <w:p w:rsidR="00000000" w:rsidDel="00000000" w:rsidP="00000000" w:rsidRDefault="00000000" w:rsidRPr="00000000" w14:paraId="0000000B">
      <w:pPr>
        <w:pageBreakBefore w:val="0"/>
        <w:widowControl w:val="0"/>
        <w:numPr>
          <w:ilvl w:val="0"/>
          <w:numId w:val="1"/>
        </w:numPr>
        <w:spacing w:line="276" w:lineRule="auto"/>
        <w:ind w:left="720" w:hanging="360"/>
        <w:rPr>
          <w:i w:val="1"/>
          <w:iCs w:val="1"/>
          <w:sz w:val="24"/>
          <w:szCs w:val="24"/>
        </w:rPr>
      </w:pPr>
      <w:hyperlink r:id="rId9">
        <w:r w:rsidDel="00000000" w:rsidR="00000000" w:rsidRPr="00000000">
          <w:rPr>
            <w:i w:val="1"/>
            <w:iCs w:val="1"/>
            <w:color w:val="1155cc"/>
            <w:sz w:val="24"/>
            <w:szCs w:val="24"/>
            <w:u w:val="single"/>
            <w:rtl w:val="0"/>
          </w:rPr>
          <w:t xml:space="preserve">Absolutely True Diary of a Part-Time Indian</w:t>
        </w:r>
      </w:hyperlink>
      <w:r w:rsidDel="00000000" w:rsidR="00000000" w:rsidRPr="00000000">
        <w:rPr>
          <w:sz w:val="24"/>
          <w:szCs w:val="24"/>
          <w:rtl w:val="0"/>
        </w:rPr>
        <w:t xml:space="preserve"> by Sherman Alexie*</w:t>
      </w:r>
    </w:p>
    <w:p w:rsidR="00000000" w:rsidDel="00000000" w:rsidP="00000000" w:rsidRDefault="00000000" w:rsidRPr="00000000" w14:paraId="0000000C">
      <w:pPr>
        <w:pageBreakBefore w:val="0"/>
        <w:widowControl w:val="0"/>
        <w:numPr>
          <w:ilvl w:val="0"/>
          <w:numId w:val="1"/>
        </w:numPr>
        <w:spacing w:line="276" w:lineRule="auto"/>
        <w:ind w:left="720" w:hanging="360"/>
        <w:rPr>
          <w:i w:val="1"/>
          <w:iCs w:val="1"/>
          <w:sz w:val="24"/>
          <w:szCs w:val="24"/>
        </w:rPr>
      </w:pPr>
      <w:hyperlink r:id="rId10">
        <w:r w:rsidDel="00000000" w:rsidR="00000000" w:rsidRPr="00000000">
          <w:rPr>
            <w:i w:val="1"/>
            <w:iCs w:val="1"/>
            <w:color w:val="1155cc"/>
            <w:sz w:val="24"/>
            <w:szCs w:val="24"/>
            <w:u w:val="single"/>
            <w:rtl w:val="0"/>
          </w:rPr>
          <w:t xml:space="preserve">Catcher in the Rye</w:t>
        </w:r>
      </w:hyperlink>
      <w:r w:rsidDel="00000000" w:rsidR="00000000" w:rsidRPr="00000000">
        <w:rPr>
          <w:sz w:val="24"/>
          <w:szCs w:val="24"/>
          <w:rtl w:val="0"/>
        </w:rPr>
        <w:t xml:space="preserve"> by JD Salinger*</w:t>
      </w:r>
    </w:p>
    <w:p w:rsidR="00000000" w:rsidDel="00000000" w:rsidP="00000000" w:rsidRDefault="00000000" w:rsidRPr="00000000" w14:paraId="0000000D">
      <w:pPr>
        <w:pageBreakBefore w:val="0"/>
        <w:widowControl w:val="0"/>
        <w:numPr>
          <w:ilvl w:val="0"/>
          <w:numId w:val="1"/>
        </w:numPr>
        <w:spacing w:line="276" w:lineRule="auto"/>
        <w:ind w:left="720" w:hanging="360"/>
        <w:rPr>
          <w:i w:val="1"/>
          <w:iCs w:val="1"/>
          <w:sz w:val="24"/>
          <w:szCs w:val="24"/>
        </w:rPr>
      </w:pPr>
      <w:hyperlink r:id="rId11">
        <w:r w:rsidDel="00000000" w:rsidR="00000000" w:rsidRPr="00000000">
          <w:rPr>
            <w:i w:val="1"/>
            <w:iCs w:val="1"/>
            <w:color w:val="1155cc"/>
            <w:sz w:val="24"/>
            <w:szCs w:val="24"/>
            <w:u w:val="single"/>
            <w:rtl w:val="0"/>
          </w:rPr>
          <w:t xml:space="preserve">Perks of Being a Wallflower</w:t>
        </w:r>
      </w:hyperlink>
      <w:r w:rsidDel="00000000" w:rsidR="00000000" w:rsidRPr="00000000">
        <w:rPr>
          <w:sz w:val="24"/>
          <w:szCs w:val="24"/>
          <w:rtl w:val="0"/>
        </w:rPr>
        <w:t xml:space="preserve"> by Stephen Chbosky*</w:t>
      </w:r>
    </w:p>
    <w:p w:rsidR="00000000" w:rsidDel="00000000" w:rsidP="00000000" w:rsidRDefault="00000000" w:rsidRPr="00000000" w14:paraId="0000000E">
      <w:pPr>
        <w:pageBreakBefore w:val="0"/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Title"/>
        <w:spacing w:line="240" w:lineRule="auto"/>
        <w:jc w:val="left"/>
        <w:rPr>
          <w:b w:val="0"/>
          <w:bCs w:val="0"/>
          <w:sz w:val="24"/>
          <w:szCs w:val="24"/>
        </w:rPr>
      </w:pPr>
      <w:bookmarkStart w:colFirst="0" w:colLast="0" w:name="_z94x5luj1xz" w:id="0"/>
      <w:bookmarkEnd w:id="0"/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Any book with a * is available from the Marshall library, Ms. Mac has the rest. </w:t>
      </w:r>
      <w:r w:rsidDel="00000000" w:rsidR="00000000" w:rsidRPr="00000000">
        <w:rPr>
          <w:b w:val="0"/>
          <w:bCs w:val="0"/>
          <w:color w:val="ff0000"/>
          <w:sz w:val="24"/>
          <w:szCs w:val="24"/>
          <w:rtl w:val="0"/>
        </w:rPr>
        <w:t xml:space="preserve">All novels contain mature (vulgar, violent, sexual) content, including language and depictions of self-harm, but are common texts for high school.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Title"/>
        <w:spacing w:line="240" w:lineRule="auto"/>
        <w:jc w:val="left"/>
        <w:rPr>
          <w:b w:val="0"/>
          <w:bCs w:val="0"/>
          <w:sz w:val="24"/>
          <w:szCs w:val="24"/>
        </w:rPr>
      </w:pPr>
      <w:bookmarkStart w:colFirst="0" w:colLast="0" w:name="_fxylixtpvlt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Title"/>
        <w:numPr>
          <w:ilvl w:val="0"/>
          <w:numId w:val="2"/>
        </w:numPr>
        <w:spacing w:line="240" w:lineRule="auto"/>
        <w:ind w:left="720" w:hanging="360"/>
        <w:jc w:val="left"/>
        <w:rPr>
          <w:sz w:val="24"/>
          <w:szCs w:val="24"/>
        </w:rPr>
      </w:pPr>
      <w:bookmarkStart w:colFirst="0" w:colLast="0" w:name="_gsmg8f8kg69r" w:id="2"/>
      <w:bookmarkEnd w:id="2"/>
      <w:r w:rsidDel="00000000" w:rsidR="00000000" w:rsidRPr="00000000">
        <w:rPr>
          <w:sz w:val="24"/>
          <w:szCs w:val="24"/>
          <w:rtl w:val="0"/>
        </w:rPr>
        <w:t xml:space="preserve">Complete the Summer Reading Packet for your novel.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Fonts w:ascii="Cardo" w:cs="Cardo" w:eastAsia="Cardo" w:hAnsi="Cardo"/>
          <w:sz w:val="24"/>
          <w:szCs w:val="24"/>
          <w:rtl w:val="0"/>
        </w:rPr>
        <w:t xml:space="preserve">→ You will receive a paper copy of the packet, but it’s also </w:t>
      </w:r>
      <w:hyperlink r:id="rId1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linked here</w:t>
        </w:r>
      </w:hyperlink>
      <w:r w:rsidDel="00000000" w:rsidR="00000000" w:rsidRPr="00000000">
        <w:rPr>
          <w:sz w:val="24"/>
          <w:szCs w:val="24"/>
          <w:rtl w:val="0"/>
        </w:rPr>
        <w:t xml:space="preserve">. It will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not</w:t>
      </w:r>
      <w:r w:rsidDel="00000000" w:rsidR="00000000" w:rsidRPr="00000000">
        <w:rPr>
          <w:sz w:val="24"/>
          <w:szCs w:val="24"/>
          <w:rtl w:val="0"/>
        </w:rPr>
        <w:t xml:space="preserve"> be accepted digitally. Please include page numbers for quotes.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rFonts w:ascii="Cardo" w:cs="Cardo" w:eastAsia="Cardo" w:hAnsi="Cardo"/>
          <w:sz w:val="24"/>
          <w:szCs w:val="24"/>
          <w:rtl w:val="0"/>
        </w:rPr>
        <w:t xml:space="preserve">→ Ms. Mac’s sample packet is available </w:t>
      </w:r>
      <w:hyperlink r:id="rId1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here</w:t>
        </w:r>
      </w:hyperlink>
      <w:r w:rsidDel="00000000" w:rsidR="00000000" w:rsidRPr="00000000">
        <w:rPr>
          <w:sz w:val="24"/>
          <w:szCs w:val="24"/>
          <w:rtl w:val="0"/>
        </w:rPr>
        <w:t xml:space="preserve"> for reference.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Contact Ms. Mac with questions: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hyperlink r:id="rId14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macinnes.marti@pusd.us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5" w:type="default"/>
      <w:footerReference r:id="rId16" w:type="default"/>
      <w:pgSz w:h="15840" w:w="12240" w:orient="portrait"/>
      <w:pgMar w:bottom="1152" w:top="1152" w:left="1152" w:right="115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  <w:font w:name="Tahoma">
    <w:embedRegular w:fontKey="{00000000-0000-0000-0000-000000000000}" r:id="rId4" w:subsetted="0"/>
    <w:embedBold w:fontKey="{00000000-0000-0000-0000-000000000000}" r:id="rId5" w:subsetted="0"/>
  </w:font>
  <w:font w:name="Questrial">
    <w:embedRegular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720" w:before="0" w:line="240" w:lineRule="auto"/>
      <w:ind w:right="360"/>
      <w:rPr>
        <w:rFonts w:ascii="Times New Roman" w:cs="Times New Roman" w:eastAsia="Times New Roman" w:hAnsi="Times New Roman"/>
        <w:b w:val="0"/>
        <w:bCs w:val="0"/>
        <w:sz w:val="20"/>
        <w:szCs w:val="20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Style w:val="Heading1"/>
      <w:jc w:val="center"/>
      <w:rPr>
        <w:rFonts w:ascii="Times New Roman" w:cs="Times New Roman" w:eastAsia="Times New Roman" w:hAnsi="Times New Roman"/>
        <w:sz w:val="24"/>
        <w:szCs w:val="24"/>
      </w:rPr>
    </w:pPr>
    <w:bookmarkStart w:colFirst="0" w:colLast="0" w:name="_47l37h9sam95" w:id="3"/>
    <w:bookmarkEnd w:id="3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1033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spacing w:after="0" w:before="0" w:line="240" w:lineRule="auto"/>
      <w:ind w:left="432" w:hanging="432"/>
    </w:pPr>
    <w:rPr>
      <w:rFonts w:ascii="Tahoma" w:cs="Tahoma" w:eastAsia="Tahoma" w:hAnsi="Tahoma"/>
      <w:b w:val="0"/>
      <w:bCs w:val="0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spacing w:after="60" w:before="240" w:line="240" w:lineRule="auto"/>
      <w:ind w:left="720" w:hanging="720"/>
    </w:pPr>
    <w:rPr>
      <w:rFonts w:ascii="Arial" w:cs="Arial" w:eastAsia="Arial" w:hAnsi="Arial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spacing w:after="0" w:before="0" w:line="240" w:lineRule="auto"/>
      <w:jc w:val="center"/>
    </w:pPr>
    <w:rPr>
      <w:rFonts w:ascii="Times New Roman" w:cs="Times New Roman" w:eastAsia="Times New Roman" w:hAnsi="Times New Roman"/>
      <w:b w:val="1"/>
      <w:bCs w:val="1"/>
      <w:sz w:val="20"/>
      <w:szCs w:val="20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spacing w:after="120" w:before="240" w:line="240" w:lineRule="auto"/>
      <w:jc w:val="center"/>
    </w:pPr>
    <w:rPr>
      <w:rFonts w:ascii="Arial" w:cs="Arial" w:eastAsia="Arial" w:hAnsi="Arial"/>
      <w:b w:val="0"/>
      <w:bCs w:val="0"/>
      <w:i w:val="1"/>
      <w:iCs w:val="1"/>
      <w:color w:val="666666"/>
      <w:sz w:val="28"/>
      <w:szCs w:val="28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file/d/1Kmgv0Sru4VPDpHruKQtgcJ-dLKGiI_jR/view?usp=sharing" TargetMode="External"/><Relationship Id="rId10" Type="http://schemas.openxmlformats.org/officeDocument/2006/relationships/hyperlink" Target="https://drive.google.com/file/d/1RId0rTKT48VjiDvq75nqqQFHmzy9MFkj/view?usp=sharing" TargetMode="External"/><Relationship Id="rId13" Type="http://schemas.openxmlformats.org/officeDocument/2006/relationships/hyperlink" Target="https://drive.google.com/file/d/1HN2ZxgIjRqXIZoUNEEKZnwMK_tLf43FE/view?usp=sharing" TargetMode="External"/><Relationship Id="rId12" Type="http://schemas.openxmlformats.org/officeDocument/2006/relationships/hyperlink" Target="https://drive.google.com/file/d/1uobdb1VUicvEAk5s1ZFKLa7bgouxMVPu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jS8Cr7t2dBZLGMI8-eGAxTG_3-lT6QEX/view?usp=sharing" TargetMode="External"/><Relationship Id="rId15" Type="http://schemas.openxmlformats.org/officeDocument/2006/relationships/header" Target="header1.xml"/><Relationship Id="rId14" Type="http://schemas.openxmlformats.org/officeDocument/2006/relationships/hyperlink" Target="mailto:macinnes.marti@pusd.us" TargetMode="Externa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drive.google.com/file/d/12FxwGLHZfL3b5rlUbQp_ICafwYVF_zsj/view?usp=sharing" TargetMode="External"/><Relationship Id="rId8" Type="http://schemas.openxmlformats.org/officeDocument/2006/relationships/hyperlink" Target="https://online.fliphtml5.com/ovtbw/vtyb/#p=3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Relationship Id="rId4" Type="http://schemas.openxmlformats.org/officeDocument/2006/relationships/font" Target="fonts/Tahoma-regular.ttf"/><Relationship Id="rId5" Type="http://schemas.openxmlformats.org/officeDocument/2006/relationships/font" Target="fonts/Tahoma-bold.ttf"/><Relationship Id="rId6" Type="http://schemas.openxmlformats.org/officeDocument/2006/relationships/font" Target="fonts/Questrial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