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3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right="720" w:firstLine="720"/>
        <w:jc w:val="left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47626</wp:posOffset>
            </wp:positionH>
            <wp:positionV relativeFrom="paragraph">
              <wp:posOffset>0</wp:posOffset>
            </wp:positionV>
            <wp:extent cx="1143000" cy="1143000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Heading3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right="720" w:firstLine="720"/>
        <w:jc w:val="left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right="720" w:firstLine="720"/>
        <w:jc w:val="left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3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right="720" w:firstLine="720"/>
        <w:jc w:val="lef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vertAlign w:val="baseline"/>
          <w:rtl w:val="0"/>
        </w:rPr>
        <w:t xml:space="preserve">PASADENA UNIFIED SCHOOL DISTRICT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3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right="720" w:firstLine="720"/>
        <w:jc w:val="left"/>
        <w:rPr>
          <w:rFonts w:ascii="Dancing Script" w:cs="Dancing Script" w:eastAsia="Dancing Script" w:hAnsi="Dancing Script"/>
          <w:b w:val="0"/>
          <w:bCs w:val="0"/>
          <w:i w:val="0"/>
          <w:iCs w:val="0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Thurgood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 Marshall Fundamental Secondary School</w:t>
      </w:r>
      <w:r w:rsidDel="00000000" w:rsidR="00000000" w:rsidRPr="00000000">
        <w:rPr>
          <w:rFonts w:ascii="ITC Zapf Chancery" w:cs="ITC Zapf Chancery" w:eastAsia="ITC Zapf Chancery" w:hAnsi="ITC Zapf Chancery"/>
          <w:sz w:val="28"/>
          <w:szCs w:val="28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Garamond" w:cs="Garamond" w:eastAsia="Garamond" w:hAnsi="Garamond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Garamond" w:cs="Garamond" w:eastAsia="Garamond" w:hAnsi="Garamond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Garamond" w:cs="Garamond" w:eastAsia="Garamond" w:hAnsi="Garamond"/>
          <w:b w:val="0"/>
          <w:bCs w:val="0"/>
          <w:sz w:val="42"/>
          <w:szCs w:val="42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42"/>
          <w:szCs w:val="42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Dear Students</w:t>
      </w:r>
      <w:r w:rsidDel="00000000" w:rsidR="00000000" w:rsidRPr="00000000">
        <w:rPr>
          <w:sz w:val="32"/>
          <w:szCs w:val="32"/>
          <w:rtl w:val="0"/>
        </w:rPr>
        <w:t xml:space="preserve"> and Families</w:t>
      </w:r>
      <w:r w:rsidDel="00000000" w:rsidR="00000000" w:rsidRPr="00000000">
        <w:rPr>
          <w:sz w:val="32"/>
          <w:szCs w:val="32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Summer </w:t>
      </w:r>
      <w:r w:rsidDel="00000000" w:rsidR="00000000" w:rsidRPr="00000000">
        <w:rPr>
          <w:sz w:val="32"/>
          <w:szCs w:val="32"/>
          <w:rtl w:val="0"/>
        </w:rPr>
        <w:t xml:space="preserve">will be here soon</w:t>
      </w:r>
      <w:r w:rsidDel="00000000" w:rsidR="00000000" w:rsidRPr="00000000">
        <w:rPr>
          <w:sz w:val="32"/>
          <w:szCs w:val="32"/>
          <w:vertAlign w:val="baseline"/>
          <w:rtl w:val="0"/>
        </w:rPr>
        <w:t xml:space="preserve">!  Incoming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Seventh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G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0"/>
        </w:rPr>
        <w:t xml:space="preserve">rade</w:t>
      </w:r>
      <w:r w:rsidDel="00000000" w:rsidR="00000000" w:rsidRPr="00000000">
        <w:rPr>
          <w:sz w:val="32"/>
          <w:szCs w:val="32"/>
          <w:vertAlign w:val="baseline"/>
          <w:rtl w:val="0"/>
        </w:rPr>
        <w:t xml:space="preserve"> students must complete the following </w:t>
      </w:r>
      <w:r w:rsidDel="00000000" w:rsidR="00000000" w:rsidRPr="00000000">
        <w:rPr>
          <w:sz w:val="32"/>
          <w:szCs w:val="32"/>
          <w:rtl w:val="0"/>
        </w:rPr>
        <w:t xml:space="preserve">assignment</w:t>
      </w:r>
      <w:r w:rsidDel="00000000" w:rsidR="00000000" w:rsidRPr="00000000">
        <w:rPr>
          <w:sz w:val="32"/>
          <w:szCs w:val="32"/>
          <w:vertAlign w:val="baseline"/>
          <w:rtl w:val="0"/>
        </w:rPr>
        <w:t xml:space="preserve">.  </w:t>
      </w:r>
      <w:r w:rsidDel="00000000" w:rsidR="00000000" w:rsidRPr="00000000">
        <w:rPr>
          <w:sz w:val="32"/>
          <w:szCs w:val="32"/>
          <w:rtl w:val="0"/>
        </w:rPr>
        <w:t xml:space="preserve">At the beginning of the school year, y</w:t>
      </w:r>
      <w:r w:rsidDel="00000000" w:rsidR="00000000" w:rsidRPr="00000000">
        <w:rPr>
          <w:sz w:val="32"/>
          <w:szCs w:val="32"/>
          <w:vertAlign w:val="baseline"/>
          <w:rtl w:val="0"/>
        </w:rPr>
        <w:t xml:space="preserve">ou will b</w:t>
      </w:r>
      <w:r w:rsidDel="00000000" w:rsidR="00000000" w:rsidRPr="00000000">
        <w:rPr>
          <w:sz w:val="32"/>
          <w:szCs w:val="32"/>
          <w:rtl w:val="0"/>
        </w:rPr>
        <w:t xml:space="preserve">e given an in class assignment on your reading.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u w:val="single"/>
          <w:rtl w:val="0"/>
        </w:rPr>
        <w:t xml:space="preserve">Seventh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u w:val="single"/>
          <w:vertAlign w:val="baseline"/>
          <w:rtl w:val="0"/>
        </w:rPr>
        <w:t xml:space="preserve"> Grade Eng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u w:val="single"/>
          <w:rtl w:val="0"/>
        </w:rPr>
        <w:t xml:space="preserve">lish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u w:val="single"/>
          <w:vertAlign w:val="baseline"/>
          <w:rtl w:val="0"/>
        </w:rPr>
        <w:t xml:space="preserve">Required Reading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i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Please read a book of your choice that is suitable for your grade level.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rPr>
          <w:sz w:val="32"/>
          <w:szCs w:val="32"/>
        </w:rPr>
      </w:pPr>
      <w:bookmarkStart w:colFirst="0" w:colLast="0" w:name="_aichnvcuqa8k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The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32"/>
            <w:szCs w:val="32"/>
            <w:u w:val="single"/>
            <w:rtl w:val="0"/>
          </w:rPr>
          <w:t xml:space="preserve">Pasadena Public Library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has books, ebooks, and audiobooks for checkout.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rtl w:val="0"/>
        </w:rPr>
        <w:t xml:space="preserve">I</w:t>
      </w:r>
      <w:r w:rsidDel="00000000" w:rsidR="00000000" w:rsidRPr="00000000">
        <w:rPr>
          <w:sz w:val="32"/>
          <w:szCs w:val="32"/>
          <w:vertAlign w:val="baseline"/>
          <w:rtl w:val="0"/>
        </w:rPr>
        <w:t xml:space="preserve"> ask that you and your parents </w:t>
      </w:r>
      <w:r w:rsidDel="00000000" w:rsidR="00000000" w:rsidRPr="00000000">
        <w:rPr>
          <w:sz w:val="32"/>
          <w:szCs w:val="32"/>
          <w:rtl w:val="0"/>
        </w:rPr>
        <w:t xml:space="preserve">read</w:t>
      </w:r>
      <w:r w:rsidDel="00000000" w:rsidR="00000000" w:rsidRPr="00000000">
        <w:rPr>
          <w:sz w:val="32"/>
          <w:szCs w:val="32"/>
          <w:vertAlign w:val="baseline"/>
          <w:rtl w:val="0"/>
        </w:rPr>
        <w:t xml:space="preserve"> this letter</w:t>
      </w:r>
      <w:r w:rsidDel="00000000" w:rsidR="00000000" w:rsidRPr="00000000">
        <w:rPr>
          <w:sz w:val="32"/>
          <w:szCs w:val="32"/>
          <w:rtl w:val="0"/>
        </w:rPr>
        <w:t xml:space="preserve">.  I am looking</w:t>
      </w:r>
      <w:r w:rsidDel="00000000" w:rsidR="00000000" w:rsidRPr="00000000">
        <w:rPr>
          <w:sz w:val="32"/>
          <w:szCs w:val="32"/>
          <w:vertAlign w:val="baseline"/>
          <w:rtl w:val="0"/>
        </w:rPr>
        <w:t xml:space="preserve"> forward to </w:t>
      </w:r>
      <w:r w:rsidDel="00000000" w:rsidR="00000000" w:rsidRPr="00000000">
        <w:rPr>
          <w:sz w:val="32"/>
          <w:szCs w:val="32"/>
          <w:rtl w:val="0"/>
        </w:rPr>
        <w:t xml:space="preserve">being your</w:t>
      </w:r>
      <w:r w:rsidDel="00000000" w:rsidR="00000000" w:rsidRPr="00000000">
        <w:rPr>
          <w:sz w:val="32"/>
          <w:szCs w:val="32"/>
          <w:vertAlign w:val="baseline"/>
          <w:rtl w:val="0"/>
        </w:rPr>
        <w:t xml:space="preserve"> teach</w:t>
      </w:r>
      <w:r w:rsidDel="00000000" w:rsidR="00000000" w:rsidRPr="00000000">
        <w:rPr>
          <w:sz w:val="32"/>
          <w:szCs w:val="32"/>
          <w:rtl w:val="0"/>
        </w:rPr>
        <w:t xml:space="preserve">er </w:t>
      </w:r>
      <w:r w:rsidDel="00000000" w:rsidR="00000000" w:rsidRPr="00000000">
        <w:rPr>
          <w:sz w:val="32"/>
          <w:szCs w:val="32"/>
          <w:vertAlign w:val="baseline"/>
          <w:rtl w:val="0"/>
        </w:rPr>
        <w:t xml:space="preserve">next year!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Sincerely,</w:t>
      </w:r>
      <w:r w:rsidDel="00000000" w:rsidR="00000000" w:rsidRPr="00000000">
        <w:rPr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Ms. Keith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Title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sz w:val="50"/>
          <w:szCs w:val="5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footerReference r:id="rId8" w:type="default"/>
      <w:footerReference r:id="rId9" w:type="first"/>
      <w:pgSz w:h="15840" w:w="12240" w:orient="portrait"/>
      <w:pgMar w:bottom="720" w:top="720" w:left="720" w:right="72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  <w:font w:name="Georgia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ahoma">
    <w:embedRegular w:fontKey="{00000000-0000-0000-0000-000000000000}" r:id="rId5" w:subsetted="0"/>
    <w:embedBold w:fontKey="{00000000-0000-0000-0000-000000000000}" r:id="rId6" w:subsetted="0"/>
  </w:font>
  <w:font w:name="Dancing Script">
    <w:embedRegular w:fontKey="{00000000-0000-0000-0000-000000000000}" r:id="rId7" w:subsetted="0"/>
    <w:embedBold w:fontKey="{00000000-0000-0000-0000-000000000000}" r:id="rId8" w:subsetted="0"/>
  </w:font>
  <w:font w:name="ITC Zapf Chancery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720" w:before="0" w:line="240" w:lineRule="auto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z w:val="24"/>
        <w:szCs w:val="24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color w:val="000000"/>
        <w:sz w:val="20"/>
        <w:szCs w:val="20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color w:val="000000"/>
        <w:sz w:val="20"/>
        <w:szCs w:val="20"/>
        <w:vertAlign w:val="baseline"/>
        <w:rtl w:val="0"/>
      </w:rPr>
      <w:t xml:space="preserve">U.S.News and World Report Silver Medalist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color w:val="000000"/>
        <w:sz w:val="20"/>
        <w:szCs w:val="20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color w:val="000000"/>
        <w:sz w:val="20"/>
        <w:szCs w:val="20"/>
        <w:vertAlign w:val="baseline"/>
        <w:rtl w:val="0"/>
      </w:rPr>
      <w:t xml:space="preserve">990 North Allen Avenue   •  Pasadena, California   91104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color w:val="000000"/>
        <w:sz w:val="20"/>
        <w:szCs w:val="20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color w:val="000000"/>
        <w:sz w:val="20"/>
        <w:szCs w:val="20"/>
        <w:vertAlign w:val="baseline"/>
        <w:rtl w:val="0"/>
      </w:rPr>
      <w:t xml:space="preserve">(626) 396-5810   •   Fax (626) 794-1868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z w:val="24"/>
        <w:szCs w:val="24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color w:val="000000"/>
        <w:sz w:val="20"/>
        <w:szCs w:val="20"/>
        <w:vertAlign w:val="baseline"/>
        <w:rtl w:val="0"/>
      </w:rPr>
      <w:t xml:space="preserve">www.marshallfundamental.org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720" w:before="0" w:line="240" w:lineRule="auto"/>
      <w:rPr>
        <w:rFonts w:ascii="Times New Roman" w:cs="Times New Roman" w:eastAsia="Times New Roman" w:hAnsi="Times New Roman"/>
        <w:b w:val="0"/>
        <w:bCs w:val="0"/>
        <w:sz w:val="24"/>
        <w:szCs w:val="24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1033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0" w:line="240" w:lineRule="auto"/>
    </w:pPr>
    <w:rPr>
      <w:rFonts w:ascii="Times New Roman" w:cs="Times New Roman" w:eastAsia="Times New Roman" w:hAnsi="Times New Roman"/>
      <w:b w:val="1"/>
      <w:bCs w:val="1"/>
      <w:sz w:val="20"/>
      <w:szCs w:val="20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0" w:line="240" w:lineRule="auto"/>
    </w:pPr>
    <w:rPr>
      <w:rFonts w:ascii="Arial" w:cs="Arial" w:eastAsia="Arial" w:hAnsi="Arial"/>
      <w:b w:val="0"/>
      <w:bCs w:val="0"/>
      <w:color w:val="000000"/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before="0" w:line="240" w:lineRule="auto"/>
    </w:pPr>
    <w:rPr>
      <w:rFonts w:ascii="Tahoma" w:cs="Tahoma" w:eastAsia="Tahoma" w:hAnsi="Tahoma"/>
      <w:b w:val="0"/>
      <w:bCs w:val="0"/>
      <w:sz w:val="40"/>
      <w:szCs w:val="40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0" w:line="240" w:lineRule="auto"/>
    </w:pPr>
    <w:rPr>
      <w:rFonts w:ascii="Tahoma" w:cs="Tahoma" w:eastAsia="Tahoma" w:hAnsi="Tahoma"/>
      <w:b w:val="0"/>
      <w:bCs w:val="0"/>
      <w:sz w:val="24"/>
      <w:szCs w:val="24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0" w:line="240" w:lineRule="auto"/>
      <w:jc w:val="center"/>
    </w:pPr>
    <w:rPr>
      <w:rFonts w:ascii="Times New Roman" w:cs="Times New Roman" w:eastAsia="Times New Roman" w:hAnsi="Times New Roman"/>
      <w:b w:val="0"/>
      <w:bCs w:val="0"/>
      <w:sz w:val="32"/>
      <w:szCs w:val="32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0" w:before="0" w:line="240" w:lineRule="auto"/>
      <w:jc w:val="center"/>
    </w:pPr>
    <w:rPr>
      <w:rFonts w:ascii="Times New Roman" w:cs="Times New Roman" w:eastAsia="Times New Roman" w:hAnsi="Times New Roman"/>
      <w:b w:val="1"/>
      <w:bCs w:val="1"/>
      <w:sz w:val="20"/>
      <w:szCs w:val="20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cityofpasadena.net/library/" TargetMode="Externa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Tahoma-regular.ttf"/><Relationship Id="rId6" Type="http://schemas.openxmlformats.org/officeDocument/2006/relationships/font" Target="fonts/Tahoma-bold.ttf"/><Relationship Id="rId7" Type="http://schemas.openxmlformats.org/officeDocument/2006/relationships/font" Target="fonts/DancingScript-regular.ttf"/><Relationship Id="rId8" Type="http://schemas.openxmlformats.org/officeDocument/2006/relationships/font" Target="fonts/DancingScript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