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288" w:top="431.99999999999994" w:left="576" w:right="576" w:header="0" w:footer="720"/>
          <w:pgNumType w:start="1"/>
        </w:sectPr>
      </w:pPr>
      <w:bookmarkStart w:colFirst="0" w:colLast="0" w:name="_qvzpzbfd2ntj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1st Grade Supply List 25-26 English/Spanish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205.0" w:type="dxa"/>
        <w:jc w:val="left"/>
        <w:tblLayout w:type="fixed"/>
        <w:tblLook w:val="0600"/>
      </w:tblPr>
      <w:tblGrid>
        <w:gridCol w:w="4320"/>
        <w:gridCol w:w="6885"/>
        <w:tblGridChange w:id="0">
          <w:tblGrid>
            <w:gridCol w:w="4320"/>
            <w:gridCol w:w="6885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556616" cy="1740218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616" cy="17402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Fonts w:ascii="Alfa Slab One" w:cs="Alfa Slab One" w:eastAsia="Alfa Slab One" w:hAnsi="Alfa Slab One"/>
                <w:sz w:val="60"/>
                <w:szCs w:val="60"/>
                <w:rtl w:val="0"/>
              </w:rPr>
              <w:t xml:space="preserve">1st Grade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72"/>
                <w:szCs w:val="72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School Supplies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numPr>
          <w:ilvl w:val="0"/>
          <w:numId w:val="4"/>
        </w:numPr>
        <w:spacing w:line="420" w:lineRule="auto"/>
        <w:ind w:left="720" w:right="270" w:hanging="36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1 pair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headphones </w:t>
      </w: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(see picture for example)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5000625</wp:posOffset>
            </wp:positionH>
            <wp:positionV relativeFrom="paragraph">
              <wp:posOffset>114300</wp:posOffset>
            </wp:positionV>
            <wp:extent cx="1944053" cy="1616522"/>
            <wp:effectExtent b="0" l="0" r="0" t="0"/>
            <wp:wrapSquare wrapText="bothSides" distB="114300" distT="11430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4053" cy="16165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supply box to hold pencils, crayons, etc. </w:t>
      </w:r>
      <w:r w:rsidDel="00000000" w:rsidR="00000000" w:rsidRPr="00000000">
        <w:rPr>
          <w:rFonts w:ascii="Comic Sans MS" w:cs="Comic Sans MS" w:eastAsia="Comic Sans MS" w:hAnsi="Comic Sans MS"/>
          <w:sz w:val="16"/>
          <w:szCs w:val="16"/>
          <w:rtl w:val="0"/>
        </w:rPr>
        <w:t xml:space="preserve">(see picture for example)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(with 4 or more) large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Expo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markers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boxes of 24 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crayons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pair of children’s scissors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4791075</wp:posOffset>
            </wp:positionH>
            <wp:positionV relativeFrom="paragraph">
              <wp:posOffset>171450</wp:posOffset>
            </wp:positionV>
            <wp:extent cx="1905000" cy="1905000"/>
            <wp:effectExtent b="0" l="0" r="0" t="0"/>
            <wp:wrapSquare wrapText="bothSides" distB="114300" distT="114300" distL="114300" distR="11430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(with 2 or more) glue sticks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of yellow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Ticonderoga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pencils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big, pink erasers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box of Ziploc bags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3"/>
        </w:numPr>
        <w:spacing w:line="420" w:lineRule="auto"/>
        <w:ind w:left="144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Boys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- sandwich size </w:t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3"/>
        </w:numPr>
        <w:spacing w:line="420" w:lineRule="auto"/>
        <w:ind w:left="144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Girls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- gallon size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container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Clorox/Lysol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wipes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of paper towels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boxes of tissues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of baby wipes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bottle of Germx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Hand sanitizer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3"/>
        </w:numPr>
        <w:spacing w:line="24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set of clean clothes labeled in a bag to keep at school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27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*Be sure backpack is large enough for folders and books*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27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**Your teacher may request additional supplies during the year.**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27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Pinehurst 843-824-8728</w:t>
      </w:r>
      <w:r w:rsidDel="00000000" w:rsidR="00000000" w:rsidRPr="00000000">
        <w:rPr>
          <w:rtl w:val="0"/>
        </w:rPr>
      </w:r>
    </w:p>
    <w:tbl>
      <w:tblPr>
        <w:tblStyle w:val="Table2"/>
        <w:tblW w:w="11160.0" w:type="dxa"/>
        <w:jc w:val="left"/>
        <w:tblLayout w:type="fixed"/>
        <w:tblLook w:val="0600"/>
      </w:tblPr>
      <w:tblGrid>
        <w:gridCol w:w="4320"/>
        <w:gridCol w:w="6840"/>
        <w:tblGridChange w:id="0">
          <w:tblGrid>
            <w:gridCol w:w="4320"/>
            <w:gridCol w:w="684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600325" cy="183546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8354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Alfa Slab One" w:cs="Alfa Slab One" w:eastAsia="Alfa Slab One" w:hAnsi="Alfa Slab One"/>
                <w:sz w:val="16"/>
                <w:szCs w:val="16"/>
              </w:rPr>
            </w:pPr>
            <w:r w:rsidDel="00000000" w:rsidR="00000000" w:rsidRPr="00000000">
              <w:rPr>
                <w:rFonts w:ascii="Alfa Slab One" w:cs="Alfa Slab One" w:eastAsia="Alfa Slab One" w:hAnsi="Alfa Slab One"/>
                <w:sz w:val="60"/>
                <w:szCs w:val="60"/>
                <w:rtl w:val="0"/>
              </w:rPr>
              <w:t xml:space="preserve">1er Grado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72"/>
                <w:szCs w:val="72"/>
              </w:rPr>
            </w:pPr>
            <w:r w:rsidDel="00000000" w:rsidR="00000000" w:rsidRPr="00000000">
              <w:rPr>
                <w:b w:val="1"/>
                <w:bCs w:val="1"/>
                <w:sz w:val="70"/>
                <w:szCs w:val="70"/>
                <w:rtl w:val="0"/>
              </w:rPr>
              <w:t xml:space="preserve">Útiles</w:t>
            </w: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 Escolares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72"/>
                <w:szCs w:val="72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2026 - 2027</w:t>
            </w:r>
          </w:p>
        </w:tc>
      </w:tr>
    </w:tbl>
    <w:p w:rsidR="00000000" w:rsidDel="00000000" w:rsidP="00000000" w:rsidRDefault="00000000" w:rsidRPr="00000000" w14:paraId="0000001F">
      <w:pPr>
        <w:spacing w:line="420" w:lineRule="auto"/>
        <w:ind w:left="720" w:right="-99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4991100</wp:posOffset>
            </wp:positionH>
            <wp:positionV relativeFrom="paragraph">
              <wp:posOffset>285750</wp:posOffset>
            </wp:positionV>
            <wp:extent cx="1944053" cy="1616522"/>
            <wp:effectExtent b="0" l="0" r="0" t="0"/>
            <wp:wrapSquare wrapText="bothSides" distB="114300" distT="114300" distL="114300" distR="11430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4053" cy="16165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par de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audífonos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(vea la foto para un ejemplo)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caja/estuche para lápices (vea la foto para un ejemplo)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(de 4 o más) marcadores de pizarra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Expo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 de 24 crayones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Crayola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par de tijeras para niños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5010150</wp:posOffset>
            </wp:positionH>
            <wp:positionV relativeFrom="paragraph">
              <wp:posOffset>219075</wp:posOffset>
            </wp:positionV>
            <wp:extent cx="1905000" cy="1905000"/>
            <wp:effectExtent b="0" l="0" r="0" t="0"/>
            <wp:wrapSquare wrapText="bothSides" distB="114300" distT="114300" distL="114300" distR="11430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(2 o mas) barras de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pegamento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de lápices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gomas de borrar grandes, color rosado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 de bolsas ziploc </w:t>
      </w:r>
    </w:p>
    <w:p w:rsidR="00000000" w:rsidDel="00000000" w:rsidP="00000000" w:rsidRDefault="00000000" w:rsidRPr="00000000" w14:paraId="00000029">
      <w:pPr>
        <w:widowControl w:val="0"/>
        <w:numPr>
          <w:ilvl w:val="1"/>
          <w:numId w:val="2"/>
        </w:numPr>
        <w:spacing w:line="420" w:lineRule="auto"/>
        <w:ind w:left="144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Niños - tamaño sándwich</w:t>
      </w:r>
    </w:p>
    <w:p w:rsidR="00000000" w:rsidDel="00000000" w:rsidP="00000000" w:rsidRDefault="00000000" w:rsidRPr="00000000" w14:paraId="0000002A">
      <w:pPr>
        <w:widowControl w:val="0"/>
        <w:numPr>
          <w:ilvl w:val="1"/>
          <w:numId w:val="2"/>
        </w:numPr>
        <w:spacing w:line="420" w:lineRule="auto"/>
        <w:ind w:left="144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Niñas - de un galón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toallitas desinfectantes marca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Clorox o Lysol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rollo de papel toalla 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 de pañuelos desechables 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202124"/>
          <w:sz w:val="28"/>
          <w:szCs w:val="28"/>
          <w:rtl w:val="0"/>
        </w:rPr>
        <w:t xml:space="preserve">juego de ropa limpia etiquetada en una bolsa para guardar en la escuela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420" w:lineRule="auto"/>
        <w:ind w:right="3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**Su maestra quizás solicite más útiles adicionales durante el año.**</w:t>
      </w:r>
    </w:p>
    <w:p w:rsidR="00000000" w:rsidDel="00000000" w:rsidP="00000000" w:rsidRDefault="00000000" w:rsidRPr="00000000" w14:paraId="00000030">
      <w:pPr>
        <w:widowControl w:val="0"/>
        <w:spacing w:line="420" w:lineRule="auto"/>
        <w:ind w:right="3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*Asegúrese de que la mochila sea lo suficientemente grande para carpetas y libros.*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420" w:lineRule="auto"/>
        <w:ind w:right="30"/>
        <w:jc w:val="center"/>
        <w:rPr>
          <w:rFonts w:ascii="Comic Sans MS" w:cs="Comic Sans MS" w:eastAsia="Comic Sans MS" w:hAnsi="Comic Sans MS"/>
          <w:sz w:val="28"/>
          <w:szCs w:val="28"/>
        </w:rPr>
        <w:sectPr>
          <w:type w:val="nextPage"/>
          <w:pgSz w:h="15840" w:w="12240" w:orient="portrait"/>
          <w:pgMar w:bottom="288" w:top="431.99999999999994" w:left="576" w:right="576" w:header="0" w:footer="720"/>
          <w:pgNumType w:start="1"/>
        </w:sect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Pinehurst 843-824-8728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mic Sans MS" w:cs="Comic Sans MS" w:eastAsia="Comic Sans MS" w:hAnsi="Comic Sans MS"/>
          <w:sz w:val="28"/>
          <w:szCs w:val="28"/>
        </w:rPr>
        <w:sectPr>
          <w:type w:val="nextPage"/>
          <w:pgSz w:h="15840" w:w="12240" w:orient="portrait"/>
          <w:pgMar w:bottom="288" w:top="431.99999999999994" w:left="576" w:right="576" w:header="0" w:footer="720"/>
          <w:pgNumType w:start="1"/>
        </w:sectPr>
      </w:pPr>
      <w:bookmarkStart w:colFirst="0" w:colLast="0" w:name="_5uejlv2q3yo9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Copy of 1st Grade Supply List 25-26 English/Spani…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205.0" w:type="dxa"/>
        <w:jc w:val="left"/>
        <w:tblLayout w:type="fixed"/>
        <w:tblLook w:val="0600"/>
      </w:tblPr>
      <w:tblGrid>
        <w:gridCol w:w="4320"/>
        <w:gridCol w:w="6885"/>
        <w:tblGridChange w:id="0">
          <w:tblGrid>
            <w:gridCol w:w="4320"/>
            <w:gridCol w:w="6885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556616" cy="1740218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616" cy="17402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Fonts w:ascii="Alfa Slab One" w:cs="Alfa Slab One" w:eastAsia="Alfa Slab One" w:hAnsi="Alfa Slab One"/>
                <w:sz w:val="60"/>
                <w:szCs w:val="60"/>
                <w:rtl w:val="0"/>
              </w:rPr>
              <w:t xml:space="preserve">1st Grade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72"/>
                <w:szCs w:val="72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School Supplies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420" w:lineRule="auto"/>
        <w:ind w:right="270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1 pair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headphones </w:t>
      </w: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(see picture for example)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supply box to hold pencils, crayons, etc. </w:t>
      </w:r>
      <w:r w:rsidDel="00000000" w:rsidR="00000000" w:rsidRPr="00000000">
        <w:rPr>
          <w:rFonts w:ascii="Comic Sans MS" w:cs="Comic Sans MS" w:eastAsia="Comic Sans MS" w:hAnsi="Comic Sans MS"/>
          <w:sz w:val="16"/>
          <w:szCs w:val="16"/>
          <w:rtl w:val="0"/>
        </w:rPr>
        <w:t xml:space="preserve">(see picture for example)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(with 4 or more) large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Expo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markers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boxes of 24 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crayons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5153025</wp:posOffset>
            </wp:positionH>
            <wp:positionV relativeFrom="paragraph">
              <wp:posOffset>476250</wp:posOffset>
            </wp:positionV>
            <wp:extent cx="1905000" cy="1905000"/>
            <wp:effectExtent b="0" l="0" r="0" t="0"/>
            <wp:wrapSquare wrapText="bothSides" distB="114300" distT="114300" distL="114300" distR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pair of children’s scissors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(with 2 or more) glue sticks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of yellow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Ticonderoga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pencils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big, pink erasers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box of Ziploc bags</w:t>
      </w:r>
    </w:p>
    <w:p w:rsidR="00000000" w:rsidDel="00000000" w:rsidP="00000000" w:rsidRDefault="00000000" w:rsidRPr="00000000" w14:paraId="00000041">
      <w:pPr>
        <w:widowControl w:val="0"/>
        <w:numPr>
          <w:ilvl w:val="1"/>
          <w:numId w:val="3"/>
        </w:numPr>
        <w:spacing w:line="420" w:lineRule="auto"/>
        <w:ind w:left="144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Boys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- sandwich size </w:t>
      </w:r>
    </w:p>
    <w:p w:rsidR="00000000" w:rsidDel="00000000" w:rsidP="00000000" w:rsidRDefault="00000000" w:rsidRPr="00000000" w14:paraId="00000042">
      <w:pPr>
        <w:widowControl w:val="0"/>
        <w:numPr>
          <w:ilvl w:val="1"/>
          <w:numId w:val="3"/>
        </w:numPr>
        <w:spacing w:line="420" w:lineRule="auto"/>
        <w:ind w:left="144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Girls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- gallon size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container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Clorox/Lysol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wipes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of paper towels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boxes of tissues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ream of white printer paper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pack of baby wipes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3"/>
        </w:numPr>
        <w:spacing w:line="42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bottle of Germx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Hand sanitizer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3"/>
        </w:numPr>
        <w:spacing w:line="240" w:lineRule="auto"/>
        <w:ind w:left="720" w:right="27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set of clean clothes labeled in a bag to keep at school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ind w:right="27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*Be sure backpack is large enough for folders and books*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ind w:right="27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**Your teacher may request additional supplies during the year.**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ind w:right="27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Pinehurst 843-824-8728</w:t>
      </w:r>
      <w:r w:rsidDel="00000000" w:rsidR="00000000" w:rsidRPr="00000000">
        <w:rPr>
          <w:rtl w:val="0"/>
        </w:rPr>
      </w:r>
    </w:p>
    <w:tbl>
      <w:tblPr>
        <w:tblStyle w:val="Table4"/>
        <w:tblW w:w="11160.0" w:type="dxa"/>
        <w:jc w:val="left"/>
        <w:tblLayout w:type="fixed"/>
        <w:tblLook w:val="0600"/>
      </w:tblPr>
      <w:tblGrid>
        <w:gridCol w:w="4320"/>
        <w:gridCol w:w="6840"/>
        <w:tblGridChange w:id="0">
          <w:tblGrid>
            <w:gridCol w:w="4320"/>
            <w:gridCol w:w="684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600325" cy="1835468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8354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Alfa Slab One" w:cs="Alfa Slab One" w:eastAsia="Alfa Slab One" w:hAnsi="Alfa Slab One"/>
                <w:sz w:val="16"/>
                <w:szCs w:val="16"/>
              </w:rPr>
            </w:pPr>
            <w:r w:rsidDel="00000000" w:rsidR="00000000" w:rsidRPr="00000000">
              <w:rPr>
                <w:rFonts w:ascii="Alfa Slab One" w:cs="Alfa Slab One" w:eastAsia="Alfa Slab One" w:hAnsi="Alfa Slab One"/>
                <w:sz w:val="60"/>
                <w:szCs w:val="60"/>
                <w:rtl w:val="0"/>
              </w:rPr>
              <w:t xml:space="preserve">1er Grado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72"/>
                <w:szCs w:val="72"/>
              </w:rPr>
            </w:pPr>
            <w:r w:rsidDel="00000000" w:rsidR="00000000" w:rsidRPr="00000000">
              <w:rPr>
                <w:b w:val="1"/>
                <w:bCs w:val="1"/>
                <w:sz w:val="70"/>
                <w:szCs w:val="70"/>
                <w:rtl w:val="0"/>
              </w:rPr>
              <w:t xml:space="preserve">Útiles</w:t>
            </w: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 Escolares 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72"/>
                <w:szCs w:val="72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72"/>
                <w:szCs w:val="72"/>
                <w:rtl w:val="0"/>
              </w:rPr>
              <w:t xml:space="preserve">2025 - 2026</w:t>
            </w:r>
          </w:p>
        </w:tc>
      </w:tr>
    </w:tbl>
    <w:p w:rsidR="00000000" w:rsidDel="00000000" w:rsidP="00000000" w:rsidRDefault="00000000" w:rsidRPr="00000000" w14:paraId="00000051">
      <w:pPr>
        <w:spacing w:line="420" w:lineRule="auto"/>
        <w:ind w:left="720" w:right="-99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4991100</wp:posOffset>
            </wp:positionH>
            <wp:positionV relativeFrom="paragraph">
              <wp:posOffset>285750</wp:posOffset>
            </wp:positionV>
            <wp:extent cx="1944053" cy="1616522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4053" cy="16165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par de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audífonos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(vea la foto para un ejemplo) </w:t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caja/estuche para lápices (vea la foto para un ejemplo)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(de 4 o más) marcadores de pizarra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Expo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 de 24 crayones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Crayola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par de tijeras para niños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5010150</wp:posOffset>
            </wp:positionH>
            <wp:positionV relativeFrom="paragraph">
              <wp:posOffset>219075</wp:posOffset>
            </wp:positionV>
            <wp:extent cx="1905000" cy="1905000"/>
            <wp:effectExtent b="0" l="0" r="0" t="0"/>
            <wp:wrapSquare wrapText="bothSides" distB="114300" distT="11430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(2 o mas) palitos de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pegamento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de lápices 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2 gomas de borrar grandes, color rosado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 de bolsas ziploc </w:t>
      </w:r>
    </w:p>
    <w:p w:rsidR="00000000" w:rsidDel="00000000" w:rsidP="00000000" w:rsidRDefault="00000000" w:rsidRPr="00000000" w14:paraId="0000005B">
      <w:pPr>
        <w:widowControl w:val="0"/>
        <w:numPr>
          <w:ilvl w:val="1"/>
          <w:numId w:val="2"/>
        </w:numPr>
        <w:spacing w:line="420" w:lineRule="auto"/>
        <w:ind w:left="144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Niños - tamaño sándwich</w:t>
      </w:r>
    </w:p>
    <w:p w:rsidR="00000000" w:rsidDel="00000000" w:rsidP="00000000" w:rsidRDefault="00000000" w:rsidRPr="00000000" w14:paraId="0000005C">
      <w:pPr>
        <w:widowControl w:val="0"/>
        <w:numPr>
          <w:ilvl w:val="1"/>
          <w:numId w:val="2"/>
        </w:numPr>
        <w:spacing w:line="420" w:lineRule="auto"/>
        <w:ind w:left="144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Niñas - de un galón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toallitas desinfectantes marca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u w:val="single"/>
          <w:rtl w:val="0"/>
        </w:rPr>
        <w:t xml:space="preserve">Clorox o Lysol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rollo de papel toalla 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caja de pañuelos desechables 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1 paquete de papel blanco sin líneas (para imprimir)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2"/>
        </w:numPr>
        <w:spacing w:line="420" w:lineRule="auto"/>
        <w:ind w:left="270" w:right="-99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202124"/>
          <w:sz w:val="28"/>
          <w:szCs w:val="28"/>
          <w:rtl w:val="0"/>
        </w:rPr>
        <w:t xml:space="preserve">juego de ropa limpia etiquetada en una bolsa para guardar en la escuela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420" w:lineRule="auto"/>
        <w:ind w:right="3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**Su maestra quizás solicite más útiles adicionales durante el año.**</w:t>
      </w:r>
    </w:p>
    <w:p w:rsidR="00000000" w:rsidDel="00000000" w:rsidP="00000000" w:rsidRDefault="00000000" w:rsidRPr="00000000" w14:paraId="00000063">
      <w:pPr>
        <w:widowControl w:val="0"/>
        <w:spacing w:line="420" w:lineRule="auto"/>
        <w:ind w:right="30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*Asegúrese de que la mochila sea lo suficientemente grande para carpetas y libros.*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420" w:lineRule="auto"/>
        <w:ind w:right="30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Pinehurst 843-824-8728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288" w:top="431.99999999999994" w:left="576" w:right="57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Bree Serif">
    <w:embedRegular w:fontKey="{00000000-0000-0000-0000-000000000000}" r:id="rId1" w:subsetted="0"/>
  </w:font>
  <w:font w:name="Alfa Slab One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reeSerif-regular.ttf"/><Relationship Id="rId2" Type="http://schemas.openxmlformats.org/officeDocument/2006/relationships/font" Target="fonts/AlfaSlab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