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ind w:left="0" w:firstLine="0"/>
        <w:jc w:val="center"/>
        <w:rPr>
          <w:b w:val="1"/>
          <w:bCs w:val="1"/>
          <w:sz w:val="53.9994010925293"/>
          <w:szCs w:val="53.9994010925293"/>
        </w:rPr>
      </w:pPr>
      <w:r w:rsidDel="00000000" w:rsidR="00000000" w:rsidRPr="00000000">
        <w:rPr>
          <w:b w:val="1"/>
          <w:bCs w:val="1"/>
          <w:sz w:val="37.9994010925293"/>
          <w:szCs w:val="37.9994010925293"/>
          <w:rtl w:val="0"/>
        </w:rPr>
        <w:t xml:space="preserve">NCAA Eligibility Center Checklist</w:t>
      </w:r>
      <w:r w:rsidDel="00000000" w:rsidR="00000000" w:rsidRPr="00000000">
        <w:rPr>
          <w:b w:val="1"/>
          <w:bCs w:val="1"/>
          <w:sz w:val="53.9994010925293"/>
          <w:szCs w:val="53.9994010925293"/>
          <w:rtl w:val="0"/>
        </w:rPr>
        <w:t xml:space="preserve"> </w:t>
      </w:r>
    </w:p>
    <w:p w:rsidR="00000000" w:rsidDel="00000000" w:rsidP="00000000" w:rsidRDefault="00000000" w:rsidRPr="00000000" w14:paraId="00000002">
      <w:pPr>
        <w:pageBreakBefore w:val="0"/>
        <w:widowControl w:val="0"/>
        <w:spacing w:before="163.7060546875" w:line="240" w:lineRule="auto"/>
        <w:ind w:left="0" w:firstLine="0"/>
        <w:rPr>
          <w:sz w:val="17.999799728393555"/>
          <w:szCs w:val="17.999799728393555"/>
        </w:rPr>
      </w:pPr>
      <w:r w:rsidDel="00000000" w:rsidR="00000000" w:rsidRPr="00000000">
        <w:rPr>
          <w:b w:val="1"/>
          <w:bCs w:val="1"/>
          <w:sz w:val="18.036401748657227"/>
          <w:szCs w:val="18.036401748657227"/>
          <w:rtl w:val="0"/>
        </w:rPr>
        <w:t xml:space="preserve">Start of Freshman Year  </w:t>
      </w:r>
      <w:r w:rsidDel="00000000" w:rsidR="00000000" w:rsidRPr="00000000">
        <w:rPr>
          <w:rtl w:val="0"/>
        </w:rPr>
      </w:r>
    </w:p>
    <w:p w:rsidR="00000000" w:rsidDel="00000000" w:rsidP="00000000" w:rsidRDefault="00000000" w:rsidRPr="00000000" w14:paraId="00000003">
      <w:pPr>
        <w:pageBreakBefore w:val="0"/>
        <w:widowControl w:val="0"/>
        <w:spacing w:before="107.55126953125" w:line="240" w:lineRule="auto"/>
        <w:ind w:left="0" w:right="286.86767578125"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Review the NCAA core course requirements with your counselor. You will need to take and pass a minimum of 16 core courses before  graduation. Take at least one approved core course in each of the following: Math, English, Natural/Physical Science and Social Science or  Foreign Language.  </w:t>
      </w:r>
    </w:p>
    <w:p w:rsidR="00000000" w:rsidDel="00000000" w:rsidP="00000000" w:rsidRDefault="00000000" w:rsidRPr="00000000" w14:paraId="00000004">
      <w:pPr>
        <w:pageBreakBefore w:val="0"/>
        <w:widowControl w:val="0"/>
        <w:spacing w:before="236.1315917968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During Freshman Year  </w:t>
      </w:r>
    </w:p>
    <w:p w:rsidR="00000000" w:rsidDel="00000000" w:rsidP="00000000" w:rsidRDefault="00000000" w:rsidRPr="00000000" w14:paraId="00000005">
      <w:pPr>
        <w:pageBreakBefore w:val="0"/>
        <w:widowControl w:val="0"/>
        <w:spacing w:before="156.5307617187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hyperlink r:id="rId7">
        <w:r w:rsidDel="00000000" w:rsidR="00000000" w:rsidRPr="00000000">
          <w:rPr>
            <w:color w:val="1155cc"/>
            <w:sz w:val="17.999799728393555"/>
            <w:szCs w:val="17.999799728393555"/>
            <w:u w:val="single"/>
            <w:rtl w:val="0"/>
          </w:rPr>
          <w:t xml:space="preserve">Create your free NCAA profile account. </w:t>
        </w:r>
      </w:hyperlink>
      <w:r w:rsidDel="00000000" w:rsidR="00000000" w:rsidRPr="00000000">
        <w:rPr>
          <w:sz w:val="17.999799728393555"/>
          <w:szCs w:val="17.999799728393555"/>
          <w:rtl w:val="0"/>
        </w:rPr>
        <w:t xml:space="preserve">Give yourself at least 15-20 minutes to complete the initial registration.  </w:t>
      </w:r>
    </w:p>
    <w:p w:rsidR="00000000" w:rsidDel="00000000" w:rsidP="00000000" w:rsidRDefault="00000000" w:rsidRPr="00000000" w14:paraId="00000006">
      <w:pPr>
        <w:pageBreakBefore w:val="0"/>
        <w:widowControl w:val="0"/>
        <w:spacing w:before="274.7399902343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Start of Sophomore Year </w:t>
      </w:r>
    </w:p>
    <w:p w:rsidR="00000000" w:rsidDel="00000000" w:rsidP="00000000" w:rsidRDefault="00000000" w:rsidRPr="00000000" w14:paraId="00000007">
      <w:pPr>
        <w:pageBreakBefore w:val="0"/>
        <w:widowControl w:val="0"/>
        <w:spacing w:before="150.33935546875" w:line="240" w:lineRule="auto"/>
        <w:ind w:left="0" w:right="2.559814453125"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Review your transcript with your guidance counselor to ensure you’re on track to meet the NCAA core course requirements. Take at least one  approved core course in each of the following: Math, English, Natural/Physical Science and Social Science or Foreign Language.  </w:t>
      </w:r>
    </w:p>
    <w:p w:rsidR="00000000" w:rsidDel="00000000" w:rsidP="00000000" w:rsidRDefault="00000000" w:rsidRPr="00000000" w14:paraId="00000008">
      <w:pPr>
        <w:pageBreakBefore w:val="0"/>
        <w:widowControl w:val="0"/>
        <w:spacing w:before="262.0935058593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During Sophomore Year</w:t>
      </w:r>
    </w:p>
    <w:p w:rsidR="00000000" w:rsidDel="00000000" w:rsidP="00000000" w:rsidRDefault="00000000" w:rsidRPr="00000000" w14:paraId="00000009">
      <w:pPr>
        <w:pageBreakBefore w:val="0"/>
        <w:widowControl w:val="0"/>
        <w:spacing w:before="162.66967773437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Take the PSAT </w:t>
      </w:r>
      <w:r w:rsidDel="00000000" w:rsidR="00000000" w:rsidRPr="00000000">
        <w:rPr>
          <w:sz w:val="17.999799728393555"/>
          <w:szCs w:val="17.999799728393555"/>
          <w:rtl w:val="0"/>
        </w:rPr>
        <w:t xml:space="preserve">to familiarize yourself with standardized tests like the </w:t>
      </w:r>
      <w:r w:rsidDel="00000000" w:rsidR="00000000" w:rsidRPr="00000000">
        <w:rPr>
          <w:sz w:val="17.999799728393555"/>
          <w:szCs w:val="17.999799728393555"/>
          <w:rtl w:val="0"/>
        </w:rPr>
        <w:t xml:space="preserve">ACT </w:t>
      </w:r>
      <w:r w:rsidDel="00000000" w:rsidR="00000000" w:rsidRPr="00000000">
        <w:rPr>
          <w:sz w:val="17.999799728393555"/>
          <w:szCs w:val="17.999799728393555"/>
          <w:rtl w:val="0"/>
        </w:rPr>
        <w:t xml:space="preserve">and </w:t>
      </w:r>
      <w:r w:rsidDel="00000000" w:rsidR="00000000" w:rsidRPr="00000000">
        <w:rPr>
          <w:sz w:val="17.999799728393555"/>
          <w:szCs w:val="17.999799728393555"/>
          <w:rtl w:val="0"/>
        </w:rPr>
        <w:t xml:space="preserve">SAT. </w:t>
      </w:r>
    </w:p>
    <w:p w:rsidR="00000000" w:rsidDel="00000000" w:rsidP="00000000" w:rsidRDefault="00000000" w:rsidRPr="00000000" w14:paraId="0000000A">
      <w:pPr>
        <w:pageBreakBefore w:val="0"/>
        <w:widowControl w:val="0"/>
        <w:spacing w:before="265.359497070312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Start of Junior Year  </w:t>
      </w:r>
    </w:p>
    <w:p w:rsidR="00000000" w:rsidDel="00000000" w:rsidP="00000000" w:rsidRDefault="00000000" w:rsidRPr="00000000" w14:paraId="0000000B">
      <w:pPr>
        <w:pageBreakBefore w:val="0"/>
        <w:widowControl w:val="0"/>
        <w:spacing w:before="150.97412109375" w:line="240" w:lineRule="auto"/>
        <w:ind w:left="0" w:right="231.798095703125"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Receiving D1 or D2 interest? </w:t>
      </w:r>
      <w:hyperlink r:id="rId8">
        <w:r w:rsidDel="00000000" w:rsidR="00000000" w:rsidRPr="00000000">
          <w:rPr>
            <w:color w:val="1155cc"/>
            <w:sz w:val="17.999799728393555"/>
            <w:szCs w:val="17.999799728393555"/>
            <w:u w:val="single"/>
            <w:rtl w:val="0"/>
          </w:rPr>
          <w:t xml:space="preserve">Create an NCAA Certification Account</w:t>
        </w:r>
      </w:hyperlink>
      <w:r w:rsidDel="00000000" w:rsidR="00000000" w:rsidRPr="00000000">
        <w:rPr>
          <w:sz w:val="17.999799728393555"/>
          <w:szCs w:val="17.999799728393555"/>
          <w:u w:val="single"/>
          <w:rtl w:val="0"/>
        </w:rPr>
        <w:t xml:space="preserve"> </w:t>
      </w:r>
      <w:r w:rsidDel="00000000" w:rsidR="00000000" w:rsidRPr="00000000">
        <w:rPr>
          <w:sz w:val="17.999799728393555"/>
          <w:szCs w:val="17.999799728393555"/>
          <w:rtl w:val="0"/>
        </w:rPr>
        <w:t xml:space="preserve">(cost: $90 for athletes in the U.S., Canada and U.S. Territories and $150  for international athletes) </w:t>
      </w:r>
    </w:p>
    <w:p w:rsidR="00000000" w:rsidDel="00000000" w:rsidP="00000000" w:rsidRDefault="00000000" w:rsidRPr="00000000" w14:paraId="0000000C">
      <w:pPr>
        <w:pageBreakBefore w:val="0"/>
        <w:widowControl w:val="0"/>
        <w:spacing w:before="117.930297851562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Have your counselor send your current transcript to the NCAA Eligibility Center. </w:t>
      </w:r>
    </w:p>
    <w:p w:rsidR="00000000" w:rsidDel="00000000" w:rsidP="00000000" w:rsidRDefault="00000000" w:rsidRPr="00000000" w14:paraId="0000000D">
      <w:pPr>
        <w:pageBreakBefore w:val="0"/>
        <w:widowControl w:val="0"/>
        <w:spacing w:before="117.89672851562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Review your transcript with your guidance counselor to ensure you’re on track to meet the NCAA core course requirements. Take at least one  approved core course in the following: Math, English, Natural/Physical Science and Social Science or Foreign Language.  </w:t>
      </w:r>
    </w:p>
    <w:p w:rsidR="00000000" w:rsidDel="00000000" w:rsidP="00000000" w:rsidRDefault="00000000" w:rsidRPr="00000000" w14:paraId="0000000E">
      <w:pPr>
        <w:pageBreakBefore w:val="0"/>
        <w:widowControl w:val="0"/>
        <w:spacing w:before="258.23669433593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During Junior Year  </w:t>
      </w:r>
    </w:p>
    <w:p w:rsidR="00000000" w:rsidDel="00000000" w:rsidP="00000000" w:rsidRDefault="00000000" w:rsidRPr="00000000" w14:paraId="0000000F">
      <w:pPr>
        <w:pageBreakBefore w:val="0"/>
        <w:widowControl w:val="0"/>
        <w:spacing w:before="150.615234375" w:line="240" w:lineRule="auto"/>
        <w:ind w:left="0" w:right="92.6953125" w:firstLine="0"/>
        <w:jc w:val="both"/>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Take your first ACT and/or SAT—this will give you time to take it again if you need to. </w:t>
      </w:r>
      <w:r w:rsidDel="00000000" w:rsidR="00000000" w:rsidRPr="00000000">
        <w:rPr>
          <w:sz w:val="17.999799728393555"/>
          <w:szCs w:val="17.999799728393555"/>
          <w:u w:val="single"/>
          <w:rtl w:val="0"/>
        </w:rPr>
        <w:t xml:space="preserve">Use school code “9999” to have your scores sent to the </w:t>
      </w:r>
      <w:r w:rsidDel="00000000" w:rsidR="00000000" w:rsidRPr="00000000">
        <w:rPr>
          <w:sz w:val="17.999799728393555"/>
          <w:szCs w:val="17.999799728393555"/>
          <w:rtl w:val="0"/>
        </w:rPr>
        <w:t xml:space="preserve"> </w:t>
      </w:r>
      <w:r w:rsidDel="00000000" w:rsidR="00000000" w:rsidRPr="00000000">
        <w:rPr>
          <w:sz w:val="17.999799728393555"/>
          <w:szCs w:val="17.999799728393555"/>
          <w:u w:val="single"/>
          <w:rtl w:val="0"/>
        </w:rPr>
        <w:t xml:space="preserve">NCAA. </w:t>
      </w:r>
      <w:r w:rsidDel="00000000" w:rsidR="00000000" w:rsidRPr="00000000">
        <w:rPr>
          <w:sz w:val="17.999799728393555"/>
          <w:szCs w:val="17.999799728393555"/>
          <w:rtl w:val="0"/>
        </w:rPr>
        <w:t xml:space="preserve">Remember, </w:t>
      </w:r>
      <w:r w:rsidDel="00000000" w:rsidR="00000000" w:rsidRPr="00000000">
        <w:rPr>
          <w:sz w:val="17.999799728393555"/>
          <w:szCs w:val="17.999799728393555"/>
          <w:u w:val="single"/>
          <w:rtl w:val="0"/>
        </w:rPr>
        <w:t xml:space="preserve">the NCAA sliding scale </w:t>
      </w:r>
      <w:r w:rsidDel="00000000" w:rsidR="00000000" w:rsidRPr="00000000">
        <w:rPr>
          <w:sz w:val="17.999799728393555"/>
          <w:szCs w:val="17.999799728393555"/>
          <w:rtl w:val="0"/>
        </w:rPr>
        <w:t xml:space="preserve">is designed so that if you have a higher GPA, you can have lower SAT/ACT scores—and if you have  higher test scores, you can have a lower GPA. </w:t>
      </w:r>
    </w:p>
    <w:p w:rsidR="00000000" w:rsidDel="00000000" w:rsidP="00000000" w:rsidRDefault="00000000" w:rsidRPr="00000000" w14:paraId="00000010">
      <w:pPr>
        <w:pageBreakBefore w:val="0"/>
        <w:widowControl w:val="0"/>
        <w:spacing w:before="117.70751953125" w:line="240" w:lineRule="auto"/>
        <w:ind w:left="0" w:right="386.91162109375"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Review your transcript with your counselor to ensure you’re on track to meet the NCAA core course requirements. Make sure you are on  track to complete 10 of the courses by the end of year, and remember that seven of these courses will be “locked in.” </w:t>
      </w:r>
    </w:p>
    <w:p w:rsidR="00000000" w:rsidDel="00000000" w:rsidP="00000000" w:rsidRDefault="00000000" w:rsidRPr="00000000" w14:paraId="00000011">
      <w:pPr>
        <w:pageBreakBefore w:val="0"/>
        <w:widowControl w:val="0"/>
        <w:spacing w:before="237.190551757812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End of Junior Year  </w:t>
      </w:r>
    </w:p>
    <w:p w:rsidR="00000000" w:rsidDel="00000000" w:rsidP="00000000" w:rsidRDefault="00000000" w:rsidRPr="00000000" w14:paraId="00000012">
      <w:pPr>
        <w:pageBreakBefore w:val="0"/>
        <w:widowControl w:val="0"/>
        <w:spacing w:before="156.9729614257812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Have your counselor send your transcript to the NCAA Eligibility Center after completing your sixth semester. </w:t>
      </w:r>
    </w:p>
    <w:p w:rsidR="00000000" w:rsidDel="00000000" w:rsidP="00000000" w:rsidRDefault="00000000" w:rsidRPr="00000000" w14:paraId="00000013">
      <w:pPr>
        <w:pageBreakBefore w:val="0"/>
        <w:widowControl w:val="0"/>
        <w:spacing w:before="246.28051757812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Start of Senior Year  </w:t>
      </w:r>
    </w:p>
    <w:p w:rsidR="00000000" w:rsidDel="00000000" w:rsidP="00000000" w:rsidRDefault="00000000" w:rsidRPr="00000000" w14:paraId="00000014">
      <w:pPr>
        <w:pageBreakBefore w:val="0"/>
        <w:widowControl w:val="0"/>
        <w:spacing w:before="151.4678955078125" w:line="240" w:lineRule="auto"/>
        <w:ind w:left="0" w:right="408.31787109375"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Review your transcript with your counselor to ensure you’re on track to meet the NCAA core course requirements. You should know the  exact courses you will need to take to hit eligibility based on your meeting at the end of your junior year. </w:t>
      </w:r>
    </w:p>
    <w:p w:rsidR="00000000" w:rsidDel="00000000" w:rsidP="00000000" w:rsidRDefault="00000000" w:rsidRPr="00000000" w14:paraId="00000015">
      <w:pPr>
        <w:pageBreakBefore w:val="0"/>
        <w:widowControl w:val="0"/>
        <w:spacing w:before="122.125854492187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1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Take your second (or third) ACT and/or SAT again if necessary. Use school code “9999” to have your scores sent to the NCAA. </w:t>
      </w:r>
    </w:p>
    <w:p w:rsidR="00000000" w:rsidDel="00000000" w:rsidP="00000000" w:rsidRDefault="00000000" w:rsidRPr="00000000" w14:paraId="00000016">
      <w:pPr>
        <w:pageBreakBefore w:val="0"/>
        <w:widowControl w:val="0"/>
        <w:spacing w:before="236.21093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During Senior Year  </w:t>
      </w:r>
    </w:p>
    <w:p w:rsidR="00000000" w:rsidDel="00000000" w:rsidP="00000000" w:rsidRDefault="00000000" w:rsidRPr="00000000" w14:paraId="00000017">
      <w:pPr>
        <w:pageBreakBefore w:val="0"/>
        <w:widowControl w:val="0"/>
        <w:spacing w:before="162.44873046875" w:line="240" w:lineRule="auto"/>
        <w:ind w:left="0" w:firstLine="0"/>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Complete your</w:t>
      </w:r>
      <w:hyperlink r:id="rId9">
        <w:r w:rsidDel="00000000" w:rsidR="00000000" w:rsidRPr="00000000">
          <w:rPr>
            <w:color w:val="1155cc"/>
            <w:sz w:val="17.999799728393555"/>
            <w:szCs w:val="17.999799728393555"/>
            <w:u w:val="single"/>
            <w:rtl w:val="0"/>
          </w:rPr>
          <w:t xml:space="preserve"> amateurism questionnaire</w:t>
        </w:r>
      </w:hyperlink>
      <w:r w:rsidDel="00000000" w:rsidR="00000000" w:rsidRPr="00000000">
        <w:rPr>
          <w:sz w:val="17.999799728393555"/>
          <w:szCs w:val="17.999799728393555"/>
          <w:u w:val="single"/>
          <w:rtl w:val="0"/>
        </w:rPr>
        <w:t xml:space="preserve"> </w:t>
      </w:r>
      <w:r w:rsidDel="00000000" w:rsidR="00000000" w:rsidRPr="00000000">
        <w:rPr>
          <w:sz w:val="17.999799728393555"/>
          <w:szCs w:val="17.999799728393555"/>
          <w:rtl w:val="0"/>
        </w:rPr>
        <w:t xml:space="preserve">within your NCAA Certification Account. </w:t>
      </w:r>
    </w:p>
    <w:p w:rsidR="00000000" w:rsidDel="00000000" w:rsidP="00000000" w:rsidRDefault="00000000" w:rsidRPr="00000000" w14:paraId="00000018">
      <w:pPr>
        <w:pageBreakBefore w:val="0"/>
        <w:widowControl w:val="0"/>
        <w:spacing w:before="243.18038940429688" w:line="240" w:lineRule="auto"/>
        <w:ind w:left="0" w:firstLine="0"/>
        <w:rPr>
          <w:b w:val="1"/>
          <w:bCs w:val="1"/>
          <w:sz w:val="18.036401748657227"/>
          <w:szCs w:val="18.036401748657227"/>
        </w:rPr>
      </w:pPr>
      <w:r w:rsidDel="00000000" w:rsidR="00000000" w:rsidRPr="00000000">
        <w:rPr>
          <w:rtl w:val="0"/>
        </w:rPr>
      </w:r>
    </w:p>
    <w:p w:rsidR="00000000" w:rsidDel="00000000" w:rsidP="00000000" w:rsidRDefault="00000000" w:rsidRPr="00000000" w14:paraId="00000019">
      <w:pPr>
        <w:pageBreakBefore w:val="0"/>
        <w:widowControl w:val="0"/>
        <w:spacing w:before="243.18038940429688" w:line="240" w:lineRule="auto"/>
        <w:ind w:left="0" w:firstLine="0"/>
        <w:rPr>
          <w:b w:val="1"/>
          <w:bCs w:val="1"/>
          <w:sz w:val="18.036401748657227"/>
          <w:szCs w:val="18.036401748657227"/>
        </w:rPr>
      </w:pPr>
      <w:r w:rsidDel="00000000" w:rsidR="00000000" w:rsidRPr="00000000">
        <w:rPr>
          <w:rtl w:val="0"/>
        </w:rPr>
      </w:r>
    </w:p>
    <w:p w:rsidR="00000000" w:rsidDel="00000000" w:rsidP="00000000" w:rsidRDefault="00000000" w:rsidRPr="00000000" w14:paraId="0000001A">
      <w:pPr>
        <w:pageBreakBefore w:val="0"/>
        <w:widowControl w:val="0"/>
        <w:spacing w:before="243.18038940429688"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Starting April 1 of Senior Year </w:t>
      </w:r>
    </w:p>
    <w:p w:rsidR="00000000" w:rsidDel="00000000" w:rsidP="00000000" w:rsidRDefault="00000000" w:rsidRPr="00000000" w14:paraId="0000001B">
      <w:pPr>
        <w:pageBreakBefore w:val="0"/>
        <w:widowControl w:val="0"/>
        <w:spacing w:before="151.8621826171875" w:line="240" w:lineRule="auto"/>
        <w:ind w:left="0" w:right="529.991455078125" w:firstLine="0"/>
        <w:jc w:val="both"/>
        <w:rPr>
          <w:sz w:val="17.999799728393555"/>
          <w:szCs w:val="17.999799728393555"/>
        </w:rPr>
      </w:pPr>
      <w:r w:rsidDel="00000000" w:rsidR="00000000" w:rsidRPr="00000000">
        <w:rPr>
          <w:sz w:val="17.999799728393555"/>
          <w:szCs w:val="17.999799728393555"/>
        </w:rPr>
        <w:drawing>
          <wp:inline distB="114300" distT="114300" distL="114300" distR="114300">
            <wp:extent cx="190500" cy="190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If you’re enrolling in the Fall semester, </w:t>
      </w:r>
      <w:hyperlink r:id="rId10">
        <w:r w:rsidDel="00000000" w:rsidR="00000000" w:rsidRPr="00000000">
          <w:rPr>
            <w:color w:val="1155cc"/>
            <w:sz w:val="17.999799728393555"/>
            <w:szCs w:val="17.999799728393555"/>
            <w:u w:val="single"/>
            <w:rtl w:val="0"/>
          </w:rPr>
          <w:t xml:space="preserve">request your final Amateurism Certification within your NCAA Certification Account</w:t>
        </w:r>
      </w:hyperlink>
      <w:r w:rsidDel="00000000" w:rsidR="00000000" w:rsidRPr="00000000">
        <w:rPr>
          <w:sz w:val="17.999799728393555"/>
          <w:szCs w:val="17.999799728393555"/>
          <w:rtl w:val="0"/>
        </w:rPr>
        <w:t xml:space="preserve"> </w:t>
      </w:r>
      <w:r w:rsidDel="00000000" w:rsidR="00000000" w:rsidRPr="00000000">
        <w:rPr>
          <w:sz w:val="17.999799728393555"/>
          <w:szCs w:val="17.999799728393555"/>
          <w:rtl w:val="0"/>
        </w:rPr>
        <w:t xml:space="preserve">on or after April 1. Remember, April 1 (Fall semester) and October 1 (Winter/Spring semester) are just the first—not the only—day you can request  Amateurism Certification. </w:t>
      </w:r>
    </w:p>
    <w:p w:rsidR="00000000" w:rsidDel="00000000" w:rsidP="00000000" w:rsidRDefault="00000000" w:rsidRPr="00000000" w14:paraId="0000001C">
      <w:pPr>
        <w:pageBreakBefore w:val="0"/>
        <w:widowControl w:val="0"/>
        <w:spacing w:before="247.43377685546875" w:line="240" w:lineRule="auto"/>
        <w:ind w:left="0" w:firstLine="0"/>
        <w:rPr>
          <w:b w:val="1"/>
          <w:bCs w:val="1"/>
          <w:sz w:val="18.036401748657227"/>
          <w:szCs w:val="18.036401748657227"/>
        </w:rPr>
      </w:pPr>
      <w:r w:rsidDel="00000000" w:rsidR="00000000" w:rsidRPr="00000000">
        <w:rPr>
          <w:b w:val="1"/>
          <w:bCs w:val="1"/>
          <w:sz w:val="18.036401748657227"/>
          <w:szCs w:val="18.036401748657227"/>
          <w:rtl w:val="0"/>
        </w:rPr>
        <w:t xml:space="preserve">End of Senior Year  </w:t>
      </w:r>
    </w:p>
    <w:p w:rsidR="00000000" w:rsidDel="00000000" w:rsidP="00000000" w:rsidRDefault="00000000" w:rsidRPr="00000000" w14:paraId="0000001D">
      <w:pPr>
        <w:pageBreakBefore w:val="0"/>
        <w:widowControl w:val="0"/>
        <w:spacing w:before="155.95542907714844" w:line="240" w:lineRule="auto"/>
        <w:ind w:left="0" w:firstLine="0"/>
        <w:rPr/>
      </w:pPr>
      <w:r w:rsidDel="00000000" w:rsidR="00000000" w:rsidRPr="00000000">
        <w:rPr>
          <w:sz w:val="17.999799728393555"/>
          <w:szCs w:val="17.999799728393555"/>
        </w:rPr>
        <w:drawing>
          <wp:inline distB="114300" distT="114300" distL="114300" distR="114300">
            <wp:extent cx="190500" cy="190500"/>
            <wp:effectExtent b="0" l="0" r="0" t="0"/>
            <wp:docPr id="1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sz w:val="17.999799728393555"/>
          <w:szCs w:val="17.999799728393555"/>
          <w:rtl w:val="0"/>
        </w:rPr>
        <w:t xml:space="preserve">Have your counselor send your final high school transcripts and proof of graduation to the NCAA Eligibility Center. </w:t>
      </w:r>
      <w:r w:rsidDel="00000000" w:rsidR="00000000" w:rsidRPr="00000000">
        <w:rPr>
          <w:rtl w:val="0"/>
        </w:rPr>
      </w:r>
    </w:p>
    <w:sectPr>
      <w:pgSz w:h="15840" w:w="12240" w:orient="portrait"/>
      <w:pgMar w:bottom="540" w:top="720" w:left="810" w:right="63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fs.ncaa.org/Docs/eligibility_center/Student_Resources/How_to_Request_Final_Amateurism_Certification.pdf" TargetMode="External"/><Relationship Id="rId9" Type="http://schemas.openxmlformats.org/officeDocument/2006/relationships/hyperlink" Target="http://www.ncaa.org/student-athletes/future/amateuris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b3.ncaa.org/ecwr3/register/PROFILE" TargetMode="External"/><Relationship Id="rId8" Type="http://schemas.openxmlformats.org/officeDocument/2006/relationships/hyperlink" Target="https://web3.ncaa.org/ecwr3/register/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