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76" w:lineRule="auto"/>
        <w:ind w:left="0" w:firstLine="0"/>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  77 Graterford Road</w:t>
      </w:r>
      <w:r w:rsidDel="00000000" w:rsidR="00000000" w:rsidRPr="00000000">
        <w:drawing>
          <wp:anchor allowOverlap="1" behindDoc="0" distB="114300" distT="114300" distL="114300" distR="114300" hidden="0" layoutInCell="1" locked="0" relativeHeight="0" simplePos="0">
            <wp:simplePos x="0" y="0"/>
            <wp:positionH relativeFrom="column">
              <wp:posOffset>2814638</wp:posOffset>
            </wp:positionH>
            <wp:positionV relativeFrom="paragraph">
              <wp:posOffset>114300</wp:posOffset>
            </wp:positionV>
            <wp:extent cx="1228725" cy="1228725"/>
            <wp:effectExtent b="0" l="0" r="0" t="0"/>
            <wp:wrapTopAndBottom distB="114300" distT="114300"/>
            <wp:docPr descr="_logo.png" id="16" name="image1.png"/>
            <a:graphic>
              <a:graphicData uri="http://schemas.openxmlformats.org/drawingml/2006/picture">
                <pic:pic>
                  <pic:nvPicPr>
                    <pic:cNvPr descr="_logo.png" id="0" name="image1.png"/>
                    <pic:cNvPicPr preferRelativeResize="0"/>
                  </pic:nvPicPr>
                  <pic:blipFill>
                    <a:blip r:embed="rId7"/>
                    <a:srcRect b="0" l="0" r="0" t="0"/>
                    <a:stretch>
                      <a:fillRect/>
                    </a:stretch>
                  </pic:blipFill>
                  <pic:spPr>
                    <a:xfrm>
                      <a:off x="0" y="0"/>
                      <a:ext cx="1228725" cy="1228725"/>
                    </a:xfrm>
                    <a:prstGeom prst="rect"/>
                    <a:ln/>
                  </pic:spPr>
                </pic:pic>
              </a:graphicData>
            </a:graphic>
          </wp:anchor>
        </w:drawing>
      </w:r>
    </w:p>
    <w:p w:rsidR="00000000" w:rsidDel="00000000" w:rsidP="00000000" w:rsidRDefault="00000000" w:rsidRPr="00000000" w14:paraId="00000002">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Limerick, PA 19468</w:t>
      </w:r>
    </w:p>
    <w:p w:rsidR="00000000" w:rsidDel="00000000" w:rsidP="00000000" w:rsidRDefault="00000000" w:rsidRPr="00000000" w14:paraId="00000003">
      <w:pPr>
        <w:pageBreakBefore w:val="0"/>
        <w:spacing w:line="276" w:lineRule="auto"/>
        <w:jc w:val="cente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Joint Operating Committee Meeting Minutes</w:t>
      </w:r>
    </w:p>
    <w:p w:rsidR="00000000" w:rsidDel="00000000" w:rsidP="00000000" w:rsidRDefault="00000000" w:rsidRPr="00000000" w14:paraId="00000005">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May 4, 2026</w:t>
      </w:r>
    </w:p>
    <w:p w:rsidR="00000000" w:rsidDel="00000000" w:rsidP="00000000" w:rsidRDefault="00000000" w:rsidRPr="00000000" w14:paraId="00000006">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5:00 via Zoom</w:t>
      </w:r>
    </w:p>
    <w:p w:rsidR="00000000" w:rsidDel="00000000" w:rsidP="00000000" w:rsidRDefault="00000000" w:rsidRPr="00000000" w14:paraId="00000007">
      <w:pPr>
        <w:pageBreakBefore w:val="0"/>
        <w:spacing w:line="276" w:lineRule="auto"/>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9">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 meeting of the Joint Committee of the Western Montgomery Career and Technology Center was held via Zoom.  Mr. Keith McCarrick, the Chairperson, called the meeting to order a</w:t>
      </w:r>
      <w:r w:rsidDel="00000000" w:rsidR="00000000" w:rsidRPr="00000000">
        <w:rPr>
          <w:rFonts w:ascii="Tahoma" w:cs="Tahoma" w:eastAsia="Tahoma" w:hAnsi="Tahoma"/>
          <w:sz w:val="24"/>
          <w:szCs w:val="24"/>
          <w:highlight w:val="white"/>
          <w:rtl w:val="0"/>
        </w:rPr>
        <w:t xml:space="preserve">t 7:08 </w:t>
      </w:r>
      <w:r w:rsidDel="00000000" w:rsidR="00000000" w:rsidRPr="00000000">
        <w:rPr>
          <w:rFonts w:ascii="Tahoma" w:cs="Tahoma" w:eastAsia="Tahoma" w:hAnsi="Tahoma"/>
          <w:sz w:val="24"/>
          <w:szCs w:val="24"/>
          <w:rtl w:val="0"/>
        </w:rPr>
        <w:t xml:space="preserve">PM. </w:t>
      </w:r>
    </w:p>
    <w:p w:rsidR="00000000" w:rsidDel="00000000" w:rsidP="00000000" w:rsidRDefault="00000000" w:rsidRPr="00000000" w14:paraId="0000000A">
      <w:pPr>
        <w:rPr>
          <w:rFonts w:ascii="Tahoma" w:cs="Tahoma" w:eastAsia="Tahoma" w:hAnsi="Tahoma"/>
          <w:sz w:val="24"/>
          <w:szCs w:val="24"/>
        </w:rPr>
        <w:sectPr>
          <w:headerReference r:id="rId8" w:type="default"/>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B">
      <w:pPr>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JOC Members</w:t>
      </w:r>
    </w:p>
    <w:p w:rsidR="00000000" w:rsidDel="00000000" w:rsidP="00000000" w:rsidRDefault="00000000" w:rsidRPr="00000000" w14:paraId="0000000C">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Sarah Bieber</w:t>
      </w:r>
    </w:p>
    <w:p w:rsidR="00000000" w:rsidDel="00000000" w:rsidP="00000000" w:rsidRDefault="00000000" w:rsidRPr="00000000" w14:paraId="0000000D">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w:t>
      </w:r>
    </w:p>
    <w:p w:rsidR="00000000" w:rsidDel="00000000" w:rsidP="00000000" w:rsidRDefault="00000000" w:rsidRPr="00000000" w14:paraId="0000000E">
      <w:pPr>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Karen Weingarten</w:t>
      </w:r>
    </w:p>
    <w:p w:rsidR="00000000" w:rsidDel="00000000" w:rsidP="00000000" w:rsidRDefault="00000000" w:rsidRPr="00000000" w14:paraId="0000000F">
      <w:pPr>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Paige Konopelesky</w:t>
      </w:r>
    </w:p>
    <w:p w:rsidR="00000000" w:rsidDel="00000000" w:rsidP="00000000" w:rsidRDefault="00000000" w:rsidRPr="00000000" w14:paraId="00000010">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1">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Keith McCarrick</w:t>
      </w:r>
    </w:p>
    <w:p w:rsidR="00000000" w:rsidDel="00000000" w:rsidP="00000000" w:rsidRDefault="00000000" w:rsidRPr="00000000" w14:paraId="00000013">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w:t>
      </w:r>
    </w:p>
    <w:p w:rsidR="00000000" w:rsidDel="00000000" w:rsidP="00000000" w:rsidRDefault="00000000" w:rsidRPr="00000000" w14:paraId="00000014">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Jay Strunk</w:t>
      </w:r>
    </w:p>
    <w:p w:rsidR="00000000" w:rsidDel="00000000" w:rsidP="00000000" w:rsidRDefault="00000000" w:rsidRPr="00000000" w14:paraId="00000015">
      <w:pPr>
        <w:rPr>
          <w:rFonts w:ascii="Tahoma" w:cs="Tahoma" w:eastAsia="Tahoma" w:hAnsi="Tahoma"/>
          <w:sz w:val="24"/>
          <w:szCs w:val="24"/>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Tahoma" w:cs="Tahoma" w:eastAsia="Tahoma" w:hAnsi="Tahoma"/>
          <w:sz w:val="24"/>
          <w:szCs w:val="24"/>
          <w:rtl w:val="0"/>
        </w:rPr>
        <w:t xml:space="preserve">Heidi Goldsmith via Zoom</w:t>
      </w:r>
    </w:p>
    <w:p w:rsidR="00000000" w:rsidDel="00000000" w:rsidP="00000000" w:rsidRDefault="00000000" w:rsidRPr="00000000" w14:paraId="00000016">
      <w:pPr>
        <w:rPr>
          <w:rFonts w:ascii="Tahoma" w:cs="Tahoma" w:eastAsia="Tahoma" w:hAnsi="Tahoma"/>
          <w:sz w:val="24"/>
          <w:szCs w:val="24"/>
        </w:rPr>
      </w:pPr>
      <w:r w:rsidDel="00000000" w:rsidR="00000000" w:rsidRPr="00000000">
        <w:rPr>
          <w:rFonts w:ascii="Tahoma" w:cs="Tahoma" w:eastAsia="Tahoma" w:hAnsi="Tahoma"/>
          <w:b w:val="1"/>
          <w:bCs w:val="1"/>
          <w:sz w:val="24"/>
          <w:szCs w:val="24"/>
          <w:highlight w:val="white"/>
          <w:u w:val="single"/>
          <w:rtl w:val="0"/>
        </w:rPr>
        <w:t xml:space="preserve">Absent:</w:t>
      </w:r>
      <w:r w:rsidDel="00000000" w:rsidR="00000000" w:rsidRPr="00000000">
        <w:rPr>
          <w:rFonts w:ascii="Tahoma" w:cs="Tahoma" w:eastAsia="Tahoma" w:hAnsi="Tahoma"/>
          <w:b w:val="1"/>
          <w:bCs w:val="1"/>
          <w:sz w:val="24"/>
          <w:szCs w:val="24"/>
          <w:highlight w:val="white"/>
          <w:rtl w:val="0"/>
        </w:rPr>
        <w:t xml:space="preserve">  </w:t>
      </w:r>
      <w:r w:rsidDel="00000000" w:rsidR="00000000" w:rsidRPr="00000000">
        <w:rPr>
          <w:rFonts w:ascii="Tahoma" w:cs="Tahoma" w:eastAsia="Tahoma" w:hAnsi="Tahoma"/>
          <w:sz w:val="24"/>
          <w:szCs w:val="24"/>
          <w:rtl w:val="0"/>
        </w:rPr>
        <w:t xml:space="preserve">Bill Thompson</w:t>
      </w:r>
    </w:p>
    <w:p w:rsidR="00000000" w:rsidDel="00000000" w:rsidP="00000000" w:rsidRDefault="00000000" w:rsidRPr="00000000" w14:paraId="00000017">
      <w:pPr>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18">
      <w:pPr>
        <w:rPr>
          <w:rFonts w:ascii="Tahoma" w:cs="Tahoma" w:eastAsia="Tahoma" w:hAnsi="Tahoma"/>
          <w:sz w:val="24"/>
          <w:szCs w:val="24"/>
        </w:rPr>
      </w:pPr>
      <w:r w:rsidDel="00000000" w:rsidR="00000000" w:rsidRPr="00000000">
        <w:rPr>
          <w:rFonts w:ascii="Tahoma" w:cs="Tahoma" w:eastAsia="Tahoma" w:hAnsi="Tahoma"/>
          <w:b w:val="1"/>
          <w:bCs w:val="1"/>
          <w:sz w:val="24"/>
          <w:szCs w:val="24"/>
          <w:u w:val="single"/>
          <w:rtl w:val="0"/>
        </w:rPr>
        <w:t xml:space="preserve">Guests:</w:t>
      </w:r>
      <w:r w:rsidDel="00000000" w:rsidR="00000000" w:rsidRPr="00000000">
        <w:rPr>
          <w:rFonts w:ascii="Tahoma" w:cs="Tahoma" w:eastAsia="Tahoma" w:hAnsi="Tahoma"/>
          <w:sz w:val="24"/>
          <w:szCs w:val="24"/>
          <w:rtl w:val="0"/>
        </w:rPr>
        <w:t xml:space="preserve"> Andrew Klein, Joe Messmer, Kevin Godshall, Allison Kingler, Dr. Allyn Roche, Dr. Jay Burkhart, Jacob Lucci, Ruby Howard, Allison Klinger, Abigail Gray, Chad Heffner</w:t>
      </w:r>
    </w:p>
    <w:p w:rsidR="00000000" w:rsidDel="00000000" w:rsidP="00000000" w:rsidRDefault="00000000" w:rsidRPr="00000000" w14:paraId="00000019">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A">
      <w:pPr>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Non-Members</w:t>
      </w:r>
    </w:p>
    <w:p w:rsidR="00000000" w:rsidDel="00000000" w:rsidP="00000000" w:rsidRDefault="00000000" w:rsidRPr="00000000" w14:paraId="0000001B">
      <w:pPr>
        <w:spacing w:line="240" w:lineRule="auto"/>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Dr. David Finnerty, Superintendent, Pottsgrove SD &amp; WMCTC Superintendent of Record</w:t>
      </w:r>
      <w:r w:rsidDel="00000000" w:rsidR="00000000" w:rsidRPr="00000000">
        <w:rPr>
          <w:rFonts w:ascii="Tahoma" w:cs="Tahoma" w:eastAsia="Tahoma" w:hAnsi="Tahoma"/>
          <w:sz w:val="24"/>
          <w:szCs w:val="24"/>
          <w:highlight w:val="white"/>
          <w:rtl w:val="0"/>
        </w:rPr>
        <w:t xml:space="preserve"> </w:t>
      </w:r>
    </w:p>
    <w:p w:rsidR="00000000" w:rsidDel="00000000" w:rsidP="00000000" w:rsidRDefault="00000000" w:rsidRPr="00000000" w14:paraId="0000001C">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David Livengood, Executive Director </w:t>
      </w:r>
    </w:p>
    <w:p w:rsidR="00000000" w:rsidDel="00000000" w:rsidP="00000000" w:rsidRDefault="00000000" w:rsidRPr="00000000" w14:paraId="0000001D">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Craig Robinson, Principal</w:t>
      </w:r>
    </w:p>
    <w:p w:rsidR="00000000" w:rsidDel="00000000" w:rsidP="00000000" w:rsidRDefault="00000000" w:rsidRPr="00000000" w14:paraId="0000001E">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Donna Wilson, Business Office Manager</w:t>
      </w:r>
    </w:p>
    <w:p w:rsidR="00000000" w:rsidDel="00000000" w:rsidP="00000000" w:rsidRDefault="00000000" w:rsidRPr="00000000" w14:paraId="0000001F">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Wendy Sigourney, Administrative Assistant</w:t>
      </w:r>
    </w:p>
    <w:p w:rsidR="00000000" w:rsidDel="00000000" w:rsidP="00000000" w:rsidRDefault="00000000" w:rsidRPr="00000000" w14:paraId="00000020">
      <w:pPr>
        <w:spacing w:line="240" w:lineRule="auto"/>
        <w:rPr>
          <w:rFonts w:ascii="Tahoma" w:cs="Tahoma" w:eastAsia="Tahoma" w:hAnsi="Tahoma"/>
          <w:b w:val="1"/>
          <w:bCs w:val="1"/>
          <w:u w:val="single"/>
        </w:rPr>
      </w:pPr>
      <w:r w:rsidDel="00000000" w:rsidR="00000000" w:rsidRPr="00000000">
        <w:rPr>
          <w:rtl w:val="0"/>
        </w:rPr>
      </w:r>
    </w:p>
    <w:p w:rsidR="00000000" w:rsidDel="00000000" w:rsidP="00000000" w:rsidRDefault="00000000" w:rsidRPr="00000000" w14:paraId="00000021">
      <w:pPr>
        <w:spacing w:line="240" w:lineRule="auto"/>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Solicitor</w:t>
      </w:r>
    </w:p>
    <w:p w:rsidR="00000000" w:rsidDel="00000000" w:rsidP="00000000" w:rsidRDefault="00000000" w:rsidRPr="00000000" w14:paraId="00000022">
      <w:pPr>
        <w:spacing w:line="240" w:lineRule="auto"/>
        <w:rPr>
          <w:rFonts w:ascii="Tahoma" w:cs="Tahoma" w:eastAsia="Tahoma" w:hAnsi="Tahoma"/>
          <w:b w:val="1"/>
          <w:bCs w:val="1"/>
          <w:u w:val="single"/>
        </w:rPr>
      </w:pPr>
      <w:r w:rsidDel="00000000" w:rsidR="00000000" w:rsidRPr="00000000">
        <w:rPr>
          <w:rFonts w:ascii="Tahoma" w:cs="Tahoma" w:eastAsia="Tahoma" w:hAnsi="Tahoma"/>
          <w:sz w:val="24"/>
          <w:szCs w:val="24"/>
          <w:rtl w:val="0"/>
        </w:rPr>
        <w:t xml:space="preserve">Beth Shore, Esq., Fox, Rothschild, LLP  </w:t>
      </w:r>
      <w:r w:rsidDel="00000000" w:rsidR="00000000" w:rsidRPr="00000000">
        <w:br w:type="page"/>
      </w:r>
      <w:r w:rsidDel="00000000" w:rsidR="00000000" w:rsidRPr="00000000">
        <w:rPr>
          <w:rtl w:val="0"/>
        </w:rPr>
      </w:r>
    </w:p>
    <w:p w:rsidR="00000000" w:rsidDel="00000000" w:rsidP="00000000" w:rsidRDefault="00000000" w:rsidRPr="00000000" w14:paraId="00000023">
      <w:pPr>
        <w:spacing w:line="240" w:lineRule="auto"/>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Agenda</w:t>
      </w:r>
    </w:p>
    <w:p w:rsidR="00000000" w:rsidDel="00000000" w:rsidP="00000000" w:rsidRDefault="00000000" w:rsidRPr="00000000" w14:paraId="00000024">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5">
      <w:pPr>
        <w:numPr>
          <w:ilvl w:val="0"/>
          <w:numId w:val="8"/>
        </w:numPr>
        <w:ind w:left="720" w:hanging="360"/>
        <w:rPr>
          <w:rFonts w:ascii="Tahoma" w:cs="Tahoma" w:eastAsia="Tahoma" w:hAnsi="Tahoma"/>
          <w:b w:val="1"/>
          <w:bCs w:val="1"/>
          <w:sz w:val="24"/>
          <w:szCs w:val="24"/>
          <w:u w:val="none"/>
        </w:rPr>
      </w:pPr>
      <w:r w:rsidDel="00000000" w:rsidR="00000000" w:rsidRPr="00000000">
        <w:rPr>
          <w:rFonts w:ascii="Tahoma" w:cs="Tahoma" w:eastAsia="Tahoma" w:hAnsi="Tahoma"/>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26">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Attendance/Roll Call</w:t>
      </w:r>
    </w:p>
    <w:p w:rsidR="00000000" w:rsidDel="00000000" w:rsidP="00000000" w:rsidRDefault="00000000" w:rsidRPr="00000000" w14:paraId="00000027">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Pledge of Allegiance</w:t>
      </w:r>
    </w:p>
    <w:p w:rsidR="00000000" w:rsidDel="00000000" w:rsidP="00000000" w:rsidRDefault="00000000" w:rsidRPr="00000000" w14:paraId="00000028">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Agenda Items and/or changes - None</w:t>
      </w:r>
    </w:p>
    <w:p w:rsidR="00000000" w:rsidDel="00000000" w:rsidP="00000000" w:rsidRDefault="00000000" w:rsidRPr="00000000" w14:paraId="00000029">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A">
      <w:pPr>
        <w:pageBreakBefore w:val="0"/>
        <w:numPr>
          <w:ilvl w:val="0"/>
          <w:numId w:val="8"/>
        </w:numPr>
        <w:spacing w:line="276" w:lineRule="auto"/>
        <w:ind w:left="720" w:hanging="360"/>
        <w:rPr>
          <w:rFonts w:ascii="Tahoma" w:cs="Tahoma" w:eastAsia="Tahoma" w:hAnsi="Tahoma"/>
          <w:b w:val="1"/>
          <w:bCs w:val="1"/>
          <w:sz w:val="24"/>
          <w:szCs w:val="24"/>
          <w:u w:val="none"/>
        </w:rPr>
      </w:pPr>
      <w:r w:rsidDel="00000000" w:rsidR="00000000" w:rsidRPr="00000000">
        <w:rPr>
          <w:rFonts w:ascii="Tahoma" w:cs="Tahoma" w:eastAsia="Tahoma" w:hAnsi="Tahoma"/>
          <w:b w:val="1"/>
          <w:bCs w:val="1"/>
          <w:sz w:val="24"/>
          <w:szCs w:val="24"/>
          <w:rtl w:val="0"/>
        </w:rPr>
        <w:t xml:space="preserve">Approval of Minutes</w:t>
      </w:r>
      <w:r w:rsidDel="00000000" w:rsidR="00000000" w:rsidRPr="00000000">
        <w:rPr>
          <w:rtl w:val="0"/>
        </w:rPr>
      </w:r>
    </w:p>
    <w:p w:rsidR="00000000" w:rsidDel="00000000" w:rsidP="00000000" w:rsidRDefault="00000000" w:rsidRPr="00000000" w14:paraId="0000002B">
      <w:pPr>
        <w:numPr>
          <w:ilvl w:val="0"/>
          <w:numId w:val="6"/>
        </w:numPr>
        <w:spacing w:line="276" w:lineRule="auto"/>
        <w:ind w:left="1440" w:hanging="360"/>
        <w:rPr>
          <w:sz w:val="24"/>
          <w:szCs w:val="24"/>
        </w:rPr>
      </w:pPr>
      <w:r w:rsidDel="00000000" w:rsidR="00000000" w:rsidRPr="00000000">
        <w:rPr>
          <w:sz w:val="24"/>
          <w:szCs w:val="24"/>
          <w:rtl w:val="0"/>
        </w:rPr>
        <w:t xml:space="preserve">Approval of the JOC Meeting Minutes from the April 13, 2026, meeting.  </w:t>
      </w:r>
    </w:p>
    <w:p w:rsidR="00000000" w:rsidDel="00000000" w:rsidP="00000000" w:rsidRDefault="00000000" w:rsidRPr="00000000" w14:paraId="0000002C">
      <w:pPr>
        <w:pageBreakBefore w:val="0"/>
        <w:spacing w:line="276" w:lineRule="auto"/>
        <w:ind w:left="720" w:firstLine="0"/>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2D">
      <w:pPr>
        <w:pageBreakBefore w:val="0"/>
        <w:spacing w:line="276" w:lineRule="auto"/>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Mrs. Weingarten and seconded by Mrs. Grimm to a</w:t>
      </w:r>
      <w:r w:rsidDel="00000000" w:rsidR="00000000" w:rsidRPr="00000000">
        <w:rPr>
          <w:rFonts w:ascii="Tahoma" w:cs="Tahoma" w:eastAsia="Tahoma" w:hAnsi="Tahoma"/>
          <w:sz w:val="24"/>
          <w:szCs w:val="24"/>
          <w:rtl w:val="0"/>
        </w:rPr>
        <w:t xml:space="preserve">pprove the JOC Meeting Minutes</w:t>
      </w:r>
      <w:r w:rsidDel="00000000" w:rsidR="00000000" w:rsidRPr="00000000">
        <w:rPr>
          <w:b w:val="1"/>
          <w:bCs w:val="1"/>
          <w:sz w:val="24"/>
          <w:szCs w:val="24"/>
          <w:rtl w:val="0"/>
        </w:rPr>
        <w:t xml:space="preserve"> </w:t>
      </w:r>
      <w:r w:rsidDel="00000000" w:rsidR="00000000" w:rsidRPr="00000000">
        <w:rPr>
          <w:rFonts w:ascii="Tahoma" w:cs="Tahoma" w:eastAsia="Tahoma" w:hAnsi="Tahoma"/>
          <w:sz w:val="24"/>
          <w:szCs w:val="24"/>
          <w:rtl w:val="0"/>
        </w:rPr>
        <w:t xml:space="preserve">from April 13, 2026.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2E">
      <w:pPr>
        <w:pageBreakBefore w:val="0"/>
        <w:spacing w:line="276" w:lineRule="auto"/>
        <w:ind w:left="720" w:firstLine="36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2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3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3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Heidi Goldsmith     Yes</w:t>
      </w:r>
    </w:p>
    <w:p w:rsidR="00000000" w:rsidDel="00000000" w:rsidP="00000000" w:rsidRDefault="00000000" w:rsidRPr="00000000" w14:paraId="0000003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34">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5">
      <w:pPr>
        <w:pageBreakBefore w:val="0"/>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3.  Presentations</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6">
      <w:pPr>
        <w:pageBreakBefore w:val="0"/>
        <w:numPr>
          <w:ilvl w:val="0"/>
          <w:numId w:val="2"/>
        </w:numPr>
        <w:spacing w:line="276"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GKO Architects presented their Feasibility Report to the JOC Board members as well as additional District Board members.  Kevin Godshall led the presentation by reviewing the goals and an enrollment analysis, including the number of waitlisted students for programs.  Allison Kingler then reviewed the plan for supporting the infrastructure of the building over a 0-5 and 6-10 year period. The presentation ended with Kevin reviewing the two possible site additions as well as the cost for each option.</w:t>
      </w:r>
    </w:p>
    <w:p w:rsidR="00000000" w:rsidDel="00000000" w:rsidP="00000000" w:rsidRDefault="00000000" w:rsidRPr="00000000" w14:paraId="00000037">
      <w:pPr>
        <w:pageBreakBefore w:val="0"/>
        <w:spacing w:line="276"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8">
      <w:pPr>
        <w:pageBreakBefore w:val="0"/>
        <w:spacing w:line="276" w:lineRule="auto"/>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There were questions asked about the purpose of a gymnasium.  Mr. Livengood responded that we currently provide PE/Health for the home districts, and there are 40 students in an area of three classrooms.  The options are limited.  A gymnasium would add an opportunity for revenue from events and athletic competitions.</w:t>
      </w:r>
    </w:p>
    <w:p w:rsidR="00000000" w:rsidDel="00000000" w:rsidP="00000000" w:rsidRDefault="00000000" w:rsidRPr="00000000" w14:paraId="00000039">
      <w:pPr>
        <w:pageBreakBefore w:val="0"/>
        <w:spacing w:line="276" w:lineRule="auto"/>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A">
      <w:pPr>
        <w:pageBreakBefore w:val="0"/>
        <w:spacing w:line="276" w:lineRule="auto"/>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They had an interest in why Heavy Equipment Operators was suggested as a program.  It was suggested that we do a study of which programs would be best based on high-occupancy jobs information. Consider the number of jobs available and the salaries made within the industry.</w:t>
      </w:r>
    </w:p>
    <w:p w:rsidR="00000000" w:rsidDel="00000000" w:rsidP="00000000" w:rsidRDefault="00000000" w:rsidRPr="00000000" w14:paraId="0000003B">
      <w:pPr>
        <w:pageBreakBefore w:val="0"/>
        <w:spacing w:line="276" w:lineRule="auto"/>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C">
      <w:pPr>
        <w:pageBreakBefore w:val="0"/>
        <w:spacing w:line="276" w:lineRule="auto"/>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Members wanted to know the timeframe and a project plan.  Mr. Livengood will work with GKO and others to put one together.</w:t>
      </w:r>
    </w:p>
    <w:p w:rsidR="00000000" w:rsidDel="00000000" w:rsidP="00000000" w:rsidRDefault="00000000" w:rsidRPr="00000000" w14:paraId="0000003D">
      <w:pPr>
        <w:pageBreakBefore w:val="0"/>
        <w:spacing w:line="276" w:lineRule="auto"/>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E">
      <w:pPr>
        <w:pageBreakBefore w:val="0"/>
        <w:numPr>
          <w:ilvl w:val="0"/>
          <w:numId w:val="3"/>
        </w:numPr>
        <w:spacing w:line="276"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Mr. Livengood shared with the group our current Articles of Agreement and how the articles affect the distribution of finances among the districts.  There was a discussion about amending the current articles to include a fund for infrastructure and how that is distributed amongst the districts.   </w:t>
      </w:r>
    </w:p>
    <w:p w:rsidR="00000000" w:rsidDel="00000000" w:rsidP="00000000" w:rsidRDefault="00000000" w:rsidRPr="00000000" w14:paraId="0000003F">
      <w:pPr>
        <w:pageBreakBefore w:val="0"/>
        <w:spacing w:line="276" w:lineRule="auto"/>
        <w:ind w:left="21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0">
      <w:pPr>
        <w:pageBreakBefore w:val="0"/>
        <w:spacing w:line="276" w:lineRule="auto"/>
        <w:ind w:left="21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1">
      <w:pPr>
        <w:pageBreakBefore w:val="0"/>
        <w:spacing w:line="276" w:lineRule="auto"/>
        <w:ind w:left="360" w:firstLine="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4.  Public Comments on Agenda Items</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42">
      <w:pPr>
        <w:pageBreakBefore w:val="0"/>
        <w:spacing w:line="276" w:lineRule="auto"/>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3">
      <w:pPr>
        <w:pageBreakBefore w:val="0"/>
        <w:spacing w:line="276" w:lineRule="auto"/>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     5.  Discussion Topics - </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44">
      <w:pPr>
        <w:ind w:left="5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5">
      <w:pPr>
        <w:spacing w:line="276" w:lineRule="auto"/>
        <w:ind w:left="360" w:firstLine="0"/>
        <w:rPr>
          <w:sz w:val="24"/>
          <w:szCs w:val="24"/>
          <w:u w:val="none"/>
        </w:rPr>
      </w:pPr>
      <w:r w:rsidDel="00000000" w:rsidR="00000000" w:rsidRPr="00000000">
        <w:rPr>
          <w:rFonts w:ascii="Tahoma" w:cs="Tahoma" w:eastAsia="Tahoma" w:hAnsi="Tahoma"/>
          <w:b w:val="1"/>
          <w:bCs w:val="1"/>
          <w:sz w:val="24"/>
          <w:szCs w:val="24"/>
          <w:rtl w:val="0"/>
        </w:rPr>
        <w:t xml:space="preserve">6.   WMCTC Reports</w:t>
      </w:r>
      <w:r w:rsidDel="00000000" w:rsidR="00000000" w:rsidRPr="00000000">
        <w:rPr>
          <w:rtl w:val="0"/>
        </w:rPr>
      </w:r>
    </w:p>
    <w:p w:rsidR="00000000" w:rsidDel="00000000" w:rsidP="00000000" w:rsidRDefault="00000000" w:rsidRPr="00000000" w14:paraId="00000046">
      <w:pPr>
        <w:spacing w:line="276" w:lineRule="auto"/>
        <w:ind w:left="720" w:firstLine="0"/>
        <w:rPr>
          <w:sz w:val="24"/>
          <w:szCs w:val="24"/>
        </w:rPr>
      </w:pPr>
      <w:r w:rsidDel="00000000" w:rsidR="00000000" w:rsidRPr="00000000">
        <w:rPr>
          <w:rFonts w:ascii="Tahoma" w:cs="Tahoma" w:eastAsia="Tahoma" w:hAnsi="Tahoma"/>
          <w:b w:val="1"/>
          <w:bCs w:val="1"/>
          <w:sz w:val="24"/>
          <w:szCs w:val="24"/>
          <w:rtl w:val="0"/>
        </w:rPr>
        <w:t xml:space="preserve">Administrative Reports</w:t>
      </w:r>
      <w:r w:rsidDel="00000000" w:rsidR="00000000" w:rsidRPr="00000000">
        <w:rPr>
          <w:rtl w:val="0"/>
        </w:rPr>
      </w:r>
    </w:p>
    <w:p w:rsidR="00000000" w:rsidDel="00000000" w:rsidP="00000000" w:rsidRDefault="00000000" w:rsidRPr="00000000" w14:paraId="00000047">
      <w:pPr>
        <w:numPr>
          <w:ilvl w:val="2"/>
          <w:numId w:val="11"/>
        </w:numPr>
        <w:ind w:left="2160" w:hanging="360"/>
        <w:rPr>
          <w:sz w:val="24"/>
          <w:szCs w:val="24"/>
        </w:rPr>
      </w:pPr>
      <w:r w:rsidDel="00000000" w:rsidR="00000000" w:rsidRPr="00000000">
        <w:rPr>
          <w:sz w:val="24"/>
          <w:szCs w:val="24"/>
          <w:highlight w:val="white"/>
          <w:rtl w:val="0"/>
        </w:rPr>
        <w:t xml:space="preserve">Mr. Dave Livengood</w:t>
      </w:r>
      <w:r w:rsidDel="00000000" w:rsidR="00000000" w:rsidRPr="00000000">
        <w:rPr>
          <w:rtl w:val="0"/>
        </w:rPr>
      </w:r>
    </w:p>
    <w:p w:rsidR="00000000" w:rsidDel="00000000" w:rsidP="00000000" w:rsidRDefault="00000000" w:rsidRPr="00000000" w14:paraId="00000048">
      <w:pPr>
        <w:numPr>
          <w:ilvl w:val="3"/>
          <w:numId w:val="11"/>
        </w:numPr>
        <w:ind w:left="2880" w:hanging="360"/>
        <w:rPr>
          <w:sz w:val="24"/>
          <w:szCs w:val="24"/>
          <w:highlight w:val="white"/>
          <w:u w:val="none"/>
        </w:rPr>
      </w:pPr>
      <w:r w:rsidDel="00000000" w:rsidR="00000000" w:rsidRPr="00000000">
        <w:rPr>
          <w:sz w:val="24"/>
          <w:szCs w:val="24"/>
          <w:highlight w:val="white"/>
          <w:rtl w:val="0"/>
        </w:rPr>
        <w:t xml:space="preserve">We received the Supplement Grant for $85,000, which will go towards Welding Equipment</w:t>
      </w:r>
    </w:p>
    <w:p w:rsidR="00000000" w:rsidDel="00000000" w:rsidP="00000000" w:rsidRDefault="00000000" w:rsidRPr="00000000" w14:paraId="00000049">
      <w:pPr>
        <w:numPr>
          <w:ilvl w:val="3"/>
          <w:numId w:val="11"/>
        </w:numPr>
        <w:ind w:left="2880" w:hanging="360"/>
        <w:rPr>
          <w:sz w:val="24"/>
          <w:szCs w:val="24"/>
          <w:highlight w:val="white"/>
          <w:u w:val="none"/>
        </w:rPr>
      </w:pPr>
      <w:r w:rsidDel="00000000" w:rsidR="00000000" w:rsidRPr="00000000">
        <w:rPr>
          <w:sz w:val="24"/>
          <w:szCs w:val="24"/>
          <w:highlight w:val="white"/>
          <w:rtl w:val="0"/>
        </w:rPr>
        <w:t xml:space="preserve">Mr. Livengood has had discussions with Lincoln Electric Welders about using WMCTC as a training center.  We are considering painting the program red, which is their color.  They would bring in equipment that we don’t have in order to do the training.  They would also consider putting in ventilation and an Arc welder,</w:t>
      </w:r>
    </w:p>
    <w:p w:rsidR="00000000" w:rsidDel="00000000" w:rsidP="00000000" w:rsidRDefault="00000000" w:rsidRPr="00000000" w14:paraId="0000004A">
      <w:pPr>
        <w:numPr>
          <w:ilvl w:val="3"/>
          <w:numId w:val="11"/>
        </w:numPr>
        <w:ind w:left="2880" w:hanging="360"/>
        <w:rPr>
          <w:sz w:val="24"/>
          <w:szCs w:val="24"/>
          <w:highlight w:val="white"/>
          <w:u w:val="none"/>
        </w:rPr>
      </w:pPr>
      <w:r w:rsidDel="00000000" w:rsidR="00000000" w:rsidRPr="00000000">
        <w:rPr>
          <w:sz w:val="24"/>
          <w:szCs w:val="24"/>
          <w:highlight w:val="white"/>
          <w:rtl w:val="0"/>
        </w:rPr>
        <w:t xml:space="preserve">Our Sr. Awards and Recognition Ceremony will be held on May 20th at Pottsgrove Middle School at 7:00 pm.</w:t>
      </w:r>
    </w:p>
    <w:p w:rsidR="00000000" w:rsidDel="00000000" w:rsidP="00000000" w:rsidRDefault="00000000" w:rsidRPr="00000000" w14:paraId="0000004B">
      <w:pPr>
        <w:numPr>
          <w:ilvl w:val="3"/>
          <w:numId w:val="11"/>
        </w:numPr>
        <w:ind w:left="2880" w:hanging="360"/>
        <w:rPr>
          <w:sz w:val="24"/>
          <w:szCs w:val="24"/>
          <w:highlight w:val="white"/>
          <w:u w:val="none"/>
        </w:rPr>
      </w:pPr>
      <w:r w:rsidDel="00000000" w:rsidR="00000000" w:rsidRPr="00000000">
        <w:rPr>
          <w:sz w:val="24"/>
          <w:szCs w:val="24"/>
          <w:highlight w:val="white"/>
          <w:rtl w:val="0"/>
        </w:rPr>
        <w:t xml:space="preserve">The Reverse Job Fair was small but a success.  Students did really well.  Dr. Finnerty and Mr. Robinson stopped by.</w:t>
      </w:r>
    </w:p>
    <w:p w:rsidR="00000000" w:rsidDel="00000000" w:rsidP="00000000" w:rsidRDefault="00000000" w:rsidRPr="00000000" w14:paraId="0000004C">
      <w:pPr>
        <w:numPr>
          <w:ilvl w:val="3"/>
          <w:numId w:val="11"/>
        </w:numPr>
        <w:ind w:left="2880" w:hanging="360"/>
        <w:rPr>
          <w:sz w:val="24"/>
          <w:szCs w:val="24"/>
          <w:highlight w:val="white"/>
          <w:u w:val="none"/>
        </w:rPr>
      </w:pPr>
      <w:r w:rsidDel="00000000" w:rsidR="00000000" w:rsidRPr="00000000">
        <w:rPr>
          <w:sz w:val="24"/>
          <w:szCs w:val="24"/>
          <w:highlight w:val="white"/>
          <w:rtl w:val="0"/>
        </w:rPr>
        <w:t xml:space="preserve">Craig Robinson and Kelly Cahoon will be leaving WMCTC. We have six open positions, and the application time frame is closed on May 8th.  We have dates set aside on May 19, 26, &amp; 29th for interviews.  We would like to have JOC members attend the second interview.</w:t>
      </w:r>
    </w:p>
    <w:p w:rsidR="00000000" w:rsidDel="00000000" w:rsidP="00000000" w:rsidRDefault="00000000" w:rsidRPr="00000000" w14:paraId="0000004D">
      <w:pPr>
        <w:numPr>
          <w:ilvl w:val="2"/>
          <w:numId w:val="11"/>
        </w:numPr>
        <w:ind w:left="2160" w:hanging="360"/>
        <w:rPr>
          <w:sz w:val="24"/>
          <w:szCs w:val="24"/>
        </w:rPr>
      </w:pPr>
      <w:r w:rsidDel="00000000" w:rsidR="00000000" w:rsidRPr="00000000">
        <w:rPr>
          <w:sz w:val="24"/>
          <w:szCs w:val="24"/>
          <w:highlight w:val="white"/>
          <w:rtl w:val="0"/>
        </w:rPr>
        <w:t xml:space="preserve">Mrs. Donna Wilson</w:t>
      </w:r>
      <w:r w:rsidDel="00000000" w:rsidR="00000000" w:rsidRPr="00000000">
        <w:rPr>
          <w:rtl w:val="0"/>
        </w:rPr>
      </w:r>
    </w:p>
    <w:p w:rsidR="00000000" w:rsidDel="00000000" w:rsidP="00000000" w:rsidRDefault="00000000" w:rsidRPr="00000000" w14:paraId="0000004E">
      <w:pPr>
        <w:numPr>
          <w:ilvl w:val="3"/>
          <w:numId w:val="11"/>
        </w:numPr>
        <w:ind w:left="2880" w:hanging="360"/>
        <w:rPr>
          <w:sz w:val="24"/>
          <w:szCs w:val="24"/>
        </w:rPr>
      </w:pPr>
      <w:r w:rsidDel="00000000" w:rsidR="00000000" w:rsidRPr="00000000">
        <w:rPr>
          <w:sz w:val="24"/>
          <w:szCs w:val="24"/>
          <w:highlight w:val="white"/>
          <w:rtl w:val="0"/>
        </w:rPr>
        <w:t xml:space="preserve">Mrs. Wilson shared how she has appreciated Craig’s contribution to the Administration team and how she will miss him.  Others shared similar sentiments. </w:t>
      </w:r>
      <w:r w:rsidDel="00000000" w:rsidR="00000000" w:rsidRPr="00000000">
        <w:rPr>
          <w:rtl w:val="0"/>
        </w:rPr>
      </w:r>
    </w:p>
    <w:p w:rsidR="00000000" w:rsidDel="00000000" w:rsidP="00000000" w:rsidRDefault="00000000" w:rsidRPr="00000000" w14:paraId="0000004F">
      <w:pPr>
        <w:numPr>
          <w:ilvl w:val="2"/>
          <w:numId w:val="11"/>
        </w:numPr>
        <w:ind w:left="2160" w:hanging="360"/>
        <w:rPr>
          <w:sz w:val="24"/>
          <w:szCs w:val="24"/>
          <w:highlight w:val="white"/>
        </w:rPr>
      </w:pPr>
      <w:r w:rsidDel="00000000" w:rsidR="00000000" w:rsidRPr="00000000">
        <w:rPr>
          <w:sz w:val="24"/>
          <w:szCs w:val="24"/>
          <w:highlight w:val="white"/>
          <w:rtl w:val="0"/>
        </w:rPr>
        <w:t xml:space="preserve">Mr. Craig Robinson </w:t>
      </w:r>
    </w:p>
    <w:p w:rsidR="00000000" w:rsidDel="00000000" w:rsidP="00000000" w:rsidRDefault="00000000" w:rsidRPr="00000000" w14:paraId="00000050">
      <w:pPr>
        <w:numPr>
          <w:ilvl w:val="3"/>
          <w:numId w:val="11"/>
        </w:numPr>
        <w:ind w:left="2880" w:hanging="360"/>
        <w:rPr>
          <w:sz w:val="24"/>
          <w:szCs w:val="24"/>
          <w:highlight w:val="white"/>
          <w:u w:val="none"/>
        </w:rPr>
      </w:pPr>
      <w:r w:rsidDel="00000000" w:rsidR="00000000" w:rsidRPr="00000000">
        <w:rPr>
          <w:sz w:val="24"/>
          <w:szCs w:val="24"/>
          <w:highlight w:val="white"/>
          <w:rtl w:val="0"/>
        </w:rPr>
        <w:t xml:space="preserve">Acceptance letters have all been sent out.  There were 361 applicants.  221 were accepted.  (59 for Cosmetology, 32 for Electrical Occupations, and 26 for Welding)</w:t>
      </w:r>
    </w:p>
    <w:p w:rsidR="00000000" w:rsidDel="00000000" w:rsidP="00000000" w:rsidRDefault="00000000" w:rsidRPr="00000000" w14:paraId="00000051">
      <w:pPr>
        <w:numPr>
          <w:ilvl w:val="3"/>
          <w:numId w:val="11"/>
        </w:numPr>
        <w:ind w:left="2880" w:hanging="360"/>
        <w:rPr>
          <w:sz w:val="24"/>
          <w:szCs w:val="24"/>
          <w:highlight w:val="white"/>
          <w:u w:val="none"/>
        </w:rPr>
      </w:pPr>
      <w:r w:rsidDel="00000000" w:rsidR="00000000" w:rsidRPr="00000000">
        <w:rPr>
          <w:sz w:val="24"/>
          <w:szCs w:val="24"/>
          <w:highlight w:val="white"/>
          <w:rtl w:val="0"/>
        </w:rPr>
        <w:t xml:space="preserve">NOCTI written and performance testing are complete.  We finished at 96%, which is a 7% increase from last year.  We moved our testing for Juniors to the spring.  This way, instructors have a better perspective on what to teach. This will enable more students to go out on Co-Op</w:t>
      </w:r>
    </w:p>
    <w:p w:rsidR="00000000" w:rsidDel="00000000" w:rsidP="00000000" w:rsidRDefault="00000000" w:rsidRPr="00000000" w14:paraId="00000052">
      <w:pPr>
        <w:numPr>
          <w:ilvl w:val="4"/>
          <w:numId w:val="11"/>
        </w:numPr>
        <w:ind w:left="3600" w:hanging="360"/>
        <w:rPr>
          <w:sz w:val="24"/>
          <w:szCs w:val="24"/>
          <w:highlight w:val="white"/>
          <w:u w:val="none"/>
        </w:rPr>
      </w:pPr>
      <w:r w:rsidDel="00000000" w:rsidR="00000000" w:rsidRPr="00000000">
        <w:rPr>
          <w:sz w:val="24"/>
          <w:szCs w:val="24"/>
          <w:highlight w:val="white"/>
          <w:rtl w:val="0"/>
        </w:rPr>
        <w:t xml:space="preserve">103 were Advanced</w:t>
      </w:r>
    </w:p>
    <w:p w:rsidR="00000000" w:rsidDel="00000000" w:rsidP="00000000" w:rsidRDefault="00000000" w:rsidRPr="00000000" w14:paraId="00000053">
      <w:pPr>
        <w:numPr>
          <w:ilvl w:val="4"/>
          <w:numId w:val="11"/>
        </w:numPr>
        <w:ind w:left="3600" w:hanging="360"/>
        <w:rPr>
          <w:sz w:val="24"/>
          <w:szCs w:val="24"/>
          <w:highlight w:val="white"/>
          <w:u w:val="none"/>
        </w:rPr>
      </w:pPr>
      <w:r w:rsidDel="00000000" w:rsidR="00000000" w:rsidRPr="00000000">
        <w:rPr>
          <w:sz w:val="24"/>
          <w:szCs w:val="24"/>
          <w:highlight w:val="white"/>
          <w:rtl w:val="0"/>
        </w:rPr>
        <w:t xml:space="preserve">40 Competent</w:t>
      </w:r>
    </w:p>
    <w:p w:rsidR="00000000" w:rsidDel="00000000" w:rsidP="00000000" w:rsidRDefault="00000000" w:rsidRPr="00000000" w14:paraId="00000054">
      <w:pPr>
        <w:numPr>
          <w:ilvl w:val="4"/>
          <w:numId w:val="11"/>
        </w:numPr>
        <w:ind w:left="3600" w:hanging="360"/>
        <w:rPr>
          <w:sz w:val="24"/>
          <w:szCs w:val="24"/>
          <w:highlight w:val="white"/>
          <w:u w:val="none"/>
        </w:rPr>
      </w:pPr>
      <w:r w:rsidDel="00000000" w:rsidR="00000000" w:rsidRPr="00000000">
        <w:rPr>
          <w:sz w:val="24"/>
          <w:szCs w:val="24"/>
          <w:highlight w:val="white"/>
          <w:rtl w:val="0"/>
        </w:rPr>
        <w:t xml:space="preserve">16 Basic</w:t>
      </w:r>
    </w:p>
    <w:p w:rsidR="00000000" w:rsidDel="00000000" w:rsidP="00000000" w:rsidRDefault="00000000" w:rsidRPr="00000000" w14:paraId="00000055">
      <w:pPr>
        <w:numPr>
          <w:ilvl w:val="3"/>
          <w:numId w:val="11"/>
        </w:numPr>
        <w:ind w:left="2880" w:hanging="360"/>
        <w:rPr>
          <w:sz w:val="24"/>
          <w:szCs w:val="24"/>
          <w:highlight w:val="white"/>
          <w:u w:val="none"/>
        </w:rPr>
      </w:pPr>
      <w:r w:rsidDel="00000000" w:rsidR="00000000" w:rsidRPr="00000000">
        <w:rPr>
          <w:sz w:val="24"/>
          <w:szCs w:val="24"/>
          <w:highlight w:val="white"/>
          <w:rtl w:val="0"/>
        </w:rPr>
        <w:t xml:space="preserve">Field Day was a success.  Students had fun, and some instructors were good sports by getting a pie in the face.</w:t>
      </w:r>
    </w:p>
    <w:p w:rsidR="00000000" w:rsidDel="00000000" w:rsidP="00000000" w:rsidRDefault="00000000" w:rsidRPr="00000000" w14:paraId="00000056">
      <w:pPr>
        <w:ind w:left="1440" w:firstLine="0"/>
        <w:rPr>
          <w:sz w:val="24"/>
          <w:szCs w:val="24"/>
          <w:highlight w:val="white"/>
        </w:rPr>
      </w:pPr>
      <w:r w:rsidDel="00000000" w:rsidR="00000000" w:rsidRPr="00000000">
        <w:rPr>
          <w:rtl w:val="0"/>
        </w:rPr>
      </w:r>
    </w:p>
    <w:p w:rsidR="00000000" w:rsidDel="00000000" w:rsidP="00000000" w:rsidRDefault="00000000" w:rsidRPr="00000000" w14:paraId="00000057">
      <w:pPr>
        <w:ind w:left="900" w:hanging="54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7.   Additional Reports</w:t>
      </w:r>
    </w:p>
    <w:p w:rsidR="00000000" w:rsidDel="00000000" w:rsidP="00000000" w:rsidRDefault="00000000" w:rsidRPr="00000000" w14:paraId="00000058">
      <w:pPr>
        <w:numPr>
          <w:ilvl w:val="2"/>
          <w:numId w:val="5"/>
        </w:numPr>
        <w:ind w:left="2160" w:hanging="360"/>
        <w:rPr>
          <w:sz w:val="24"/>
          <w:szCs w:val="24"/>
        </w:rPr>
      </w:pPr>
      <w:r w:rsidDel="00000000" w:rsidR="00000000" w:rsidRPr="00000000">
        <w:rPr>
          <w:sz w:val="24"/>
          <w:szCs w:val="24"/>
          <w:rtl w:val="0"/>
        </w:rPr>
        <w:t xml:space="preserve">Dr. David Finnerty - No report </w:t>
      </w:r>
    </w:p>
    <w:p w:rsidR="00000000" w:rsidDel="00000000" w:rsidP="00000000" w:rsidRDefault="00000000" w:rsidRPr="00000000" w14:paraId="00000059">
      <w:pPr>
        <w:numPr>
          <w:ilvl w:val="2"/>
          <w:numId w:val="5"/>
        </w:numPr>
        <w:ind w:left="2160" w:hanging="360"/>
        <w:rPr>
          <w:sz w:val="24"/>
          <w:szCs w:val="24"/>
        </w:rPr>
      </w:pPr>
      <w:r w:rsidDel="00000000" w:rsidR="00000000" w:rsidRPr="00000000">
        <w:rPr>
          <w:sz w:val="24"/>
          <w:szCs w:val="24"/>
          <w:rtl w:val="0"/>
        </w:rPr>
        <w:t xml:space="preserve">Ms. Beth Shore, Esq. - No report</w:t>
      </w:r>
    </w:p>
    <w:p w:rsidR="00000000" w:rsidDel="00000000" w:rsidP="00000000" w:rsidRDefault="00000000" w:rsidRPr="00000000" w14:paraId="0000005A">
      <w:pPr>
        <w:numPr>
          <w:ilvl w:val="2"/>
          <w:numId w:val="5"/>
        </w:numPr>
        <w:ind w:left="2160" w:hanging="360"/>
        <w:rPr>
          <w:sz w:val="24"/>
          <w:szCs w:val="24"/>
        </w:rPr>
      </w:pPr>
      <w:r w:rsidDel="00000000" w:rsidR="00000000" w:rsidRPr="00000000">
        <w:rPr>
          <w:sz w:val="24"/>
          <w:szCs w:val="24"/>
          <w:rtl w:val="0"/>
        </w:rPr>
        <w:t xml:space="preserve">Mrs. Sarah Bieber, JOC Secretary - No report</w:t>
      </w:r>
    </w:p>
    <w:p w:rsidR="00000000" w:rsidDel="00000000" w:rsidP="00000000" w:rsidRDefault="00000000" w:rsidRPr="00000000" w14:paraId="0000005B">
      <w:pPr>
        <w:numPr>
          <w:ilvl w:val="2"/>
          <w:numId w:val="5"/>
        </w:numPr>
        <w:ind w:left="2160" w:hanging="360"/>
        <w:rPr>
          <w:sz w:val="24"/>
          <w:szCs w:val="24"/>
        </w:rPr>
      </w:pPr>
      <w:r w:rsidDel="00000000" w:rsidR="00000000" w:rsidRPr="00000000">
        <w:rPr>
          <w:sz w:val="24"/>
          <w:szCs w:val="24"/>
          <w:rtl w:val="0"/>
        </w:rPr>
        <w:t xml:space="preserve">Other Advisory Groups</w:t>
      </w:r>
    </w:p>
    <w:p w:rsidR="00000000" w:rsidDel="00000000" w:rsidP="00000000" w:rsidRDefault="00000000" w:rsidRPr="00000000" w14:paraId="0000005C">
      <w:pPr>
        <w:numPr>
          <w:ilvl w:val="3"/>
          <w:numId w:val="5"/>
        </w:numPr>
        <w:ind w:left="2880" w:hanging="360"/>
        <w:rPr>
          <w:sz w:val="24"/>
          <w:szCs w:val="24"/>
        </w:rPr>
      </w:pPr>
      <w:r w:rsidDel="00000000" w:rsidR="00000000" w:rsidRPr="00000000">
        <w:rPr>
          <w:sz w:val="24"/>
          <w:szCs w:val="24"/>
          <w:rtl w:val="0"/>
        </w:rPr>
        <w:t xml:space="preserve">Personnel Advisory Group - No report, will be planning an executive meeting in the near future.</w:t>
      </w:r>
    </w:p>
    <w:p w:rsidR="00000000" w:rsidDel="00000000" w:rsidP="00000000" w:rsidRDefault="00000000" w:rsidRPr="00000000" w14:paraId="0000005D">
      <w:pPr>
        <w:numPr>
          <w:ilvl w:val="3"/>
          <w:numId w:val="5"/>
        </w:numPr>
        <w:ind w:left="2880" w:hanging="360"/>
        <w:rPr>
          <w:sz w:val="24"/>
          <w:szCs w:val="24"/>
        </w:rPr>
      </w:pPr>
      <w:r w:rsidDel="00000000" w:rsidR="00000000" w:rsidRPr="00000000">
        <w:rPr>
          <w:sz w:val="24"/>
          <w:szCs w:val="24"/>
          <w:rtl w:val="0"/>
        </w:rPr>
        <w:t xml:space="preserve">Policy Advisory Group - This committee met on Wednesday, April 29, and the policies we reviewed are up for 1st and 2nd reading.</w:t>
      </w:r>
    </w:p>
    <w:p w:rsidR="00000000" w:rsidDel="00000000" w:rsidP="00000000" w:rsidRDefault="00000000" w:rsidRPr="00000000" w14:paraId="0000005E">
      <w:pPr>
        <w:numPr>
          <w:ilvl w:val="3"/>
          <w:numId w:val="5"/>
        </w:numPr>
        <w:ind w:left="2880" w:hanging="360"/>
        <w:rPr>
          <w:sz w:val="24"/>
          <w:szCs w:val="24"/>
        </w:rPr>
      </w:pPr>
      <w:r w:rsidDel="00000000" w:rsidR="00000000" w:rsidRPr="00000000">
        <w:rPr>
          <w:sz w:val="24"/>
          <w:szCs w:val="24"/>
          <w:rtl w:val="0"/>
        </w:rPr>
        <w:t xml:space="preserve">Facilities Advisory Group - No report</w:t>
      </w:r>
    </w:p>
    <w:p w:rsidR="00000000" w:rsidDel="00000000" w:rsidP="00000000" w:rsidRDefault="00000000" w:rsidRPr="00000000" w14:paraId="0000005F">
      <w:pPr>
        <w:numPr>
          <w:ilvl w:val="2"/>
          <w:numId w:val="5"/>
        </w:numPr>
        <w:ind w:left="2160" w:hanging="360"/>
        <w:rPr>
          <w:sz w:val="24"/>
          <w:szCs w:val="24"/>
          <w:u w:val="none"/>
        </w:rPr>
      </w:pPr>
      <w:r w:rsidDel="00000000" w:rsidR="00000000" w:rsidRPr="00000000">
        <w:rPr>
          <w:sz w:val="24"/>
          <w:szCs w:val="24"/>
          <w:rtl w:val="0"/>
        </w:rPr>
        <w:t xml:space="preserve">Student Awards - Awards for C-Cap, Welding, HOSA, and SkillsUSA were reviewed.</w:t>
      </w:r>
      <w:r w:rsidDel="00000000" w:rsidR="00000000" w:rsidRPr="00000000">
        <w:rPr>
          <w:rtl w:val="0"/>
        </w:rPr>
      </w:r>
    </w:p>
    <w:p w:rsidR="00000000" w:rsidDel="00000000" w:rsidP="00000000" w:rsidRDefault="00000000" w:rsidRPr="00000000" w14:paraId="00000060">
      <w:pPr>
        <w:numPr>
          <w:ilvl w:val="2"/>
          <w:numId w:val="5"/>
        </w:numPr>
        <w:ind w:left="2160" w:hanging="360"/>
        <w:rPr>
          <w:sz w:val="24"/>
          <w:szCs w:val="24"/>
          <w:u w:val="none"/>
        </w:rPr>
      </w:pPr>
      <w:r w:rsidDel="00000000" w:rsidR="00000000" w:rsidRPr="00000000">
        <w:rPr>
          <w:sz w:val="24"/>
          <w:szCs w:val="24"/>
          <w:rtl w:val="0"/>
        </w:rPr>
        <w:t xml:space="preserve">Important Dates</w:t>
      </w:r>
      <w:r w:rsidDel="00000000" w:rsidR="00000000" w:rsidRPr="00000000">
        <w:rPr>
          <w:rtl w:val="0"/>
        </w:rPr>
      </w:r>
    </w:p>
    <w:p w:rsidR="00000000" w:rsidDel="00000000" w:rsidP="00000000" w:rsidRDefault="00000000" w:rsidRPr="00000000" w14:paraId="00000061">
      <w:pPr>
        <w:numPr>
          <w:ilvl w:val="3"/>
          <w:numId w:val="5"/>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May 11-22</w:t>
        <w:tab/>
        <w:t xml:space="preserve">              Spring Keystone Testing Window</w:t>
      </w:r>
    </w:p>
    <w:p w:rsidR="00000000" w:rsidDel="00000000" w:rsidP="00000000" w:rsidRDefault="00000000" w:rsidRPr="00000000" w14:paraId="00000062">
      <w:pPr>
        <w:numPr>
          <w:ilvl w:val="3"/>
          <w:numId w:val="5"/>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May 19</w:t>
        <w:tab/>
        <w:tab/>
        <w:t xml:space="preserve">   In-Service - Election Day</w:t>
      </w:r>
    </w:p>
    <w:p w:rsidR="00000000" w:rsidDel="00000000" w:rsidP="00000000" w:rsidRDefault="00000000" w:rsidRPr="00000000" w14:paraId="00000063">
      <w:pPr>
        <w:numPr>
          <w:ilvl w:val="3"/>
          <w:numId w:val="5"/>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May 20 </w:t>
        <w:tab/>
        <w:tab/>
        <w:t xml:space="preserve">   Senior Award Ceremony (3 Hours)</w:t>
      </w:r>
    </w:p>
    <w:p w:rsidR="00000000" w:rsidDel="00000000" w:rsidP="00000000" w:rsidRDefault="00000000" w:rsidRPr="00000000" w14:paraId="00000064">
      <w:pPr>
        <w:numPr>
          <w:ilvl w:val="3"/>
          <w:numId w:val="5"/>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May 25 </w:t>
        <w:tab/>
        <w:tab/>
        <w:t xml:space="preserve">  </w:t>
      </w:r>
      <w:r w:rsidDel="00000000" w:rsidR="00000000" w:rsidRPr="00000000">
        <w:rPr>
          <w:rFonts w:ascii="Calibri" w:cs="Calibri" w:eastAsia="Calibri" w:hAnsi="Calibri"/>
          <w:sz w:val="28"/>
          <w:szCs w:val="28"/>
          <w:highlight w:val="white"/>
          <w:rtl w:val="0"/>
        </w:rPr>
        <w:t xml:space="preserve"> School Closed/Holiday</w:t>
      </w:r>
      <w:r w:rsidDel="00000000" w:rsidR="00000000" w:rsidRPr="00000000">
        <w:rPr>
          <w:rtl w:val="0"/>
        </w:rPr>
      </w:r>
    </w:p>
    <w:p w:rsidR="00000000" w:rsidDel="00000000" w:rsidP="00000000" w:rsidRDefault="00000000" w:rsidRPr="00000000" w14:paraId="00000065">
      <w:pPr>
        <w:numPr>
          <w:ilvl w:val="3"/>
          <w:numId w:val="5"/>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May 28</w:t>
        <w:tab/>
        <w:tab/>
        <w:t xml:space="preserve">   New Student Orientation</w:t>
      </w:r>
    </w:p>
    <w:p w:rsidR="00000000" w:rsidDel="00000000" w:rsidP="00000000" w:rsidRDefault="00000000" w:rsidRPr="00000000" w14:paraId="00000066">
      <w:pPr>
        <w:numPr>
          <w:ilvl w:val="3"/>
          <w:numId w:val="5"/>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Jun 1</w:t>
        <w:tab/>
        <w:tab/>
        <w:t xml:space="preserve">  </w:t>
        <w:tab/>
        <w:t xml:space="preserve">   JOC Meeting at 7:00 pm *</w:t>
      </w:r>
      <w:r w:rsidDel="00000000" w:rsidR="00000000" w:rsidRPr="00000000">
        <w:rPr>
          <w:rtl w:val="0"/>
        </w:rPr>
      </w:r>
    </w:p>
    <w:p w:rsidR="00000000" w:rsidDel="00000000" w:rsidP="00000000" w:rsidRDefault="00000000" w:rsidRPr="00000000" w14:paraId="00000067">
      <w:pPr>
        <w:spacing w:line="240" w:lineRule="auto"/>
        <w:ind w:left="2880" w:firstLine="0"/>
        <w:rPr>
          <w:sz w:val="24"/>
          <w:szCs w:val="24"/>
          <w:highlight w:val="white"/>
        </w:rPr>
      </w:pPr>
      <w:r w:rsidDel="00000000" w:rsidR="00000000" w:rsidRPr="00000000">
        <w:rPr>
          <w:rtl w:val="0"/>
        </w:rPr>
      </w:r>
    </w:p>
    <w:p w:rsidR="00000000" w:rsidDel="00000000" w:rsidP="00000000" w:rsidRDefault="00000000" w:rsidRPr="00000000" w14:paraId="00000068">
      <w:pPr>
        <w:spacing w:line="276" w:lineRule="auto"/>
        <w:ind w:firstLine="315"/>
        <w:rPr>
          <w:b w:val="1"/>
          <w:bCs w:val="1"/>
          <w:sz w:val="24"/>
          <w:szCs w:val="24"/>
        </w:rPr>
      </w:pPr>
      <w:r w:rsidDel="00000000" w:rsidR="00000000" w:rsidRPr="00000000">
        <w:rPr>
          <w:rFonts w:ascii="Tahoma" w:cs="Tahoma" w:eastAsia="Tahoma" w:hAnsi="Tahoma"/>
          <w:b w:val="1"/>
          <w:bCs w:val="1"/>
          <w:sz w:val="24"/>
          <w:szCs w:val="24"/>
          <w:highlight w:val="white"/>
          <w:rtl w:val="0"/>
        </w:rPr>
        <w:t xml:space="preserve">8.   Old Business - Policies (2</w:t>
      </w:r>
      <w:r w:rsidDel="00000000" w:rsidR="00000000" w:rsidRPr="00000000">
        <w:rPr>
          <w:rFonts w:ascii="Tahoma" w:cs="Tahoma" w:eastAsia="Tahoma" w:hAnsi="Tahoma"/>
          <w:b w:val="1"/>
          <w:bCs w:val="1"/>
          <w:sz w:val="24"/>
          <w:szCs w:val="24"/>
          <w:highlight w:val="white"/>
          <w:vertAlign w:val="superscript"/>
          <w:rtl w:val="0"/>
        </w:rPr>
        <w:t xml:space="preserve">nd</w:t>
      </w:r>
      <w:r w:rsidDel="00000000" w:rsidR="00000000" w:rsidRPr="00000000">
        <w:rPr>
          <w:rFonts w:ascii="Tahoma" w:cs="Tahoma" w:eastAsia="Tahoma" w:hAnsi="Tahoma"/>
          <w:b w:val="1"/>
          <w:bCs w:val="1"/>
          <w:sz w:val="24"/>
          <w:szCs w:val="24"/>
          <w:highlight w:val="white"/>
          <w:rtl w:val="0"/>
        </w:rPr>
        <w:t xml:space="preserve"> Reading - Approval) </w:t>
      </w:r>
      <w:r w:rsidDel="00000000" w:rsidR="00000000" w:rsidRPr="00000000">
        <w:rPr>
          <w:rtl w:val="0"/>
        </w:rPr>
      </w:r>
    </w:p>
    <w:p w:rsidR="00000000" w:rsidDel="00000000" w:rsidP="00000000" w:rsidRDefault="00000000" w:rsidRPr="00000000" w14:paraId="00000069">
      <w:pPr>
        <w:numPr>
          <w:ilvl w:val="1"/>
          <w:numId w:val="10"/>
        </w:numPr>
        <w:spacing w:after="0" w:afterAutospacing="0" w:before="240" w:lineRule="auto"/>
        <w:ind w:left="1440" w:hanging="360"/>
        <w:rPr>
          <w:sz w:val="24"/>
          <w:szCs w:val="24"/>
          <w:highlight w:val="white"/>
        </w:rPr>
      </w:pPr>
      <w:hyperlink r:id="rId9">
        <w:r w:rsidDel="00000000" w:rsidR="00000000" w:rsidRPr="00000000">
          <w:rPr>
            <w:color w:val="1155cc"/>
            <w:sz w:val="24"/>
            <w:szCs w:val="24"/>
            <w:highlight w:val="white"/>
            <w:u w:val="single"/>
            <w:rtl w:val="0"/>
          </w:rPr>
          <w:t xml:space="preserve">Policy 204</w:t>
        </w:r>
      </w:hyperlink>
      <w:r w:rsidDel="00000000" w:rsidR="00000000" w:rsidRPr="00000000">
        <w:rPr>
          <w:sz w:val="24"/>
          <w:szCs w:val="24"/>
          <w:highlight w:val="white"/>
          <w:rtl w:val="0"/>
        </w:rPr>
        <w:t xml:space="preserve"> - Attendance</w:t>
      </w:r>
    </w:p>
    <w:p w:rsidR="00000000" w:rsidDel="00000000" w:rsidP="00000000" w:rsidRDefault="00000000" w:rsidRPr="00000000" w14:paraId="0000006A">
      <w:pPr>
        <w:numPr>
          <w:ilvl w:val="1"/>
          <w:numId w:val="10"/>
        </w:numPr>
        <w:spacing w:after="0" w:afterAutospacing="0" w:before="0" w:beforeAutospacing="0" w:lineRule="auto"/>
        <w:ind w:left="1440" w:hanging="360"/>
        <w:rPr>
          <w:sz w:val="24"/>
          <w:szCs w:val="24"/>
          <w:highlight w:val="white"/>
        </w:rPr>
      </w:pPr>
      <w:hyperlink r:id="rId10">
        <w:r w:rsidDel="00000000" w:rsidR="00000000" w:rsidRPr="00000000">
          <w:rPr>
            <w:color w:val="1155cc"/>
            <w:sz w:val="24"/>
            <w:szCs w:val="24"/>
            <w:highlight w:val="white"/>
            <w:u w:val="single"/>
            <w:rtl w:val="0"/>
          </w:rPr>
          <w:t xml:space="preserve">Policy 209.2</w:t>
        </w:r>
      </w:hyperlink>
      <w:r w:rsidDel="00000000" w:rsidR="00000000" w:rsidRPr="00000000">
        <w:rPr>
          <w:sz w:val="24"/>
          <w:szCs w:val="24"/>
          <w:highlight w:val="white"/>
          <w:rtl w:val="0"/>
        </w:rPr>
        <w:t xml:space="preserve"> - Diabetes Management</w:t>
      </w:r>
    </w:p>
    <w:p w:rsidR="00000000" w:rsidDel="00000000" w:rsidP="00000000" w:rsidRDefault="00000000" w:rsidRPr="00000000" w14:paraId="0000006B">
      <w:pPr>
        <w:numPr>
          <w:ilvl w:val="1"/>
          <w:numId w:val="10"/>
        </w:numPr>
        <w:spacing w:line="276" w:lineRule="auto"/>
        <w:ind w:left="1440" w:hanging="360"/>
      </w:pPr>
      <w:hyperlink r:id="rId11">
        <w:r w:rsidDel="00000000" w:rsidR="00000000" w:rsidRPr="00000000">
          <w:rPr>
            <w:color w:val="1155cc"/>
            <w:u w:val="single"/>
            <w:rtl w:val="0"/>
          </w:rPr>
          <w:t xml:space="preserve">Policy 222</w:t>
        </w:r>
      </w:hyperlink>
      <w:r w:rsidDel="00000000" w:rsidR="00000000" w:rsidRPr="00000000">
        <w:rPr>
          <w:rtl w:val="0"/>
        </w:rPr>
        <w:t xml:space="preserve"> - Tobacco and Vaping Products</w:t>
      </w:r>
    </w:p>
    <w:p w:rsidR="00000000" w:rsidDel="00000000" w:rsidP="00000000" w:rsidRDefault="00000000" w:rsidRPr="00000000" w14:paraId="0000006C">
      <w:pPr>
        <w:numPr>
          <w:ilvl w:val="1"/>
          <w:numId w:val="10"/>
        </w:numPr>
        <w:spacing w:line="276" w:lineRule="auto"/>
        <w:ind w:left="1440" w:hanging="360"/>
      </w:pPr>
      <w:hyperlink r:id="rId12">
        <w:r w:rsidDel="00000000" w:rsidR="00000000" w:rsidRPr="00000000">
          <w:rPr>
            <w:color w:val="1155cc"/>
            <w:u w:val="single"/>
            <w:rtl w:val="0"/>
          </w:rPr>
          <w:t xml:space="preserve">Policy 223</w:t>
        </w:r>
      </w:hyperlink>
      <w:r w:rsidDel="00000000" w:rsidR="00000000" w:rsidRPr="00000000">
        <w:rPr>
          <w:rtl w:val="0"/>
        </w:rPr>
        <w:t xml:space="preserve"> - Use of Motor Vehicles</w:t>
      </w:r>
    </w:p>
    <w:p w:rsidR="00000000" w:rsidDel="00000000" w:rsidP="00000000" w:rsidRDefault="00000000" w:rsidRPr="00000000" w14:paraId="0000006D">
      <w:pPr>
        <w:numPr>
          <w:ilvl w:val="1"/>
          <w:numId w:val="10"/>
        </w:numPr>
        <w:spacing w:line="276" w:lineRule="auto"/>
        <w:ind w:left="1440" w:hanging="360"/>
      </w:pPr>
      <w:hyperlink r:id="rId13">
        <w:r w:rsidDel="00000000" w:rsidR="00000000" w:rsidRPr="00000000">
          <w:rPr>
            <w:color w:val="1155cc"/>
            <w:u w:val="single"/>
            <w:rtl w:val="0"/>
          </w:rPr>
          <w:t xml:space="preserve">Policy 224</w:t>
        </w:r>
      </w:hyperlink>
      <w:r w:rsidDel="00000000" w:rsidR="00000000" w:rsidRPr="00000000">
        <w:rPr>
          <w:rtl w:val="0"/>
        </w:rPr>
        <w:t xml:space="preserve"> - Care of Center Property</w:t>
      </w:r>
    </w:p>
    <w:p w:rsidR="00000000" w:rsidDel="00000000" w:rsidP="00000000" w:rsidRDefault="00000000" w:rsidRPr="00000000" w14:paraId="0000006E">
      <w:pPr>
        <w:numPr>
          <w:ilvl w:val="1"/>
          <w:numId w:val="10"/>
        </w:numPr>
        <w:spacing w:line="276" w:lineRule="auto"/>
        <w:ind w:left="1440" w:hanging="360"/>
      </w:pPr>
      <w:hyperlink r:id="rId14">
        <w:r w:rsidDel="00000000" w:rsidR="00000000" w:rsidRPr="00000000">
          <w:rPr>
            <w:color w:val="1155cc"/>
            <w:u w:val="single"/>
            <w:rtl w:val="0"/>
          </w:rPr>
          <w:t xml:space="preserve">Policy 226</w:t>
        </w:r>
      </w:hyperlink>
      <w:r w:rsidDel="00000000" w:rsidR="00000000" w:rsidRPr="00000000">
        <w:rPr>
          <w:rtl w:val="0"/>
        </w:rPr>
        <w:t xml:space="preserve"> - Searches</w:t>
      </w:r>
    </w:p>
    <w:p w:rsidR="00000000" w:rsidDel="00000000" w:rsidP="00000000" w:rsidRDefault="00000000" w:rsidRPr="00000000" w14:paraId="0000006F">
      <w:pPr>
        <w:numPr>
          <w:ilvl w:val="1"/>
          <w:numId w:val="10"/>
        </w:numPr>
        <w:spacing w:line="276" w:lineRule="auto"/>
        <w:ind w:left="1440" w:hanging="360"/>
      </w:pPr>
      <w:hyperlink r:id="rId15">
        <w:r w:rsidDel="00000000" w:rsidR="00000000" w:rsidRPr="00000000">
          <w:rPr>
            <w:color w:val="1155cc"/>
            <w:u w:val="single"/>
            <w:rtl w:val="0"/>
          </w:rPr>
          <w:t xml:space="preserve">Policy 227</w:t>
        </w:r>
      </w:hyperlink>
      <w:r w:rsidDel="00000000" w:rsidR="00000000" w:rsidRPr="00000000">
        <w:rPr>
          <w:rtl w:val="0"/>
        </w:rPr>
        <w:t xml:space="preserve"> - Controlled Substances - Paraphernalia</w:t>
      </w:r>
    </w:p>
    <w:p w:rsidR="00000000" w:rsidDel="00000000" w:rsidP="00000000" w:rsidRDefault="00000000" w:rsidRPr="00000000" w14:paraId="00000070">
      <w:pPr>
        <w:numPr>
          <w:ilvl w:val="1"/>
          <w:numId w:val="10"/>
        </w:numPr>
        <w:spacing w:line="276" w:lineRule="auto"/>
        <w:ind w:left="1440" w:hanging="360"/>
      </w:pPr>
      <w:hyperlink r:id="rId16">
        <w:r w:rsidDel="00000000" w:rsidR="00000000" w:rsidRPr="00000000">
          <w:rPr>
            <w:color w:val="1155cc"/>
            <w:u w:val="single"/>
            <w:rtl w:val="0"/>
          </w:rPr>
          <w:t xml:space="preserve">Policy 228</w:t>
        </w:r>
      </w:hyperlink>
      <w:r w:rsidDel="00000000" w:rsidR="00000000" w:rsidRPr="00000000">
        <w:rPr>
          <w:rtl w:val="0"/>
        </w:rPr>
        <w:t xml:space="preserve"> - Student Government</w:t>
      </w:r>
    </w:p>
    <w:p w:rsidR="00000000" w:rsidDel="00000000" w:rsidP="00000000" w:rsidRDefault="00000000" w:rsidRPr="00000000" w14:paraId="00000071">
      <w:pPr>
        <w:numPr>
          <w:ilvl w:val="1"/>
          <w:numId w:val="10"/>
        </w:numPr>
        <w:spacing w:line="276" w:lineRule="auto"/>
        <w:ind w:left="1440" w:hanging="360"/>
      </w:pPr>
      <w:hyperlink r:id="rId17">
        <w:r w:rsidDel="00000000" w:rsidR="00000000" w:rsidRPr="00000000">
          <w:rPr>
            <w:color w:val="1155cc"/>
            <w:u w:val="single"/>
            <w:rtl w:val="0"/>
          </w:rPr>
          <w:t xml:space="preserve">Policy 229</w:t>
        </w:r>
      </w:hyperlink>
      <w:r w:rsidDel="00000000" w:rsidR="00000000" w:rsidRPr="00000000">
        <w:rPr>
          <w:rtl w:val="0"/>
        </w:rPr>
        <w:t xml:space="preserve"> - Student Fundraising</w:t>
      </w:r>
    </w:p>
    <w:p w:rsidR="00000000" w:rsidDel="00000000" w:rsidP="00000000" w:rsidRDefault="00000000" w:rsidRPr="00000000" w14:paraId="00000072">
      <w:pPr>
        <w:numPr>
          <w:ilvl w:val="1"/>
          <w:numId w:val="10"/>
        </w:numPr>
        <w:spacing w:line="276" w:lineRule="auto"/>
        <w:ind w:left="1440" w:hanging="360"/>
      </w:pPr>
      <w:hyperlink r:id="rId18">
        <w:r w:rsidDel="00000000" w:rsidR="00000000" w:rsidRPr="00000000">
          <w:rPr>
            <w:color w:val="1155cc"/>
            <w:u w:val="single"/>
            <w:rtl w:val="0"/>
          </w:rPr>
          <w:t xml:space="preserve">Policy 230</w:t>
        </w:r>
      </w:hyperlink>
      <w:r w:rsidDel="00000000" w:rsidR="00000000" w:rsidRPr="00000000">
        <w:rPr>
          <w:rtl w:val="0"/>
        </w:rPr>
        <w:t xml:space="preserve"> - Public Performances by Students</w:t>
      </w:r>
      <w:r w:rsidDel="00000000" w:rsidR="00000000" w:rsidRPr="00000000">
        <w:rPr>
          <w:rtl w:val="0"/>
        </w:rPr>
      </w:r>
    </w:p>
    <w:p w:rsidR="00000000" w:rsidDel="00000000" w:rsidP="00000000" w:rsidRDefault="00000000" w:rsidRPr="00000000" w14:paraId="00000073">
      <w:pPr>
        <w:ind w:left="1440" w:firstLine="0"/>
        <w:rPr>
          <w:sz w:val="24"/>
          <w:szCs w:val="24"/>
          <w:highlight w:val="white"/>
        </w:rPr>
      </w:pPr>
      <w:r w:rsidDel="00000000" w:rsidR="00000000" w:rsidRPr="00000000">
        <w:rPr>
          <w:rtl w:val="0"/>
        </w:rPr>
      </w:r>
    </w:p>
    <w:p w:rsidR="00000000" w:rsidDel="00000000" w:rsidP="00000000" w:rsidRDefault="00000000" w:rsidRPr="00000000" w14:paraId="00000074">
      <w:pPr>
        <w:ind w:left="1440" w:firstLine="0"/>
        <w:rPr>
          <w:sz w:val="24"/>
          <w:szCs w:val="24"/>
        </w:rPr>
      </w:pPr>
      <w:r w:rsidDel="00000000" w:rsidR="00000000" w:rsidRPr="00000000">
        <w:rPr>
          <w:rtl w:val="0"/>
        </w:rPr>
      </w:r>
    </w:p>
    <w:p w:rsidR="00000000" w:rsidDel="00000000" w:rsidP="00000000" w:rsidRDefault="00000000" w:rsidRPr="00000000" w14:paraId="00000075">
      <w:pPr>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Mrs. Weingarten and seconded by Mrs. Grimm to a</w:t>
      </w:r>
      <w:r w:rsidDel="00000000" w:rsidR="00000000" w:rsidRPr="00000000">
        <w:rPr>
          <w:rFonts w:ascii="Tahoma" w:cs="Tahoma" w:eastAsia="Tahoma" w:hAnsi="Tahoma"/>
          <w:sz w:val="24"/>
          <w:szCs w:val="24"/>
          <w:rtl w:val="0"/>
        </w:rPr>
        <w:t xml:space="preserve">pprove the JOC Policies A-G.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76">
      <w:pPr>
        <w:ind w:left="720" w:firstLine="36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7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7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7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Heidi Goldsmith     Yes</w:t>
      </w:r>
    </w:p>
    <w:p w:rsidR="00000000" w:rsidDel="00000000" w:rsidP="00000000" w:rsidRDefault="00000000" w:rsidRPr="00000000" w14:paraId="0000007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7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7C">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D">
      <w:pPr>
        <w:ind w:left="1440" w:firstLine="0"/>
        <w:rPr>
          <w:sz w:val="24"/>
          <w:szCs w:val="24"/>
          <w:highlight w:val="white"/>
        </w:rPr>
      </w:pPr>
      <w:r w:rsidDel="00000000" w:rsidR="00000000" w:rsidRPr="00000000">
        <w:rPr>
          <w:rtl w:val="0"/>
        </w:rPr>
      </w:r>
    </w:p>
    <w:p w:rsidR="00000000" w:rsidDel="00000000" w:rsidP="00000000" w:rsidRDefault="00000000" w:rsidRPr="00000000" w14:paraId="0000007E">
      <w:pPr>
        <w:spacing w:line="276" w:lineRule="auto"/>
        <w:ind w:left="360" w:firstLine="0"/>
        <w:rPr>
          <w:rFonts w:ascii="Tahoma" w:cs="Tahoma" w:eastAsia="Tahoma" w:hAnsi="Tahoma"/>
          <w:b w:val="1"/>
          <w:bCs w:val="1"/>
          <w:sz w:val="24"/>
          <w:szCs w:val="24"/>
          <w:highlight w:val="white"/>
        </w:rPr>
      </w:pPr>
      <w:r w:rsidDel="00000000" w:rsidR="00000000" w:rsidRPr="00000000">
        <w:rPr>
          <w:rFonts w:ascii="Tahoma" w:cs="Tahoma" w:eastAsia="Tahoma" w:hAnsi="Tahoma"/>
          <w:b w:val="1"/>
          <w:bCs w:val="1"/>
          <w:sz w:val="24"/>
          <w:szCs w:val="24"/>
          <w:highlight w:val="white"/>
          <w:rtl w:val="0"/>
        </w:rPr>
        <w:t xml:space="preserve">9.   New Business - Policies (1</w:t>
      </w:r>
      <w:r w:rsidDel="00000000" w:rsidR="00000000" w:rsidRPr="00000000">
        <w:rPr>
          <w:rFonts w:ascii="Tahoma" w:cs="Tahoma" w:eastAsia="Tahoma" w:hAnsi="Tahoma"/>
          <w:b w:val="1"/>
          <w:bCs w:val="1"/>
          <w:sz w:val="24"/>
          <w:szCs w:val="24"/>
          <w:highlight w:val="white"/>
          <w:vertAlign w:val="superscript"/>
          <w:rtl w:val="0"/>
        </w:rPr>
        <w:t xml:space="preserve">st</w:t>
      </w:r>
      <w:r w:rsidDel="00000000" w:rsidR="00000000" w:rsidRPr="00000000">
        <w:rPr>
          <w:rFonts w:ascii="Tahoma" w:cs="Tahoma" w:eastAsia="Tahoma" w:hAnsi="Tahoma"/>
          <w:b w:val="1"/>
          <w:bCs w:val="1"/>
          <w:sz w:val="24"/>
          <w:szCs w:val="24"/>
          <w:highlight w:val="white"/>
          <w:rtl w:val="0"/>
        </w:rPr>
        <w:t xml:space="preserve"> Reading) </w:t>
      </w:r>
    </w:p>
    <w:p w:rsidR="00000000" w:rsidDel="00000000" w:rsidP="00000000" w:rsidRDefault="00000000" w:rsidRPr="00000000" w14:paraId="0000007F">
      <w:pPr>
        <w:numPr>
          <w:ilvl w:val="1"/>
          <w:numId w:val="9"/>
        </w:numPr>
        <w:ind w:left="1440" w:hanging="360"/>
        <w:rPr>
          <w:sz w:val="24"/>
          <w:szCs w:val="24"/>
          <w:highlight w:val="white"/>
        </w:rPr>
      </w:pPr>
      <w:hyperlink r:id="rId19">
        <w:r w:rsidDel="00000000" w:rsidR="00000000" w:rsidRPr="00000000">
          <w:rPr>
            <w:color w:val="1155cc"/>
            <w:sz w:val="24"/>
            <w:szCs w:val="24"/>
            <w:highlight w:val="white"/>
            <w:u w:val="single"/>
            <w:rtl w:val="0"/>
          </w:rPr>
          <w:t xml:space="preserve">Policy 231</w:t>
        </w:r>
      </w:hyperlink>
      <w:r w:rsidDel="00000000" w:rsidR="00000000" w:rsidRPr="00000000">
        <w:rPr>
          <w:sz w:val="24"/>
          <w:szCs w:val="24"/>
          <w:highlight w:val="white"/>
          <w:rtl w:val="0"/>
        </w:rPr>
        <w:t xml:space="preserve"> - Social Events and Class Trips</w:t>
      </w:r>
    </w:p>
    <w:p w:rsidR="00000000" w:rsidDel="00000000" w:rsidP="00000000" w:rsidRDefault="00000000" w:rsidRPr="00000000" w14:paraId="00000080">
      <w:pPr>
        <w:numPr>
          <w:ilvl w:val="1"/>
          <w:numId w:val="9"/>
        </w:numPr>
        <w:ind w:left="1440" w:hanging="360"/>
        <w:rPr>
          <w:sz w:val="24"/>
          <w:szCs w:val="24"/>
          <w:highlight w:val="white"/>
        </w:rPr>
      </w:pPr>
      <w:hyperlink r:id="rId20">
        <w:r w:rsidDel="00000000" w:rsidR="00000000" w:rsidRPr="00000000">
          <w:rPr>
            <w:color w:val="1155cc"/>
            <w:sz w:val="24"/>
            <w:szCs w:val="24"/>
            <w:highlight w:val="white"/>
            <w:u w:val="single"/>
            <w:rtl w:val="0"/>
          </w:rPr>
          <w:t xml:space="preserve">Policy 232</w:t>
        </w:r>
      </w:hyperlink>
      <w:r w:rsidDel="00000000" w:rsidR="00000000" w:rsidRPr="00000000">
        <w:rPr>
          <w:sz w:val="24"/>
          <w:szCs w:val="24"/>
          <w:highlight w:val="white"/>
          <w:rtl w:val="0"/>
        </w:rPr>
        <w:t xml:space="preserve"> - Student Involvement in Decision Making</w:t>
      </w:r>
    </w:p>
    <w:p w:rsidR="00000000" w:rsidDel="00000000" w:rsidP="00000000" w:rsidRDefault="00000000" w:rsidRPr="00000000" w14:paraId="00000081">
      <w:pPr>
        <w:numPr>
          <w:ilvl w:val="1"/>
          <w:numId w:val="9"/>
        </w:numPr>
        <w:ind w:left="1440" w:hanging="360"/>
        <w:rPr>
          <w:sz w:val="24"/>
          <w:szCs w:val="24"/>
          <w:highlight w:val="white"/>
        </w:rPr>
      </w:pPr>
      <w:hyperlink r:id="rId21">
        <w:r w:rsidDel="00000000" w:rsidR="00000000" w:rsidRPr="00000000">
          <w:rPr>
            <w:color w:val="1155cc"/>
            <w:sz w:val="24"/>
            <w:szCs w:val="24"/>
            <w:highlight w:val="white"/>
            <w:u w:val="single"/>
            <w:rtl w:val="0"/>
          </w:rPr>
          <w:t xml:space="preserve">Policy 235</w:t>
        </w:r>
      </w:hyperlink>
      <w:r w:rsidDel="00000000" w:rsidR="00000000" w:rsidRPr="00000000">
        <w:rPr>
          <w:sz w:val="24"/>
          <w:szCs w:val="24"/>
          <w:highlight w:val="white"/>
          <w:rtl w:val="0"/>
        </w:rPr>
        <w:t xml:space="preserve"> - Student Rights and Responsibilities</w:t>
      </w:r>
    </w:p>
    <w:p w:rsidR="00000000" w:rsidDel="00000000" w:rsidP="00000000" w:rsidRDefault="00000000" w:rsidRPr="00000000" w14:paraId="00000082">
      <w:pPr>
        <w:numPr>
          <w:ilvl w:val="1"/>
          <w:numId w:val="9"/>
        </w:numPr>
        <w:ind w:left="1440" w:hanging="360"/>
        <w:rPr>
          <w:sz w:val="24"/>
          <w:szCs w:val="24"/>
          <w:highlight w:val="white"/>
        </w:rPr>
      </w:pPr>
      <w:hyperlink r:id="rId22">
        <w:r w:rsidDel="00000000" w:rsidR="00000000" w:rsidRPr="00000000">
          <w:rPr>
            <w:color w:val="1155cc"/>
            <w:sz w:val="24"/>
            <w:szCs w:val="24"/>
            <w:highlight w:val="white"/>
            <w:u w:val="single"/>
            <w:rtl w:val="0"/>
          </w:rPr>
          <w:t xml:space="preserve">Policy 235.1</w:t>
        </w:r>
      </w:hyperlink>
      <w:r w:rsidDel="00000000" w:rsidR="00000000" w:rsidRPr="00000000">
        <w:rPr>
          <w:sz w:val="24"/>
          <w:szCs w:val="24"/>
          <w:highlight w:val="white"/>
          <w:rtl w:val="0"/>
        </w:rPr>
        <w:t xml:space="preserve"> - Surveys</w:t>
      </w:r>
    </w:p>
    <w:p w:rsidR="00000000" w:rsidDel="00000000" w:rsidP="00000000" w:rsidRDefault="00000000" w:rsidRPr="00000000" w14:paraId="00000083">
      <w:pPr>
        <w:widowControl w:val="0"/>
        <w:rPr>
          <w:highlight w:val="white"/>
        </w:rPr>
      </w:pPr>
      <w:r w:rsidDel="00000000" w:rsidR="00000000" w:rsidRPr="00000000">
        <w:rPr>
          <w:rtl w:val="0"/>
        </w:rPr>
      </w:r>
    </w:p>
    <w:p w:rsidR="00000000" w:rsidDel="00000000" w:rsidP="00000000" w:rsidRDefault="00000000" w:rsidRPr="00000000" w14:paraId="00000084">
      <w:pPr>
        <w:ind w:firstLine="27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 10.   Personnel</w:t>
      </w:r>
    </w:p>
    <w:p w:rsidR="00000000" w:rsidDel="00000000" w:rsidP="00000000" w:rsidRDefault="00000000" w:rsidRPr="00000000" w14:paraId="00000085">
      <w:pPr>
        <w:ind w:firstLine="27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86">
      <w:pPr>
        <w:numPr>
          <w:ilvl w:val="1"/>
          <w:numId w:val="12"/>
        </w:numPr>
        <w:spacing w:line="276" w:lineRule="auto"/>
        <w:ind w:left="1440" w:hanging="360"/>
        <w:rPr>
          <w:sz w:val="24"/>
          <w:szCs w:val="24"/>
          <w:highlight w:val="white"/>
        </w:rPr>
      </w:pPr>
      <w:r w:rsidDel="00000000" w:rsidR="00000000" w:rsidRPr="00000000">
        <w:rPr>
          <w:sz w:val="24"/>
          <w:szCs w:val="24"/>
          <w:highlight w:val="white"/>
          <w:rtl w:val="0"/>
        </w:rPr>
        <w:t xml:space="preserve">Resignations</w:t>
      </w:r>
    </w:p>
    <w:p w:rsidR="00000000" w:rsidDel="00000000" w:rsidP="00000000" w:rsidRDefault="00000000" w:rsidRPr="00000000" w14:paraId="00000087">
      <w:pPr>
        <w:numPr>
          <w:ilvl w:val="2"/>
          <w:numId w:val="12"/>
        </w:numPr>
        <w:spacing w:line="276" w:lineRule="auto"/>
        <w:ind w:left="2160" w:hanging="360"/>
        <w:rPr>
          <w:sz w:val="24"/>
          <w:szCs w:val="24"/>
          <w:highlight w:val="white"/>
        </w:rPr>
      </w:pPr>
      <w:r w:rsidDel="00000000" w:rsidR="00000000" w:rsidRPr="00000000">
        <w:rPr>
          <w:sz w:val="24"/>
          <w:szCs w:val="24"/>
          <w:highlight w:val="white"/>
          <w:rtl w:val="0"/>
        </w:rPr>
        <w:t xml:space="preserve">On April 29, 2026, a letter of resignation was received from Mr. Craig Robinson, effective June 30, 2026, or upon release from WMCTC.</w:t>
      </w:r>
    </w:p>
    <w:p w:rsidR="00000000" w:rsidDel="00000000" w:rsidP="00000000" w:rsidRDefault="00000000" w:rsidRPr="00000000" w14:paraId="00000088">
      <w:pPr>
        <w:numPr>
          <w:ilvl w:val="1"/>
          <w:numId w:val="12"/>
        </w:numPr>
        <w:spacing w:line="276" w:lineRule="auto"/>
        <w:ind w:left="1440" w:hanging="360"/>
        <w:rPr>
          <w:sz w:val="24"/>
          <w:szCs w:val="24"/>
          <w:highlight w:val="white"/>
        </w:rPr>
      </w:pPr>
      <w:r w:rsidDel="00000000" w:rsidR="00000000" w:rsidRPr="00000000">
        <w:rPr>
          <w:sz w:val="24"/>
          <w:szCs w:val="24"/>
          <w:highlight w:val="white"/>
          <w:rtl w:val="0"/>
        </w:rPr>
        <w:t xml:space="preserve">Retirements</w:t>
      </w:r>
    </w:p>
    <w:p w:rsidR="00000000" w:rsidDel="00000000" w:rsidP="00000000" w:rsidRDefault="00000000" w:rsidRPr="00000000" w14:paraId="00000089">
      <w:pPr>
        <w:numPr>
          <w:ilvl w:val="2"/>
          <w:numId w:val="12"/>
        </w:numPr>
        <w:spacing w:line="276" w:lineRule="auto"/>
        <w:ind w:left="2160" w:hanging="360"/>
        <w:rPr>
          <w:sz w:val="24"/>
          <w:szCs w:val="24"/>
          <w:highlight w:val="white"/>
        </w:rPr>
      </w:pPr>
      <w:r w:rsidDel="00000000" w:rsidR="00000000" w:rsidRPr="00000000">
        <w:rPr>
          <w:sz w:val="24"/>
          <w:szCs w:val="24"/>
          <w:highlight w:val="white"/>
          <w:rtl w:val="0"/>
        </w:rPr>
        <w:t xml:space="preserve">A letter was received from Mrs. Cindy McDaniel stating her intent to retire on June 9, 2026. </w:t>
      </w:r>
    </w:p>
    <w:p w:rsidR="00000000" w:rsidDel="00000000" w:rsidP="00000000" w:rsidRDefault="00000000" w:rsidRPr="00000000" w14:paraId="0000008A">
      <w:pPr>
        <w:numPr>
          <w:ilvl w:val="1"/>
          <w:numId w:val="12"/>
        </w:numPr>
        <w:spacing w:line="276" w:lineRule="auto"/>
        <w:ind w:left="1440" w:hanging="360"/>
        <w:rPr>
          <w:sz w:val="24"/>
          <w:szCs w:val="24"/>
          <w:highlight w:val="white"/>
        </w:rPr>
      </w:pPr>
      <w:r w:rsidDel="00000000" w:rsidR="00000000" w:rsidRPr="00000000">
        <w:rPr>
          <w:sz w:val="24"/>
          <w:szCs w:val="24"/>
          <w:highlight w:val="white"/>
          <w:rtl w:val="0"/>
        </w:rPr>
        <w:t xml:space="preserve">Conferences/Trips</w:t>
      </w:r>
    </w:p>
    <w:p w:rsidR="00000000" w:rsidDel="00000000" w:rsidP="00000000" w:rsidRDefault="00000000" w:rsidRPr="00000000" w14:paraId="0000008B">
      <w:pPr>
        <w:numPr>
          <w:ilvl w:val="2"/>
          <w:numId w:val="12"/>
        </w:numPr>
        <w:shd w:fill="ffffff" w:val="clear"/>
        <w:spacing w:line="276" w:lineRule="auto"/>
        <w:ind w:left="2160" w:hanging="360"/>
        <w:rPr>
          <w:color w:val="222222"/>
          <w:sz w:val="24"/>
          <w:szCs w:val="24"/>
        </w:rPr>
      </w:pPr>
      <w:r w:rsidDel="00000000" w:rsidR="00000000" w:rsidRPr="00000000">
        <w:rPr>
          <w:color w:val="222222"/>
          <w:sz w:val="24"/>
          <w:szCs w:val="24"/>
          <w:rtl w:val="0"/>
        </w:rPr>
        <w:t xml:space="preserve">The Administration recommends approving Mrs. Heather Zornek and three students to attend the HOSA International Leadership Conference on June 16-21, 2026, in Indianapolis, IN, at an expense not to exceed $7,000.00.</w:t>
      </w:r>
    </w:p>
    <w:p w:rsidR="00000000" w:rsidDel="00000000" w:rsidP="00000000" w:rsidRDefault="00000000" w:rsidRPr="00000000" w14:paraId="0000008C">
      <w:pPr>
        <w:numPr>
          <w:ilvl w:val="2"/>
          <w:numId w:val="12"/>
        </w:numPr>
        <w:spacing w:line="276" w:lineRule="auto"/>
        <w:ind w:left="2160" w:hanging="360"/>
        <w:rPr>
          <w:color w:val="222222"/>
          <w:sz w:val="24"/>
          <w:szCs w:val="24"/>
        </w:rPr>
      </w:pPr>
      <w:r w:rsidDel="00000000" w:rsidR="00000000" w:rsidRPr="00000000">
        <w:rPr>
          <w:color w:val="222222"/>
          <w:sz w:val="24"/>
          <w:szCs w:val="24"/>
          <w:rtl w:val="0"/>
        </w:rPr>
        <w:t xml:space="preserve">The Administration recommends approving Mrs. Cindy Prindle, a Chaperone, and one student to attend the National  Leadership and Skills Conference on June 1-5, 2026, in Atlanta, GA, at an expense not to exceed $5,000.00 </w:t>
      </w:r>
    </w:p>
    <w:p w:rsidR="00000000" w:rsidDel="00000000" w:rsidP="00000000" w:rsidRDefault="00000000" w:rsidRPr="00000000" w14:paraId="0000008D">
      <w:pPr>
        <w:numPr>
          <w:ilvl w:val="2"/>
          <w:numId w:val="12"/>
        </w:numPr>
        <w:ind w:left="2160" w:hanging="360"/>
        <w:rPr>
          <w:color w:val="222222"/>
          <w:sz w:val="24"/>
          <w:szCs w:val="24"/>
          <w:highlight w:val="white"/>
        </w:rPr>
      </w:pPr>
      <w:r w:rsidDel="00000000" w:rsidR="00000000" w:rsidRPr="00000000">
        <w:rPr>
          <w:sz w:val="24"/>
          <w:szCs w:val="24"/>
          <w:highlight w:val="white"/>
          <w:rtl w:val="0"/>
        </w:rPr>
        <w:t xml:space="preserve">The Administration recommends the approval of the Executive  Director, Principal, and Ass</w:t>
      </w:r>
      <w:r w:rsidDel="00000000" w:rsidR="00000000" w:rsidRPr="00000000">
        <w:rPr>
          <w:sz w:val="24"/>
          <w:szCs w:val="24"/>
          <w:rtl w:val="0"/>
        </w:rPr>
        <w:t xml:space="preserve">istant Principal if hired to attend the PACTA (Pennsylvania Association of Career &amp; Technical Administrators Leadership Conference for Career and Technical Education in State College, PA, on July 27-30, 2025, at an expense not to exceed $3,000.  </w:t>
      </w:r>
    </w:p>
    <w:p w:rsidR="00000000" w:rsidDel="00000000" w:rsidP="00000000" w:rsidRDefault="00000000" w:rsidRPr="00000000" w14:paraId="0000008E">
      <w:pPr>
        <w:numPr>
          <w:ilvl w:val="2"/>
          <w:numId w:val="12"/>
        </w:numPr>
        <w:tabs>
          <w:tab w:val="left" w:leader="none" w:pos="1800"/>
          <w:tab w:val="left" w:leader="none" w:pos="1440"/>
        </w:tabs>
        <w:spacing w:line="240" w:lineRule="auto"/>
        <w:ind w:left="2160" w:hanging="360"/>
        <w:rPr>
          <w:sz w:val="26"/>
          <w:szCs w:val="26"/>
        </w:rPr>
      </w:pPr>
      <w:r w:rsidDel="00000000" w:rsidR="00000000" w:rsidRPr="00000000">
        <w:rPr>
          <w:color w:val="222222"/>
          <w:sz w:val="24"/>
          <w:szCs w:val="24"/>
          <w:highlight w:val="white"/>
          <w:rtl w:val="0"/>
        </w:rPr>
        <w:t xml:space="preserve">The Administration recommends approving the EF Tour - Automotive Innovation in Germa</w:t>
      </w:r>
      <w:r w:rsidDel="00000000" w:rsidR="00000000" w:rsidRPr="00000000">
        <w:rPr>
          <w:color w:val="222222"/>
          <w:sz w:val="24"/>
          <w:szCs w:val="24"/>
          <w:rtl w:val="0"/>
        </w:rPr>
        <w:t xml:space="preserve">ny and Italy on March 20 - 29, 2028, at $4,089.00 per student.  Mrs. Cindy Prindle will be the lead chaperone and trip coordinator.  No more than 30 students will attend, with 1 adult for every 6 students. This will be no cost to the school. </w:t>
      </w:r>
      <w:r w:rsidDel="00000000" w:rsidR="00000000" w:rsidRPr="00000000">
        <w:rPr>
          <w:rtl w:val="0"/>
        </w:rPr>
      </w:r>
    </w:p>
    <w:p w:rsidR="00000000" w:rsidDel="00000000" w:rsidP="00000000" w:rsidRDefault="00000000" w:rsidRPr="00000000" w14:paraId="0000008F">
      <w:pPr>
        <w:spacing w:line="276" w:lineRule="auto"/>
        <w:ind w:left="2160" w:firstLine="0"/>
        <w:rPr>
          <w:color w:val="222222"/>
          <w:sz w:val="24"/>
          <w:szCs w:val="24"/>
          <w:highlight w:val="white"/>
        </w:rPr>
      </w:pPr>
      <w:r w:rsidDel="00000000" w:rsidR="00000000" w:rsidRPr="00000000">
        <w:rPr>
          <w:rtl w:val="0"/>
        </w:rPr>
      </w:r>
    </w:p>
    <w:p w:rsidR="00000000" w:rsidDel="00000000" w:rsidP="00000000" w:rsidRDefault="00000000" w:rsidRPr="00000000" w14:paraId="00000090">
      <w:pPr>
        <w:spacing w:line="276" w:lineRule="auto"/>
        <w:ind w:left="720" w:firstLine="0"/>
        <w:rPr>
          <w:sz w:val="24"/>
          <w:szCs w:val="24"/>
          <w:highlight w:val="white"/>
        </w:rPr>
      </w:pPr>
      <w:r w:rsidDel="00000000" w:rsidR="00000000" w:rsidRPr="00000000">
        <w:rPr>
          <w:color w:val="222222"/>
          <w:sz w:val="24"/>
          <w:szCs w:val="24"/>
          <w:highlight w:val="white"/>
          <w:rtl w:val="0"/>
        </w:rPr>
        <w:t xml:space="preserve">    D.</w:t>
      </w:r>
      <w:r w:rsidDel="00000000" w:rsidR="00000000" w:rsidRPr="00000000">
        <w:rPr>
          <w:sz w:val="24"/>
          <w:szCs w:val="24"/>
          <w:highlight w:val="white"/>
          <w:rtl w:val="0"/>
        </w:rPr>
        <w:t xml:space="preserve"> Supplemental Contracts</w:t>
      </w:r>
    </w:p>
    <w:p w:rsidR="00000000" w:rsidDel="00000000" w:rsidP="00000000" w:rsidRDefault="00000000" w:rsidRPr="00000000" w14:paraId="00000091">
      <w:pPr>
        <w:numPr>
          <w:ilvl w:val="0"/>
          <w:numId w:val="1"/>
        </w:numPr>
        <w:spacing w:line="240" w:lineRule="auto"/>
        <w:ind w:left="2160" w:hanging="360"/>
        <w:rPr>
          <w:sz w:val="24"/>
          <w:szCs w:val="24"/>
          <w:highlight w:val="white"/>
        </w:rPr>
      </w:pPr>
      <w:r w:rsidDel="00000000" w:rsidR="00000000" w:rsidRPr="00000000">
        <w:rPr>
          <w:sz w:val="24"/>
          <w:szCs w:val="24"/>
          <w:highlight w:val="white"/>
          <w:rtl w:val="0"/>
        </w:rPr>
        <w:t xml:space="preserve">The Administration recommends approving supplemental contracts for Candice Landis and Julia Powers, School Counselors, for approximately five (5) days, no more than forty hours each, at </w:t>
      </w:r>
      <w:r w:rsidDel="00000000" w:rsidR="00000000" w:rsidRPr="00000000">
        <w:rPr>
          <w:b w:val="1"/>
          <w:bCs w:val="1"/>
          <w:sz w:val="24"/>
          <w:szCs w:val="24"/>
          <w:highlight w:val="white"/>
          <w:rtl w:val="0"/>
        </w:rPr>
        <w:t xml:space="preserve">$44.88</w:t>
      </w:r>
      <w:r w:rsidDel="00000000" w:rsidR="00000000" w:rsidRPr="00000000">
        <w:rPr>
          <w:sz w:val="24"/>
          <w:szCs w:val="24"/>
          <w:highlight w:val="white"/>
          <w:rtl w:val="0"/>
        </w:rPr>
        <w:t xml:space="preserve"> per hour per the Collective Bargaining Agreement, for the summer of 2025 - 2026 school year, to manage admission concerns and respond to student needs over the summer.</w:t>
      </w:r>
    </w:p>
    <w:p w:rsidR="00000000" w:rsidDel="00000000" w:rsidP="00000000" w:rsidRDefault="00000000" w:rsidRPr="00000000" w14:paraId="00000092">
      <w:pPr>
        <w:numPr>
          <w:ilvl w:val="0"/>
          <w:numId w:val="1"/>
        </w:numPr>
        <w:spacing w:line="240" w:lineRule="auto"/>
        <w:ind w:left="2160" w:hanging="360"/>
        <w:rPr>
          <w:sz w:val="24"/>
          <w:szCs w:val="24"/>
          <w:highlight w:val="white"/>
        </w:rPr>
      </w:pPr>
      <w:r w:rsidDel="00000000" w:rsidR="00000000" w:rsidRPr="00000000">
        <w:rPr>
          <w:sz w:val="24"/>
          <w:szCs w:val="24"/>
          <w:highlight w:val="white"/>
          <w:rtl w:val="0"/>
        </w:rPr>
        <w:t xml:space="preserve">The Administration recommends approving a supplemental contract for Barb Muller for no more than twenty-five hours over the summer at </w:t>
      </w:r>
      <w:r w:rsidDel="00000000" w:rsidR="00000000" w:rsidRPr="00000000">
        <w:rPr>
          <w:b w:val="1"/>
          <w:bCs w:val="1"/>
          <w:sz w:val="24"/>
          <w:szCs w:val="24"/>
          <w:highlight w:val="white"/>
          <w:rtl w:val="0"/>
        </w:rPr>
        <w:t xml:space="preserve">$44.88</w:t>
      </w:r>
      <w:r w:rsidDel="00000000" w:rsidR="00000000" w:rsidRPr="00000000">
        <w:rPr>
          <w:sz w:val="24"/>
          <w:szCs w:val="24"/>
          <w:highlight w:val="white"/>
          <w:rtl w:val="0"/>
        </w:rPr>
        <w:t xml:space="preserve"> per hour per the Collective Bargaining Agreement for the 2025 - 2026 school year to coordinate with Co-Op employers.</w:t>
      </w:r>
    </w:p>
    <w:p w:rsidR="00000000" w:rsidDel="00000000" w:rsidP="00000000" w:rsidRDefault="00000000" w:rsidRPr="00000000" w14:paraId="00000093">
      <w:pPr>
        <w:numPr>
          <w:ilvl w:val="0"/>
          <w:numId w:val="1"/>
        </w:numPr>
        <w:spacing w:line="240" w:lineRule="auto"/>
        <w:ind w:left="2160" w:hanging="360"/>
        <w:rPr>
          <w:sz w:val="24"/>
          <w:szCs w:val="24"/>
          <w:highlight w:val="white"/>
        </w:rPr>
      </w:pPr>
      <w:r w:rsidDel="00000000" w:rsidR="00000000" w:rsidRPr="00000000">
        <w:rPr>
          <w:sz w:val="24"/>
          <w:szCs w:val="24"/>
          <w:highlight w:val="white"/>
          <w:rtl w:val="0"/>
        </w:rPr>
        <w:t xml:space="preserve">The Administration recommends approving a supplemental contract for Harry McGinnis, not exceeding 125 hours, at $44.88 per hour, as per the Collective Bargaining Agreement, for the Summer to install new lights under the supervision of Chad Heffner, our Maintenance Director. </w:t>
      </w:r>
    </w:p>
    <w:p w:rsidR="00000000" w:rsidDel="00000000" w:rsidP="00000000" w:rsidRDefault="00000000" w:rsidRPr="00000000" w14:paraId="00000094">
      <w:pPr>
        <w:numPr>
          <w:ilvl w:val="0"/>
          <w:numId w:val="1"/>
        </w:numPr>
        <w:spacing w:line="240" w:lineRule="auto"/>
        <w:ind w:left="2160" w:hanging="360"/>
        <w:rPr>
          <w:sz w:val="24"/>
          <w:szCs w:val="24"/>
          <w:highlight w:val="white"/>
        </w:rPr>
      </w:pPr>
      <w:r w:rsidDel="00000000" w:rsidR="00000000" w:rsidRPr="00000000">
        <w:rPr>
          <w:sz w:val="24"/>
          <w:szCs w:val="24"/>
          <w:highlight w:val="white"/>
          <w:rtl w:val="0"/>
        </w:rPr>
        <w:t xml:space="preserve">The Administration recommends approving Cindy Prindle's </w:t>
      </w:r>
      <w:r w:rsidDel="00000000" w:rsidR="00000000" w:rsidRPr="00000000">
        <w:rPr>
          <w:b w:val="1"/>
          <w:bCs w:val="1"/>
          <w:sz w:val="24"/>
          <w:szCs w:val="24"/>
          <w:highlight w:val="white"/>
          <w:rtl w:val="0"/>
        </w:rPr>
        <w:t xml:space="preserve">$4,000</w:t>
      </w:r>
      <w:r w:rsidDel="00000000" w:rsidR="00000000" w:rsidRPr="00000000">
        <w:rPr>
          <w:sz w:val="24"/>
          <w:szCs w:val="24"/>
          <w:highlight w:val="white"/>
          <w:rtl w:val="0"/>
        </w:rPr>
        <w:t xml:space="preserve"> stipend as Perkins Coordinator for the 2026-2027 school year.</w:t>
      </w:r>
    </w:p>
    <w:p w:rsidR="00000000" w:rsidDel="00000000" w:rsidP="00000000" w:rsidRDefault="00000000" w:rsidRPr="00000000" w14:paraId="00000095">
      <w:pPr>
        <w:numPr>
          <w:ilvl w:val="0"/>
          <w:numId w:val="1"/>
        </w:numPr>
        <w:spacing w:line="240" w:lineRule="auto"/>
        <w:ind w:left="2160" w:hanging="360"/>
        <w:rPr>
          <w:sz w:val="24"/>
          <w:szCs w:val="24"/>
          <w:highlight w:val="white"/>
        </w:rPr>
      </w:pPr>
      <w:r w:rsidDel="00000000" w:rsidR="00000000" w:rsidRPr="00000000">
        <w:rPr>
          <w:sz w:val="24"/>
          <w:szCs w:val="24"/>
          <w:highlight w:val="white"/>
          <w:rtl w:val="0"/>
        </w:rPr>
        <w:t xml:space="preserve">The Administration </w:t>
      </w:r>
      <w:r w:rsidDel="00000000" w:rsidR="00000000" w:rsidRPr="00000000">
        <w:rPr>
          <w:sz w:val="24"/>
          <w:szCs w:val="24"/>
          <w:highlight w:val="white"/>
          <w:rtl w:val="0"/>
        </w:rPr>
        <w:t xml:space="preserve">recommends approving a supplemental</w:t>
      </w:r>
      <w:r w:rsidDel="00000000" w:rsidR="00000000" w:rsidRPr="00000000">
        <w:rPr>
          <w:sz w:val="24"/>
          <w:szCs w:val="24"/>
          <w:highlight w:val="white"/>
          <w:rtl w:val="0"/>
        </w:rPr>
        <w:t xml:space="preserve"> contract for Donald Bray, not exceeding 100 hours, at $44.88 per hour, as per the Collective Bargaining Agreement, for the summer to maintain our school vehicles and work with Hunter trainers.</w:t>
      </w:r>
    </w:p>
    <w:p w:rsidR="00000000" w:rsidDel="00000000" w:rsidP="00000000" w:rsidRDefault="00000000" w:rsidRPr="00000000" w14:paraId="00000096">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7">
      <w:pPr>
        <w:spacing w:line="240" w:lineRule="auto"/>
        <w:rPr>
          <w:sz w:val="24"/>
          <w:szCs w:val="24"/>
        </w:rPr>
      </w:pPr>
      <w:r w:rsidDel="00000000" w:rsidR="00000000" w:rsidRPr="00000000">
        <w:rPr>
          <w:rtl w:val="0"/>
        </w:rPr>
      </w:r>
    </w:p>
    <w:p w:rsidR="00000000" w:rsidDel="00000000" w:rsidP="00000000" w:rsidRDefault="00000000" w:rsidRPr="00000000" w14:paraId="00000098">
      <w:pPr>
        <w:spacing w:line="240" w:lineRule="auto"/>
        <w:ind w:left="1080" w:firstLine="0"/>
        <w:rPr>
          <w:sz w:val="24"/>
          <w:szCs w:val="24"/>
        </w:rPr>
      </w:pPr>
      <w:r w:rsidDel="00000000" w:rsidR="00000000" w:rsidRPr="00000000">
        <w:rPr>
          <w:sz w:val="24"/>
          <w:szCs w:val="24"/>
          <w:rtl w:val="0"/>
        </w:rPr>
        <w:t xml:space="preserve">A motion was made by Mrs. Weingarten </w:t>
      </w:r>
      <w:r w:rsidDel="00000000" w:rsidR="00000000" w:rsidRPr="00000000">
        <w:rPr>
          <w:rFonts w:ascii="Tahoma" w:cs="Tahoma" w:eastAsia="Tahoma" w:hAnsi="Tahoma"/>
          <w:sz w:val="24"/>
          <w:szCs w:val="24"/>
          <w:highlight w:val="white"/>
          <w:rtl w:val="0"/>
        </w:rPr>
        <w:t xml:space="preserve">and seconded by Mrs. Konoplesky </w:t>
      </w:r>
      <w:r w:rsidDel="00000000" w:rsidR="00000000" w:rsidRPr="00000000">
        <w:rPr>
          <w:sz w:val="24"/>
          <w:szCs w:val="24"/>
          <w:highlight w:val="white"/>
          <w:rtl w:val="0"/>
        </w:rPr>
        <w:t xml:space="preserve">t</w:t>
      </w:r>
      <w:r w:rsidDel="00000000" w:rsidR="00000000" w:rsidRPr="00000000">
        <w:rPr>
          <w:sz w:val="24"/>
          <w:szCs w:val="24"/>
          <w:rtl w:val="0"/>
        </w:rPr>
        <w:t xml:space="preserve">o approve Personnel Items A-D as presented.</w:t>
      </w:r>
    </w:p>
    <w:p w:rsidR="00000000" w:rsidDel="00000000" w:rsidP="00000000" w:rsidRDefault="00000000" w:rsidRPr="00000000" w14:paraId="00000099">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9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9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Heidi Goldsmith     Yes</w:t>
      </w:r>
    </w:p>
    <w:p w:rsidR="00000000" w:rsidDel="00000000" w:rsidP="00000000" w:rsidRDefault="00000000" w:rsidRPr="00000000" w14:paraId="0000009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9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A0">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A1">
      <w:pPr>
        <w:spacing w:line="240" w:lineRule="auto"/>
        <w:rPr>
          <w:sz w:val="24"/>
          <w:szCs w:val="24"/>
        </w:rPr>
      </w:pPr>
      <w:r w:rsidDel="00000000" w:rsidR="00000000" w:rsidRPr="00000000">
        <w:rPr>
          <w:rtl w:val="0"/>
        </w:rPr>
      </w:r>
    </w:p>
    <w:p w:rsidR="00000000" w:rsidDel="00000000" w:rsidP="00000000" w:rsidRDefault="00000000" w:rsidRPr="00000000" w14:paraId="000000A2">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A3">
      <w:pPr>
        <w:spacing w:line="276" w:lineRule="auto"/>
        <w:ind w:left="405" w:firstLine="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11.  Finance</w:t>
      </w:r>
      <w:r w:rsidDel="00000000" w:rsidR="00000000" w:rsidRPr="00000000">
        <w:rPr>
          <w:rtl w:val="0"/>
        </w:rPr>
      </w:r>
    </w:p>
    <w:p w:rsidR="00000000" w:rsidDel="00000000" w:rsidP="00000000" w:rsidRDefault="00000000" w:rsidRPr="00000000" w14:paraId="000000A4">
      <w:pPr>
        <w:numPr>
          <w:ilvl w:val="1"/>
          <w:numId w:val="7"/>
        </w:numPr>
        <w:ind w:left="1440" w:hanging="360"/>
        <w:rPr>
          <w:smallCaps w:val="1"/>
          <w:sz w:val="24"/>
          <w:szCs w:val="24"/>
          <w:highlight w:val="white"/>
        </w:rPr>
      </w:pPr>
      <w:r w:rsidDel="00000000" w:rsidR="00000000" w:rsidRPr="00000000">
        <w:rPr>
          <w:sz w:val="24"/>
          <w:szCs w:val="24"/>
          <w:highlight w:val="white"/>
          <w:rtl w:val="0"/>
        </w:rPr>
        <w:t xml:space="preserve">Approval of Cash Receipts and List of Bills</w:t>
      </w:r>
      <w:r w:rsidDel="00000000" w:rsidR="00000000" w:rsidRPr="00000000">
        <w:rPr>
          <w:smallCaps w:val="1"/>
          <w:sz w:val="24"/>
          <w:szCs w:val="24"/>
          <w:highlight w:val="white"/>
          <w:rtl w:val="0"/>
        </w:rPr>
        <w:t xml:space="preserve"> </w:t>
      </w:r>
      <w:r w:rsidDel="00000000" w:rsidR="00000000" w:rsidRPr="00000000">
        <w:rPr>
          <w:b w:val="1"/>
          <w:bCs w:val="1"/>
          <w:smallCaps w:val="1"/>
          <w:sz w:val="24"/>
          <w:szCs w:val="24"/>
          <w:highlight w:val="white"/>
          <w:rtl w:val="0"/>
        </w:rPr>
        <w:tab/>
        <w:t xml:space="preserve">            </w:t>
      </w:r>
      <w:r w:rsidDel="00000000" w:rsidR="00000000" w:rsidRPr="00000000">
        <w:rPr>
          <w:rtl w:val="0"/>
        </w:rPr>
      </w:r>
    </w:p>
    <w:p w:rsidR="00000000" w:rsidDel="00000000" w:rsidP="00000000" w:rsidRDefault="00000000" w:rsidRPr="00000000" w14:paraId="000000A5">
      <w:pPr>
        <w:numPr>
          <w:ilvl w:val="1"/>
          <w:numId w:val="7"/>
        </w:numPr>
        <w:tabs>
          <w:tab w:val="left" w:leader="none" w:pos="1440"/>
        </w:tabs>
        <w:ind w:left="1440" w:hanging="360"/>
        <w:rPr>
          <w:smallCaps w:val="1"/>
          <w:sz w:val="24"/>
          <w:szCs w:val="24"/>
          <w:highlight w:val="white"/>
        </w:rPr>
      </w:pPr>
      <w:r w:rsidDel="00000000" w:rsidR="00000000" w:rsidRPr="00000000">
        <w:rPr>
          <w:sz w:val="24"/>
          <w:szCs w:val="24"/>
          <w:highlight w:val="white"/>
          <w:rtl w:val="0"/>
        </w:rPr>
        <w:t xml:space="preserve">The Administration recommends the approval of a new Auditing Service, Barbacane Thornton &amp; Company (BTCPA).                    </w:t>
      </w:r>
      <w:r w:rsidDel="00000000" w:rsidR="00000000" w:rsidRPr="00000000">
        <w:rPr>
          <w:rtl w:val="0"/>
        </w:rPr>
      </w:r>
    </w:p>
    <w:p w:rsidR="00000000" w:rsidDel="00000000" w:rsidP="00000000" w:rsidRDefault="00000000" w:rsidRPr="00000000" w14:paraId="000000A6">
      <w:pPr>
        <w:spacing w:line="276" w:lineRule="auto"/>
        <w:ind w:left="1440" w:firstLine="0"/>
        <w:rPr>
          <w:smallCaps w:val="1"/>
          <w:sz w:val="24"/>
          <w:szCs w:val="24"/>
        </w:rPr>
      </w:pPr>
      <w:r w:rsidDel="00000000" w:rsidR="00000000" w:rsidRPr="00000000">
        <w:rPr>
          <w:sz w:val="24"/>
          <w:szCs w:val="24"/>
          <w:rtl w:val="0"/>
        </w:rPr>
        <w:t xml:space="preserve">                                                                </w:t>
      </w:r>
      <w:r w:rsidDel="00000000" w:rsidR="00000000" w:rsidRPr="00000000">
        <w:rPr>
          <w:b w:val="1"/>
          <w:bCs w:val="1"/>
          <w:smallCaps w:val="1"/>
          <w:sz w:val="24"/>
          <w:szCs w:val="24"/>
          <w:highlight w:val="white"/>
          <w:rtl w:val="0"/>
        </w:rPr>
        <w:t xml:space="preserve">  </w:t>
      </w:r>
      <w:r w:rsidDel="00000000" w:rsidR="00000000" w:rsidRPr="00000000">
        <w:rPr>
          <w:rtl w:val="0"/>
        </w:rPr>
      </w:r>
    </w:p>
    <w:p w:rsidR="00000000" w:rsidDel="00000000" w:rsidP="00000000" w:rsidRDefault="00000000" w:rsidRPr="00000000" w14:paraId="000000A7">
      <w:pPr>
        <w:ind w:left="1440" w:firstLine="0"/>
        <w:rPr>
          <w:b w:val="1"/>
          <w:bCs w:val="1"/>
          <w:smallCaps w:val="1"/>
          <w:sz w:val="24"/>
          <w:szCs w:val="24"/>
          <w:highlight w:val="white"/>
        </w:rPr>
      </w:pPr>
      <w:r w:rsidDel="00000000" w:rsidR="00000000" w:rsidRPr="00000000">
        <w:rPr>
          <w:rtl w:val="0"/>
        </w:rPr>
      </w:r>
    </w:p>
    <w:p w:rsidR="00000000" w:rsidDel="00000000" w:rsidP="00000000" w:rsidRDefault="00000000" w:rsidRPr="00000000" w14:paraId="000000A8">
      <w:pPr>
        <w:spacing w:line="240" w:lineRule="auto"/>
        <w:ind w:left="1080" w:firstLine="0"/>
        <w:rPr>
          <w:sz w:val="24"/>
          <w:szCs w:val="24"/>
        </w:rPr>
      </w:pPr>
      <w:r w:rsidDel="00000000" w:rsidR="00000000" w:rsidRPr="00000000">
        <w:rPr>
          <w:sz w:val="24"/>
          <w:szCs w:val="24"/>
          <w:rtl w:val="0"/>
        </w:rPr>
        <w:t xml:space="preserve">A motion was mad</w:t>
      </w:r>
      <w:r w:rsidDel="00000000" w:rsidR="00000000" w:rsidRPr="00000000">
        <w:rPr>
          <w:sz w:val="24"/>
          <w:szCs w:val="24"/>
          <w:highlight w:val="white"/>
          <w:rtl w:val="0"/>
        </w:rPr>
        <w:t xml:space="preserve">e by Mrs. Weingarten</w:t>
      </w:r>
      <w:r w:rsidDel="00000000" w:rsidR="00000000" w:rsidRPr="00000000">
        <w:rPr>
          <w:sz w:val="24"/>
          <w:szCs w:val="24"/>
          <w:rtl w:val="0"/>
        </w:rPr>
        <w:t xml:space="preserve"> </w:t>
      </w:r>
      <w:r w:rsidDel="00000000" w:rsidR="00000000" w:rsidRPr="00000000">
        <w:rPr>
          <w:rFonts w:ascii="Tahoma" w:cs="Tahoma" w:eastAsia="Tahoma" w:hAnsi="Tahoma"/>
          <w:sz w:val="24"/>
          <w:szCs w:val="24"/>
          <w:highlight w:val="white"/>
          <w:rtl w:val="0"/>
        </w:rPr>
        <w:t xml:space="preserve">and seconded by Mrs. Hermans </w:t>
      </w:r>
      <w:r w:rsidDel="00000000" w:rsidR="00000000" w:rsidRPr="00000000">
        <w:rPr>
          <w:sz w:val="24"/>
          <w:szCs w:val="24"/>
          <w:highlight w:val="white"/>
          <w:rtl w:val="0"/>
        </w:rPr>
        <w:t xml:space="preserve">to </w:t>
      </w:r>
      <w:r w:rsidDel="00000000" w:rsidR="00000000" w:rsidRPr="00000000">
        <w:rPr>
          <w:sz w:val="24"/>
          <w:szCs w:val="24"/>
          <w:rtl w:val="0"/>
        </w:rPr>
        <w:t xml:space="preserve">approve Finance item A-B as presented.</w:t>
      </w:r>
    </w:p>
    <w:p w:rsidR="00000000" w:rsidDel="00000000" w:rsidP="00000000" w:rsidRDefault="00000000" w:rsidRPr="00000000" w14:paraId="000000A9">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A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A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Heidi Goldsmith     Yes</w:t>
      </w:r>
    </w:p>
    <w:p w:rsidR="00000000" w:rsidDel="00000000" w:rsidP="00000000" w:rsidRDefault="00000000" w:rsidRPr="00000000" w14:paraId="000000A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A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AF">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B1">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12.  Other Matters </w:t>
      </w:r>
      <w:r w:rsidDel="00000000" w:rsidR="00000000" w:rsidRPr="00000000">
        <w:rPr>
          <w:rtl w:val="0"/>
        </w:rPr>
      </w:r>
    </w:p>
    <w:p w:rsidR="00000000" w:rsidDel="00000000" w:rsidP="00000000" w:rsidRDefault="00000000" w:rsidRPr="00000000" w14:paraId="000000B2">
      <w:pPr>
        <w:numPr>
          <w:ilvl w:val="0"/>
          <w:numId w:val="4"/>
        </w:numPr>
        <w:tabs>
          <w:tab w:val="left" w:leader="none" w:pos="1440"/>
        </w:tabs>
        <w:ind w:left="1440" w:hanging="360"/>
        <w:rPr>
          <w:sz w:val="24"/>
          <w:szCs w:val="24"/>
          <w:highlight w:val="white"/>
        </w:rPr>
      </w:pPr>
      <w:r w:rsidDel="00000000" w:rsidR="00000000" w:rsidRPr="00000000">
        <w:rPr>
          <w:sz w:val="24"/>
          <w:szCs w:val="24"/>
          <w:highlight w:val="white"/>
          <w:rtl w:val="0"/>
        </w:rPr>
        <w:t xml:space="preserve">The Administration recommends the approval of the 2026-2027 Textbook Inventory.    </w:t>
        <w:tab/>
      </w:r>
    </w:p>
    <w:p w:rsidR="00000000" w:rsidDel="00000000" w:rsidP="00000000" w:rsidRDefault="00000000" w:rsidRPr="00000000" w14:paraId="000000B3">
      <w:pPr>
        <w:ind w:left="1440" w:firstLine="0"/>
        <w:rPr>
          <w:sz w:val="24"/>
          <w:szCs w:val="24"/>
          <w:highlight w:val="white"/>
        </w:rPr>
      </w:pPr>
      <w:r w:rsidDel="00000000" w:rsidR="00000000" w:rsidRPr="00000000">
        <w:rPr>
          <w:rtl w:val="0"/>
        </w:rPr>
      </w:r>
    </w:p>
    <w:p w:rsidR="00000000" w:rsidDel="00000000" w:rsidP="00000000" w:rsidRDefault="00000000" w:rsidRPr="00000000" w14:paraId="000000B4">
      <w:pPr>
        <w:spacing w:line="360" w:lineRule="auto"/>
        <w:ind w:left="1080" w:firstLine="0"/>
        <w:rPr>
          <w:sz w:val="24"/>
          <w:szCs w:val="24"/>
        </w:rPr>
      </w:pPr>
      <w:r w:rsidDel="00000000" w:rsidR="00000000" w:rsidRPr="00000000">
        <w:rPr>
          <w:sz w:val="24"/>
          <w:szCs w:val="24"/>
          <w:rtl w:val="0"/>
        </w:rPr>
        <w:t xml:space="preserve">A motion was made by Mrs. Hermans and seconded by Mrs. Weingarten to approve Other Action Item </w:t>
      </w:r>
      <w:r w:rsidDel="00000000" w:rsidR="00000000" w:rsidRPr="00000000">
        <w:rPr>
          <w:sz w:val="24"/>
          <w:szCs w:val="24"/>
          <w:highlight w:val="white"/>
          <w:rtl w:val="0"/>
        </w:rPr>
        <w:t xml:space="preserve">A </w:t>
      </w:r>
      <w:r w:rsidDel="00000000" w:rsidR="00000000" w:rsidRPr="00000000">
        <w:rPr>
          <w:sz w:val="24"/>
          <w:szCs w:val="24"/>
          <w:rtl w:val="0"/>
        </w:rPr>
        <w:t xml:space="preserve">as presented.</w:t>
      </w:r>
    </w:p>
    <w:p w:rsidR="00000000" w:rsidDel="00000000" w:rsidP="00000000" w:rsidRDefault="00000000" w:rsidRPr="00000000" w14:paraId="000000B5">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B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B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B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Heidi Goldsmith     Yes</w:t>
      </w:r>
    </w:p>
    <w:p w:rsidR="00000000" w:rsidDel="00000000" w:rsidP="00000000" w:rsidRDefault="00000000" w:rsidRPr="00000000" w14:paraId="000000B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B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BB">
      <w:pPr>
        <w:ind w:left="720" w:firstLine="360"/>
        <w:rPr>
          <w:sz w:val="24"/>
          <w:szCs w:val="24"/>
          <w:highlight w:val="white"/>
        </w:rPr>
      </w:pPr>
      <w:r w:rsidDel="00000000" w:rsidR="00000000" w:rsidRPr="00000000">
        <w:rPr>
          <w:rtl w:val="0"/>
        </w:rPr>
      </w:r>
    </w:p>
    <w:p w:rsidR="00000000" w:rsidDel="00000000" w:rsidP="00000000" w:rsidRDefault="00000000" w:rsidRPr="00000000" w14:paraId="000000BC">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13.  Board Comment - </w:t>
      </w:r>
      <w:r w:rsidDel="00000000" w:rsidR="00000000" w:rsidRPr="00000000">
        <w:rPr>
          <w:rFonts w:ascii="Tahoma" w:cs="Tahoma" w:eastAsia="Tahoma" w:hAnsi="Tahoma"/>
          <w:sz w:val="24"/>
          <w:szCs w:val="24"/>
          <w:rtl w:val="0"/>
        </w:rPr>
        <w:t xml:space="preserve">Paige thanked Craig for the work he’s done here and said it was a pleasure to work with him.  Craig responded that it is difficult to leave; he has enjoyed his time here and has learned so much.</w:t>
      </w:r>
    </w:p>
    <w:p w:rsidR="00000000" w:rsidDel="00000000" w:rsidP="00000000" w:rsidRDefault="00000000" w:rsidRPr="00000000" w14:paraId="000000BD">
      <w:pPr>
        <w:tabs>
          <w:tab w:val="left" w:leader="none" w:pos="9360"/>
        </w:tabs>
        <w:spacing w:line="240" w:lineRule="auto"/>
        <w:ind w:left="900" w:hanging="54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E">
      <w:pPr>
        <w:tabs>
          <w:tab w:val="left" w:leader="none" w:pos="9360"/>
        </w:tabs>
        <w:spacing w:line="240" w:lineRule="auto"/>
        <w:ind w:left="810" w:hanging="45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14. Public Comment</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BF">
      <w:pPr>
        <w:tabs>
          <w:tab w:val="left" w:leader="none" w:pos="9360"/>
        </w:tabs>
        <w:spacing w:line="240" w:lineRule="auto"/>
        <w:ind w:left="810" w:hanging="45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0">
      <w:pPr>
        <w:spacing w:line="240" w:lineRule="auto"/>
        <w:ind w:left="360" w:firstLine="0"/>
        <w:rPr>
          <w:rFonts w:ascii="Tahoma" w:cs="Tahoma" w:eastAsia="Tahoma" w:hAnsi="Tahoma"/>
          <w:b w:val="1"/>
          <w:bCs w:val="1"/>
          <w:smallCaps w:val="1"/>
          <w:sz w:val="24"/>
          <w:szCs w:val="24"/>
        </w:rPr>
      </w:pPr>
      <w:r w:rsidDel="00000000" w:rsidR="00000000" w:rsidRPr="00000000">
        <w:rPr>
          <w:rFonts w:ascii="Tahoma" w:cs="Tahoma" w:eastAsia="Tahoma" w:hAnsi="Tahoma"/>
          <w:b w:val="1"/>
          <w:bCs w:val="1"/>
          <w:sz w:val="24"/>
          <w:szCs w:val="24"/>
          <w:rtl w:val="0"/>
        </w:rPr>
        <w:t xml:space="preserve">15.  Adjournment</w:t>
      </w:r>
      <w:r w:rsidDel="00000000" w:rsidR="00000000" w:rsidRPr="00000000">
        <w:rPr>
          <w:rFonts w:ascii="Tahoma" w:cs="Tahoma" w:eastAsia="Tahoma" w:hAnsi="Tahoma"/>
          <w:b w:val="1"/>
          <w:bCs w:val="1"/>
          <w:smallCaps w:val="1"/>
          <w:sz w:val="24"/>
          <w:szCs w:val="24"/>
          <w:rtl w:val="0"/>
        </w:rPr>
        <w:t xml:space="preserve">                                                                                                                                                                                                                                                                                                                                                                                 </w:t>
      </w:r>
    </w:p>
    <w:p w:rsidR="00000000" w:rsidDel="00000000" w:rsidP="00000000" w:rsidRDefault="00000000" w:rsidRPr="00000000" w14:paraId="000000C1">
      <w:pPr>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C2">
      <w:pPr>
        <w:ind w:left="99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Mrs. Weingarten and seconded by Mrs. Grimm to adjourn the</w:t>
      </w:r>
      <w:r w:rsidDel="00000000" w:rsidR="00000000" w:rsidRPr="00000000">
        <w:rPr>
          <w:rFonts w:ascii="Tahoma" w:cs="Tahoma" w:eastAsia="Tahoma" w:hAnsi="Tahoma"/>
          <w:sz w:val="24"/>
          <w:szCs w:val="24"/>
          <w:rtl w:val="0"/>
        </w:rPr>
        <w:t xml:space="preserve"> meeting.</w:t>
      </w:r>
    </w:p>
    <w:p w:rsidR="00000000" w:rsidDel="00000000" w:rsidP="00000000" w:rsidRDefault="00000000" w:rsidRPr="00000000" w14:paraId="000000C3">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C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C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Heidi Goldsmith     Yes</w:t>
      </w:r>
    </w:p>
    <w:p w:rsidR="00000000" w:rsidDel="00000000" w:rsidP="00000000" w:rsidRDefault="00000000" w:rsidRPr="00000000" w14:paraId="000000C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C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8-0</w:t>
      </w:r>
    </w:p>
    <w:p w:rsidR="00000000" w:rsidDel="00000000" w:rsidP="00000000" w:rsidRDefault="00000000" w:rsidRPr="00000000" w14:paraId="000000C9">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A">
      <w:pPr>
        <w:ind w:left="360" w:firstLine="0"/>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The meeting adjourned a</w:t>
      </w:r>
      <w:r w:rsidDel="00000000" w:rsidR="00000000" w:rsidRPr="00000000">
        <w:rPr>
          <w:rFonts w:ascii="Tahoma" w:cs="Tahoma" w:eastAsia="Tahoma" w:hAnsi="Tahoma"/>
          <w:sz w:val="24"/>
          <w:szCs w:val="24"/>
          <w:highlight w:val="white"/>
          <w:rtl w:val="0"/>
        </w:rPr>
        <w:t xml:space="preserve">t</w:t>
      </w:r>
      <w:r w:rsidDel="00000000" w:rsidR="00000000" w:rsidRPr="00000000">
        <w:rPr>
          <w:rFonts w:ascii="Tahoma" w:cs="Tahoma" w:eastAsia="Tahoma" w:hAnsi="Tahoma"/>
          <w:color w:val="ffffff"/>
          <w:sz w:val="24"/>
          <w:szCs w:val="24"/>
          <w:highlight w:val="white"/>
          <w:rtl w:val="0"/>
        </w:rPr>
        <w:t xml:space="preserve"> </w:t>
      </w:r>
      <w:r w:rsidDel="00000000" w:rsidR="00000000" w:rsidRPr="00000000">
        <w:rPr>
          <w:rFonts w:ascii="Tahoma" w:cs="Tahoma" w:eastAsia="Tahoma" w:hAnsi="Tahoma"/>
          <w:sz w:val="24"/>
          <w:szCs w:val="24"/>
          <w:highlight w:val="white"/>
          <w:rtl w:val="0"/>
        </w:rPr>
        <w:t xml:space="preserve">9:10</w:t>
      </w:r>
      <w:r w:rsidDel="00000000" w:rsidR="00000000" w:rsidRPr="00000000">
        <w:rPr>
          <w:rFonts w:ascii="Tahoma" w:cs="Tahoma" w:eastAsia="Tahoma" w:hAnsi="Tahoma"/>
          <w:sz w:val="24"/>
          <w:szCs w:val="24"/>
          <w:highlight w:val="white"/>
          <w:rtl w:val="0"/>
        </w:rPr>
        <w:t xml:space="preserve"> pm.</w:t>
      </w:r>
    </w:p>
    <w:p w:rsidR="00000000" w:rsidDel="00000000" w:rsidP="00000000" w:rsidRDefault="00000000" w:rsidRPr="00000000" w14:paraId="000000CB">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Respectfully submitted,</w:t>
      </w:r>
    </w:p>
    <w:p w:rsidR="00000000" w:rsidDel="00000000" w:rsidP="00000000" w:rsidRDefault="00000000" w:rsidRPr="00000000" w14:paraId="000000CC">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D">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E">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F">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Mrs. Sarah Bieber, Secretary</w:t>
      </w:r>
    </w:p>
    <w:p w:rsidR="00000000" w:rsidDel="00000000" w:rsidP="00000000" w:rsidRDefault="00000000" w:rsidRPr="00000000" w14:paraId="000000D0">
      <w:pPr>
        <w:ind w:left="360" w:firstLine="0"/>
        <w:rPr>
          <w:rFonts w:ascii="Tahoma" w:cs="Tahoma" w:eastAsia="Tahoma" w:hAnsi="Tahoma"/>
          <w:b w:val="1"/>
          <w:bCs w:val="1"/>
          <w:u w:val="single"/>
        </w:rPr>
      </w:pPr>
      <w:r w:rsidDel="00000000" w:rsidR="00000000" w:rsidRPr="00000000">
        <w:rPr>
          <w:rFonts w:ascii="Tahoma" w:cs="Tahoma" w:eastAsia="Tahoma" w:hAnsi="Tahoma"/>
          <w:sz w:val="24"/>
          <w:szCs w:val="24"/>
          <w:rtl w:val="0"/>
        </w:rPr>
        <w:t xml:space="preserve">Ms. Wendy Sigourney, Recording Secretary</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upp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decimal"/>
      <w:lvlText w:val="%1."/>
      <w:lvlJc w:val="left"/>
      <w:pPr>
        <w:ind w:left="720" w:hanging="360"/>
      </w:pPr>
      <w:rPr>
        <w:rFonts w:ascii="Arial" w:cs="Arial" w:eastAsia="Arial" w:hAnsi="Arial"/>
        <w:b w:val="1"/>
        <w:bCs w:val="1"/>
        <w:u w:val="none"/>
      </w:rPr>
    </w:lvl>
    <w:lvl w:ilvl="1">
      <w:start w:val="1"/>
      <w:numFmt w:val="upperLetter"/>
      <w:lvlText w:val="%2."/>
      <w:lvlJc w:val="left"/>
      <w:pPr>
        <w:ind w:left="1440" w:hanging="360"/>
      </w:pPr>
      <w:rPr>
        <w:rFonts w:ascii="Arial" w:cs="Arial" w:eastAsia="Arial" w:hAnsi="Arial"/>
        <w:b w:val="0"/>
        <w:bCs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upp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MTWPWhTA5BgapTS3--Bkqr6qTcIPly1ec6Lz0OnneIg/edit?usp=drive_link" TargetMode="External"/><Relationship Id="rId11" Type="http://schemas.openxmlformats.org/officeDocument/2006/relationships/hyperlink" Target="https://docs.google.com/document/d/1JOx7Wh_SIcllytFtce5TiMyPqcBN6OPtSJlgvhjHpLA/edit?usp=sharing" TargetMode="External"/><Relationship Id="rId22" Type="http://schemas.openxmlformats.org/officeDocument/2006/relationships/hyperlink" Target="https://docs.google.com/document/d/1RfqBYCcmcJul8DOokuHEleOqQCkI8aPFlPVWSeT8Y4Q/edit?usp=drive_link" TargetMode="External"/><Relationship Id="rId10" Type="http://schemas.openxmlformats.org/officeDocument/2006/relationships/hyperlink" Target="https://docs.google.com/document/d/1cUCoOErYy1C-IhGv1RN1Q0I9TtXUPD_kAQ9CybAiWEw/edit?usp=sharing" TargetMode="External"/><Relationship Id="rId21" Type="http://schemas.openxmlformats.org/officeDocument/2006/relationships/hyperlink" Target="https://docs.google.com/document/d/1eRYBP1GQubEdHOXQCAuU2NMXiYvSgjat6aoOa5j5llw/edit?usp=drive_link" TargetMode="External"/><Relationship Id="rId13" Type="http://schemas.openxmlformats.org/officeDocument/2006/relationships/hyperlink" Target="https://docs.google.com/document/d/1o462XkPgX-OZYx_GSFMygp5LRk4JG_dg-dahkdLZLOI/edit?usp=sharing" TargetMode="External"/><Relationship Id="rId12" Type="http://schemas.openxmlformats.org/officeDocument/2006/relationships/hyperlink" Target="https://docs.google.com/document/d/1n-1RkeDocGtERkbpeRlp8PjGT1BT871R7XQxIKIXQgA/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e9N1OH8J6XS8sqrGjpSh0oaWOYecRavO/edit?usp=sharing&amp;ouid=100534056565844812064&amp;rtpof=true&amp;sd=true" TargetMode="External"/><Relationship Id="rId15" Type="http://schemas.openxmlformats.org/officeDocument/2006/relationships/hyperlink" Target="https://docs.google.com/document/d/1CuANApKm5Y2L2M12tO7KxgExf7hlG8-_R4F8gvwyVDw/edit?usp=sharing" TargetMode="External"/><Relationship Id="rId14" Type="http://schemas.openxmlformats.org/officeDocument/2006/relationships/hyperlink" Target="https://docs.google.com/document/d/1Rsc175Q1QbLfgsOIb1cJV6c74MNsCRvmYzR5pWzHlYc/edit?usp=sharing" TargetMode="External"/><Relationship Id="rId17" Type="http://schemas.openxmlformats.org/officeDocument/2006/relationships/hyperlink" Target="https://docs.google.com/document/d/17QUiM_AK1ShqdnEcYaV_ca3sydggenvJI5TNa8OZ92Y/edit?usp=sharing" TargetMode="External"/><Relationship Id="rId16" Type="http://schemas.openxmlformats.org/officeDocument/2006/relationships/hyperlink" Target="https://docs.google.com/document/d/1xuqyzEk63ILwRjqZ-Qun2H8BrlnHWP8cVr2pqSbCot4/edit?usp=sharing" TargetMode="External"/><Relationship Id="rId5" Type="http://schemas.openxmlformats.org/officeDocument/2006/relationships/styles" Target="styles.xml"/><Relationship Id="rId19" Type="http://schemas.openxmlformats.org/officeDocument/2006/relationships/hyperlink" Target="https://docs.google.com/document/d/16z5fwygq0H8HNzFRd_KsyzVryY5i1MYQKnk0gTRsgt4/edit?usp=drive_link" TargetMode="External"/><Relationship Id="rId6" Type="http://schemas.openxmlformats.org/officeDocument/2006/relationships/customXml" Target="../customXML/item1.xml"/><Relationship Id="rId18" Type="http://schemas.openxmlformats.org/officeDocument/2006/relationships/hyperlink" Target="https://docs.google.com/document/d/1Tc0WMCfHhfWZcUHMI6fEi1eYVXucaKULxSxkDWXRQ0w/edit?usp=sharing"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bRc/qXoSJaPJTadKuXgcFTBLw==">CgMxLjA4AHIhMXR0cndXTmU5RmJXNU9wMHlSSXVtaG1kNEgtdFFOWnhs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