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ageBreakBefore w:val="0"/>
        <w:ind w:left="720" w:firstLine="0"/>
        <w:jc w:val="center"/>
        <w:rPr>
          <w:rFonts w:ascii="Chewy" w:cs="Chewy" w:eastAsia="Chewy" w:hAnsi="Chewy"/>
          <w:b w:val="1"/>
          <w:bCs w:val="1"/>
          <w:sz w:val="32"/>
          <w:szCs w:val="32"/>
          <w:u w:val="none"/>
        </w:rPr>
      </w:pPr>
      <w:r w:rsidDel="00000000" w:rsidR="00000000" w:rsidRPr="00000000">
        <w:rPr>
          <w:rFonts w:ascii="Chewy" w:cs="Chewy" w:eastAsia="Chewy" w:hAnsi="Chewy"/>
          <w:b w:val="1"/>
          <w:bCs w:val="1"/>
          <w:sz w:val="32"/>
          <w:szCs w:val="32"/>
          <w:rtl w:val="0"/>
        </w:rPr>
        <w:t xml:space="preserve">5th grade School Supply List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jc w:val="center"/>
        <w:rPr>
          <w:b w:val="1"/>
          <w:bCs w:val="1"/>
          <w:sz w:val="32"/>
          <w:szCs w:val="32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bCs w:val="1"/>
          <w:sz w:val="32"/>
          <w:szCs w:val="32"/>
          <w:rtl w:val="0"/>
        </w:rPr>
        <w:t xml:space="preserve">International Leadership of Texas - College Station K8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jc w:val="center"/>
        <w:rPr>
          <w:rFonts w:ascii="Georgia" w:cs="Georgia" w:eastAsia="Georgia" w:hAnsi="Georgia"/>
          <w:b w:val="1"/>
          <w:bCs w:val="1"/>
          <w:sz w:val="32"/>
          <w:szCs w:val="32"/>
        </w:rPr>
      </w:pPr>
      <w:r w:rsidDel="00000000" w:rsidR="00000000" w:rsidRPr="00000000">
        <w:rPr>
          <w:rFonts w:ascii="Georgia" w:cs="Georgia" w:eastAsia="Georgia" w:hAnsi="Georgia"/>
          <w:b w:val="1"/>
          <w:bCs w:val="1"/>
          <w:sz w:val="32"/>
          <w:szCs w:val="32"/>
          <w:rtl w:val="0"/>
        </w:rPr>
        <w:t xml:space="preserve">2026 - 2027</w:t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8"/>
          <w:szCs w:val="28"/>
          <w:u w:val="single"/>
          <w:rtl w:val="0"/>
        </w:rPr>
        <w:t xml:space="preserve">PERSONAL</w:t>
      </w:r>
      <w:r w:rsidDel="00000000" w:rsidR="00000000" w:rsidRPr="00000000">
        <w:rPr>
          <w:rFonts w:ascii="Merriweather" w:cs="Merriweather" w:eastAsia="Merriweather" w:hAnsi="Merriweather"/>
          <w:sz w:val="28"/>
          <w:szCs w:val="28"/>
          <w:u w:val="single"/>
          <w:rtl w:val="0"/>
        </w:rPr>
        <w:t xml:space="preserve">-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To be kept by students in a pouch in their backpacks daily. Guardian's responsibility to replace throughout the school year. Teachers will not keep these supplies in the classroom.</w:t>
      </w:r>
    </w:p>
    <w:p w:rsidR="00000000" w:rsidDel="00000000" w:rsidP="00000000" w:rsidRDefault="00000000" w:rsidRPr="00000000" w14:paraId="00000006">
      <w:pPr>
        <w:pageBreakBefore w:val="0"/>
        <w:ind w:left="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1"/>
        </w:numPr>
        <w:ind w:left="720" w:hanging="36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Highlighters</w:t>
      </w:r>
    </w:p>
    <w:p w:rsidR="00000000" w:rsidDel="00000000" w:rsidP="00000000" w:rsidRDefault="00000000" w:rsidRPr="00000000" w14:paraId="00000008">
      <w:pPr>
        <w:pageBreakBefore w:val="0"/>
        <w:numPr>
          <w:ilvl w:val="0"/>
          <w:numId w:val="1"/>
        </w:numPr>
        <w:ind w:left="720" w:hanging="36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Personal pencil sharpener</w:t>
      </w:r>
    </w:p>
    <w:p w:rsidR="00000000" w:rsidDel="00000000" w:rsidP="00000000" w:rsidRDefault="00000000" w:rsidRPr="00000000" w14:paraId="00000009">
      <w:pPr>
        <w:pageBreakBefore w:val="0"/>
        <w:numPr>
          <w:ilvl w:val="0"/>
          <w:numId w:val="1"/>
        </w:numPr>
        <w:ind w:left="720" w:hanging="36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Dry erase markers</w:t>
      </w:r>
    </w:p>
    <w:p w:rsidR="00000000" w:rsidDel="00000000" w:rsidP="00000000" w:rsidRDefault="00000000" w:rsidRPr="00000000" w14:paraId="0000000A">
      <w:pPr>
        <w:pageBreakBefore w:val="0"/>
        <w:numPr>
          <w:ilvl w:val="0"/>
          <w:numId w:val="1"/>
        </w:numPr>
        <w:ind w:left="720" w:hanging="36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Pencils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 packages of colored pencils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6 Composition Notebooks: Math, Reading, Writing, Science, Social Studies &amp; Chinese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 Pair of scissors </w:t>
      </w:r>
    </w:p>
    <w:p w:rsidR="00000000" w:rsidDel="00000000" w:rsidP="00000000" w:rsidRDefault="00000000" w:rsidRPr="00000000" w14:paraId="0000000E">
      <w:pPr>
        <w:pageBreakBefore w:val="0"/>
        <w:ind w:left="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ind w:left="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8"/>
          <w:szCs w:val="28"/>
          <w:u w:val="single"/>
          <w:rtl w:val="0"/>
        </w:rPr>
        <w:t xml:space="preserve">Communal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-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4"/>
          <w:szCs w:val="24"/>
          <w:rtl w:val="0"/>
        </w:rPr>
        <w:t xml:space="preserve">To be kept in the classroom.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0">
      <w:pPr>
        <w:pageBreakBefore w:val="0"/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 pack of 12 #2 pencils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 packages of  sticky notes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 package of standard size notecards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 packages of dry-erase markers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4 glue sticks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 boxes of tissues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 pkg 12x18 Manila paper (Boys Only)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 packages wide ruled notebook paper</w:t>
      </w:r>
    </w:p>
    <w:p w:rsidR="00000000" w:rsidDel="00000000" w:rsidP="00000000" w:rsidRDefault="00000000" w:rsidRPr="00000000" w14:paraId="00000018">
      <w:pPr>
        <w:pageBreakBefore w:val="0"/>
        <w:numPr>
          <w:ilvl w:val="0"/>
          <w:numId w:val="2"/>
        </w:numPr>
        <w:ind w:left="720" w:hanging="360"/>
        <w:rPr>
          <w:rFonts w:ascii="Merriweather" w:cs="Merriweather" w:eastAsia="Merriweather" w:hAnsi="Merriweather"/>
          <w:sz w:val="24"/>
          <w:szCs w:val="24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 Construction Paper (Girls Only)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 containers of cleaning wipes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  box of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u w:val="single"/>
          <w:rtl w:val="0"/>
        </w:rPr>
        <w:t xml:space="preserve">sandwich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ziplock  bags (Boys only)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 box of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u w:val="single"/>
          <w:rtl w:val="0"/>
        </w:rPr>
        <w:t xml:space="preserve">Gallon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ziplock bags ( Girls only)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numPr>
          <w:ilvl w:val="0"/>
          <w:numId w:val="2"/>
        </w:numPr>
        <w:ind w:left="720" w:hanging="360"/>
        <w:rPr>
          <w:rFonts w:ascii="Merriweather" w:cs="Merriweather" w:eastAsia="Merriweather" w:hAnsi="Merriweather"/>
          <w:sz w:val="24"/>
          <w:szCs w:val="24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 Plastic pocket folders with brads</w:t>
      </w: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hewy">
    <w:embedRegular w:fontKey="{00000000-0000-0000-0000-000000000000}" r:id="rId1" w:subsetted="0"/>
  </w:font>
  <w:font w:name="Dancing Script">
    <w:embedRegular w:fontKey="{00000000-0000-0000-0000-000000000000}" r:id="rId2" w:subsetted="0"/>
    <w:embedBold w:fontKey="{00000000-0000-0000-0000-000000000000}" r:id="rId3" w:subsetted="0"/>
  </w:font>
  <w:font w:name="Merriweather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Merriweather" w:cs="Merriweather" w:eastAsia="Merriweather" w:hAnsi="Merriweather"/>
        <w:b w:val="0"/>
        <w:bCs w:val="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hewy-regular.ttf"/><Relationship Id="rId2" Type="http://schemas.openxmlformats.org/officeDocument/2006/relationships/font" Target="fonts/DancingScript-regular.ttf"/><Relationship Id="rId3" Type="http://schemas.openxmlformats.org/officeDocument/2006/relationships/font" Target="fonts/DancingScript-bold.ttf"/><Relationship Id="rId4" Type="http://schemas.openxmlformats.org/officeDocument/2006/relationships/font" Target="fonts/Merriweather-regular.ttf"/><Relationship Id="rId5" Type="http://schemas.openxmlformats.org/officeDocument/2006/relationships/font" Target="fonts/Merriweather-bold.ttf"/><Relationship Id="rId6" Type="http://schemas.openxmlformats.org/officeDocument/2006/relationships/font" Target="fonts/Merriweather-italic.ttf"/><Relationship Id="rId7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noyWng/3hkgn12F1IIpP0CCRVQ==">CgMxLjA4AHIhMWtHLTlwcTR1dXRxbUQ4RlBJTWExeWQ1SENGVy1GVURy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