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5th Grade Supply List 2026-2027</w:t>
      </w:r>
    </w:p>
    <w:p w:rsidR="00000000" w:rsidDel="00000000" w:rsidP="00000000" w:rsidRDefault="00000000" w:rsidRPr="00000000" w14:paraId="00000002">
      <w:pPr>
        <w:spacing w:after="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15"/>
        <w:gridCol w:w="4635"/>
        <w:tblGridChange w:id="0">
          <w:tblGrid>
            <w:gridCol w:w="4715"/>
            <w:gridCol w:w="46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pencil box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earbuds or headphones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 composition books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5, 3 prong pocket folders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 ½ inch 3 ring binder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post-it notes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 pack dry erase markers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erasers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pencils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colored pencils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 pack of glue sticks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copy paper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notebook paper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 boxes of Kleenex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cleaning wipes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hand sanitizer</w:t>
            </w:r>
          </w:p>
        </w:tc>
      </w:tr>
    </w:tbl>
    <w:p w:rsidR="00000000" w:rsidDel="00000000" w:rsidP="00000000" w:rsidRDefault="00000000" w:rsidRPr="00000000" w14:paraId="00000013">
      <w:pPr>
        <w:spacing w:after="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*Individual teachers might have additional supplies they request at the beginning of the year.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SAc74FlPiDRNAr1Nlb87D4W/IQ==">CgMxLjA4AHIhMXZEbG9YaE1kV2taTXQ0SDdhb1RNZjgyWldTaWFaQXpU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