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pPr>
      <w:r>
        <w:t>Dunbar Elementary Annual Plan (2025 - 2026)</w:t>
      </w:r>
    </w:p>
    <w:p>
      <w:pPr>
        <w:pStyle w:val="Heading1"/>
      </w:pPr>
      <w:r>
        <w:t>Last Modified at Oct 01, 2025 09:40 AM CDT</w:t>
      </w:r>
    </w:p>
    <w:tbl>
      <w:tblPr>
        <w:tblStyle w:val="TableGrid"/>
        <w:tblW w:type="auto" w:w="0"/>
        <w:tblLayout w:type="fixed"/>
        <w:tblLook w:firstColumn="1" w:firstRow="1" w:lastColumn="0" w:lastRow="0" w:noHBand="0" w:noVBand="1" w:val="04A0"/>
      </w:tblPr>
      <w:tblGrid>
        <w:gridCol w:w="4320"/>
        <w:gridCol w:w="4320"/>
        <w:gridCol w:w="1440"/>
        <w:gridCol w:w="1440"/>
        <w:gridCol w:w="1296"/>
        <w:gridCol w:w="1296"/>
      </w:tblGrid>
      <w:tr>
        <w:tc>
          <w:tcPr>
            <w:tcW w:type="dxa" w:w="14112"/>
            <w:gridSpan w:val="6"/>
            <w:shd w:fill="9CD3EA"/>
          </w:tcPr>
          <w:p>
            <w:pPr>
              <w:pStyle w:val="GoalHeading"/>
            </w:pPr>
            <w:r>
              <w:rPr>
                <w:b/>
              </w:rPr>
              <w:t>[G 1] Reading/Language Arts</w:t>
              <w:br/>
            </w:r>
            <w:r>
              <w:rPr>
                <w:b w:val="0"/>
              </w:rPr>
              <w:t>By Spring 2026, through the implementation of a standards align core curriculum in each ELA classroom, students will receive a high quality and equable education. Teachers and school leaders, through a comprehensive professional development program will build their pedagogy in reading, writing, and Language Arts TN standards to align with instructional shifts. Students struggling to meet academic proficiency will receive targeted intervention and supports throughout the school year based on their identified area(s) of need.</w:t>
            </w:r>
            <w:r>
              <w:rPr>
                <w:b/>
              </w:rPr>
              <w:br/>
              <w:br/>
              <w:t>Performance Measure</w:t>
              <w:br/>
            </w:r>
            <w:r>
              <w:rPr>
                <w:b w:val="0"/>
              </w:rPr>
              <w:t>By May 2026, Dunbar Elementary will increase in grades 3-5 students scoring on track and mastery from 17% in 2024 to 25% in 2026 in ELA.</w:t>
              <w:br/>
              <w:br/>
              <w:t>Performance will be measured using the following tools:</w:t>
              <w:br/>
              <w:br/>
              <w:t>District Formative Assessments</w:t>
              <w:br/>
              <w:br/>
              <w:t>TNReady Assessment</w:t>
            </w:r>
          </w:p>
        </w:tc>
      </w:tr>
      <w:tr>
        <w:tc>
          <w:tcPr>
            <w:tcW w:type="dxa" w:w="4320"/>
          </w:tcPr>
          <w:p>
            <w:pPr>
              <w:pStyle w:val="Heading1"/>
            </w:pPr>
            <w:r>
              <w:rPr>
                <w:b/>
              </w:rPr>
              <w:t>Strategy</w:t>
            </w:r>
          </w:p>
        </w:tc>
        <w:tc>
          <w:tcPr>
            <w:tcW w:type="dxa" w:w="4320"/>
          </w:tcPr>
          <w:p>
            <w:pPr>
              <w:pStyle w:val="Heading1"/>
            </w:pPr>
            <w:r>
              <w:rPr>
                <w:b/>
              </w:rPr>
              <w:t>Action Step</w:t>
            </w:r>
          </w:p>
        </w:tc>
        <w:tc>
          <w:tcPr>
            <w:tcW w:type="dxa" w:w="1440"/>
          </w:tcPr>
          <w:p>
            <w:pPr>
              <w:pStyle w:val="Heading1"/>
            </w:pPr>
            <w:r>
              <w:rPr>
                <w:b/>
              </w:rPr>
              <w:t>Person Responsible</w:t>
            </w:r>
          </w:p>
        </w:tc>
        <w:tc>
          <w:tcPr>
            <w:tcW w:type="dxa" w:w="1440"/>
          </w:tcPr>
          <w:p>
            <w:pPr>
              <w:pStyle w:val="Heading1"/>
            </w:pPr>
            <w:r>
              <w:rPr>
                <w:b/>
              </w:rPr>
              <w:t>Estimated Completion Date</w:t>
            </w:r>
          </w:p>
        </w:tc>
        <w:tc>
          <w:tcPr>
            <w:tcW w:type="dxa" w:w="1296"/>
          </w:tcPr>
          <w:p>
            <w:pPr>
              <w:pStyle w:val="Heading1"/>
            </w:pPr>
            <w:r>
              <w:rPr>
                <w:b/>
              </w:rPr>
              <w:t>Funding Source</w:t>
            </w:r>
          </w:p>
        </w:tc>
        <w:tc>
          <w:tcPr>
            <w:tcW w:type="dxa" w:w="1296"/>
          </w:tcPr>
          <w:p>
            <w:pPr>
              <w:pStyle w:val="Heading1"/>
            </w:pPr>
            <w:r>
              <w:rPr>
                <w:b/>
              </w:rPr>
              <w:t>Notes</w:t>
            </w:r>
          </w:p>
        </w:tc>
      </w:tr>
      <w:tr>
        <w:tc>
          <w:tcPr>
            <w:tcW w:type="dxa" w:w="4320"/>
          </w:tcPr>
          <w:p>
            <w:pPr>
              <w:pStyle w:val="Body"/>
            </w:pPr>
            <w:r>
              <w:rPr>
                <w:b/>
              </w:rPr>
              <w:t>[S 1.1] Standard Aligned Core Instruction</w:t>
              <w:br/>
            </w:r>
            <w:r>
              <w:rPr>
                <w:b w:val="0"/>
              </w:rPr>
              <w:t>Provide daily access to a rigorous reading/language arts curriculum that will develop students’ deep understanding of the content, strengthen comprehension, and promote mastery of TN Standards to ensure students are career and college ready.</w:t>
            </w:r>
            <w:r>
              <w:rPr>
                <w:b/>
              </w:rPr>
              <w:br/>
              <w:br/>
              <w:t>Benchmark Indicator</w:t>
              <w:br/>
            </w:r>
            <w:r>
              <w:rPr>
                <w:b w:val="0"/>
              </w:rPr>
              <w:t>**Benchmark Indicator**</w:t>
              <w:br/>
              <w:br/>
              <w:t xml:space="preserve">  </w:t>
              <w:br/>
              <w:br/>
              <w:br/>
              <w:t>Weekly classroom observations using the Instructional Practice Guide (IPG) and Debriefing Document indicate that at least 75% of classrooms observed will score 33% or more for core content area teachers that demonstrate the ability to effectively implement the identified instructional shifts outlined in the IPG and gauge the implementation of standards-aligned instruction. Instructional coaches will use PowerApps to enter data, and the office of planning and accountability will monitor it weekly.</w:t>
              <w:br/>
              <w:br/>
              <w:t>Review of TEM observation will indicate that at least 50% of core content area teachers are implementing lessons aligned to the TN Standards.</w:t>
              <w:br/>
              <w:br/>
              <w:t xml:space="preserve">  </w:t>
              <w:br/>
              <w:br/>
              <w:br/>
              <w:t>Implementation:</w:t>
              <w:br/>
              <w:br/>
              <w:t>* Weekly PLC meeting and collaborative planning sessions (agendas &amp; sign-n sheets)</w:t>
              <w:br/>
              <w:br/>
              <w:t>* Bi-Weekly Common Assessments</w:t>
              <w:br/>
              <w:br/>
              <w:t>Effectiveness:</w:t>
              <w:br/>
              <w:br/>
              <w:t>* 90% of teachers are utilizing strategies discussed during collaborative planning/PLC meetings during daily classroom observations</w:t>
              <w:br/>
              <w:br/>
              <w:t>* 50% of students scoring at least 70% or above on bi-weekly common assessments</w:t>
            </w:r>
          </w:p>
        </w:tc>
        <w:tc>
          <w:tcPr>
            <w:tcW w:type="dxa" w:w="4320"/>
          </w:tcPr>
          <w:p>
            <w:pPr>
              <w:pStyle w:val="Body"/>
            </w:pPr>
            <w:r>
              <w:rPr>
                <w:b/>
              </w:rPr>
              <w:t>[A 1.1.1] Strengthen Standards-Aligned Daily Instruction</w:t>
              <w:br/>
            </w:r>
            <w:r>
              <w:rPr>
                <w:b w:val="0"/>
              </w:rPr>
              <w:t>Ensure all teachers implement the rigorous, standards-aligned reading/language arts curriculum daily with fidelity, focusing on the instructional shifts (complex texts, evidence-based responses, academic vocabulary).</w:t>
              <w:br/>
              <w:br/>
              <w:t>Dunbar Elementary will implement the Wonders curriculum in grades K–5 and supplement with Ready Reading in grades 3–5 to deliver standards-based instruction. Instructional teams will analyze academic and non-academic data quarterly to monitor student mastery of the standards.</w:t>
            </w:r>
          </w:p>
        </w:tc>
        <w:tc>
          <w:tcPr>
            <w:tcW w:type="dxa" w:w="1440"/>
          </w:tcPr>
          <w:p>
            <w:pPr>
              <w:pStyle w:val="Body"/>
            </w:pPr>
            <w:r>
              <w:t>C.Browder, L. Shaw, R. Fletcher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1.1.2] Implement Collaborative Planning &amp; Data Cycles</w:t>
              <w:br/>
            </w:r>
            <w:r>
              <w:rPr>
                <w:b w:val="0"/>
              </w:rPr>
              <w:t>**What:** Conduct weekly PLCs and collaborative planning sessions focused on unpacking TN standards, aligning lessons, and analyzing bi-weekly common assessment data to adjust instruction.</w:t>
              <w:br/>
              <w:br/>
              <w:t>**Who:** Teachers, PLC leads, instructional coaches, administrators.</w:t>
              <w:br/>
              <w:br/>
              <w:t>**How Monitored:** PLC agendas/sign-in sheets; bi-weekly common assessment results; evidence of instructional adjustments during classroom walkthroughs.</w:t>
              <w:br/>
              <w:br/>
              <w:t>**When:** Weekly PLCs; bi-weekly assessment cycles.</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1.1.3] Provide Targeted Coaching &amp; Professional Development</w:t>
              <w:br/>
            </w:r>
            <w:r>
              <w:rPr>
                <w:b w:val="0"/>
              </w:rPr>
              <w:t>**What:** Deliver ongoing coaching and PD on comprehension strategies, scaffolding complex texts, and small-group differentiation to build teacher capacity in implementing rigorous ELA instruction.</w:t>
              <w:br/>
              <w:br/>
              <w:t>**Who:** Instructional coaches, administrators.</w:t>
              <w:br/>
              <w:br/>
              <w:t>**How Monitored:** TEM observation data (100% of teachers implementing TN standards-aligned lessons); improvement in IPG scores during walkthroughs; tracking of teacher participation in coaching cycles.</w:t>
              <w:br/>
              <w:br/>
              <w:t>**When:** PD monthly; coaching ongoing, with cycles every 4–6 weeks.</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pPr>
              <w:pStyle w:val="Body"/>
            </w:pPr>
            <w:r>
              <w:rPr>
                <w:b/>
              </w:rPr>
              <w:t>[S 1.2] Professional Development</w:t>
              <w:br/>
            </w:r>
            <w:r>
              <w:rPr>
                <w:b w:val="0"/>
              </w:rPr>
              <w:t>Provide professional development for teachers, administrators, instructional leaders and support staff on how to articulate the instructional practice shifts that will improve teachers’ pedagogy of the content, master of standard look fors, students’ skill set, and students’ proficient reading level of grade supported texts.</w:t>
            </w:r>
            <w:r>
              <w:rPr>
                <w:b/>
              </w:rPr>
              <w:br/>
              <w:br/>
              <w:t>Benchmark Indicator</w:t>
              <w:br/>
            </w:r>
            <w:r>
              <w:rPr>
                <w:b w:val="0"/>
              </w:rPr>
              <w:t>**Implementation**</w:t>
              <w:br/>
              <w:t>------------------</w:t>
              <w:br/>
              <w:br/>
              <w:t>1. ** School-Level PD**</w:t>
              <w:br/>
              <w:t>+ School-level PLCs will provide **bi-weekly PD** focused on lesson planning, student work analysis, and instructional practices.</w:t>
              <w:br/>
              <w:t>+ **Documentation/Tools**: PD agendas, slide decks, sign-in sheets, PLC minutes.</w:t>
              <w:br/>
              <w:t>+ **Frequency**: District PD – **Monthly**; PLC PD – **Bi-weekly**.</w:t>
              <w:br/>
              <w:t>1. **Instructional Coaching Support**</w:t>
              <w:br/>
              <w:t>+ Instructional coaches will provide **weekly follow-up support** through modeling, co-teaching, and feedback aligned to PD sessions.</w:t>
              <w:br/>
              <w:t>+ **Documentation/Tools**: Coaching logs, observation notes, teacher feedback forms.</w:t>
              <w:br/>
              <w:t>+ **Frequency**: **Weekly**.</w:t>
              <w:br/>
              <w:t>1. **Ongoing Monitoring &amp; Reflection**</w:t>
              <w:br/>
              <w:t>+ School leaders and coaches will monitor teacher implementation through classroom walkthroughs and lesson plan reviews.</w:t>
              <w:br/>
              <w:t>+ **Documentation/Tools**: Walkthrough rubrics, lesson plan feedback forms, leadership meeting notes.</w:t>
              <w:br/>
              <w:t>+ **Frequency**: **Weekly collection**, reviewed **monthly** in leadership meetings.</w:t>
              <w:br/>
              <w:t>**Effectiveness**</w:t>
              <w:br/>
              <w:t>-----------------</w:t>
              <w:br/>
              <w:br/>
              <w:t>1. **Teacher Implementation of Strategies**</w:t>
              <w:br/>
              <w:t>+ **Metric**: At least **80% of teachers** will implement PD strategies with fidelity as measured by classroom walkthrough data and lesson plan reviews.</w:t>
              <w:br/>
              <w:t>+ **Frequency**: Data collected **weekly**, reviewed **monthly** by leadership team.</w:t>
              <w:br/>
              <w:t>1. **Impact on Student Performance**</w:t>
              <w:br/>
              <w:t>+ **Metric**: Students will show measurable growth (minimum **2–3 percentage points per quarter**) on iReady diagnostics and district common formative assessments.</w:t>
              <w:br/>
              <w:t>+ **Frequency**: **Quarterly**, analyzed by grade-level PLCs and leadership team.</w:t>
              <w:br/>
              <w:t>1. **Teacher Participation &amp; Feedback**</w:t>
              <w:br/>
              <w:t>+ **Metric**: **100% of teachers** will participate in PD, and at least **85% will report increased confidence** in applying strategies through reflection surveys.</w:t>
              <w:br/>
              <w:t>+ **Frequency**: **Quarterly**, through PD exit tickets and surveys.</w:t>
            </w:r>
          </w:p>
        </w:tc>
        <w:tc>
          <w:tcPr>
            <w:tcW w:type="dxa" w:w="4320"/>
          </w:tcPr>
          <w:p>
            <w:pPr>
              <w:pStyle w:val="Body"/>
            </w:pPr>
            <w:r>
              <w:rPr>
                <w:b/>
              </w:rPr>
              <w:t>[A 1.2.1] Strengthen Classroom Instruction through HQIM &amp; High-Impact Strategies</w:t>
              <w:br/>
            </w:r>
            <w:r>
              <w:rPr>
                <w:b w:val="0"/>
              </w:rPr>
              <w:t>**What:** Conduct weekly classroom walkthroughs to monitor implementation of High Impact Strategies and HQIM with fidelity, using PowerApps to track data and provide timely feedback.</w:t>
              <w:br/>
              <w:br/>
              <w:t>**Measure of Success:** At least 80% alignment to High Impact Strategies and 75% of classrooms demonstrating effective implementation of instructional shifts.</w:t>
              <w:br/>
              <w:br/>
              <w:t>**Who:** Instructional coaches, administrators, ILT members.</w:t>
              <w:br/>
              <w:br/>
              <w:t>**When:** Weekly, with data reviewed during ILT meetings.</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1.2.2] Build Leadership Capacity through ILT</w:t>
              <w:br/>
            </w:r>
            <w:r>
              <w:rPr>
                <w:b w:val="0"/>
              </w:rPr>
              <w:t>**What:** Facilitate bi-weekly ILT meetings (100%) and monthly regional/small-group ILT sessions to build content knowledge, provide targeted training, and ensure consistent communication of instructional expectations.</w:t>
              <w:br/>
              <w:br/>
              <w:t>**Measure of Success:** ILT participation at or above 85% and evidence of more effective instructional practices during walkthroughs.</w:t>
              <w:br/>
              <w:br/>
              <w:t>**Who:** ILT members, PLC coaches, administrators</w:t>
              <w:br/>
              <w:br/>
              <w:t>**When:** Twice monthly ILT meetings; monthly regional sessions.</w:t>
            </w:r>
          </w:p>
        </w:tc>
        <w:tc>
          <w:tcPr>
            <w:tcW w:type="dxa" w:w="1440"/>
          </w:tcPr>
          <w:p>
            <w:pPr>
              <w:pStyle w:val="Body"/>
            </w:pPr>
            <w:r>
              <w:t>L. Shaw, R. Fletcher, C.Browder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1.2.3] Strengthen Teacher &amp; Family Supports to Impact Student Achievement</w:t>
              <w:br/>
            </w:r>
            <w:r>
              <w:rPr>
                <w:b w:val="0"/>
              </w:rPr>
              <w:t>**What:** Provide ongoing new teacher professional learning supports (with goal of TEM ≥3 on 2 indicators per semester) and host quarterly district-level parent/community huddles to equip families with strategies that support student learning.</w:t>
              <w:br/>
              <w:br/>
              <w:t>**Measure of Success:** New teachers reach TEM benchmarks; parent/community huddles contribute to at least a 2 percentage point increase in ELA proficiency each district assessment window.</w:t>
              <w:br/>
              <w:br/>
              <w:t>**Who:** Instructional coaches, administrators, district parent engagement team.</w:t>
              <w:br/>
              <w:br/>
              <w:t>**When:** New teacher PD ongoing each semester; family huddles quarterly.</w:t>
            </w:r>
          </w:p>
        </w:tc>
        <w:tc>
          <w:tcPr>
            <w:tcW w:type="dxa" w:w="1440"/>
          </w:tcPr>
          <w:p>
            <w:pPr>
              <w:pStyle w:val="Body"/>
            </w:pPr>
            <w:r>
              <w:t>L. Shaw, C.Browder, R. Fletcher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pPr>
              <w:pStyle w:val="Body"/>
            </w:pPr>
            <w:r>
              <w:rPr>
                <w:b/>
              </w:rPr>
              <w:t>[S 1.3] Targeted Intervention and Personalized Learning</w:t>
              <w:br/>
            </w:r>
            <w:r>
              <w:rPr>
                <w:b w:val="0"/>
              </w:rPr>
              <w:t>Academic interventions, personalized learning activities, an individualized learning pace, and various instructional approaches designed to meet the needs of specific learners to improve student achievement.</w:t>
            </w:r>
            <w:r>
              <w:rPr>
                <w:b/>
              </w:rPr>
              <w:br/>
              <w:br/>
              <w:t>Benchmark Indicator</w:t>
              <w:br/>
            </w:r>
            <w:r>
              <w:rPr>
                <w:b w:val="0"/>
              </w:rPr>
              <w:t>**Implementation**</w:t>
              <w:br/>
              <w:t>------------------</w:t>
              <w:br/>
              <w:br/>
              <w:t>1. **Student Identification &amp; Grouping**</w:t>
              <w:br/>
              <w:t>+ Teachers will use iReady diagnostics, CFAs, and classroom performance to identify students for Tier II/Tier III interventions.</w:t>
              <w:br/>
              <w:t>+ **Documentation/Tools**: iReady reports, CFA results, intervention rosters.</w:t>
              <w:br/>
              <w:t>+ **Frequency**: **Every 6–8 weeks**, reviewed during data meetings.</w:t>
              <w:br/>
              <w:t>1. **Small-Group &amp; Individualized Instruction**</w:t>
              <w:br/>
              <w:t>+ Interventionists and teachers will provide targeted small-group instruction in math/ELA, focused on specific skill gaps.</w:t>
              <w:br/>
              <w:t>+ **Documentation/Tools**: Intervention lesson plans, small-group schedules, progress monitoring logs.</w:t>
              <w:br/>
              <w:t>+ **Frequency**: **3–5 times per week**, depending on tier.</w:t>
              <w:br/>
              <w:t>1. **Personalized Learning Pathways**</w:t>
              <w:br/>
              <w:t>+ Students will engage in adaptive software (iReady, ExactPath, etc.) and teacher-created tasks matched to diagnostic levels.</w:t>
              <w:br/>
              <w:t>+ **Documentation/Tools**: Usage reports, student work samples, weekly tracking sheets.</w:t>
              <w:br/>
              <w:t>+ **Frequency**: **Weekly monitoring** by teachers, reviewed **monthly** by admin/coaches.</w:t>
              <w:br/>
              <w:t>1. **Progress Monitoring Checks**</w:t>
              <w:br/>
              <w:t>+ Teachers will track student mastery through exit tickets, fluency checks, and probes.</w:t>
              <w:br/>
              <w:t>+ **Documentation/Tools**: Progress monitoring charts, student data binders.</w:t>
              <w:br/>
              <w:t>+ **Frequency**: **Weekly or bi-weekly**, depending on tier.</w:t>
              <w:br/>
              <w:t>**Effectiveness**</w:t>
              <w:br/>
              <w:t>-----------------</w:t>
              <w:br/>
              <w:br/>
              <w:t>1. **Progress of Intervention Students**</w:t>
              <w:br/>
              <w:t>+ **Metric**: At least **70% of students in interventions** will demonstrate measurable progress toward grade-level standards.</w:t>
              <w:br/>
              <w:t>+ **Frequency**: **Bi-weekly** by teachers, reviewed **monthly** in PLCs.</w:t>
              <w:br/>
              <w:t>1. **iReady &amp; CFA Growth**</w:t>
              <w:br/>
              <w:t>+ **Metric**: Students receiving interventions will show a **5 percentage point increase** per diagnostic/assessment cycle.</w:t>
              <w:br/>
              <w:t>+ **Frequency**: **Quarterly**, analyzed in PLCs and leadership meetings.</w:t>
              <w:br/>
              <w:t>1. **Tier Movement**</w:t>
              <w:br/>
              <w:t>+ **Metric**: At least **20% of Tier III students** will move to Tier II, and **20% of Tier II** will move to Tier I by year’s end.</w:t>
              <w:br/>
              <w:t>+ **Frequency**: **Quarterly**, during schoolwide data meetings.</w:t>
              <w:br/>
              <w:t>1. **Overall Proficiency Impact**</w:t>
              <w:br/>
              <w:t>+ **Metric**: Schoolwide proficiency will increase by **at least 5 percentage points** on TNReady compared to the prior year.</w:t>
              <w:br/>
              <w:t>+ **Frequency**: **Annually** (summative), with **quarterly progress checks** using CFAs/diagnostics.</w:t>
            </w:r>
          </w:p>
        </w:tc>
        <w:tc>
          <w:tcPr>
            <w:tcW w:type="dxa" w:w="4320"/>
          </w:tcPr>
          <w:p>
            <w:pPr>
              <w:pStyle w:val="Body"/>
            </w:pPr>
            <w:r>
              <w:rPr>
                <w:b/>
              </w:rPr>
              <w:t>[A 1.3.1] Implement Standards-Aligned Assessments and Data Cycles</w:t>
              <w:br/>
            </w:r>
            <w:r>
              <w:rPr>
                <w:b w:val="0"/>
              </w:rPr>
              <w:t>**What:** Administer district formative assessments (Fall, Winter, Spring) aligned to quarterly core standards and analyze results to adjust instruction.</w:t>
              <w:br/>
              <w:br/>
              <w:t>**Measure of Success:** 45% of students scoring at or above 70% on formative assessments.</w:t>
              <w:br/>
              <w:br/>
              <w:t>**Who:** Teachers, PLC teams, instructional coaches, administrators.</w:t>
              <w:br/>
              <w:br/>
              <w:t>**When:** Quarterly, aligned to district assessment windows.</w:t>
              <w:br/>
              <w:br/>
              <w:t>Performance will be measured using the following tools:</w:t>
              <w:br/>
              <w:br/>
              <w:t>TNReady Assessment</w:t>
              <w:br/>
              <w:br/>
              <w:t>Dunbar Bi-weekly Common Assessment</w:t>
            </w:r>
          </w:p>
        </w:tc>
        <w:tc>
          <w:tcPr>
            <w:tcW w:type="dxa" w:w="1440"/>
          </w:tcPr>
          <w:p>
            <w:pPr>
              <w:pStyle w:val="Body"/>
            </w:pPr>
            <w:r>
              <w:t>L. Shaw, R. Fletcher, C. Browder</w:t>
            </w:r>
          </w:p>
        </w:tc>
        <w:tc>
          <w:tcPr>
            <w:tcW w:type="dxa" w:w="1440"/>
          </w:tcPr>
          <w:p>
            <w:pPr>
              <w:pStyle w:val="Body"/>
            </w:pPr>
            <w:r>
              <w:t>05/29/2026</w:t>
            </w:r>
          </w:p>
        </w:tc>
        <w:tc>
          <w:tcPr>
            <w:tcW w:type="dxa" w:w="1296"/>
          </w:tcPr>
          <w:p/>
        </w:tc>
        <w:tc>
          <w:tcPr>
            <w:tcW w:type="dxa" w:w="1296"/>
          </w:tcPr>
          <w:p/>
        </w:tc>
      </w:tr>
      <w:tr>
        <w:tc>
          <w:tcPr>
            <w:tcW w:type="dxa" w:w="4320"/>
          </w:tcPr>
          <w:p/>
        </w:tc>
        <w:tc>
          <w:tcPr>
            <w:tcW w:type="dxa" w:w="4320"/>
          </w:tcPr>
          <w:p>
            <w:pPr>
              <w:pStyle w:val="Body"/>
            </w:pPr>
            <w:r>
              <w:rPr>
                <w:b/>
              </w:rPr>
              <w:t>[A 1.3.2] Strengthen RTI²/Progress Monitoring</w:t>
              <w:br/>
            </w:r>
            <w:r>
              <w:rPr>
                <w:b w:val="0"/>
              </w:rPr>
              <w:t>**What:** Conduct 20-day progress monitoring reviews to evaluate student growth in targeted interventions and adjust supports as needed.</w:t>
              <w:br/>
              <w:br/>
              <w:t>**Measure of Success:** Students demonstrate continuous progress, moving from Tier III → Tier II and Tier II → Tier I.</w:t>
              <w:br/>
              <w:br/>
              <w:t>**Who:** Teachers, interventionists, RTI² team, instructional coaches.</w:t>
              <w:br/>
              <w:br/>
              <w:t>**When:** Every 20 instructional days.</w:t>
              <w:br/>
              <w:br/>
              <w:t>Performance will be measured using the following tools:</w:t>
              <w:br/>
              <w:br/>
              <w:t>TNReady Assessment</w:t>
              <w:br/>
              <w:br/>
              <w:t>Dunbar Bi-weekly Common Assessment</w:t>
            </w:r>
          </w:p>
        </w:tc>
        <w:tc>
          <w:tcPr>
            <w:tcW w:type="dxa" w:w="1440"/>
          </w:tcPr>
          <w:p>
            <w:pPr>
              <w:pStyle w:val="Body"/>
            </w:pPr>
            <w:r>
              <w:t>R. Fletcher, C. Browder</w:t>
            </w:r>
          </w:p>
        </w:tc>
        <w:tc>
          <w:tcPr>
            <w:tcW w:type="dxa" w:w="1440"/>
          </w:tcPr>
          <w:p>
            <w:pPr>
              <w:pStyle w:val="Body"/>
            </w:pPr>
            <w:r>
              <w:t>05/22/2026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1.3.3] Monitor Impact of Summer Learning Participation</w:t>
              <w:br/>
            </w:r>
            <w:r>
              <w:rPr>
                <w:b w:val="0"/>
              </w:rPr>
              <w:t>**What:** Review report card grades quarterly for students who participated in summer learning to ensure ongoing improvement in core subjects.</w:t>
              <w:br/>
              <w:br/>
              <w:t>**Measure of Success:** Students show upward movement on the grading scale (e.g., F → D, D → C).</w:t>
              <w:br/>
              <w:br/>
              <w:t xml:space="preserve">  </w:t>
              <w:br/>
              <w:br/>
              <w:br/>
              <w:t>**Who:** Teachers, counselors, administrators.</w:t>
              <w:br/>
              <w:br/>
              <w:t>**When:** End of each nine-week grading period.</w:t>
              <w:br/>
              <w:br/>
              <w:t>Performance will be measured using the following tools:</w:t>
              <w:br/>
              <w:br/>
              <w:t>TNReady Assessment</w:t>
              <w:br/>
              <w:br/>
              <w:t>Dunbar Bi-weekly Common Assessment</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14112"/>
            <w:gridSpan w:val="6"/>
            <w:shd w:fill="9CD3EA"/>
          </w:tcPr>
          <w:p>
            <w:pPr>
              <w:pStyle w:val="GoalHeading"/>
            </w:pPr>
            <w:r>
              <w:rPr>
                <w:b/>
              </w:rPr>
              <w:t>[G 2] Mathematics</w:t>
              <w:br/>
            </w:r>
            <w:r>
              <w:rPr>
                <w:b w:val="0"/>
              </w:rPr>
              <w:t>By Spring 2026, through the implementation of a standards align core curriculum in each classroom, students will receive a high quality and equable education. Teachers and school leaders, through a comprehensive professional development program will build their pedagogy in the Math standards to align with instructional shifts. Students struggling to meet academic proficiency will receive targeted intervention and supports throughout the school year based on their identified area(s) of need.</w:t>
            </w:r>
            <w:r>
              <w:rPr>
                <w:b/>
              </w:rPr>
              <w:br/>
              <w:br/>
              <w:t>Performance Measure</w:t>
              <w:br/>
            </w:r>
            <w:r>
              <w:rPr>
                <w:b w:val="0"/>
              </w:rPr>
              <w:t>By May 2026, Dunbar Elementary will increase in grades 3-5 students scoring on track and mastery from 17% in 2024 to 25% in 2026 in Math.</w:t>
            </w:r>
          </w:p>
        </w:tc>
      </w:tr>
      <w:tr>
        <w:tc>
          <w:tcPr>
            <w:tcW w:type="dxa" w:w="4320"/>
          </w:tcPr>
          <w:p>
            <w:pPr>
              <w:pStyle w:val="Heading1"/>
            </w:pPr>
            <w:r>
              <w:rPr>
                <w:b/>
              </w:rPr>
              <w:t>Strategy</w:t>
            </w:r>
          </w:p>
        </w:tc>
        <w:tc>
          <w:tcPr>
            <w:tcW w:type="dxa" w:w="4320"/>
          </w:tcPr>
          <w:p>
            <w:pPr>
              <w:pStyle w:val="Heading1"/>
            </w:pPr>
            <w:r>
              <w:rPr>
                <w:b/>
              </w:rPr>
              <w:t>Action Step</w:t>
            </w:r>
          </w:p>
        </w:tc>
        <w:tc>
          <w:tcPr>
            <w:tcW w:type="dxa" w:w="1440"/>
          </w:tcPr>
          <w:p>
            <w:pPr>
              <w:pStyle w:val="Heading1"/>
            </w:pPr>
            <w:r>
              <w:rPr>
                <w:b/>
              </w:rPr>
              <w:t>Person Responsible</w:t>
            </w:r>
          </w:p>
        </w:tc>
        <w:tc>
          <w:tcPr>
            <w:tcW w:type="dxa" w:w="1440"/>
          </w:tcPr>
          <w:p>
            <w:pPr>
              <w:pStyle w:val="Heading1"/>
            </w:pPr>
            <w:r>
              <w:rPr>
                <w:b/>
              </w:rPr>
              <w:t>Estimated Completion Date</w:t>
            </w:r>
          </w:p>
        </w:tc>
        <w:tc>
          <w:tcPr>
            <w:tcW w:type="dxa" w:w="1296"/>
          </w:tcPr>
          <w:p>
            <w:pPr>
              <w:pStyle w:val="Heading1"/>
            </w:pPr>
            <w:r>
              <w:rPr>
                <w:b/>
              </w:rPr>
              <w:t>Funding Source</w:t>
            </w:r>
          </w:p>
        </w:tc>
        <w:tc>
          <w:tcPr>
            <w:tcW w:type="dxa" w:w="1296"/>
          </w:tcPr>
          <w:p>
            <w:pPr>
              <w:pStyle w:val="Heading1"/>
            </w:pPr>
            <w:r>
              <w:rPr>
                <w:b/>
              </w:rPr>
              <w:t>Notes</w:t>
            </w:r>
          </w:p>
        </w:tc>
      </w:tr>
      <w:tr>
        <w:tc>
          <w:tcPr>
            <w:tcW w:type="dxa" w:w="4320"/>
          </w:tcPr>
          <w:p>
            <w:pPr>
              <w:pStyle w:val="Body"/>
            </w:pPr>
            <w:r>
              <w:rPr>
                <w:b/>
              </w:rPr>
              <w:t>[S 2.1] Standard Aligned Core Instruction</w:t>
              <w:br/>
            </w:r>
            <w:r>
              <w:rPr>
                <w:b w:val="0"/>
              </w:rPr>
              <w:t>Teachers will plan and execute standard aligned lessons with intentionality and focus (data-informed instruction) to provide daily access to a rigorous math curriculum that will develop students’ engagement in important content, build on prior knowledge (pre-requisite skills), and promote mastery of TN Standards to ensure students are career and college ready.</w:t>
            </w:r>
            <w:r>
              <w:rPr>
                <w:b/>
              </w:rPr>
              <w:br/>
              <w:br/>
              <w:t>Benchmark Indicator</w:t>
              <w:br/>
            </w:r>
            <w:r>
              <w:rPr>
                <w:b w:val="0"/>
              </w:rPr>
              <w:t>**Implementation**</w:t>
              <w:br/>
              <w:t>------------------</w:t>
              <w:br/>
              <w:br/>
              <w:t>1. **Standards-Based Lesson Planning**</w:t>
              <w:br/>
              <w:t>+ Teachers will design daily lessons aligned to TN State Standards and district pacing guides.</w:t>
              <w:br/>
              <w:t>+ **Documentation/Tools**: Lesson plans, PLC meeting minutes, curriculum maps.</w:t>
              <w:br/>
              <w:t>+ **Frequency**: **Weekly**, reviewed during PLCs and by school leaders in lesson plan checks.</w:t>
              <w:br/>
              <w:t>1. **Use of High-Quality Instructional Materials (HQIM)**</w:t>
              <w:br/>
              <w:t>+ Teachers will implement district-adopted HQIM with fidelity in ELA and Math.</w:t>
              <w:br/>
              <w:t>+ **Documentation/Tools**: Teacher observation checklists, walkthrough notes, HQIM usage logs.</w:t>
              <w:br/>
              <w:t>+ **Frequency**: **Weekly walkthroughs**, reviewed **monthly** by leadership team.</w:t>
              <w:br/>
              <w:t>1. **Instructional Monitoring &amp; Support**</w:t>
              <w:br/>
              <w:t>+ Instructional coaches and administrators will provide feedback through observations, modeling, and co-teaching.</w:t>
              <w:br/>
              <w:t>+ **Documentation/Tools**: Coaching logs, feedback forms, observation rubrics.</w:t>
              <w:br/>
              <w:t>+ **Frequency**: **Weekly feedback cycles**, reviewed **monthly** by admin and coaches.</w:t>
              <w:br/>
              <w:t>1. **PLC Collaboration**</w:t>
              <w:br/>
              <w:t>+ PLC teams will unpack standards, analyze student work, and adjust instruction.</w:t>
              <w:br/>
              <w:t>+ **Documentation/Tools**: PLC agendas, student work protocols, CFA data charts.</w:t>
              <w:br/>
              <w:t>+ **Frequency**: **Bi-weekly PLC meetings**.</w:t>
              <w:br/>
              <w:t>**Effectiveness**</w:t>
              <w:br/>
              <w:t>-----------------</w:t>
              <w:br/>
              <w:br/>
              <w:t>1. **Fidelity of Standards-Aligned Instruction**</w:t>
              <w:br/>
              <w:t>+ **Metric**: At least **85% of observed lessons** will show alignment to grade-level standards (as measured by walkthrough/observation rubrics).</w:t>
              <w:br/>
              <w:t>+ **Frequency**: Walkthrough data collected **weekly**, reviewed **monthly** in leadership meetings.</w:t>
              <w:br/>
              <w:t>1. **Student Proficiency on Common Assessments**</w:t>
              <w:br/>
              <w:t>+ **Metric**: Students will demonstrate a **minimum 3 percentage point increase** on district common assessments each quarter.</w:t>
              <w:br/>
              <w:t>+ **Frequency**: **Quarterly**, analyzed in PLCs and leadership team meetings.</w:t>
              <w:br/>
              <w:t>1. **Growth on iReady Diagnostics**</w:t>
              <w:br/>
              <w:t>+ **Metric**: At least **70% of students** will meet or exceed expected growth targets in ELA and Math on iReady diagnostics.</w:t>
              <w:br/>
              <w:t>+ **Frequency**: **Quarterly**, reviewed in data meetings.</w:t>
              <w:br/>
              <w:t>1. **TNReady Performance**</w:t>
              <w:br/>
              <w:t>+ **Metric**: Overall student proficiency in ELA and Math will **increase by at least 5 percentage points** compared to prior year results.</w:t>
              <w:br/>
              <w:t>+ **Frequency**: Annually (summative measure), with **quarterly progress checks** through CFAs and diagnostics.</w:t>
            </w:r>
          </w:p>
        </w:tc>
        <w:tc>
          <w:tcPr>
            <w:tcW w:type="dxa" w:w="4320"/>
          </w:tcPr>
          <w:p>
            <w:pPr>
              <w:pStyle w:val="Body"/>
            </w:pPr>
            <w:r>
              <w:rPr>
                <w:b/>
              </w:rPr>
              <w:t>[A 2.1.1] Implement and Monitor Formative Assessments</w:t>
              <w:br/>
            </w:r>
            <w:r>
              <w:rPr>
                <w:b w:val="0"/>
              </w:rPr>
              <w:t>**What:** Administer district formative assessments each quarter aligned to core instructional standards and analyze results in PLCs to adjust instruction.</w:t>
              <w:br/>
              <w:br/>
              <w:t>**Measure of Success:** At least 75% of students score 70% or above on formative assessments.</w:t>
              <w:br/>
              <w:br/>
              <w:t>**Who:** Teachers, PLC teams, instructional coaches, administrators.</w:t>
              <w:br/>
              <w:br/>
              <w:t>**When:** Fall, Winter, and Spring assessment windows.</w:t>
            </w:r>
          </w:p>
        </w:tc>
        <w:tc>
          <w:tcPr>
            <w:tcW w:type="dxa" w:w="1440"/>
          </w:tcPr>
          <w:p>
            <w:pPr>
              <w:pStyle w:val="Body"/>
            </w:pPr>
            <w:r>
              <w:t>L. Shaw, C.Browder, R. Fletcher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2.1.2] Conduct Weekly Standards-Aligned Observations</w:t>
              <w:br/>
            </w:r>
            <w:r>
              <w:rPr>
                <w:b w:val="0"/>
              </w:rPr>
              <w:t>**What:** Carry out weekly classroom walkthroughs using the Instructional Practice Guide (IPG) and Debriefing Document to track fidelity of HQIM and standards-aligned instruction.</w:t>
              <w:br/>
              <w:br/>
              <w:t>**Measure of Success:** At least 75% of classrooms observed demonstrate effective implementation of instructional shifts.</w:t>
              <w:br/>
              <w:br/>
              <w:t>**Who:** Instructional coaches, administrators.</w:t>
              <w:br/>
              <w:br/>
              <w:t>**When:** Weekly, with data entered into PowerApps and reviewed by the district.</w:t>
            </w:r>
          </w:p>
        </w:tc>
        <w:tc>
          <w:tcPr>
            <w:tcW w:type="dxa" w:w="1440"/>
          </w:tcPr>
          <w:p>
            <w:pPr>
              <w:pStyle w:val="Body"/>
            </w:pPr>
            <w:r>
              <w:t>L. Shaw, C.Browder, R. Fletcher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2.1.3] Provide Targeted Feedback and Coaching</w:t>
              <w:br/>
            </w:r>
            <w:r>
              <w:rPr>
                <w:b w:val="0"/>
              </w:rPr>
              <w:t>**What:** Deliver individualized coaching and professional development aligned to TEM indicators, focusing on standards-aligned lesson planning and execution.</w:t>
              <w:br/>
              <w:br/>
              <w:t>**Measure of Success:** At least 50% of core content teachers implement TN Standards-aligned lessons as evidenced by TEM observation data.</w:t>
              <w:br/>
              <w:br/>
              <w:t>**Who:** Instructional coaches, administrators.</w:t>
              <w:br/>
              <w:br/>
              <w:t>**When:** Ongoing coaching cycles, reviewed each semester.</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pPr>
              <w:pStyle w:val="Body"/>
            </w:pPr>
            <w:r>
              <w:rPr>
                <w:b/>
              </w:rPr>
              <w:t>[S 2.2] Professional Development</w:t>
              <w:br/>
            </w:r>
            <w:r>
              <w:rPr>
                <w:b w:val="0"/>
              </w:rPr>
              <w:t>Dunbar Elementary will provide on-going, high-quality professional development for school leaders, teachers, and other instructional staff that focuses on changing instructional practices that result in improved student performance.</w:t>
            </w:r>
            <w:r>
              <w:rPr>
                <w:b/>
              </w:rPr>
              <w:br/>
              <w:br/>
              <w:t>Benchmark Indicator</w:t>
              <w:br/>
            </w:r>
            <w:r>
              <w:rPr>
                <w:b w:val="0"/>
              </w:rPr>
              <w:t>**Implementation**</w:t>
              <w:br/>
              <w:t>------------------</w:t>
              <w:br/>
              <w:br/>
              <w:t>1. **Monthly &amp; Bi-Weekly Professional Development**</w:t>
              <w:br/>
              <w:t>* **Documentation/Tools**:</w:t>
              <w:br/>
              <w:t>- PD agendas and slide decks</w:t>
              <w:br/>
              <w:t>- PD sign-in sheets (district &amp; school level)</w:t>
              <w:br/>
              <w:t>- PLC minutes/notes</w:t>
              <w:br/>
              <w:t>+ Teacher reflection forms or exit tickets</w:t>
              <w:br/>
              <w:t>* **Frequency**:</w:t>
              <w:br/>
              <w:t>- **District PD**: Monthly</w:t>
              <w:br/>
              <w:t>+ **School PLC PD**: Bi-weekly</w:t>
              <w:br/>
              <w:t>1. **Weekly Instructional Coaching Support**</w:t>
              <w:br/>
              <w:t>* **Documentation/Tools**:</w:t>
              <w:br/>
              <w:t>- Coaching logs (modeling, co-teaching, feedback provided)</w:t>
              <w:br/>
              <w:t>- Teacher coaching feedback forms</w:t>
              <w:br/>
              <w:t>+ Follow-up observation notes</w:t>
              <w:br/>
              <w:t>+ **Frequency**: Weekly</w:t>
              <w:br/>
              <w:t>**Effectiveness**</w:t>
              <w:br/>
              <w:t>-----------------</w:t>
              <w:br/>
              <w:br/>
              <w:t>1. **Teacher Implementation of Strategies**</w:t>
              <w:br/>
              <w:t>+ **Metric**: Teacher implementation of PD strategies will be measured through **classroom walkthrough data** and **lesson plan reviews that reflect an increase of at least 3% teacher created assessments**.</w:t>
              <w:br/>
              <w:t>+ **Frequency**: Data collected **weekly** by school leaders, reviewed **monthly** in leadership meetings.</w:t>
              <w:br/>
              <w:t>1. **Student Performance Growth**</w:t>
              <w:br/>
              <w:t>+ **Metric**: Students will show measurable growth on **iReady diagnostics** and **district common assessments** following PD implementation by at least 3 percentage points.</w:t>
              <w:br/>
              <w:t>+ **Frequency**: Data analyzed **quarterly** by leadership team and PLCs to determine impact on achievement.</w:t>
            </w:r>
          </w:p>
        </w:tc>
        <w:tc>
          <w:tcPr>
            <w:tcW w:type="dxa" w:w="4320"/>
          </w:tcPr>
          <w:p>
            <w:pPr>
              <w:pStyle w:val="Body"/>
            </w:pPr>
            <w:r>
              <w:rPr>
                <w:b/>
              </w:rPr>
              <w:t>[A 2.2.1] Strengthen Classroom Instruction through Monitoring &amp; Coaching</w:t>
              <w:br/>
            </w:r>
            <w:r>
              <w:rPr>
                <w:b w:val="0"/>
              </w:rPr>
              <w:t>**What:** Conduct weekly classroom walkthroughs using the Dunbar informal walkthrough form and Debriefing Document to provide teachers with actionable feedback on instructional shifts and use of HQIM.</w:t>
              <w:br/>
              <w:br/>
              <w:t>**Measure of Success:** At least 75% of classrooms observed score 33% or higher on implementation of standards-aligned instruction.</w:t>
              <w:br/>
              <w:br/>
              <w:t>**Who:** Administrators, instructional coaches, ILT members.</w:t>
              <w:br/>
              <w:br/>
              <w:t>**When:** Weekly, with data reviewed in ILT meetings.</w:t>
            </w:r>
          </w:p>
        </w:tc>
        <w:tc>
          <w:tcPr>
            <w:tcW w:type="dxa" w:w="1440"/>
          </w:tcPr>
          <w:p>
            <w:pPr>
              <w:pStyle w:val="Body"/>
            </w:pPr>
            <w:r>
              <w:t>L.SHAW, R.FLETCHER,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2.2.2] Build Leadership Capacity through ILT Collaboration</w:t>
              <w:br/>
            </w:r>
            <w:r>
              <w:rPr>
                <w:b w:val="0"/>
              </w:rPr>
              <w:t>**What:** Facilitate bi-monthly ILT meetings (85% attendance) and monthly regional/small-group ILT sessions to provide leaders, PLC coaches, and content leads with feedback, resources, and targeted training to strengthen math instruction.</w:t>
              <w:br/>
              <w:br/>
              <w:t>**Measure of Success:** 85% attendance and evidence of improved daily instructional practices observed during district walkthroughs.</w:t>
              <w:br/>
              <w:br/>
              <w:t>**Who:** ILT members, administrators, Instructional Leadership Directors.</w:t>
              <w:br/>
              <w:br/>
              <w:t>**When:** Twice monthly ILT meetings; monthly regional sessions.</w:t>
            </w:r>
          </w:p>
        </w:tc>
        <w:tc>
          <w:tcPr>
            <w:tcW w:type="dxa" w:w="1440"/>
          </w:tcPr>
          <w:p>
            <w:pPr>
              <w:pStyle w:val="Body"/>
            </w:pPr>
            <w:r>
              <w:t>L. SHAW, C. BROWDER, R. FLETCHER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2.2.3] Strengthen Teacher &amp; Family Supports to Impact Math Proficiency</w:t>
              <w:br/>
            </w:r>
            <w:r>
              <w:rPr>
                <w:b w:val="0"/>
              </w:rPr>
              <w:t>**What:** Provide new teacher PD supports each semester (TEM &lt; 3 in at least 2 indicators) and host quarterly parent/community math huddles to share strategies for supporting numeracy at home.</w:t>
              <w:br/>
              <w:br/>
              <w:t>**Measure of Success:** 2 percentage point increase in math proficiency per district assessment window; new teachers meet TEM benchmarks.</w:t>
              <w:br/>
              <w:br/>
              <w:t>**Who:** Instructional coaches, administrators, parent engagement team.</w:t>
              <w:br/>
              <w:br/>
              <w:t>**When:** New teacher PD ongoing each semester; parent huddles quarterly.</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pPr>
              <w:pStyle w:val="Body"/>
            </w:pPr>
            <w:r>
              <w:rPr>
                <w:b/>
              </w:rPr>
              <w:t>[S 2.3] Targeted Interventions and Personalized Learning</w:t>
              <w:br/>
            </w:r>
            <w:r>
              <w:rPr>
                <w:b w:val="0"/>
              </w:rPr>
              <w:t>Provide academic interventions, personalized learning activities, an individualized learning pace, and various instructional approaches designed to meet the needs of specific learners to improve student achievement.</w:t>
              <w:br/>
              <w:br/>
              <w:t>** **</w:t>
            </w:r>
            <w:r>
              <w:rPr>
                <w:b/>
              </w:rPr>
              <w:br/>
              <w:br/>
              <w:t>Benchmark Indicator</w:t>
              <w:br/>
            </w:r>
            <w:r>
              <w:rPr>
                <w:b w:val="0"/>
              </w:rPr>
              <w:t>**Implementation**</w:t>
              <w:br/>
              <w:t>------------------</w:t>
              <w:br/>
              <w:br/>
              <w:t>1. **Data-Driven Identification**</w:t>
              <w:br/>
              <w:t>+ Teachers will use **iReady diagnostics, common assessments, and classroom performance data** to identify students in need of Tier II and Tier III math interventions.</w:t>
              <w:br/>
              <w:t>+ **Documentation/Tools**: iReady diagnostic reports, CFA results, intervention rosters.</w:t>
              <w:br/>
              <w:t>+ **Frequency**: Reviewed **every 6–8 weeks** during data meetings.</w:t>
              <w:br/>
              <w:t>1. **Targeted Intervention Groups**</w:t>
              <w:br/>
              <w:t>+ Interventionists and teachers will provide **small-group or individualized math instruction** based on student needs (fluency, computation, problem-solving).</w:t>
              <w:br/>
              <w:t>+ **Documentation/Tools**: Intervention lesson plans, small group schedules, progress monitoring logs.</w:t>
              <w:br/>
              <w:t>+ **Frequency**: **3–5 times per week**, depending on student need.</w:t>
              <w:br/>
              <w:t>1. **Personalized Learning Pathways**</w:t>
              <w:br/>
              <w:t>+ Students will engage in **digital platforms** (iReady, ExactPath, etc.) and teacher-created tasks aligned to their diagnostic levels for practice and enrichment.</w:t>
              <w:br/>
              <w:t>+ **Documentation/Tools**: Learning platform usage reports, student work samples, weekly monitoring sheets.</w:t>
              <w:br/>
              <w:t>+ **Frequency**: Monitored **weekly** by teachers and reviewed **monthly** by coaches/admin.</w:t>
              <w:br/>
              <w:t>1. **Progress Monitoring**</w:t>
              <w:br/>
              <w:t>+ Teachers will track growth through **intervention progress checks** (exit tickets, quick checks, fluency probes).</w:t>
              <w:br/>
              <w:t>+ **Documentation/Tools**: Progress monitoring charts, student data binders.</w:t>
              <w:br/>
              <w:t>+ **Frequency**: Bi-weekly or weekly, depending on intervention tier.</w:t>
              <w:br/>
              <w:t>**Effectiveness**</w:t>
              <w:br/>
              <w:t>-----------------</w:t>
              <w:br/>
              <w:br/>
              <w:t>1. **Growth in Intervention Students**</w:t>
              <w:br/>
              <w:t>+ **Metric**: At least **70% of students receiving targeted interventions** will show progress toward grade-level standards, as measured by intervention progress monitoring.</w:t>
              <w:br/>
              <w:t>+ **Frequency**: Reviewed **bi-weekly** by teachers and **monthly** in PLCs.</w:t>
              <w:br/>
              <w:t>1. **iReady &amp; Common Assessment Growth**</w:t>
              <w:br/>
              <w:t>+ **Metric**: Students in intervention will demonstrate a **5 percentage point increase** on each iReady diagnostic and common assessment cycle.</w:t>
              <w:br/>
              <w:t>+ **Frequency**: **Quarterly**, analyzed by grade-level PLCs and leadership team.</w:t>
              <w:br/>
              <w:t>1. **Tier Movement**</w:t>
              <w:br/>
              <w:t>+ **Metric**: At least **20% of students** in Tier III will move to Tier II, and **20% of Tier II** will move to Tier I by the end of the year.</w:t>
              <w:br/>
              <w:t>+ **Frequency**: Reviewed **quarterly** during schoolwide data meetings.</w:t>
              <w:br/>
              <w:t>1. **Overall Math Proficiency**</w:t>
              <w:br/>
              <w:t>+ **Metric**: Schoolwide math proficiency will **increase by at least 5 percentage points** on TNReady compared to the prior year.</w:t>
              <w:br/>
              <w:t>+ **Frequency**: Annually (summative measure), with **quarterly progress checks** using district CFAs and diagnostics.</w:t>
            </w:r>
          </w:p>
        </w:tc>
        <w:tc>
          <w:tcPr>
            <w:tcW w:type="dxa" w:w="4320"/>
          </w:tcPr>
          <w:p>
            <w:pPr>
              <w:pStyle w:val="Body"/>
            </w:pPr>
            <w:r>
              <w:rPr>
                <w:b/>
              </w:rPr>
              <w:t>[A 2.3.1] Implement iReady Diagnostic &amp; Data-Driven Instruction</w:t>
              <w:br/>
            </w:r>
            <w:r>
              <w:rPr>
                <w:b w:val="0"/>
              </w:rPr>
              <w:t>**What:** Administer iReady Diagnostic assessments in fall, winter, and spring to measure student performance and align instructional practices with TNReady expectations. Use results to group students for targeted instruction.</w:t>
              <w:br/>
              <w:br/>
              <w:t>**Measure of Success:** At least 65% of students perform at or above the 65th percentile on the iReady Diagnostic.</w:t>
              <w:br/>
              <w:br/>
              <w:t>**Who:** Teachers, instructional coaches, administrators.</w:t>
              <w:br/>
              <w:br/>
              <w:t>**When:** Fall, Winter, and Spring testing windows.</w:t>
            </w:r>
          </w:p>
        </w:tc>
        <w:tc>
          <w:tcPr>
            <w:tcW w:type="dxa" w:w="1440"/>
          </w:tcPr>
          <w:p>
            <w:pPr>
              <w:pStyle w:val="Body"/>
            </w:pPr>
            <w:r>
              <w:t>L. SHAW, R. FLETCHER, C. BROWDER</w:t>
            </w:r>
          </w:p>
        </w:tc>
        <w:tc>
          <w:tcPr>
            <w:tcW w:type="dxa" w:w="1440"/>
          </w:tcPr>
          <w:p>
            <w:pPr>
              <w:pStyle w:val="Body"/>
            </w:pPr>
            <w:r>
              <w:t>08/29/2025</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2.3.2] Strengthen RTI² Progress Monitoring Cycles</w:t>
              <w:br/>
            </w:r>
            <w:r>
              <w:rPr>
                <w:b w:val="0"/>
              </w:rPr>
              <w:t>**What:** Conduct progress monitoring every 20 instructional days to evaluate student growth in targeted interventions, adjusting support and tier placement as needed.</w:t>
              <w:br/>
              <w:br/>
              <w:t>**Measure of Success:** Students show continuous progress from Tier III → Tier II or Tier II → Tier I.</w:t>
              <w:br/>
              <w:br/>
              <w:t>**Who:** Classroom teachers, interventionists, RTI² team, administrators.</w:t>
              <w:br/>
              <w:br/>
              <w:t>**When:** Every 20 days.</w:t>
            </w:r>
          </w:p>
        </w:tc>
        <w:tc>
          <w:tcPr>
            <w:tcW w:type="dxa" w:w="1440"/>
          </w:tcPr>
          <w:p>
            <w:pPr>
              <w:pStyle w:val="Body"/>
            </w:pPr>
            <w:r>
              <w:t>L. SHAW, R. FLETCHER, C.BROWDER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2.3.3] Monitor Impact of Summer Learning Participation</w:t>
              <w:br/>
            </w:r>
            <w:r>
              <w:rPr>
                <w:b w:val="0"/>
              </w:rPr>
              <w:t>**What:** Review quarterly grade reports for students who attended summer learning to ensure gains carry over into the school year and support continuous improvement.</w:t>
              <w:br/>
              <w:br/>
              <w:t>**Measure of Success:** Students demonstrate positive grade movement on nine-week report cards (e.g., F → D or D → C).</w:t>
              <w:br/>
              <w:br/>
              <w:t>**Who:** Teachers, counselors, administrators.</w:t>
              <w:br/>
              <w:br/>
              <w:t>**When:** At the end of each nine-week grading period.</w:t>
            </w:r>
          </w:p>
        </w:tc>
        <w:tc>
          <w:tcPr>
            <w:tcW w:type="dxa" w:w="1440"/>
          </w:tcPr>
          <w:p>
            <w:pPr>
              <w:pStyle w:val="Body"/>
            </w:pPr>
            <w:r>
              <w:t>L. SHAW, R. FLETCHER,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14112"/>
            <w:gridSpan w:val="6"/>
            <w:shd w:fill="9CD3EA"/>
          </w:tcPr>
          <w:p>
            <w:pPr>
              <w:pStyle w:val="GoalHeading"/>
            </w:pPr>
            <w:r>
              <w:rPr>
                <w:b/>
              </w:rPr>
              <w:t>[G 3] Safe and healthy school</w:t>
              <w:br/>
            </w:r>
            <w:r>
              <w:rPr>
                <w:b w:val="0"/>
              </w:rPr>
              <w:t>By Spring 2026, we will foster a safe and healthy student-focused learning environment and improve students’ attendance and behavior through the implementation of PBIS and restorative practices, continued professional development grounded in instructional best practices, and stakeholder engagement activities and resources.</w:t>
            </w:r>
            <w:r>
              <w:rPr>
                <w:b/>
              </w:rPr>
              <w:br/>
              <w:br/>
              <w:t>Performance Measure</w:t>
              <w:br/>
            </w:r>
            <w:r>
              <w:rPr>
                <w:b w:val="0"/>
              </w:rPr>
              <w:t xml:space="preserve">By the **end of the 2025–2026 school year**, the number of discipline referrals will be reduced to 9% from 15% in 2025. </w:t>
              <w:br/>
              <w:br/>
              <w:t xml:space="preserve">  </w:t>
              <w:br/>
              <w:br/>
              <w:br/>
              <w:t>Power BI and district sharepoint data</w:t>
              <w:br/>
              <w:br/>
              <w:t>Powerschool data</w:t>
            </w:r>
          </w:p>
        </w:tc>
      </w:tr>
      <w:tr>
        <w:tc>
          <w:tcPr>
            <w:tcW w:type="dxa" w:w="4320"/>
          </w:tcPr>
          <w:p>
            <w:pPr>
              <w:pStyle w:val="Heading1"/>
            </w:pPr>
            <w:r>
              <w:rPr>
                <w:b/>
              </w:rPr>
              <w:t>Strategy</w:t>
            </w:r>
          </w:p>
        </w:tc>
        <w:tc>
          <w:tcPr>
            <w:tcW w:type="dxa" w:w="4320"/>
          </w:tcPr>
          <w:p>
            <w:pPr>
              <w:pStyle w:val="Heading1"/>
            </w:pPr>
            <w:r>
              <w:rPr>
                <w:b/>
              </w:rPr>
              <w:t>Action Step</w:t>
            </w:r>
          </w:p>
        </w:tc>
        <w:tc>
          <w:tcPr>
            <w:tcW w:type="dxa" w:w="1440"/>
          </w:tcPr>
          <w:p>
            <w:pPr>
              <w:pStyle w:val="Heading1"/>
            </w:pPr>
            <w:r>
              <w:rPr>
                <w:b/>
              </w:rPr>
              <w:t>Person Responsible</w:t>
            </w:r>
          </w:p>
        </w:tc>
        <w:tc>
          <w:tcPr>
            <w:tcW w:type="dxa" w:w="1440"/>
          </w:tcPr>
          <w:p>
            <w:pPr>
              <w:pStyle w:val="Heading1"/>
            </w:pPr>
            <w:r>
              <w:rPr>
                <w:b/>
              </w:rPr>
              <w:t>Estimated Completion Date</w:t>
            </w:r>
          </w:p>
        </w:tc>
        <w:tc>
          <w:tcPr>
            <w:tcW w:type="dxa" w:w="1296"/>
          </w:tcPr>
          <w:p>
            <w:pPr>
              <w:pStyle w:val="Heading1"/>
            </w:pPr>
            <w:r>
              <w:rPr>
                <w:b/>
              </w:rPr>
              <w:t>Funding Source</w:t>
            </w:r>
          </w:p>
        </w:tc>
        <w:tc>
          <w:tcPr>
            <w:tcW w:type="dxa" w:w="1296"/>
          </w:tcPr>
          <w:p>
            <w:pPr>
              <w:pStyle w:val="Heading1"/>
            </w:pPr>
            <w:r>
              <w:rPr>
                <w:b/>
              </w:rPr>
              <w:t>Notes</w:t>
            </w:r>
          </w:p>
        </w:tc>
      </w:tr>
      <w:tr>
        <w:tc>
          <w:tcPr>
            <w:tcW w:type="dxa" w:w="4320"/>
          </w:tcPr>
          <w:p>
            <w:pPr>
              <w:pStyle w:val="Body"/>
            </w:pPr>
            <w:r>
              <w:rPr>
                <w:b/>
              </w:rPr>
              <w:t>[S 3.1] PBIS and Restorative Practices</w:t>
              <w:br/>
            </w:r>
            <w:r>
              <w:rPr>
                <w:b w:val="0"/>
              </w:rPr>
              <w:t>Dunbar Elementary will implement PBIS and restorative practices that will address identified behavior needs to reduce disciplinary referrals and out of school suspensions.</w:t>
            </w:r>
            <w:r>
              <w:rPr>
                <w:b/>
              </w:rPr>
              <w:br/>
              <w:br/>
              <w:t>Benchmark Indicator</w:t>
              <w:br/>
            </w:r>
            <w:r>
              <w:rPr>
                <w:b w:val="0"/>
              </w:rPr>
              <w:t>**Implementation**</w:t>
              <w:br/>
              <w:t>------------------</w:t>
              <w:br/>
              <w:br/>
              <w:t>1. **Schoolwide PBIS Expectations**</w:t>
              <w:br/>
              <w:t>+ Teachers and staff will explicitly teach schoolwide behavior expectations during the first two weeks of school and reteach monthly.</w:t>
              <w:br/>
              <w:t>+ Positive behavior acknowledgments (tickets, shout-outs, Dojo points) will be distributed daily by teachers and staff.</w:t>
              <w:br/>
              <w:t>1. **Restorative Practices**</w:t>
              <w:br/>
              <w:t>+ Teachers will facilitate restorative circles at least once per month in their classrooms to build community and resolve conflicts.</w:t>
              <w:br/>
              <w:t>+ Administrators and counselors will use restorative conferences as alternatives to exclusionary discipline.</w:t>
              <w:br/>
              <w:t>1. **Monitoring &amp; Support**</w:t>
              <w:br/>
              <w:t>+ The PBIS/Restorative Practices team will review behavior and discipline data monthly.</w:t>
              <w:br/>
              <w:t>+ Professional development sessions on PBIS and restorative practices will be held quarterly for staff.</w:t>
              <w:br/>
              <w:t>**Documentation / Tools**</w:t>
              <w:br/>
              <w:t>-------------------------</w:t>
              <w:br/>
              <w:br/>
              <w:t>* PBIS acknowledgment logs (tickets, point trackers, ClassDojo reports)</w:t>
              <w:br/>
              <w:t>* Office discipline referral (ODR) reports</w:t>
              <w:br/>
              <w:t>* Suspension/discipline data from SIS</w:t>
              <w:br/>
              <w:t>* PD sign-in sheets and agendas</w:t>
              <w:br/>
              <w:t>**Frequency**:</w:t>
              <w:br/>
              <w:br/>
              <w:t>* Daily (acknowledgments)</w:t>
              <w:br/>
              <w:t>* Monthly (discipline data, restorative circles, attendance to PD)</w:t>
              <w:br/>
              <w:t>* Quarterly (staff PD, SIP updates)</w:t>
              <w:br/>
              <w:t>**Effectiveness Benchmarks**</w:t>
              <w:br/>
              <w:t>----------------------------</w:t>
              <w:br/>
              <w:br/>
              <w:t>1. **Reduction in Office Referrals**</w:t>
              <w:br/>
              <w:t>+ **Metric**: 15% decrease each quarter compared to the same quarter of the previous year.</w:t>
              <w:br/>
              <w:t>+ **Frequency**: Quarterly (PBIS team &amp; admin).</w:t>
              <w:br/>
              <w:t>1. **Decrease in Suspensions**</w:t>
              <w:br/>
              <w:t>+ **Metric**: 20% decrease in out-of-school suspensions across the school year.</w:t>
              <w:br/>
              <w:t>+ **Frequency**: Monthly (admin &amp; restorative team).</w:t>
              <w:br/>
              <w:t>1. **Increase in Positive Behavior Recognition**</w:t>
              <w:br/>
              <w:t>+ **Metric**: 70% of students will receive positive acknowledgments each quarter.</w:t>
              <w:br/>
              <w:t>+ **Frequency**: Quarterly (teachers report to PBIS team).</w:t>
              <w:br/>
              <w:t>1. **Restorative Circle Implementation**</w:t>
              <w:br/>
              <w:t>+ **Metric**: 100% of teachers facilitate at least one restorative circle per month.</w:t>
              <w:br/>
              <w:t>+ **Frequency**: Monthly (monitored by leadership team).</w:t>
            </w:r>
          </w:p>
        </w:tc>
        <w:tc>
          <w:tcPr>
            <w:tcW w:type="dxa" w:w="4320"/>
          </w:tcPr>
          <w:p>
            <w:pPr>
              <w:pStyle w:val="Body"/>
            </w:pPr>
            <w:r>
              <w:rPr>
                <w:b/>
              </w:rPr>
              <w:t>[A 3.1.1] Implement Consistent Behavior Expectations and Monitoring</w:t>
              <w:br/>
            </w:r>
            <w:r>
              <w:rPr>
                <w:b w:val="0"/>
              </w:rPr>
              <w:t>**What:** Establish and reinforce schoolwide behavior expectations using PBIS, restorative practices, and weekly monitoring of discipline data to identify trends.</w:t>
              <w:br/>
              <w:br/>
              <w:t>**Measure of Success:** Reduction in office referrals and suspensions; increase in instructional time for all students.</w:t>
              <w:br/>
              <w:br/>
              <w:t>**Who:** Administrators, teachers, behavior specialists, ILT.</w:t>
              <w:br/>
              <w:br/>
              <w:t>**When:** Ongoing, with weekly data checks and monthly ILT reviews.</w:t>
            </w:r>
          </w:p>
        </w:tc>
        <w:tc>
          <w:tcPr>
            <w:tcW w:type="dxa" w:w="1440"/>
          </w:tcPr>
          <w:p>
            <w:pPr>
              <w:pStyle w:val="Body"/>
            </w:pPr>
            <w:r>
              <w:t>L. Shaw, R. Fletcher, S. Williams, R. Brownlee, 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3.1.2] strengthen Tiered Behavioral Interventions</w:t>
              <w:br/>
            </w:r>
            <w:r>
              <w:rPr>
                <w:b w:val="0"/>
              </w:rPr>
              <w:t>**What:** Conduct 20-day progress monitoring reviews for students receiving Tier II and Tier III behavior supports to track growth and adjust interventions as needed.</w:t>
              <w:br/>
              <w:br/>
              <w:t>**Measure of Success:** Students consistently progress from Tier III → Tier II and Tier II → Tier I in behavior supports.</w:t>
              <w:br/>
              <w:br/>
              <w:t>**Who:** Counselors, interventionists, behavior specialists, administrators.</w:t>
              <w:br/>
              <w:br/>
              <w:t>**When:** Every 20 instructional days.</w:t>
            </w:r>
          </w:p>
        </w:tc>
        <w:tc>
          <w:tcPr>
            <w:tcW w:type="dxa" w:w="1440"/>
          </w:tcPr>
          <w:p>
            <w:pPr>
              <w:pStyle w:val="Body"/>
            </w:pPr>
            <w:r>
              <w:t>L. Shaw, R. Fletcher, S. Williams, R. Brownlee</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3.1.3] Expand SEL and Family Engagement Supports</w:t>
              <w:br/>
            </w:r>
            <w:r>
              <w:rPr>
                <w:b w:val="0"/>
              </w:rPr>
              <w:t>**What:** Integrate SEL lessons into daily instruction and host quarterly family/community sessions to provide strategies for supporting student social-emotional development at home.</w:t>
              <w:br/>
              <w:br/>
              <w:t>**Measure of Success:** Increased student self-regulation skills, improved classroom climate, and reduced behavioral disparities among subgroups.</w:t>
              <w:br/>
              <w:br/>
              <w:t>**Who:** Teachers, SEL leads, administrators, family engagement team.</w:t>
              <w:br/>
              <w:br/>
              <w:t>**When:** SEL delivered daily; family huddles held quarterly.</w:t>
            </w:r>
          </w:p>
        </w:tc>
        <w:tc>
          <w:tcPr>
            <w:tcW w:type="dxa" w:w="1440"/>
          </w:tcPr>
          <w:p>
            <w:pPr>
              <w:pStyle w:val="Body"/>
            </w:pPr>
            <w:r>
              <w:t>L. Shaw, R. Fletcher, S. Williams, R. Brownlee</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pPr>
              <w:pStyle w:val="Body"/>
            </w:pPr>
            <w:r>
              <w:rPr>
                <w:b/>
              </w:rPr>
              <w:t>[S 3.2] Professional Development</w:t>
              <w:br/>
            </w:r>
            <w:r>
              <w:rPr>
                <w:b w:val="0"/>
              </w:rPr>
              <w:t>Provide ongoing, high quality professional development for school leaders, teachers, and other instructional staff to focus on changing instructional practices that result in improved student attendance and behavior positively impacting student achievement.</w:t>
            </w:r>
            <w:r>
              <w:rPr>
                <w:b/>
              </w:rPr>
              <w:br/>
              <w:br/>
              <w:t>Benchmark Indicator</w:t>
              <w:br/>
            </w:r>
            <w:r>
              <w:rPr>
                <w:b w:val="0"/>
              </w:rPr>
              <w:t>Implementation</w:t>
              <w:br/>
              <w:br/>
              <w:t>*Semesterly RTI2-B data training agenda and minutes</w:t>
              <w:br/>
              <w:br/>
              <w:t>Effectiveness</w:t>
              <w:br/>
              <w:br/>
              <w:t>*Monthly RTI2-B data teams meetings will result in a 5% decrease in student infractions.</w:t>
              <w:br/>
              <w:br/>
              <w:t>*Monthly SART and SARB meetings will reflect a 5% increase in student attendance and a 5% decrease in student infractions each 20-day period.</w:t>
            </w:r>
          </w:p>
        </w:tc>
        <w:tc>
          <w:tcPr>
            <w:tcW w:type="dxa" w:w="4320"/>
          </w:tcPr>
          <w:p>
            <w:pPr>
              <w:pStyle w:val="Body"/>
            </w:pPr>
            <w:r>
              <w:rPr>
                <w:b/>
              </w:rPr>
              <w:t>[A 3.2.1] Conduct Absenteeism professional development</w:t>
              <w:br/>
            </w:r>
            <w:r>
              <w:rPr>
                <w:b w:val="0"/>
              </w:rPr>
              <w:t>The counselor will train and /or provide a refresher to school staff to identify, consistently monitor, and track at-risk students for chronic absenteeism</w:t>
            </w:r>
          </w:p>
        </w:tc>
        <w:tc>
          <w:tcPr>
            <w:tcW w:type="dxa" w:w="1440"/>
          </w:tcPr>
          <w:p>
            <w:pPr>
              <w:pStyle w:val="Body"/>
            </w:pPr>
            <w:r>
              <w:t>Syreeta Williams</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3.2.2] Provide Training on Reducing Absenteeism and Parental Involvement Opportunities</w:t>
              <w:br/>
            </w:r>
            <w:r>
              <w:rPr>
                <w:b w:val="0"/>
              </w:rPr>
              <w:t>Dunbar will provide trainings to parents on reducing chronic absenteeism information and opportunities for parental involvement on the school-level.</w:t>
            </w:r>
          </w:p>
        </w:tc>
        <w:tc>
          <w:tcPr>
            <w:tcW w:type="dxa" w:w="1440"/>
          </w:tcPr>
          <w:p>
            <w:pPr>
              <w:pStyle w:val="Body"/>
            </w:pPr>
            <w:r>
              <w:t>S. Williams, Crystal Browder, R. Fletcher</w:t>
            </w:r>
          </w:p>
        </w:tc>
        <w:tc>
          <w:tcPr>
            <w:tcW w:type="dxa" w:w="1440"/>
          </w:tcPr>
          <w:p>
            <w:pPr>
              <w:pStyle w:val="Body"/>
            </w:pPr>
            <w:r>
              <w:t>05/15/2026</w:t>
            </w:r>
          </w:p>
        </w:tc>
        <w:tc>
          <w:tcPr>
            <w:tcW w:type="dxa" w:w="1296"/>
          </w:tcPr>
          <w:p>
            <w:pPr>
              <w:pStyle w:val="Body"/>
            </w:pPr>
            <w:r>
              <w:t>title 1</w:t>
            </w:r>
          </w:p>
        </w:tc>
        <w:tc>
          <w:tcPr>
            <w:tcW w:type="dxa" w:w="1296"/>
          </w:tcPr>
          <w:p/>
        </w:tc>
      </w:tr>
      <w:tr>
        <w:tc>
          <w:tcPr>
            <w:tcW w:type="dxa" w:w="4320"/>
          </w:tcPr>
          <w:p>
            <w:pPr>
              <w:pStyle w:val="Body"/>
            </w:pPr>
            <w:r>
              <w:rPr>
                <w:b/>
              </w:rPr>
              <w:t>[S 3.3] Family &amp; Community Engagement</w:t>
              <w:br/>
            </w:r>
            <w:r>
              <w:rPr>
                <w:b w:val="0"/>
              </w:rPr>
              <w:t>Dunbar Elementary will strengthen partnerships with families and the community by fostering stronger family-school relationships, that will increase parent capacity to support student learning and improve overall student attendance and behavior.</w:t>
            </w:r>
            <w:r>
              <w:rPr>
                <w:b/>
              </w:rPr>
              <w:br/>
              <w:br/>
              <w:t>Benchmark Indicator</w:t>
              <w:br/>
            </w:r>
            <w:r>
              <w:rPr>
                <w:b w:val="0"/>
              </w:rPr>
              <w:t>**Implementation:**</w:t>
              <w:br/>
              <w:br/>
              <w:t>**Quarterly Family/Community Huddles**</w:t>
              <w:br/>
              <w:br/>
              <w:t>* **Documentation/Tools**:</w:t>
              <w:br/>
              <w:t>+ Sign-in sheets</w:t>
              <w:br/>
              <w:t>+ Meeting agendas</w:t>
              <w:br/>
              <w:t>+ PowerPoint/handouts shared with families</w:t>
              <w:br/>
              <w:t>+ Feedback/exit surveys</w:t>
              <w:br/>
              <w:t>+ Photos or newsletters highlighting event outcomes</w:t>
              <w:br/>
              <w:t>* **Frequency**: Quarterly</w:t>
              <w:br/>
              <w:t>**Monthly Teacher–Family Communications**</w:t>
              <w:br/>
              <w:br/>
              <w:t>* **Documentation/Tools**:</w:t>
              <w:br/>
              <w:t>+ Copies of newsletters (digital or printed)</w:t>
              <w:br/>
              <w:t>+ Screenshots of ClassDojo/Remind updates</w:t>
              <w:br/>
              <w:t>+ Call logs or parent contact logs</w:t>
              <w:br/>
              <w:t>+ Email archives</w:t>
              <w:br/>
              <w:t>* **Frequency**: Monthly</w:t>
              <w:br/>
              <w:t>**Quarterly Community Workshops (Literacy, Math, Wellness)**</w:t>
              <w:br/>
              <w:br/>
              <w:t>* **Documentation/Tools**:</w:t>
              <w:br/>
              <w:t>+ Partnership agreements or MOUs with community organizations</w:t>
              <w:br/>
              <w:t>+ Workshop agendas and materials</w:t>
              <w:br/>
              <w:t>+ Attendance logs/sign-in sheets</w:t>
              <w:br/>
              <w:t>+ Parent/student feedback forms</w:t>
              <w:br/>
              <w:t>* **Frequency**: Quarterly</w:t>
              <w:br/>
              <w:t>**Ongoing Monitoring by School Leaders**</w:t>
              <w:br/>
              <w:br/>
              <w:t>* **Documentation/Tools**:</w:t>
              <w:br/>
              <w:t>+ Family engagement tracker (spreadsheet or digital form)</w:t>
              <w:br/>
              <w:t>+ Calendar of scheduled huddles and workshops</w:t>
              <w:br/>
              <w:t>+ Observation notes from leadership team</w:t>
              <w:br/>
              <w:t>+ Summary reports for School Improvement Plan (SIP) updates</w:t>
              <w:br/>
              <w:t>* **Frequency**: Reviewed monthly, reported quarterly</w:t>
              <w:br/>
              <w:t xml:space="preserve">  </w:t>
              <w:br/>
              <w:br/>
              <w:br/>
              <w:t>**Effectiveness:**</w:t>
              <w:br/>
              <w:br/>
              <w:t>**Family Engagement in Huddles**</w:t>
              <w:br/>
              <w:br/>
              <w:t>* **Metric**: At least **50% of targeted families** will attend huddles each quarter.</w:t>
              <w:br/>
              <w:t>* **Monitoring Tool**: Attendance logs &amp; sign-in sheets.</w:t>
              <w:br/>
              <w:t>* **Frequency**: **Quarterly**, reviewed by the family engagement team.</w:t>
              <w:br/>
              <w:t>**Student Academic Growth Linked to Family Engagement**</w:t>
              <w:br/>
              <w:br/>
              <w:t>* **Metric**: Students whose families participate will demonstrate a **2 percentage point increase in proficiency** on district common formative assessments.</w:t>
              <w:br/>
              <w:t>* **Monitoring Tool**: District assessment data reports, PLC analysis forms.</w:t>
              <w:br/>
              <w:t>* **Frequency**: **Quarterly**, analyzed by grade-level PLCs and shared with leadership.</w:t>
              <w:br/>
              <w:t>**Overall Student Attendance**</w:t>
              <w:br/>
              <w:br/>
              <w:t>* **Metric**: Overall student attendance will **improve to 95% or higher**.</w:t>
              <w:br/>
              <w:t>* **Monitoring Tool**: Student attendance reports from SIS/PowerSchool.</w:t>
              <w:br/>
              <w:t>* **Frequency**: **Monthly**, monitored by administration and the attendance team.</w:t>
            </w:r>
          </w:p>
        </w:tc>
        <w:tc>
          <w:tcPr>
            <w:tcW w:type="dxa" w:w="4320"/>
          </w:tcPr>
          <w:p>
            <w:pPr>
              <w:pStyle w:val="Body"/>
            </w:pPr>
            <w:r>
              <w:rPr>
                <w:b/>
              </w:rPr>
              <w:t>[A 3.3.1] Host Monthly Parent &amp; Community Huddles</w:t>
              <w:br/>
            </w:r>
            <w:r>
              <w:rPr>
                <w:b w:val="0"/>
              </w:rPr>
              <w:t>**What:** Facilitate quarterly family and community huddles focused on sharing effective academic, behavioral, and social-emotional strategies to support students at home.</w:t>
              <w:br/>
              <w:br/>
              <w:t>**Measure of Success:** At least 50% of targeted families attend each huddle, with student achievement improving by 2 percentage points per assessment window.</w:t>
              <w:br/>
              <w:br/>
              <w:t>**Who:** Administrators, parent engagement team, instructional coaches.</w:t>
              <w:br/>
              <w:br/>
              <w:t>**When:** Quarterly (aligned with district assessment windows).</w:t>
            </w:r>
          </w:p>
        </w:tc>
        <w:tc>
          <w:tcPr>
            <w:tcW w:type="dxa" w:w="1440"/>
          </w:tcPr>
          <w:p>
            <w:pPr>
              <w:pStyle w:val="Body"/>
            </w:pPr>
            <w:r>
              <w:t>c. browder,</w:t>
            </w:r>
          </w:p>
        </w:tc>
        <w:tc>
          <w:tcPr>
            <w:tcW w:type="dxa" w:w="1440"/>
          </w:tcPr>
          <w:p>
            <w:pPr>
              <w:pStyle w:val="Body"/>
            </w:pPr>
            <w:r>
              <w:t>05/29/2026</w:t>
            </w:r>
          </w:p>
        </w:tc>
        <w:tc>
          <w:tcPr>
            <w:tcW w:type="dxa" w:w="1296"/>
          </w:tcPr>
          <w:p>
            <w:pPr>
              <w:pStyle w:val="Body"/>
            </w:pPr>
            <w:r>
              <w:t>title 1</w:t>
            </w:r>
          </w:p>
        </w:tc>
        <w:tc>
          <w:tcPr>
            <w:tcW w:type="dxa" w:w="1296"/>
          </w:tcPr>
          <w:p/>
        </w:tc>
      </w:tr>
      <w:tr>
        <w:tc>
          <w:tcPr>
            <w:tcW w:type="dxa" w:w="4320"/>
          </w:tcPr>
          <w:p/>
        </w:tc>
        <w:tc>
          <w:tcPr>
            <w:tcW w:type="dxa" w:w="4320"/>
          </w:tcPr>
          <w:p>
            <w:pPr>
              <w:pStyle w:val="Body"/>
            </w:pPr>
            <w:r>
              <w:rPr>
                <w:b/>
              </w:rPr>
              <w:t>[A 3.3.2] Strengthen Ongoing Family Communication</w:t>
              <w:br/>
            </w:r>
            <w:r>
              <w:rPr>
                <w:b w:val="0"/>
              </w:rPr>
              <w:t>**What:** Provide consistent two-way communication with families through parent-teacher conferences, newsletters, and digital platforms to keep parents informed of student progress and strategies.</w:t>
              <w:br/>
              <w:br/>
              <w:t>**Measure of Success:** 90% of teachers document regular family communication; families report increased knowledge of how to support student learning on school surveys.</w:t>
              <w:br/>
              <w:br/>
              <w:t>**Who:** Teachers, administrators.</w:t>
              <w:br/>
              <w:br/>
              <w:t>**When:** Ongoing, with reviews each grading period.</w:t>
            </w:r>
          </w:p>
        </w:tc>
        <w:tc>
          <w:tcPr>
            <w:tcW w:type="dxa" w:w="1440"/>
          </w:tcPr>
          <w:p>
            <w:pPr>
              <w:pStyle w:val="Body"/>
            </w:pPr>
            <w:r>
              <w:t>c.browder</w:t>
            </w:r>
          </w:p>
        </w:tc>
        <w:tc>
          <w:tcPr>
            <w:tcW w:type="dxa" w:w="1440"/>
          </w:tcPr>
          <w:p>
            <w:pPr>
              <w:pStyle w:val="Body"/>
            </w:pPr>
            <w:r>
              <w:t>05/29/2026</w:t>
            </w:r>
          </w:p>
        </w:tc>
        <w:tc>
          <w:tcPr>
            <w:tcW w:type="dxa" w:w="1296"/>
          </w:tcPr>
          <w:p>
            <w:pPr>
              <w:pStyle w:val="Body"/>
            </w:pPr>
            <w:r>
              <w:t>title 1</w:t>
            </w:r>
          </w:p>
        </w:tc>
        <w:tc>
          <w:tcPr>
            <w:tcW w:type="dxa" w:w="1296"/>
          </w:tcPr>
          <w:p/>
        </w:tc>
      </w:tr>
    </w:tbl>
    <w:sectPr w:rsidR="00F26CCB" w:rsidSect="00CD7A1B">
      <w:headerReference w:type="default" r:id="rId6"/>
      <w:footerReference w:type="default" r:id="rId7"/>
      <w:pgSz w:w="15840" w:h="12240" w:orient="landscape"/>
      <w:pgMar w:top="432" w:right="864" w:bottom="432" w:left="864"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87607" w14:textId="77777777" w:rsidR="00B371EB" w:rsidRDefault="00B371EB">
      <w:r>
        <w:separator/>
      </w:r>
    </w:p>
  </w:endnote>
  <w:endnote w:type="continuationSeparator" w:id="0">
    <w:p w14:paraId="77447503" w14:textId="77777777" w:rsidR="00B371EB" w:rsidRDefault="00B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0663A" w14:textId="77777777" w:rsidR="00F26CCB" w:rsidRDefault="00F26CCB">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7D13C" w14:textId="77777777" w:rsidR="00B371EB" w:rsidRDefault="00B371EB">
      <w:r>
        <w:separator/>
      </w:r>
    </w:p>
  </w:footnote>
  <w:footnote w:type="continuationSeparator" w:id="0">
    <w:p w14:paraId="22ACE8F2" w14:textId="77777777" w:rsidR="00B371EB" w:rsidRDefault="00B371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BE88" w14:textId="77777777" w:rsidR="00F26CCB" w:rsidRDefault="00F26C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CCB"/>
    <w:rsid w:val="00293A3D"/>
    <w:rsid w:val="002D3B2C"/>
    <w:rsid w:val="0061485F"/>
    <w:rsid w:val="009527B0"/>
    <w:rsid w:val="00A36AB4"/>
    <w:rsid w:val="00B371EB"/>
    <w:rsid w:val="00CD7A1B"/>
    <w:rsid w:val="00E87CB6"/>
    <w:rsid w:val="00EF7504"/>
    <w:rsid w:val="00F26CCB"/>
    <w:rsid w:val="446682EB"/>
    <w:rsid w:val="740F8E5A"/>
    <w:rsid w:val="7914B983"/>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8C7B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26CCB"/>
    <w:rPr>
      <w:sz w:val="24"/>
      <w:szCs w:val="24"/>
    </w:rPr>
  </w:style>
  <w:style w:type="paragraph" w:styleId="Heading1">
    <w:name w:val="heading 1"/>
    <w:rsid w:val="002D3B2C"/>
    <w:pPr>
      <w:spacing w:before="100" w:line="276" w:lineRule="auto"/>
      <w:outlineLvl w:val="0"/>
    </w:pPr>
    <w:rPr>
      <w:rFonts w:ascii="Arial" w:hAnsi="Arial"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CCB"/>
    <w:rPr>
      <w:u w:val="single"/>
    </w:rPr>
  </w:style>
  <w:style w:type="paragraph" w:customStyle="1" w:styleId="HeaderFooter">
    <w:name w:val="Header &amp; Footer"/>
    <w:rsid w:val="00F26CCB"/>
    <w:pPr>
      <w:tabs>
        <w:tab w:val="right" w:pos="9020"/>
      </w:tabs>
    </w:pPr>
    <w:rPr>
      <w:rFonts w:ascii="Helvetica Neue" w:hAnsi="Helvetica Neue" w:cs="Arial Unicode MS"/>
      <w:color w:val="000000"/>
      <w:sz w:val="24"/>
      <w:szCs w:val="24"/>
    </w:rPr>
  </w:style>
  <w:style w:type="paragraph" w:customStyle="1" w:styleId="Body">
    <w:name w:val="Body"/>
    <w:rsid w:val="002D3B2C"/>
    <w:pPr>
      <w:spacing w:before="100" w:line="276" w:lineRule="auto"/>
    </w:pPr>
    <w:rPr>
      <w:rFonts w:ascii="Arial" w:hAnsi="Arial" w:cs="Arial Unicode MS"/>
      <w:color w:val="000000"/>
      <w:sz w:val="18"/>
      <w:szCs w:val="18"/>
      <w:u w:color="000000"/>
    </w:rPr>
  </w:style>
  <w:style w:type="paragraph" w:customStyle="1" w:styleId="GoalHeading">
    <w:name w:val="Goal Heading"/>
    <w:autoRedefine/>
    <w:rsid w:val="002D3B2C"/>
    <w:pPr>
      <w:pBdr>
        <w:top w:val="none" w:sz="0" w:space="0" w:color="auto"/>
        <w:left w:val="none" w:sz="0" w:space="0" w:color="auto"/>
        <w:bottom w:val="none" w:sz="0" w:space="0" w:color="auto"/>
        <w:right w:val="none" w:sz="0" w:space="0" w:color="auto"/>
        <w:between w:val="none" w:sz="0" w:space="0" w:color="auto"/>
        <w:bar w:val="none" w:sz="0" w:color="auto"/>
      </w:pBdr>
      <w:spacing w:before="100" w:line="276" w:lineRule="auto"/>
    </w:pPr>
    <w:rPr>
      <w:rFonts w:ascii="Arial" w:hAnsi="Arial" w:cs="Arial Unicode MS"/>
      <w:color w:val="000000"/>
      <w:sz w:val="18"/>
      <w:szCs w:val="18"/>
      <w:u w:color="000000"/>
    </w:rPr>
  </w:style>
  <w:style w:type="table" w:styleId="TableGrid">
    <w:name w:val="Table Grid"/>
    <w:basedOn w:val="TableNormal"/>
    <w:uiPriority w:val="59"/>
    <w:rsid w:val="00293A3D"/>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Table4-Accent11">
    <w:name w:val="List Table 4 - Accent 11"/>
    <w:basedOn w:val="TableNormal"/>
    <w:uiPriority w:val="49"/>
    <w:rsid w:val="009527B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527B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12</Characters>
  <Application>Microsoft Macintosh Word</Application>
  <DocSecurity>0</DocSecurity>
  <Lines>1</Lines>
  <Paragraphs>1</Paragraphs>
  <ScaleCrop>false</ScaleCrop>
  <Company>McLemore Auction Company, LLC</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Wegner</cp:lastModifiedBy>
  <cp:revision>9</cp:revision>
  <dcterms:created xsi:type="dcterms:W3CDTF">2017-11-17T17:25:00Z</dcterms:created>
  <dcterms:modified xsi:type="dcterms:W3CDTF">2017-11-17T23:38:00Z</dcterms:modified>
</cp:coreProperties>
</file>