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808080" w:space="1" w:sz="12" w:val="single"/>
        </w:pBdr>
        <w:tabs>
          <w:tab w:val="left" w:leader="none" w:pos="9360"/>
        </w:tabs>
        <w:spacing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Joint Operating Committee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-247648</wp:posOffset>
            </wp:positionV>
            <wp:extent cx="1587500" cy="1371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77 Graterford Road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Limerick, Pennsylvania 19468</w:t>
      </w:r>
    </w:p>
    <w:p w:rsidR="00000000" w:rsidDel="00000000" w:rsidP="00000000" w:rsidRDefault="00000000" w:rsidRPr="00000000" w14:paraId="00000004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610 – 489-7272</w:t>
      </w:r>
    </w:p>
    <w:p w:rsidR="00000000" w:rsidDel="00000000" w:rsidP="00000000" w:rsidRDefault="00000000" w:rsidRPr="00000000" w14:paraId="00000005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www.westerncenter.org </w:t>
      </w:r>
    </w:p>
    <w:p w:rsidR="00000000" w:rsidDel="00000000" w:rsidP="00000000" w:rsidRDefault="00000000" w:rsidRPr="00000000" w14:paraId="00000006">
      <w:pPr>
        <w:tabs>
          <w:tab w:val="center" w:leader="none" w:pos="4860"/>
          <w:tab w:val="right" w:leader="none" w:pos="999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color w:val="000000"/>
          <w:sz w:val="28"/>
          <w:szCs w:val="28"/>
          <w:rtl w:val="0"/>
        </w:rPr>
        <w:t xml:space="preserve">Town Hall</w:t>
      </w:r>
      <w:r w:rsidDel="00000000" w:rsidR="00000000" w:rsidRPr="00000000">
        <w:rPr>
          <w:b w:val="1"/>
          <w:bCs w:val="1"/>
          <w:smallCaps w:val="1"/>
          <w:color w:val="000000"/>
          <w:sz w:val="28"/>
          <w:szCs w:val="28"/>
          <w:rtl w:val="0"/>
        </w:rPr>
        <w:t xml:space="preserve"> Meeting of Western Montgomery Career &amp; Technology Center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Monday, May 4, 2026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7:00 PM in the Boardroom</w:t>
      </w:r>
    </w:p>
    <w:p w:rsidR="00000000" w:rsidDel="00000000" w:rsidP="00000000" w:rsidRDefault="00000000" w:rsidRPr="00000000" w14:paraId="0000000A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smallCaps w:val="1"/>
          <w:color w:val="00000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line="276" w:lineRule="auto"/>
        <w:ind w:left="-90" w:firstLine="450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5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Pledge of Allegiance to the Flag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Attendance/Roll Call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Konoplesky  _____ Bieber  _____ Grimm  _____ Strunk  _____ Thompson  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 Hermans   _____Goldsmith  _____ Weingarten  _____ McCarrick  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 Present       _____  Absent       _____ Quorum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Items and/or Changes</w:t>
      </w:r>
    </w:p>
    <w:p w:rsidR="00000000" w:rsidDel="00000000" w:rsidP="00000000" w:rsidRDefault="00000000" w:rsidRPr="00000000" w14:paraId="00000016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18">
      <w:pPr>
        <w:spacing w:line="276" w:lineRule="auto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the April 13, 2026, JOC Meeting Minutes, item A, as presented?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  <w:tab/>
        <w:t xml:space="preserve">Approval of the JOC Meeting Minutes from the April 13, 2026, Meeting.  </w:t>
      </w:r>
    </w:p>
    <w:p w:rsidR="00000000" w:rsidDel="00000000" w:rsidP="00000000" w:rsidRDefault="00000000" w:rsidRPr="00000000" w14:paraId="0000001B">
      <w:pPr>
        <w:ind w:left="10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C">
      <w:pPr>
        <w:ind w:left="10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   A. </w:t>
        <w:tab/>
        <w:t xml:space="preserve">   1 st__________________        2nd____________________</w:t>
      </w:r>
    </w:p>
    <w:p w:rsidR="00000000" w:rsidDel="00000000" w:rsidP="00000000" w:rsidRDefault="00000000" w:rsidRPr="00000000" w14:paraId="0000001E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_____Yea    _____Nay        _____Motion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tations 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76" w:lineRule="auto"/>
        <w:ind w:left="1440" w:hanging="360"/>
        <w:rPr>
          <w:b w:val="1"/>
          <w:bCs w:val="1"/>
          <w:sz w:val="24"/>
          <w:szCs w:val="24"/>
          <w:u w:val="none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GKO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Feasibility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Report 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76" w:lineRule="auto"/>
        <w:ind w:left="1440" w:hanging="360"/>
        <w:rPr>
          <w:b w:val="1"/>
          <w:bCs w:val="1"/>
          <w:sz w:val="24"/>
          <w:szCs w:val="24"/>
          <w:u w:val="none"/>
        </w:rPr>
      </w:pP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WMCTC Administration on Articles of Agreement/Governance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 to Address Agenda Items Only</w:t>
      </w:r>
    </w:p>
    <w:p w:rsidR="00000000" w:rsidDel="00000000" w:rsidP="00000000" w:rsidRDefault="00000000" w:rsidRPr="00000000" w14:paraId="00000027">
      <w:pPr>
        <w:spacing w:line="276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Topic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76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Feasibility Study - The Future of WMCTC from GKO Architects</w:t>
      </w:r>
    </w:p>
    <w:p w:rsidR="00000000" w:rsidDel="00000000" w:rsidP="00000000" w:rsidRDefault="00000000" w:rsidRPr="00000000" w14:paraId="0000002A">
      <w:pPr>
        <w:spacing w:line="276" w:lineRule="auto"/>
        <w:ind w:left="14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WMCTC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Report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Director (Mr. David Livengood)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Manager (Mrs. Donna Wilson)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 (Mr. Craig Robinson)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Report 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Student C-CAP Awards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Welding  MFG Awards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Welding Make 48 Awards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HOSA Awards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SkillsUSA Awards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Dates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May 11-22</w:t>
        <w:tab/>
        <w:t xml:space="preserve">              Spring Keystone Testing Window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May 19</w:t>
        <w:tab/>
        <w:tab/>
        <w:t xml:space="preserve">   In-Service - Election Day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May 20 </w:t>
        <w:tab/>
        <w:tab/>
        <w:t xml:space="preserve">   Senior Award Ceremony (3 Hours)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May 25 </w:t>
        <w:tab/>
        <w:tab/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School Closed/Holiday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May 28</w:t>
        <w:tab/>
        <w:tab/>
        <w:t xml:space="preserve">   New Student Orientation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Jun 1</w:t>
        <w:tab/>
        <w:tab/>
        <w:t xml:space="preserve">  </w:t>
        <w:tab/>
        <w:t xml:space="preserve">   JOC Meeting at 7:00 pm *</w:t>
      </w:r>
    </w:p>
    <w:p w:rsidR="00000000" w:rsidDel="00000000" w:rsidP="00000000" w:rsidRDefault="00000000" w:rsidRPr="00000000" w14:paraId="0000003B">
      <w:pPr>
        <w:spacing w:line="240" w:lineRule="auto"/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Superintendent of Record (Dr. Dave Finnerty)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Solicitor’s Report  (Ms. Beth Shore, Esq.)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Secretary's Report (Sarah Bieber)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 </w:t>
      </w:r>
      <w:r w:rsidDel="00000000" w:rsidR="00000000" w:rsidRPr="00000000">
        <w:rPr>
          <w:sz w:val="24"/>
          <w:szCs w:val="24"/>
          <w:rtl w:val="0"/>
        </w:rPr>
        <w:t xml:space="preserve">Advisory Group Reports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Personnel - Erica Hermans, Jay Strunk, Keith McCarrick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- Patti Grimm, Heidi Goldsmith, Sarah Bieber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Facilities - Paige Konoplesky, Karen Weingarten, Bill Thompson</w:t>
      </w:r>
    </w:p>
    <w:p w:rsidR="00000000" w:rsidDel="00000000" w:rsidP="00000000" w:rsidRDefault="00000000" w:rsidRPr="00000000" w14:paraId="0000004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 (Policy 2nd Reading)</w:t>
      </w:r>
    </w:p>
    <w:p w:rsidR="00000000" w:rsidDel="00000000" w:rsidP="00000000" w:rsidRDefault="00000000" w:rsidRPr="00000000" w14:paraId="00000046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Old Business Items A-J as presented?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0" w:afterAutospacing="0" w:before="240" w:line="276" w:lineRule="auto"/>
        <w:ind w:left="1440" w:hanging="360"/>
        <w:rPr>
          <w:sz w:val="24"/>
          <w:szCs w:val="24"/>
          <w:highlight w:val="white"/>
        </w:rPr>
      </w:pPr>
      <w:hyperlink r:id="rId1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204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Attendance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sz w:val="24"/>
          <w:szCs w:val="24"/>
          <w:highlight w:val="white"/>
        </w:rPr>
      </w:pPr>
      <w:hyperlink r:id="rId1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209.2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Diabetes Management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Policy 222</w:t>
        </w:r>
      </w:hyperlink>
      <w:r w:rsidDel="00000000" w:rsidR="00000000" w:rsidRPr="00000000">
        <w:rPr>
          <w:rtl w:val="0"/>
        </w:rPr>
        <w:t xml:space="preserve"> - Tobacco and Vaping Products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Policy 223</w:t>
        </w:r>
      </w:hyperlink>
      <w:r w:rsidDel="00000000" w:rsidR="00000000" w:rsidRPr="00000000">
        <w:rPr>
          <w:rtl w:val="0"/>
        </w:rPr>
        <w:t xml:space="preserve"> - Use of Motor Vehicles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Policy 224</w:t>
        </w:r>
      </w:hyperlink>
      <w:r w:rsidDel="00000000" w:rsidR="00000000" w:rsidRPr="00000000">
        <w:rPr>
          <w:rtl w:val="0"/>
        </w:rPr>
        <w:t xml:space="preserve"> - Care of Center Property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Policy 226</w:t>
        </w:r>
      </w:hyperlink>
      <w:r w:rsidDel="00000000" w:rsidR="00000000" w:rsidRPr="00000000">
        <w:rPr>
          <w:rtl w:val="0"/>
        </w:rPr>
        <w:t xml:space="preserve"> - Searches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Policy 227</w:t>
        </w:r>
      </w:hyperlink>
      <w:r w:rsidDel="00000000" w:rsidR="00000000" w:rsidRPr="00000000">
        <w:rPr>
          <w:rtl w:val="0"/>
        </w:rPr>
        <w:t xml:space="preserve"> - Controlled Substances - Paraphernalia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Policy 228</w:t>
        </w:r>
      </w:hyperlink>
      <w:r w:rsidDel="00000000" w:rsidR="00000000" w:rsidRPr="00000000">
        <w:rPr>
          <w:rtl w:val="0"/>
        </w:rPr>
        <w:t xml:space="preserve"> - Student Government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Policy 229</w:t>
        </w:r>
      </w:hyperlink>
      <w:r w:rsidDel="00000000" w:rsidR="00000000" w:rsidRPr="00000000">
        <w:rPr>
          <w:rtl w:val="0"/>
        </w:rPr>
        <w:t xml:space="preserve"> - Student Fundraising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Policy 230</w:t>
        </w:r>
      </w:hyperlink>
      <w:r w:rsidDel="00000000" w:rsidR="00000000" w:rsidRPr="00000000">
        <w:rPr>
          <w:rtl w:val="0"/>
        </w:rPr>
        <w:t xml:space="preserve"> - Public Performances by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A.-J         1st__________________        2nd____________________</w:t>
      </w:r>
    </w:p>
    <w:p w:rsidR="00000000" w:rsidDel="00000000" w:rsidP="00000000" w:rsidRDefault="00000000" w:rsidRPr="00000000" w14:paraId="0000005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5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_____Yea    _____Nay        _____Motion passed</w:t>
      </w:r>
    </w:p>
    <w:p w:rsidR="00000000" w:rsidDel="00000000" w:rsidP="00000000" w:rsidRDefault="00000000" w:rsidRPr="00000000" w14:paraId="0000005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New Business (Policy 1st Reading)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2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Social Events and Class Trips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highlight w:val="white"/>
          <w:u w:val="none"/>
        </w:rPr>
      </w:pPr>
      <w:hyperlink r:id="rId2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Student Involvement in Decision Making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highlight w:val="white"/>
          <w:u w:val="none"/>
        </w:rPr>
      </w:pPr>
      <w:hyperlink r:id="rId2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235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Student Rights and Responsibilities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highlight w:val="white"/>
          <w:u w:val="none"/>
        </w:rPr>
      </w:pPr>
      <w:hyperlink r:id="rId3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235.1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Surveys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Personnel</w:t>
      </w:r>
    </w:p>
    <w:p w:rsidR="00000000" w:rsidDel="00000000" w:rsidP="00000000" w:rsidRDefault="00000000" w:rsidRPr="00000000" w14:paraId="0000005E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Personnel Items A-D  as presented?</w:t>
      </w:r>
    </w:p>
    <w:p w:rsidR="00000000" w:rsidDel="00000000" w:rsidP="00000000" w:rsidRDefault="00000000" w:rsidRPr="00000000" w14:paraId="0000005F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Resignations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On April 29, 2026, a letter of resignation was received from Mr. Craig Robinson, effective June 30, 2026, or upon release from WMCTC.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Retirements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letter was received from Mrs. Cindy McDaniel stating her intent to retire on June 9, 2026. 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Conferences/Trips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hd w:fill="ffffff" w:val="clear"/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Administration recommends approving Mrs. Heather Zornek and three students to attend the HOSA International Leadership Conference on June 16-21, 2026, in Indianapolis, IN, at an expense not to exceed $7,000.00.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Administration recommends approving Mrs. Cindy Prindle, a Chaperone, and one student to attend the National  Leadership and Skills Conference on June 1-5, 2026, in Atlanta, GA, at an expense not to exceed $5,000.00 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spacing w:line="276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the approval of the Executive  Director, Principal, and Ass</w:t>
      </w:r>
      <w:r w:rsidDel="00000000" w:rsidR="00000000" w:rsidRPr="00000000">
        <w:rPr>
          <w:sz w:val="24"/>
          <w:szCs w:val="24"/>
          <w:rtl w:val="0"/>
        </w:rPr>
        <w:t xml:space="preserve">istant Principal if hired to attend the PACTA (Pennsylvania Association of Career &amp; Technical Administrators Leadership Conference for Career and Technical Education in State College, PA, on July 27-30, 2025, at an expense not to exceed $3,000.  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tabs>
          <w:tab w:val="left" w:leader="none" w:pos="1800"/>
          <w:tab w:val="left" w:leader="none" w:pos="1440"/>
        </w:tabs>
        <w:spacing w:line="240" w:lineRule="auto"/>
        <w:ind w:left="2160" w:hanging="360"/>
        <w:rPr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The Administration recommends approving the EF Tour - Automotive Innovation in Germa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ny and Italy on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March 20 - 29, 2027, at $4,089.00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per student.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Mrs. Cindy Prindle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will be the lead chaperone and trip coordinator.  No more than 30 students will attend, with 1 adult for every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6 students.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This will be no cost to the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  D.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Supplemental Contracts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supplemental contracts for Candice Landis and Julia Powers, School Counselors, for approximately five (5) days, no more than forty hours each, at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$44.88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per hour per the Collective Bargaining Agreement, for the summer of 2025 - 2026 school year, to manage admission concerns and respond to student needs over the summer.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a supplemental contract for Barb Muller for no more than twenty-five hours over the summer at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$44.88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per hour per the Collective Bargaining Agreement for the 2025 - 2026 school year to coordinate with Co-Op employers.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a supplemental contract for Harry McGinnis, not exceeding 125 hours, at $44.88 per hour, as per the Collective Bargaining Agreement, for the Summer to install new lights under the supervision of Chad Heffner, our Maintenance Director. 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Cindy Prindle's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$4,000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stipend as Perkins Coordinator for the 2026-2027 school year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recommends approving a supplemental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contract for Donald Bray, not exceeding 100 hours, at $44.88 per hour, as per the Collective Bargaining Agreement, for the summer to maintain our school vehicles and work with Hunter trainers.</w:t>
      </w:r>
    </w:p>
    <w:p w:rsidR="00000000" w:rsidDel="00000000" w:rsidP="00000000" w:rsidRDefault="00000000" w:rsidRPr="00000000" w14:paraId="00000070">
      <w:pPr>
        <w:spacing w:line="276" w:lineRule="auto"/>
        <w:ind w:left="63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A.   1 st__________________        2nd____________________</w:t>
      </w:r>
    </w:p>
    <w:p w:rsidR="00000000" w:rsidDel="00000000" w:rsidP="00000000" w:rsidRDefault="00000000" w:rsidRPr="00000000" w14:paraId="00000072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B.   1 st__________________        2nd____________________</w:t>
      </w:r>
    </w:p>
    <w:p w:rsidR="00000000" w:rsidDel="00000000" w:rsidP="00000000" w:rsidRDefault="00000000" w:rsidRPr="00000000" w14:paraId="00000074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C.   1 st__________________        2nd____________________</w:t>
      </w:r>
    </w:p>
    <w:p w:rsidR="00000000" w:rsidDel="00000000" w:rsidP="00000000" w:rsidRDefault="00000000" w:rsidRPr="00000000" w14:paraId="00000076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D.   1 st__________________        2nd____________________</w:t>
      </w:r>
    </w:p>
    <w:p w:rsidR="00000000" w:rsidDel="00000000" w:rsidP="00000000" w:rsidRDefault="00000000" w:rsidRPr="00000000" w14:paraId="00000078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_____Yea    _____Nay        _____Motion passed</w:t>
      </w:r>
    </w:p>
    <w:p w:rsidR="00000000" w:rsidDel="00000000" w:rsidP="00000000" w:rsidRDefault="00000000" w:rsidRPr="00000000" w14:paraId="0000007B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Finance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D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Finance Items A - B  as presented?</w:t>
      </w:r>
    </w:p>
    <w:p w:rsidR="00000000" w:rsidDel="00000000" w:rsidP="00000000" w:rsidRDefault="00000000" w:rsidRPr="00000000" w14:paraId="0000007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line="276" w:lineRule="auto"/>
        <w:ind w:left="1440" w:hanging="36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Approval of Cash Receipts and List of Bills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(</w:t>
      </w:r>
      <w:hyperlink r:id="rId3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</w:t>
        </w:r>
      </w:hyperlink>
      <w:hyperlink r:id="rId32">
        <w:r w:rsidDel="00000000" w:rsidR="00000000" w:rsidRPr="00000000">
          <w:rPr>
            <w:smallCaps w:val="1"/>
            <w:color w:val="1155cc"/>
            <w:sz w:val="24"/>
            <w:szCs w:val="24"/>
            <w:highlight w:val="white"/>
            <w:u w:val="single"/>
            <w:rtl w:val="0"/>
          </w:rPr>
          <w:t xml:space="preserve"> B</w:t>
        </w:r>
      </w:hyperlink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tabs>
          <w:tab w:val="left" w:leader="none" w:pos="1440"/>
        </w:tabs>
        <w:spacing w:line="276" w:lineRule="auto"/>
        <w:ind w:left="1440" w:hanging="36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the approval of a new Auditing Service, Barbacane Thornton &amp; Company (BTCPA).                    (</w:t>
      </w:r>
      <w:hyperlink r:id="rId3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 C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        1st__________________        2nd____________________</w:t>
      </w:r>
    </w:p>
    <w:p w:rsidR="00000000" w:rsidDel="00000000" w:rsidP="00000000" w:rsidRDefault="00000000" w:rsidRPr="00000000" w14:paraId="00000084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       1st__________________        2nd____________________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87">
      <w:pPr>
        <w:spacing w:line="36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_____Yea    _____Nay        _____Motion passed</w:t>
      </w:r>
    </w:p>
    <w:p w:rsidR="00000000" w:rsidDel="00000000" w:rsidP="00000000" w:rsidRDefault="00000000" w:rsidRPr="00000000" w14:paraId="00000088">
      <w:pPr>
        <w:spacing w:line="276" w:lineRule="auto"/>
        <w:ind w:left="72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Other Action Items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8A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Other Items A as presented?</w:t>
      </w:r>
    </w:p>
    <w:p w:rsidR="00000000" w:rsidDel="00000000" w:rsidP="00000000" w:rsidRDefault="00000000" w:rsidRPr="00000000" w14:paraId="0000008B">
      <w:pPr>
        <w:spacing w:line="276" w:lineRule="auto"/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tabs>
          <w:tab w:val="left" w:leader="none" w:pos="1440"/>
        </w:tabs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the approval of the 2026-2027 Textbook Inventory.    </w:t>
        <w:tab/>
        <w:t xml:space="preserve">                                                                    (</w:t>
      </w:r>
      <w:hyperlink r:id="rId3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 D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          </w:t>
      </w:r>
    </w:p>
    <w:p w:rsidR="00000000" w:rsidDel="00000000" w:rsidP="00000000" w:rsidRDefault="00000000" w:rsidRPr="00000000" w14:paraId="0000008D">
      <w:pPr>
        <w:tabs>
          <w:tab w:val="left" w:leader="none" w:pos="1440"/>
        </w:tabs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</w:t>
      </w:r>
    </w:p>
    <w:p w:rsidR="00000000" w:rsidDel="00000000" w:rsidP="00000000" w:rsidRDefault="00000000" w:rsidRPr="00000000" w14:paraId="0000008E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A.           1st__________________        2nd____________________</w:t>
      </w:r>
    </w:p>
    <w:p w:rsidR="00000000" w:rsidDel="00000000" w:rsidP="00000000" w:rsidRDefault="00000000" w:rsidRPr="00000000" w14:paraId="00000090">
      <w:pPr>
        <w:tabs>
          <w:tab w:val="left" w:leader="none" w:pos="1350"/>
        </w:tabs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9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9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Board Comment</w:t>
      </w:r>
    </w:p>
    <w:p w:rsidR="00000000" w:rsidDel="00000000" w:rsidP="00000000" w:rsidRDefault="00000000" w:rsidRPr="00000000" w14:paraId="00000094">
      <w:pPr>
        <w:tabs>
          <w:tab w:val="left" w:leader="none" w:pos="9360"/>
        </w:tabs>
        <w:spacing w:line="240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Public Comment   </w:t>
      </w:r>
    </w:p>
    <w:p w:rsidR="00000000" w:rsidDel="00000000" w:rsidP="00000000" w:rsidRDefault="00000000" w:rsidRPr="00000000" w14:paraId="00000096">
      <w:pPr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line="240" w:lineRule="auto"/>
        <w:ind w:left="540" w:hanging="360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Adjournment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adjourn.</w:t>
      </w:r>
    </w:p>
    <w:p w:rsidR="00000000" w:rsidDel="00000000" w:rsidP="00000000" w:rsidRDefault="00000000" w:rsidRPr="00000000" w14:paraId="0000009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9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__________.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decimal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highlight w:val="white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n-1RkeDocGtERkbpeRlp8PjGT1BT871R7XQxIKIXQgA/edit?usp=sharing" TargetMode="External"/><Relationship Id="rId22" Type="http://schemas.openxmlformats.org/officeDocument/2006/relationships/hyperlink" Target="https://docs.google.com/document/d/1Rsc175Q1QbLfgsOIb1cJV6c74MNsCRvmYzR5pWzHlYc/edit?usp=sharing" TargetMode="External"/><Relationship Id="rId21" Type="http://schemas.openxmlformats.org/officeDocument/2006/relationships/hyperlink" Target="https://docs.google.com/document/d/1o462XkPgX-OZYx_GSFMygp5LRk4JG_dg-dahkdLZLOI/edit?usp=sharing" TargetMode="External"/><Relationship Id="rId24" Type="http://schemas.openxmlformats.org/officeDocument/2006/relationships/hyperlink" Target="https://docs.google.com/document/d/1xuqyzEk63ILwRjqZ-Qun2H8BrlnHWP8cVr2pqSbCot4/edit?usp=sharing" TargetMode="External"/><Relationship Id="rId23" Type="http://schemas.openxmlformats.org/officeDocument/2006/relationships/hyperlink" Target="https://docs.google.com/document/d/1CuANApKm5Y2L2M12tO7KxgExf7hlG8-_R4F8gvwyVDw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zXH66HjAbvcnypqWFkdUO5uczZ3Gre76/view?usp=sharing" TargetMode="External"/><Relationship Id="rId26" Type="http://schemas.openxmlformats.org/officeDocument/2006/relationships/hyperlink" Target="https://docs.google.com/document/d/1Tc0WMCfHhfWZcUHMI6fEi1eYVXucaKULxSxkDWXRQ0w/edit?usp=sharing" TargetMode="External"/><Relationship Id="rId25" Type="http://schemas.openxmlformats.org/officeDocument/2006/relationships/hyperlink" Target="https://docs.google.com/document/d/17QUiM_AK1ShqdnEcYaV_ca3sydggenvJI5TNa8OZ92Y/edit?usp=sharing" TargetMode="External"/><Relationship Id="rId28" Type="http://schemas.openxmlformats.org/officeDocument/2006/relationships/hyperlink" Target="https://docs.google.com/document/d/1MTWPWhTA5BgapTS3--Bkqr6qTcIPly1ec6Lz0OnneIg/edit?usp=drive_link" TargetMode="External"/><Relationship Id="rId27" Type="http://schemas.openxmlformats.org/officeDocument/2006/relationships/hyperlink" Target="https://docs.google.com/document/d/16z5fwygq0H8HNzFRd_KsyzVryY5i1MYQKnk0gTRsgt4/edit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docs.google.com/document/d/1eRYBP1GQubEdHOXQCAuU2NMXiYvSgjat6aoOa5j5llw/edit?usp=drive_link" TargetMode="External"/><Relationship Id="rId7" Type="http://schemas.openxmlformats.org/officeDocument/2006/relationships/hyperlink" Target="https://docs.google.com/document/d/1GzfeIanDqi76DFSy-FleX0suE6FSiLNp/edit?usp=sharing&amp;ouid=100534056565844812064&amp;rtpof=true&amp;sd=true" TargetMode="External"/><Relationship Id="rId8" Type="http://schemas.openxmlformats.org/officeDocument/2006/relationships/hyperlink" Target="https://drive.google.com/file/d/1zXH66HjAbvcnypqWFkdUO5uczZ3Gre76/view?usp=sharing" TargetMode="External"/><Relationship Id="rId31" Type="http://schemas.openxmlformats.org/officeDocument/2006/relationships/hyperlink" Target="https://drive.google.com/file/d/1vBnK3AXqHdrBnJPEn3FWQ6xrcUjRdGks/view?usp=sharing" TargetMode="External"/><Relationship Id="rId30" Type="http://schemas.openxmlformats.org/officeDocument/2006/relationships/hyperlink" Target="https://docs.google.com/document/d/1RfqBYCcmcJul8DOokuHEleOqQCkI8aPFlPVWSeT8Y4Q/edit?usp=drive_link" TargetMode="External"/><Relationship Id="rId11" Type="http://schemas.openxmlformats.org/officeDocument/2006/relationships/hyperlink" Target="https://docs.google.com/presentation/d/1vEOGMi06oI8pgkg_rvey4TfDC3kQwxOH_nJ7gezYSFM/edit?usp=sharing" TargetMode="External"/><Relationship Id="rId33" Type="http://schemas.openxmlformats.org/officeDocument/2006/relationships/hyperlink" Target="https://drive.google.com/file/d/1pdkd6QgDkWnDBYTB33EUltXPDEGaZ424/view?usp=sharing" TargetMode="External"/><Relationship Id="rId10" Type="http://schemas.openxmlformats.org/officeDocument/2006/relationships/hyperlink" Target="https://drive.google.com/file/d/1zXH66HjAbvcnypqWFkdUO5uczZ3Gre76/view?usp=sharing" TargetMode="External"/><Relationship Id="rId32" Type="http://schemas.openxmlformats.org/officeDocument/2006/relationships/hyperlink" Target="https://drive.google.com/file/d/1vBnK3AXqHdrBnJPEn3FWQ6xrcUjRdGks/view?usp=sharing" TargetMode="External"/><Relationship Id="rId13" Type="http://schemas.openxmlformats.org/officeDocument/2006/relationships/hyperlink" Target="https://drive.google.com/file/d/1zXH66HjAbvcnypqWFkdUO5uczZ3Gre76/view?usp=sharing" TargetMode="External"/><Relationship Id="rId12" Type="http://schemas.openxmlformats.org/officeDocument/2006/relationships/hyperlink" Target="https://docs.google.com/document/d/1bxcS3pKm7xLWCZase_a0zou6e-HRjm8p/edit?usp=sharing&amp;ouid=100534056565844812064&amp;rtpof=true&amp;sd=true" TargetMode="External"/><Relationship Id="rId34" Type="http://schemas.openxmlformats.org/officeDocument/2006/relationships/hyperlink" Target="https://docs.google.com/spreadsheets/d/1N5xhuX4zq22XM__A6QtXlc0Uf6B2jeNM/edit?usp=sharing&amp;ouid=100534056565844812064&amp;rtpof=true&amp;sd=true" TargetMode="External"/><Relationship Id="rId15" Type="http://schemas.openxmlformats.org/officeDocument/2006/relationships/hyperlink" Target="https://docs.google.com/document/d/1lyMd8WJjwUGKUVFPwL_yvThR-8BZq71V/edit?usp=sharing&amp;ouid=100534056565844812064&amp;rtpof=true&amp;sd=true" TargetMode="External"/><Relationship Id="rId14" Type="http://schemas.openxmlformats.org/officeDocument/2006/relationships/hyperlink" Target="https://docs.google.com/document/d/1rtcEfxFoxQ-iaZSDLddPOavuifozcfZL/edit?usp=sharing&amp;ouid=100534056565844812064&amp;rtpof=true&amp;sd=true" TargetMode="External"/><Relationship Id="rId17" Type="http://schemas.openxmlformats.org/officeDocument/2006/relationships/hyperlink" Target="https://docs.google.com/document/d/1e9N1OH8J6XS8sqrGjpSh0oaWOYecRavO/edit?usp=sharing&amp;ouid=100534056565844812064&amp;rtpof=true&amp;sd=true" TargetMode="External"/><Relationship Id="rId16" Type="http://schemas.openxmlformats.org/officeDocument/2006/relationships/hyperlink" Target="https://docs.google.com/document/d/1kPPJOsQj-S0wS8ubNgLmOnGlGM_xZSMV/edit?usp=sharing&amp;ouid=100534056565844812064&amp;rtpof=true&amp;sd=true" TargetMode="External"/><Relationship Id="rId19" Type="http://schemas.openxmlformats.org/officeDocument/2006/relationships/hyperlink" Target="https://docs.google.com/document/d/1JOx7Wh_SIcllytFtce5TiMyPqcBN6OPtSJlgvhjHpLA/edit?usp=sharing" TargetMode="External"/><Relationship Id="rId18" Type="http://schemas.openxmlformats.org/officeDocument/2006/relationships/hyperlink" Target="https://docs.google.com/document/d/1cUCoOErYy1C-IhGv1RN1Q0I9TtXUPD_kAQ9CybAiWE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