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533F" w14:textId="086FEBB5"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</w:t>
      </w:r>
      <w:r w:rsidR="00B44246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  <w:r w:rsidR="00C9656F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B44246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7</w:t>
      </w:r>
    </w:p>
    <w:p w14:paraId="5D645926" w14:textId="77777777"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14:paraId="6DBCE8A9" w14:textId="77777777" w:rsidR="00B21E24" w:rsidRPr="00B5261E" w:rsidRDefault="002A71F9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 xml:space="preserve">ADMINISTRATIVE PROFESSIONAL </w:t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 w:rsidR="004C5979">
        <w:rPr>
          <w:rFonts w:ascii="Arial" w:hAnsi="Arial" w:cs="Arial"/>
          <w:color w:val="ED7D31" w:themeColor="accent2"/>
          <w:sz w:val="16"/>
          <w:szCs w:val="16"/>
        </w:rPr>
        <w:t xml:space="preserve">   </w:t>
      </w:r>
      <w:r w:rsidR="004C5979"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14:paraId="03367DC8" w14:textId="77777777"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14:paraId="5C8401CD" w14:textId="77777777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14:paraId="4F45EC64" w14:textId="74605872"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C80810">
        <w:rPr>
          <w:rFonts w:ascii="Arial" w:hAnsi="Arial" w:cs="Arial"/>
          <w:sz w:val="24"/>
          <w:szCs w:val="24"/>
        </w:rPr>
        <w:t>2,</w:t>
      </w:r>
      <w:r w:rsidR="00B44246">
        <w:rPr>
          <w:rFonts w:ascii="Arial" w:hAnsi="Arial" w:cs="Arial"/>
          <w:sz w:val="24"/>
          <w:szCs w:val="24"/>
        </w:rPr>
        <w:t>898</w:t>
      </w:r>
      <w:r>
        <w:rPr>
          <w:rFonts w:ascii="Arial" w:hAnsi="Arial" w:cs="Arial"/>
          <w:sz w:val="24"/>
          <w:szCs w:val="24"/>
        </w:rPr>
        <w:t>/month</w:t>
      </w:r>
    </w:p>
    <w:p w14:paraId="488A9DC8" w14:textId="0CB1A44A"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</w:t>
      </w:r>
      <w:r w:rsidR="00B44246">
        <w:rPr>
          <w:rFonts w:ascii="Arial" w:hAnsi="Arial" w:cs="Arial"/>
          <w:sz w:val="24"/>
          <w:szCs w:val="24"/>
        </w:rPr>
        <w:t>389</w:t>
      </w:r>
      <w:r>
        <w:rPr>
          <w:rFonts w:ascii="Arial" w:hAnsi="Arial" w:cs="Arial"/>
          <w:sz w:val="24"/>
          <w:szCs w:val="24"/>
        </w:rPr>
        <w:t>/month</w:t>
      </w:r>
    </w:p>
    <w:p w14:paraId="08D3D940" w14:textId="77777777"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42422CB0" w14:textId="2FF8CAFC"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C80F42">
        <w:rPr>
          <w:rFonts w:ascii="Arial" w:hAnsi="Arial" w:cs="Arial"/>
          <w:sz w:val="24"/>
          <w:szCs w:val="24"/>
        </w:rPr>
        <w:t>District</w:t>
      </w:r>
      <w:proofErr w:type="gramEnd"/>
      <w:r w:rsidRPr="00C80F42">
        <w:rPr>
          <w:rFonts w:ascii="Arial" w:hAnsi="Arial" w:cs="Arial"/>
          <w:sz w:val="24"/>
          <w:szCs w:val="24"/>
        </w:rPr>
        <w:t xml:space="preserve">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</w:t>
      </w:r>
    </w:p>
    <w:p w14:paraId="7FB93DDD" w14:textId="77777777"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14:paraId="00875700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14:paraId="63215D76" w14:textId="3F7FB6DC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B44246"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>0 single or $3</w:t>
      </w:r>
      <w:r w:rsidR="00B4424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00 family</w:t>
      </w:r>
    </w:p>
    <w:p w14:paraId="120B5622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14:paraId="57F40242" w14:textId="77777777"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14:paraId="470788C0" w14:textId="38AC519A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</w:t>
      </w:r>
      <w:r w:rsidR="00B44246">
        <w:rPr>
          <w:rFonts w:ascii="Arial" w:hAnsi="Arial" w:cs="Arial"/>
          <w:sz w:val="24"/>
          <w:szCs w:val="24"/>
        </w:rPr>
        <w:t>65.98</w:t>
      </w:r>
      <w:r>
        <w:rPr>
          <w:rFonts w:ascii="Arial" w:hAnsi="Arial" w:cs="Arial"/>
          <w:sz w:val="24"/>
          <w:szCs w:val="24"/>
        </w:rPr>
        <w:t>/month</w:t>
      </w:r>
    </w:p>
    <w:p w14:paraId="07160160" w14:textId="143E3DA0"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</w:t>
      </w:r>
      <w:r w:rsidR="00B44246">
        <w:rPr>
          <w:rFonts w:ascii="Arial" w:hAnsi="Arial" w:cs="Arial"/>
          <w:sz w:val="24"/>
          <w:szCs w:val="24"/>
        </w:rPr>
        <w:t>7.50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14:paraId="723F6842" w14:textId="3B947784"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4</w:t>
      </w:r>
      <w:r w:rsidR="00B44246">
        <w:rPr>
          <w:rFonts w:ascii="Arial" w:hAnsi="Arial" w:cs="Arial"/>
          <w:sz w:val="24"/>
          <w:szCs w:val="24"/>
        </w:rPr>
        <w:t>9.98</w:t>
      </w:r>
      <w:r>
        <w:rPr>
          <w:rFonts w:ascii="Arial" w:hAnsi="Arial" w:cs="Arial"/>
          <w:sz w:val="24"/>
          <w:szCs w:val="24"/>
        </w:rPr>
        <w:t>/month</w:t>
      </w:r>
    </w:p>
    <w:p w14:paraId="058FA883" w14:textId="77777777"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14:paraId="734058DE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14:paraId="069E2E18" w14:textId="77777777"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14:paraId="7D5B027E" w14:textId="77777777"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14:paraId="277B8952" w14:textId="77777777"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14:paraId="494FD7D8" w14:textId="77777777"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PERA Life</w:t>
      </w:r>
      <w:r w:rsidRPr="008664A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Optional life insurance for employee and family. </w:t>
      </w:r>
    </w:p>
    <w:p w14:paraId="17185722" w14:textId="77777777" w:rsidR="001B70D5" w:rsidRDefault="001B70D5" w:rsidP="001B70D5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14:paraId="1BD368C7" w14:textId="77777777" w:rsidR="00FB2B0B" w:rsidRPr="00451008" w:rsidRDefault="008664AC" w:rsidP="00FB2B0B">
      <w:pPr>
        <w:rPr>
          <w:rFonts w:ascii="Arial" w:hAnsi="Arial" w:cs="Arial"/>
          <w:sz w:val="16"/>
          <w:szCs w:val="16"/>
        </w:rPr>
      </w:pPr>
      <w:r w:rsidRPr="00FB2B0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FB2B0B">
        <w:rPr>
          <w:rFonts w:ascii="Arial" w:hAnsi="Arial" w:cs="Arial"/>
          <w:sz w:val="24"/>
          <w:szCs w:val="24"/>
        </w:rPr>
        <w:t>Tax deferred program</w:t>
      </w:r>
      <w:r w:rsidR="001B5985">
        <w:rPr>
          <w:rFonts w:ascii="Arial" w:hAnsi="Arial" w:cs="Arial"/>
          <w:sz w:val="24"/>
          <w:szCs w:val="24"/>
        </w:rPr>
        <w:t xml:space="preserve">. After three (3) years, ER will match </w:t>
      </w:r>
      <w:r w:rsidR="00DE3638">
        <w:rPr>
          <w:rFonts w:ascii="Arial" w:hAnsi="Arial" w:cs="Arial"/>
          <w:sz w:val="24"/>
          <w:szCs w:val="24"/>
        </w:rPr>
        <w:t xml:space="preserve">up to $1000 </w:t>
      </w:r>
      <w:r w:rsidR="00F375DD">
        <w:rPr>
          <w:rFonts w:ascii="Arial" w:hAnsi="Arial" w:cs="Arial"/>
          <w:sz w:val="24"/>
          <w:szCs w:val="24"/>
        </w:rPr>
        <w:t>per year</w:t>
      </w:r>
      <w:r w:rsidR="001B5985">
        <w:rPr>
          <w:rFonts w:ascii="Arial" w:hAnsi="Arial" w:cs="Arial"/>
          <w:sz w:val="24"/>
          <w:szCs w:val="24"/>
        </w:rPr>
        <w:t xml:space="preserve">. </w:t>
      </w:r>
    </w:p>
    <w:p w14:paraId="18676154" w14:textId="77777777"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Plan </w:t>
      </w:r>
      <w:r>
        <w:rPr>
          <w:rFonts w:ascii="Arial" w:hAnsi="Arial" w:cs="Arial"/>
          <w:sz w:val="24"/>
          <w:szCs w:val="24"/>
        </w:rPr>
        <w:t xml:space="preserve"> ER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  <w:r w:rsidR="00F375DD">
        <w:rPr>
          <w:rFonts w:ascii="Arial" w:hAnsi="Arial" w:cs="Arial"/>
          <w:sz w:val="24"/>
          <w:szCs w:val="24"/>
        </w:rPr>
        <w:t xml:space="preserve"> (LTD)</w:t>
      </w:r>
    </w:p>
    <w:p w14:paraId="510D8E7C" w14:textId="77777777"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14:paraId="10200304" w14:textId="77777777"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14:paraId="37206D5F" w14:textId="77777777"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 xml:space="preserve">– ER provides $1000 annually after </w:t>
      </w:r>
      <w:r w:rsidR="00DE3638">
        <w:rPr>
          <w:rFonts w:ascii="Arial" w:hAnsi="Arial" w:cs="Arial"/>
          <w:sz w:val="24"/>
          <w:szCs w:val="24"/>
        </w:rPr>
        <w:t>five</w:t>
      </w:r>
      <w:r w:rsidR="00981A21">
        <w:rPr>
          <w:rFonts w:ascii="Arial" w:hAnsi="Arial" w:cs="Arial"/>
          <w:sz w:val="24"/>
          <w:szCs w:val="24"/>
        </w:rPr>
        <w:t xml:space="preserve"> (</w:t>
      </w:r>
      <w:r w:rsidR="00DE3638">
        <w:rPr>
          <w:rFonts w:ascii="Arial" w:hAnsi="Arial" w:cs="Arial"/>
          <w:sz w:val="24"/>
          <w:szCs w:val="24"/>
        </w:rPr>
        <w:t>5</w:t>
      </w:r>
      <w:r w:rsidR="00981A21">
        <w:rPr>
          <w:rFonts w:ascii="Arial" w:hAnsi="Arial" w:cs="Arial"/>
          <w:sz w:val="24"/>
          <w:szCs w:val="24"/>
        </w:rPr>
        <w:t>) years of service</w:t>
      </w:r>
      <w:r w:rsidR="00DE3638">
        <w:rPr>
          <w:rFonts w:ascii="Arial" w:hAnsi="Arial" w:cs="Arial"/>
          <w:sz w:val="24"/>
          <w:szCs w:val="24"/>
        </w:rPr>
        <w:t xml:space="preserve"> and enrolled in Health Plan.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22179">
    <w:abstractNumId w:val="4"/>
  </w:num>
  <w:num w:numId="2" w16cid:durableId="1552155610">
    <w:abstractNumId w:val="6"/>
  </w:num>
  <w:num w:numId="3" w16cid:durableId="67852994">
    <w:abstractNumId w:val="0"/>
  </w:num>
  <w:num w:numId="4" w16cid:durableId="302975925">
    <w:abstractNumId w:val="3"/>
  </w:num>
  <w:num w:numId="5" w16cid:durableId="1988437449">
    <w:abstractNumId w:val="2"/>
  </w:num>
  <w:num w:numId="6" w16cid:durableId="643656880">
    <w:abstractNumId w:val="1"/>
  </w:num>
  <w:num w:numId="7" w16cid:durableId="401567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478E3"/>
    <w:rsid w:val="001B5985"/>
    <w:rsid w:val="001B70D5"/>
    <w:rsid w:val="001E66E5"/>
    <w:rsid w:val="002057AC"/>
    <w:rsid w:val="002A71F9"/>
    <w:rsid w:val="00451008"/>
    <w:rsid w:val="004C5979"/>
    <w:rsid w:val="004F33B3"/>
    <w:rsid w:val="00816991"/>
    <w:rsid w:val="00836869"/>
    <w:rsid w:val="008664AC"/>
    <w:rsid w:val="008C2EA6"/>
    <w:rsid w:val="00981A21"/>
    <w:rsid w:val="009D3619"/>
    <w:rsid w:val="00B21E24"/>
    <w:rsid w:val="00B44246"/>
    <w:rsid w:val="00B5261E"/>
    <w:rsid w:val="00BF7314"/>
    <w:rsid w:val="00C80810"/>
    <w:rsid w:val="00C80F42"/>
    <w:rsid w:val="00C9656F"/>
    <w:rsid w:val="00DE3638"/>
    <w:rsid w:val="00E53E92"/>
    <w:rsid w:val="00F375DD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7865F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2024-05-20T16:41:00Z</cp:lastPrinted>
  <dcterms:created xsi:type="dcterms:W3CDTF">2026-04-22T18:45:00Z</dcterms:created>
  <dcterms:modified xsi:type="dcterms:W3CDTF">2026-04-22T18:45:00Z</dcterms:modified>
</cp:coreProperties>
</file>