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45200" cy="115125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151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1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00"/>
        <w:rPr/>
      </w:pPr>
      <w:r w:rsidDel="00000000" w:rsidR="00000000" w:rsidRPr="00000000">
        <w:rPr>
          <w:rtl w:val="0"/>
        </w:rPr>
        <w:t xml:space="preserve">District School Health Advisory Council (SHAC) Meeting Notice &amp; Agenda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145415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145415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Lake Dallas Independent School District School Health Advisory Council (SHAC) meeting will be held T</w:t>
      </w:r>
      <w:r w:rsidDel="00000000" w:rsidR="00000000" w:rsidRPr="00000000">
        <w:rPr>
          <w:sz w:val="20"/>
          <w:szCs w:val="20"/>
          <w:rtl w:val="0"/>
        </w:rPr>
        <w:t xml:space="preserve">hurs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April 23rd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at</w:t>
      </w:r>
      <w:r w:rsidDel="00000000" w:rsidR="00000000" w:rsidRPr="00000000">
        <w:rPr>
          <w:sz w:val="20"/>
          <w:szCs w:val="20"/>
          <w:rtl w:val="0"/>
        </w:rPr>
        <w:t xml:space="preserve"> 5:0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 PM in the LDISD Central Services building located at 104 Swisher Road, Lake Dallas, TX. The agenda items to be covered are: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 and Verification of Agenda Posting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820"/>
        </w:tabs>
        <w:ind w:left="820" w:hanging="360"/>
      </w:pPr>
      <w:r w:rsidDel="00000000" w:rsidR="00000000" w:rsidRPr="00000000">
        <w:rPr>
          <w:rtl w:val="0"/>
        </w:rPr>
        <w:t xml:space="preserve">Action Items</w:t>
      </w:r>
    </w:p>
    <w:p w:rsidR="00000000" w:rsidDel="00000000" w:rsidP="00000000" w:rsidRDefault="00000000" w:rsidRPr="00000000" w14:paraId="0000000A">
      <w:pPr>
        <w:spacing w:before="8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tabs>
          <w:tab w:val="left" w:leader="none" w:pos="1540"/>
        </w:tabs>
        <w:ind w:left="1540" w:hanging="360"/>
      </w:pPr>
      <w:r w:rsidDel="00000000" w:rsidR="00000000" w:rsidRPr="00000000">
        <w:rPr>
          <w:rtl w:val="0"/>
        </w:rPr>
        <w:t xml:space="preserve">Consideration/Approval of minutes from 2.12.26 SHAC Meeting</w:t>
      </w:r>
    </w:p>
    <w:p w:rsidR="00000000" w:rsidDel="00000000" w:rsidP="00000000" w:rsidRDefault="00000000" w:rsidRPr="00000000" w14:paraId="0000000C">
      <w:pPr>
        <w:tabs>
          <w:tab w:val="left" w:leader="none" w:pos="1540"/>
        </w:tabs>
        <w:ind w:left="1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Presentation from YAM, Youth Aware Mental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Presentation of annual report from LDISD Health Services Coordinator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15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Presentation of annual report from LDISD Child Nutrition Director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40"/>
        </w:tabs>
        <w:spacing w:after="0" w:before="0" w:line="240" w:lineRule="auto"/>
        <w:ind w:left="2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Questions/Comments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0"/>
        </w:tabs>
        <w:spacing w:after="0" w:before="0" w:line="240" w:lineRule="auto"/>
        <w:ind w:left="8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0" w:lineRule="auto"/>
        <w:ind w:left="100" w:right="119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 electronic copy of the agenda will be available on the district’s Student Services website under </w:t>
      </w:r>
      <w:hyperlink r:id="rId9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District School Health Advisory Council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and in the days following, an audio recording and meeting minutes will be available to the public.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107950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12300" y="3779365"/>
                          <a:ext cx="5867400" cy="1270"/>
                        </a:xfrm>
                        <a:custGeom>
                          <a:rect b="b" l="l" r="r" t="t"/>
                          <a:pathLst>
                            <a:path extrusionOk="0" h="120000"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cap="flat" cmpd="sng" w="12700">
                          <a:solidFill>
                            <a:srgbClr val="878787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82550</wp:posOffset>
                </wp:positionH>
                <wp:positionV relativeFrom="paragraph">
                  <wp:posOffset>107950</wp:posOffset>
                </wp:positionV>
                <wp:extent cx="127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" w:line="249" w:lineRule="auto"/>
        <w:ind w:left="100" w:right="11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notice for this meeting was posted in compliance with TEC 28.004, on </w:t>
      </w:r>
      <w:r w:rsidDel="00000000" w:rsidR="00000000" w:rsidRPr="00000000">
        <w:rPr>
          <w:sz w:val="20"/>
          <w:szCs w:val="20"/>
          <w:rtl w:val="0"/>
        </w:rPr>
        <w:t xml:space="preserve">Mon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day, </w:t>
      </w:r>
      <w:r w:rsidDel="00000000" w:rsidR="00000000" w:rsidRPr="00000000">
        <w:rPr>
          <w:sz w:val="20"/>
          <w:szCs w:val="20"/>
          <w:rtl w:val="0"/>
        </w:rPr>
        <w:t xml:space="preserve">April 20th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12:00 pm. Notice was posted at the District Administrative Building and website.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</wp:posOffset>
                </wp:positionH>
                <wp:positionV relativeFrom="paragraph">
                  <wp:posOffset>150495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822510" y="3779365"/>
                          <a:ext cx="5046980" cy="1270"/>
                        </a:xfrm>
                        <a:custGeom>
                          <a:rect b="b" l="l" r="r" t="t"/>
                          <a:pathLst>
                            <a:path extrusionOk="0" h="120000" w="7948">
                              <a:moveTo>
                                <a:pt x="0" y="0"/>
                              </a:moveTo>
                              <a:lnTo>
                                <a:pt x="794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44450</wp:posOffset>
                </wp:positionH>
                <wp:positionV relativeFrom="paragraph">
                  <wp:posOffset>150495</wp:posOffset>
                </wp:positionV>
                <wp:extent cx="127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spacing w:before="50" w:lineRule="auto"/>
        <w:ind w:left="100" w:firstLine="0"/>
        <w:rPr/>
      </w:pPr>
      <w:r w:rsidDel="00000000" w:rsidR="00000000" w:rsidRPr="00000000">
        <w:rPr>
          <w:rtl w:val="0"/>
        </w:rPr>
        <w:t xml:space="preserve">John Modica, Chief Operations Officer</w:t>
      </w:r>
    </w:p>
    <w:sectPr>
      <w:pgSz w:h="15840" w:w="12240" w:orient="portrait"/>
      <w:pgMar w:bottom="280" w:top="810" w:left="1340" w:right="13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2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Arial" w:cs="Arial" w:eastAsia="Arial" w:hAnsi="Arial"/>
        <w:b w:val="0"/>
        <w:bCs w:val="0"/>
        <w:i w:val="0"/>
        <w:iCs w:val="0"/>
        <w:sz w:val="22"/>
        <w:szCs w:val="22"/>
      </w:rPr>
    </w:lvl>
    <w:lvl w:ilvl="2">
      <w:start w:val="0"/>
      <w:numFmt w:val="bullet"/>
      <w:lvlText w:val="•"/>
      <w:lvlJc w:val="left"/>
      <w:pPr>
        <w:ind w:left="2426" w:hanging="360"/>
      </w:pPr>
      <w:rPr/>
    </w:lvl>
    <w:lvl w:ilvl="3">
      <w:start w:val="0"/>
      <w:numFmt w:val="bullet"/>
      <w:lvlText w:val="•"/>
      <w:lvlJc w:val="left"/>
      <w:pPr>
        <w:ind w:left="3313" w:hanging="360"/>
      </w:pPr>
      <w:rPr/>
    </w:lvl>
    <w:lvl w:ilvl="4">
      <w:start w:val="0"/>
      <w:numFmt w:val="bullet"/>
      <w:lvlText w:val="•"/>
      <w:lvlJc w:val="left"/>
      <w:pPr>
        <w:ind w:left="4200" w:hanging="360"/>
      </w:pPr>
      <w:rPr/>
    </w:lvl>
    <w:lvl w:ilvl="5">
      <w:start w:val="0"/>
      <w:numFmt w:val="bullet"/>
      <w:lvlText w:val="•"/>
      <w:lvlJc w:val="left"/>
      <w:pPr>
        <w:ind w:left="5086" w:hanging="360"/>
      </w:pPr>
      <w:rPr/>
    </w:lvl>
    <w:lvl w:ilvl="6">
      <w:start w:val="0"/>
      <w:numFmt w:val="bullet"/>
      <w:lvlText w:val="•"/>
      <w:lvlJc w:val="left"/>
      <w:pPr>
        <w:ind w:left="5973" w:hanging="360"/>
      </w:pPr>
      <w:rPr/>
    </w:lvl>
    <w:lvl w:ilvl="7">
      <w:start w:val="0"/>
      <w:numFmt w:val="bullet"/>
      <w:lvlText w:val="•"/>
      <w:lvlJc w:val="left"/>
      <w:pPr>
        <w:ind w:left="6860" w:hanging="360"/>
      </w:pPr>
      <w:rPr/>
    </w:lvl>
    <w:lvl w:ilvl="8">
      <w:start w:val="0"/>
      <w:numFmt w:val="bullet"/>
      <w:lvlText w:val="•"/>
      <w:lvlJc w:val="left"/>
      <w:pPr>
        <w:ind w:left="774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6" w:lineRule="auto"/>
      <w:ind w:left="100"/>
    </w:pPr>
    <w:rPr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disd.net/Page/1865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jKiJ9jUmydvr2228ND/0WYTl7Q==">CgMxLjA4AHIhMW1nNWRaNWZsUjJJdEF2Z21HWmxIN0I2dUk5M2RZelg1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