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8D71700" w:rsidR="00BC6327" w:rsidRDefault="005763A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Navelencia School</w:t>
      </w:r>
      <w:r w:rsidR="00B606D3" w:rsidRPr="008F7660">
        <w:rPr>
          <w:sz w:val="32"/>
          <w:u w:val="none"/>
        </w:rPr>
        <w:t xml:space="preserve"> </w:t>
      </w:r>
      <w:r w:rsidR="00BC6327" w:rsidRPr="008F7660">
        <w:rPr>
          <w:sz w:val="32"/>
          <w:u w:val="none"/>
        </w:rPr>
        <w:t>Consumer Confidence Report</w:t>
      </w:r>
      <w:r>
        <w:rPr>
          <w:sz w:val="32"/>
          <w:u w:val="none"/>
        </w:rPr>
        <w:t xml:space="preserve"> 202</w:t>
      </w:r>
      <w:r w:rsidR="005150B1">
        <w:rPr>
          <w:sz w:val="32"/>
          <w:u w:val="none"/>
        </w:rPr>
        <w:t>5</w:t>
      </w:r>
    </w:p>
    <w:p w14:paraId="4E9A4C5E" w14:textId="77777777" w:rsidR="005150B1" w:rsidRPr="005150B1" w:rsidRDefault="005150B1" w:rsidP="005150B1"/>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5150B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b/>
                <w:bCs/>
                <w:sz w:val="21"/>
                <w:szCs w:val="21"/>
              </w:rPr>
            </w:pPr>
            <w:r w:rsidRPr="005150B1">
              <w:rPr>
                <w:b/>
                <w:bCs/>
                <w:sz w:val="21"/>
                <w:szCs w:val="21"/>
              </w:rPr>
              <w:t>Water System Name:</w:t>
            </w:r>
          </w:p>
        </w:tc>
        <w:tc>
          <w:tcPr>
            <w:tcW w:w="4469" w:type="dxa"/>
            <w:tcBorders>
              <w:top w:val="nil"/>
              <w:left w:val="nil"/>
              <w:right w:val="nil"/>
            </w:tcBorders>
          </w:tcPr>
          <w:p w14:paraId="0D6334CF" w14:textId="4FE35A4C" w:rsidR="00BC6327" w:rsidRPr="005150B1" w:rsidRDefault="003E5E33"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5150B1">
              <w:rPr>
                <w:bCs/>
                <w:sz w:val="21"/>
                <w:szCs w:val="21"/>
              </w:rPr>
              <w:t>Navelencia School</w:t>
            </w:r>
          </w:p>
        </w:tc>
        <w:tc>
          <w:tcPr>
            <w:tcW w:w="1314" w:type="dxa"/>
            <w:tcBorders>
              <w:top w:val="nil"/>
              <w:left w:val="nil"/>
              <w:bottom w:val="nil"/>
              <w:right w:val="nil"/>
            </w:tcBorders>
          </w:tcPr>
          <w:p w14:paraId="31ED9B54" w14:textId="77777777" w:rsidR="00BC6327" w:rsidRPr="005150B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b/>
                <w:bCs/>
                <w:sz w:val="21"/>
                <w:szCs w:val="21"/>
              </w:rPr>
            </w:pPr>
            <w:r w:rsidRPr="005150B1">
              <w:rPr>
                <w:b/>
                <w:bCs/>
                <w:sz w:val="21"/>
                <w:szCs w:val="21"/>
              </w:rPr>
              <w:t>Report Date:</w:t>
            </w:r>
          </w:p>
        </w:tc>
        <w:tc>
          <w:tcPr>
            <w:tcW w:w="2970" w:type="dxa"/>
            <w:tcBorders>
              <w:top w:val="nil"/>
              <w:left w:val="nil"/>
              <w:right w:val="nil"/>
            </w:tcBorders>
          </w:tcPr>
          <w:p w14:paraId="036CB85A" w14:textId="4E9A372D" w:rsidR="00BC6327" w:rsidRPr="00412B2F" w:rsidRDefault="009A01F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5150B1">
              <w:rPr>
                <w:sz w:val="21"/>
                <w:szCs w:val="21"/>
              </w:rPr>
              <w:t>3</w:t>
            </w:r>
            <w:r>
              <w:rPr>
                <w:sz w:val="21"/>
                <w:szCs w:val="21"/>
              </w:rPr>
              <w:t>-</w:t>
            </w:r>
            <w:r w:rsidR="005150B1">
              <w:rPr>
                <w:sz w:val="21"/>
                <w:szCs w:val="21"/>
              </w:rPr>
              <w:t>18</w:t>
            </w:r>
            <w:r w:rsidR="00184476">
              <w:rPr>
                <w:sz w:val="21"/>
                <w:szCs w:val="21"/>
              </w:rPr>
              <w:t>-202</w:t>
            </w:r>
            <w:r w:rsidR="005150B1">
              <w:rPr>
                <w:sz w:val="21"/>
                <w:szCs w:val="21"/>
              </w:rPr>
              <w:t>6</w:t>
            </w:r>
          </w:p>
        </w:tc>
      </w:tr>
    </w:tbl>
    <w:tbl>
      <w:tblPr>
        <w:tblpPr w:leftFromText="180" w:rightFromText="180" w:vertAnchor="text" w:horzAnchor="margin" w:tblpY="47"/>
        <w:tblW w:w="10800" w:type="dxa"/>
        <w:tblLayout w:type="fixed"/>
        <w:tblLook w:val="0000" w:firstRow="0" w:lastRow="0" w:firstColumn="0" w:lastColumn="0" w:noHBand="0" w:noVBand="0"/>
      </w:tblPr>
      <w:tblGrid>
        <w:gridCol w:w="2970"/>
        <w:gridCol w:w="4230"/>
        <w:gridCol w:w="810"/>
        <w:gridCol w:w="2520"/>
        <w:gridCol w:w="270"/>
      </w:tblGrid>
      <w:tr w:rsidR="005150B1" w:rsidRPr="00412B2F" w14:paraId="26D36349" w14:textId="77777777" w:rsidTr="005150B1">
        <w:trPr>
          <w:cantSplit/>
        </w:trPr>
        <w:tc>
          <w:tcPr>
            <w:tcW w:w="2970" w:type="dxa"/>
          </w:tcPr>
          <w:p w14:paraId="62C6F0ED" w14:textId="77777777" w:rsidR="005150B1" w:rsidRPr="005150B1" w:rsidRDefault="005150B1" w:rsidP="005150B1">
            <w:pPr>
              <w:pStyle w:val="BodyText3"/>
              <w:pBdr>
                <w:top w:val="none" w:sz="0" w:space="0" w:color="auto"/>
                <w:left w:val="none" w:sz="0" w:space="0" w:color="auto"/>
                <w:bottom w:val="none" w:sz="0" w:space="0" w:color="auto"/>
                <w:right w:val="none" w:sz="0" w:space="0" w:color="auto"/>
              </w:pBdr>
              <w:spacing w:before="60"/>
              <w:ind w:left="-108" w:right="-18" w:firstLine="22"/>
              <w:jc w:val="left"/>
              <w:rPr>
                <w:b/>
                <w:bCs/>
                <w:sz w:val="21"/>
                <w:szCs w:val="21"/>
              </w:rPr>
            </w:pPr>
            <w:r w:rsidRPr="005150B1">
              <w:rPr>
                <w:b/>
                <w:bCs/>
                <w:sz w:val="21"/>
                <w:szCs w:val="21"/>
              </w:rPr>
              <w:t xml:space="preserve">Type of water source(s) in use:  </w:t>
            </w:r>
          </w:p>
        </w:tc>
        <w:tc>
          <w:tcPr>
            <w:tcW w:w="7830" w:type="dxa"/>
            <w:gridSpan w:val="4"/>
            <w:tcBorders>
              <w:bottom w:val="single" w:sz="4" w:space="0" w:color="auto"/>
            </w:tcBorders>
          </w:tcPr>
          <w:p w14:paraId="05158D1E"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5150B1" w:rsidRPr="00412B2F" w14:paraId="601F7E93" w14:textId="77777777" w:rsidTr="005150B1">
        <w:trPr>
          <w:cantSplit/>
        </w:trPr>
        <w:tc>
          <w:tcPr>
            <w:tcW w:w="10530" w:type="dxa"/>
            <w:gridSpan w:val="4"/>
          </w:tcPr>
          <w:p w14:paraId="1694A184" w14:textId="77777777" w:rsidR="005150B1" w:rsidRPr="005150B1" w:rsidRDefault="005150B1" w:rsidP="005150B1">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5150B1">
              <w:rPr>
                <w:b/>
                <w:bCs/>
                <w:sz w:val="21"/>
                <w:szCs w:val="21"/>
              </w:rPr>
              <w:t xml:space="preserve">Name &amp; general location of source(s):  </w:t>
            </w:r>
          </w:p>
        </w:tc>
        <w:tc>
          <w:tcPr>
            <w:tcW w:w="270" w:type="dxa"/>
            <w:tcBorders>
              <w:bottom w:val="single" w:sz="4" w:space="0" w:color="auto"/>
            </w:tcBorders>
          </w:tcPr>
          <w:p w14:paraId="5F050F0E"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5150B1" w:rsidRPr="00412B2F" w14:paraId="620CA2FB" w14:textId="77777777" w:rsidTr="005150B1">
        <w:tc>
          <w:tcPr>
            <w:tcW w:w="10800" w:type="dxa"/>
            <w:gridSpan w:val="5"/>
            <w:tcBorders>
              <w:bottom w:val="single" w:sz="4" w:space="0" w:color="auto"/>
            </w:tcBorders>
          </w:tcPr>
          <w:p w14:paraId="3347BC39"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Well Primary is located on the school campus at 22620 E. Wahtoke Ave. Reedley CA 93654</w:t>
            </w:r>
          </w:p>
        </w:tc>
      </w:tr>
      <w:tr w:rsidR="005150B1" w:rsidRPr="00412B2F" w14:paraId="68C959A2" w14:textId="77777777" w:rsidTr="005150B1">
        <w:tc>
          <w:tcPr>
            <w:tcW w:w="10530" w:type="dxa"/>
            <w:gridSpan w:val="4"/>
          </w:tcPr>
          <w:p w14:paraId="19D573F1" w14:textId="77777777" w:rsidR="005150B1" w:rsidRPr="005150B1" w:rsidRDefault="005150B1" w:rsidP="005150B1">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5150B1">
              <w:rPr>
                <w:b/>
                <w:bCs/>
                <w:sz w:val="21"/>
                <w:szCs w:val="21"/>
              </w:rPr>
              <w:t>Time and place of regularly scheduled board meetings for public participation:</w:t>
            </w:r>
          </w:p>
        </w:tc>
        <w:tc>
          <w:tcPr>
            <w:tcW w:w="270" w:type="dxa"/>
            <w:tcBorders>
              <w:bottom w:val="single" w:sz="4" w:space="0" w:color="auto"/>
            </w:tcBorders>
          </w:tcPr>
          <w:p w14:paraId="2CCDA896"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5150B1" w:rsidRPr="00412B2F" w14:paraId="4F9CE88C" w14:textId="77777777" w:rsidTr="005150B1">
        <w:tc>
          <w:tcPr>
            <w:tcW w:w="10800" w:type="dxa"/>
            <w:gridSpan w:val="5"/>
            <w:tcBorders>
              <w:bottom w:val="single" w:sz="4" w:space="0" w:color="auto"/>
            </w:tcBorders>
          </w:tcPr>
          <w:p w14:paraId="0F807F36"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C5B78">
              <w:rPr>
                <w:sz w:val="22"/>
              </w:rPr>
              <w:t xml:space="preserve">Regular board meetings are held on the </w:t>
            </w:r>
            <w:r>
              <w:rPr>
                <w:sz w:val="22"/>
              </w:rPr>
              <w:t>2</w:t>
            </w:r>
            <w:r w:rsidRPr="00003084">
              <w:rPr>
                <w:sz w:val="22"/>
                <w:vertAlign w:val="superscript"/>
              </w:rPr>
              <w:t>nd</w:t>
            </w:r>
            <w:r>
              <w:rPr>
                <w:sz w:val="22"/>
              </w:rPr>
              <w:t xml:space="preserve"> and 4</w:t>
            </w:r>
            <w:r w:rsidRPr="00003084">
              <w:rPr>
                <w:sz w:val="22"/>
                <w:vertAlign w:val="superscript"/>
              </w:rPr>
              <w:t>th</w:t>
            </w:r>
            <w:r>
              <w:rPr>
                <w:sz w:val="22"/>
              </w:rPr>
              <w:t xml:space="preserve"> </w:t>
            </w:r>
            <w:r w:rsidRPr="00DC5B78">
              <w:rPr>
                <w:sz w:val="22"/>
              </w:rPr>
              <w:t xml:space="preserve">Tuesdays of each month. To obtain a schedule for the meeting locations and times, you can access the agenda online page through our website at </w:t>
            </w:r>
            <w:hyperlink r:id="rId7" w:history="1">
              <w:r w:rsidRPr="00DB6F56">
                <w:rPr>
                  <w:rStyle w:val="Hyperlink"/>
                  <w:sz w:val="22"/>
                </w:rPr>
                <w:t>www.kcusd.com</w:t>
              </w:r>
            </w:hyperlink>
            <w:r>
              <w:rPr>
                <w:sz w:val="22"/>
              </w:rPr>
              <w:t>. Hover over the “School Board” tab and then click the link to “Meeting Agenda” to see the schedules.</w:t>
            </w:r>
          </w:p>
        </w:tc>
      </w:tr>
      <w:tr w:rsidR="005150B1" w:rsidRPr="00412B2F" w14:paraId="4F4469E3" w14:textId="77777777" w:rsidTr="005150B1">
        <w:trPr>
          <w:cantSplit/>
        </w:trPr>
        <w:tc>
          <w:tcPr>
            <w:tcW w:w="2970" w:type="dxa"/>
          </w:tcPr>
          <w:p w14:paraId="519229F6" w14:textId="77777777" w:rsidR="005150B1" w:rsidRPr="005150B1" w:rsidRDefault="005150B1" w:rsidP="005150B1">
            <w:pPr>
              <w:pStyle w:val="BodyText3"/>
              <w:pBdr>
                <w:top w:val="none" w:sz="0" w:space="0" w:color="auto"/>
                <w:left w:val="none" w:sz="0" w:space="0" w:color="auto"/>
                <w:bottom w:val="none" w:sz="0" w:space="0" w:color="auto"/>
                <w:right w:val="none" w:sz="0" w:space="0" w:color="auto"/>
              </w:pBdr>
              <w:spacing w:before="60" w:after="120"/>
              <w:ind w:left="-108" w:firstLine="22"/>
              <w:jc w:val="left"/>
              <w:rPr>
                <w:b/>
                <w:bCs/>
                <w:sz w:val="21"/>
                <w:szCs w:val="21"/>
              </w:rPr>
            </w:pPr>
            <w:r w:rsidRPr="005150B1">
              <w:rPr>
                <w:b/>
                <w:bCs/>
                <w:sz w:val="21"/>
                <w:szCs w:val="21"/>
              </w:rPr>
              <w:t xml:space="preserve">For more information, contact: </w:t>
            </w:r>
          </w:p>
        </w:tc>
        <w:tc>
          <w:tcPr>
            <w:tcW w:w="4230" w:type="dxa"/>
            <w:tcBorders>
              <w:bottom w:val="single" w:sz="4" w:space="0" w:color="auto"/>
            </w:tcBorders>
          </w:tcPr>
          <w:p w14:paraId="6F6099CE"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Gonzalez</w:t>
            </w:r>
          </w:p>
        </w:tc>
        <w:tc>
          <w:tcPr>
            <w:tcW w:w="810" w:type="dxa"/>
          </w:tcPr>
          <w:p w14:paraId="67F97310" w14:textId="77777777" w:rsidR="005150B1" w:rsidRPr="005150B1" w:rsidRDefault="005150B1" w:rsidP="005150B1">
            <w:pPr>
              <w:pStyle w:val="BodyText3"/>
              <w:pBdr>
                <w:top w:val="none" w:sz="0" w:space="0" w:color="auto"/>
                <w:left w:val="none" w:sz="0" w:space="0" w:color="auto"/>
                <w:bottom w:val="none" w:sz="0" w:space="0" w:color="auto"/>
                <w:right w:val="none" w:sz="0" w:space="0" w:color="auto"/>
              </w:pBdr>
              <w:spacing w:before="60" w:after="120"/>
              <w:ind w:left="-90"/>
              <w:jc w:val="left"/>
              <w:rPr>
                <w:b/>
                <w:bCs/>
                <w:sz w:val="21"/>
                <w:szCs w:val="21"/>
              </w:rPr>
            </w:pPr>
            <w:r w:rsidRPr="005150B1">
              <w:rPr>
                <w:b/>
                <w:bCs/>
                <w:sz w:val="21"/>
                <w:szCs w:val="21"/>
              </w:rPr>
              <w:t>Phone:</w:t>
            </w:r>
          </w:p>
        </w:tc>
        <w:tc>
          <w:tcPr>
            <w:tcW w:w="2790" w:type="dxa"/>
            <w:gridSpan w:val="2"/>
            <w:tcBorders>
              <w:bottom w:val="single" w:sz="4" w:space="0" w:color="auto"/>
            </w:tcBorders>
          </w:tcPr>
          <w:p w14:paraId="67C01722" w14:textId="77777777" w:rsidR="005150B1" w:rsidRPr="00412B2F" w:rsidRDefault="005150B1" w:rsidP="005150B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305-7061</w:t>
            </w:r>
          </w:p>
        </w:tc>
      </w:tr>
    </w:tbl>
    <w:p w14:paraId="17F5C52E" w14:textId="77777777" w:rsidR="005150B1" w:rsidRDefault="005150B1"/>
    <w:p w14:paraId="14AA4D8D" w14:textId="75699EF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5763A5">
        <w:rPr>
          <w:i/>
          <w:sz w:val="21"/>
          <w:szCs w:val="21"/>
        </w:rPr>
        <w:t>2</w:t>
      </w:r>
      <w:r w:rsidR="005150B1">
        <w:rPr>
          <w:i/>
          <w:sz w:val="21"/>
          <w:szCs w:val="21"/>
        </w:rPr>
        <w:t>5</w:t>
      </w:r>
      <w:r w:rsidR="00D37E1F" w:rsidRPr="00412B2F">
        <w:rPr>
          <w:i/>
          <w:sz w:val="21"/>
          <w:szCs w:val="21"/>
        </w:rPr>
        <w:t xml:space="preserve"> and may include earlier monitoring data</w:t>
      </w:r>
      <w:r w:rsidRPr="00412B2F">
        <w:rPr>
          <w:i/>
          <w:sz w:val="21"/>
          <w:szCs w:val="21"/>
        </w:rPr>
        <w:t>.</w:t>
      </w:r>
    </w:p>
    <w:p w14:paraId="652FC10C" w14:textId="774FE44C" w:rsidR="003E5E33" w:rsidRPr="00412B2F" w:rsidRDefault="003E5E33" w:rsidP="00DB622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sz w:val="21"/>
          <w:szCs w:val="21"/>
          <w:lang w:val="es-MX"/>
        </w:rPr>
        <w:t xml:space="preserve">Navelencia </w:t>
      </w:r>
      <w:proofErr w:type="spellStart"/>
      <w:r>
        <w:rPr>
          <w:b/>
          <w:bCs/>
          <w:sz w:val="21"/>
          <w:szCs w:val="21"/>
          <w:lang w:val="es-MX"/>
        </w:rPr>
        <w:t>School</w:t>
      </w:r>
      <w:proofErr w:type="spellEnd"/>
      <w:r>
        <w:rPr>
          <w:b/>
          <w:bCs/>
          <w:sz w:val="21"/>
          <w:szCs w:val="21"/>
          <w:lang w:val="es-MX"/>
        </w:rPr>
        <w:t xml:space="preserve"> </w:t>
      </w:r>
      <w:proofErr w:type="spellStart"/>
      <w:r>
        <w:rPr>
          <w:b/>
          <w:bCs/>
          <w:sz w:val="21"/>
          <w:szCs w:val="21"/>
          <w:lang w:val="es-MX"/>
        </w:rPr>
        <w:t>Water</w:t>
      </w:r>
      <w:proofErr w:type="spellEnd"/>
      <w:r>
        <w:rPr>
          <w:b/>
          <w:bCs/>
          <w:sz w:val="21"/>
          <w:szCs w:val="21"/>
          <w:lang w:val="es-MX"/>
        </w:rPr>
        <w:t xml:space="preserve"> </w:t>
      </w:r>
      <w:proofErr w:type="spellStart"/>
      <w:r>
        <w:rPr>
          <w:b/>
          <w:bCs/>
          <w:sz w:val="21"/>
          <w:szCs w:val="21"/>
          <w:lang w:val="es-MX"/>
        </w:rPr>
        <w:t>System</w:t>
      </w:r>
      <w:proofErr w:type="spellEnd"/>
      <w:r w:rsidRPr="00442D66">
        <w:rPr>
          <w:b/>
          <w:bCs/>
          <w:sz w:val="21"/>
          <w:szCs w:val="21"/>
          <w:lang w:val="es-MX"/>
        </w:rPr>
        <w:t xml:space="preserve"> a </w:t>
      </w:r>
      <w:r>
        <w:rPr>
          <w:b/>
          <w:bCs/>
          <w:sz w:val="21"/>
          <w:szCs w:val="21"/>
          <w:lang w:val="es-MX"/>
        </w:rPr>
        <w:t>(559) 305-7061</w:t>
      </w:r>
      <w:r w:rsidRPr="00442D66">
        <w:rPr>
          <w:b/>
          <w:bCs/>
          <w:sz w:val="21"/>
          <w:szCs w:val="21"/>
          <w:lang w:val="es-MX"/>
        </w:rPr>
        <w:t xml:space="preserve"> para asistirlo en español.</w:t>
      </w:r>
    </w:p>
    <w:tbl>
      <w:tblPr>
        <w:tblpPr w:leftFromText="180" w:rightFromText="180" w:vertAnchor="text" w:horzAnchor="margin" w:tblpY="261"/>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150B1" w:rsidRPr="001F3468" w14:paraId="360CFEAE" w14:textId="77777777" w:rsidTr="005150B1">
        <w:tc>
          <w:tcPr>
            <w:tcW w:w="10800" w:type="dxa"/>
            <w:gridSpan w:val="2"/>
            <w:tcBorders>
              <w:top w:val="single" w:sz="18" w:space="0" w:color="auto"/>
              <w:bottom w:val="single" w:sz="18" w:space="0" w:color="auto"/>
            </w:tcBorders>
          </w:tcPr>
          <w:p w14:paraId="21E05441" w14:textId="77777777" w:rsidR="005150B1" w:rsidRPr="001F3468" w:rsidRDefault="005150B1" w:rsidP="005150B1">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5150B1" w:rsidRPr="00A44246" w14:paraId="350512AB" w14:textId="77777777" w:rsidTr="005150B1">
        <w:tc>
          <w:tcPr>
            <w:tcW w:w="5130" w:type="dxa"/>
            <w:tcBorders>
              <w:top w:val="single" w:sz="18" w:space="0" w:color="auto"/>
              <w:bottom w:val="single" w:sz="18" w:space="0" w:color="auto"/>
            </w:tcBorders>
          </w:tcPr>
          <w:p w14:paraId="2B93347A" w14:textId="77777777" w:rsidR="005150B1" w:rsidRPr="0012764D" w:rsidRDefault="005150B1" w:rsidP="005150B1">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950E8F0" w14:textId="77777777" w:rsidR="005150B1" w:rsidRPr="0012764D" w:rsidRDefault="005150B1" w:rsidP="005150B1">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40051701" w14:textId="77777777" w:rsidR="005150B1" w:rsidRPr="0012764D" w:rsidRDefault="005150B1" w:rsidP="005150B1">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1E5056B6" w14:textId="77777777" w:rsidR="005150B1" w:rsidRPr="0012764D" w:rsidRDefault="005150B1" w:rsidP="005150B1">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0B1B3353" w14:textId="77777777" w:rsidR="005150B1" w:rsidRPr="0012764D" w:rsidRDefault="005150B1" w:rsidP="005150B1">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D8CBB43" w14:textId="77777777" w:rsidR="005150B1" w:rsidRPr="0012764D" w:rsidRDefault="005150B1" w:rsidP="005150B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AF8D774" w14:textId="77777777" w:rsidR="005150B1" w:rsidRPr="0012764D" w:rsidRDefault="005150B1" w:rsidP="005150B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076E3604" w14:textId="77777777" w:rsidR="005150B1" w:rsidRPr="0012764D" w:rsidRDefault="005150B1" w:rsidP="005150B1">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2A1AE5C3" w14:textId="77777777" w:rsidR="005150B1" w:rsidRPr="0012764D" w:rsidRDefault="005150B1" w:rsidP="005150B1">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4ED270E" w14:textId="77777777" w:rsidR="005150B1" w:rsidRPr="0012764D" w:rsidRDefault="005150B1" w:rsidP="005150B1">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79002D48" w14:textId="77777777" w:rsidR="005150B1" w:rsidRPr="0012764D" w:rsidRDefault="005150B1" w:rsidP="005150B1">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6D62443" w14:textId="77777777" w:rsidR="005150B1" w:rsidRPr="0012764D" w:rsidRDefault="005150B1" w:rsidP="005150B1">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039D09E" w14:textId="77777777" w:rsidR="005150B1" w:rsidRPr="0012764D" w:rsidRDefault="005150B1" w:rsidP="005150B1">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r w:rsidRPr="0012764D">
              <w:rPr>
                <w:b/>
                <w:szCs w:val="21"/>
              </w:rPr>
              <w:t>pCi/L</w:t>
            </w:r>
            <w:r w:rsidRPr="0012764D">
              <w:rPr>
                <w:szCs w:val="21"/>
              </w:rPr>
              <w:t>: picocuries per liter (a measure of radiation)</w:t>
            </w:r>
          </w:p>
        </w:tc>
      </w:tr>
    </w:tbl>
    <w:p w14:paraId="014C6806" w14:textId="42340D5F" w:rsidR="003E5E33" w:rsidRPr="00412B2F" w:rsidRDefault="003E5E33" w:rsidP="003E5E3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p w14:paraId="418CEF7D" w14:textId="77777777" w:rsidR="005150B1" w:rsidRPr="00DD6BCC" w:rsidRDefault="005150B1" w:rsidP="005150B1">
      <w:pPr>
        <w:jc w:val="both"/>
        <w:rPr>
          <w:b/>
          <w:sz w:val="28"/>
          <w:szCs w:val="28"/>
        </w:rPr>
      </w:pPr>
      <w:r w:rsidRPr="00DD6BCC">
        <w:rPr>
          <w:b/>
          <w:sz w:val="28"/>
          <w:szCs w:val="28"/>
        </w:rPr>
        <w:t>Sources of Drinking Water and Contaminants that May Be Present in Source Water</w:t>
      </w:r>
    </w:p>
    <w:p w14:paraId="0BC0D931" w14:textId="0B5CEE91" w:rsidR="00BC6327" w:rsidRPr="00C4650C" w:rsidRDefault="00BC6327">
      <w:pPr>
        <w:spacing w:before="120" w:after="120"/>
        <w:jc w:val="both"/>
        <w:rPr>
          <w:sz w:val="21"/>
          <w:szCs w:val="21"/>
        </w:rPr>
      </w:pPr>
      <w:r w:rsidRPr="00C4650C">
        <w:rPr>
          <w:b/>
          <w:sz w:val="21"/>
          <w:szCs w:val="21"/>
        </w:rPr>
        <w:t>The sources of drinking water</w:t>
      </w:r>
      <w:r w:rsidRPr="00C4650C">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FAF081D" w14:textId="77777777" w:rsidR="005150B1" w:rsidRDefault="005150B1" w:rsidP="00D118D4">
      <w:pPr>
        <w:spacing w:after="120"/>
        <w:rPr>
          <w:b/>
          <w:sz w:val="21"/>
          <w:szCs w:val="21"/>
        </w:rPr>
      </w:pPr>
    </w:p>
    <w:p w14:paraId="0058EB85" w14:textId="592AF2BC" w:rsidR="00BC6327" w:rsidRPr="00C4650C" w:rsidRDefault="00BC6327" w:rsidP="00D118D4">
      <w:pPr>
        <w:spacing w:after="120"/>
        <w:rPr>
          <w:b/>
          <w:sz w:val="21"/>
          <w:szCs w:val="21"/>
        </w:rPr>
      </w:pPr>
      <w:r w:rsidRPr="00C4650C">
        <w:rPr>
          <w:b/>
          <w:sz w:val="21"/>
          <w:szCs w:val="21"/>
        </w:rPr>
        <w:lastRenderedPageBreak/>
        <w:t>Contaminants that may be present in source water include:</w:t>
      </w:r>
    </w:p>
    <w:p w14:paraId="6E500210" w14:textId="77777777" w:rsidR="00BC6327" w:rsidRPr="00C4650C" w:rsidRDefault="00BC6327" w:rsidP="00F67D55">
      <w:pPr>
        <w:numPr>
          <w:ilvl w:val="0"/>
          <w:numId w:val="1"/>
        </w:numPr>
        <w:tabs>
          <w:tab w:val="clear" w:pos="360"/>
          <w:tab w:val="num" w:pos="720"/>
        </w:tabs>
        <w:ind w:left="720"/>
        <w:jc w:val="both"/>
        <w:rPr>
          <w:sz w:val="21"/>
          <w:szCs w:val="21"/>
        </w:rPr>
      </w:pPr>
      <w:r w:rsidRPr="00C4650C">
        <w:rPr>
          <w:i/>
          <w:sz w:val="21"/>
          <w:szCs w:val="21"/>
        </w:rPr>
        <w:t>Microbial contaminants</w:t>
      </w:r>
      <w:r w:rsidRPr="00C4650C">
        <w:rPr>
          <w:sz w:val="21"/>
          <w:szCs w:val="21"/>
        </w:rPr>
        <w:t>, such as viruses and bacteria, that may come from sewage treatment plants, septic systems, agricultural livestock operations, and wildlife.</w:t>
      </w:r>
    </w:p>
    <w:p w14:paraId="0E6C1B39" w14:textId="77777777" w:rsidR="00BC6327" w:rsidRPr="00C4650C" w:rsidRDefault="00BC6327" w:rsidP="00F67D55">
      <w:pPr>
        <w:numPr>
          <w:ilvl w:val="0"/>
          <w:numId w:val="1"/>
        </w:numPr>
        <w:tabs>
          <w:tab w:val="clear" w:pos="360"/>
          <w:tab w:val="num" w:pos="720"/>
        </w:tabs>
        <w:ind w:left="720"/>
        <w:jc w:val="both"/>
        <w:rPr>
          <w:sz w:val="21"/>
          <w:szCs w:val="21"/>
        </w:rPr>
      </w:pPr>
      <w:r w:rsidRPr="00C4650C">
        <w:rPr>
          <w:i/>
          <w:sz w:val="21"/>
          <w:szCs w:val="21"/>
        </w:rPr>
        <w:t>Inorganic contaminants</w:t>
      </w:r>
      <w:r w:rsidRPr="00C4650C">
        <w:rPr>
          <w:sz w:val="21"/>
          <w:szCs w:val="21"/>
        </w:rPr>
        <w:t>, such as salts and metals,</w:t>
      </w:r>
      <w:r w:rsidR="003B1F6B" w:rsidRPr="00C4650C">
        <w:rPr>
          <w:sz w:val="21"/>
          <w:szCs w:val="21"/>
        </w:rPr>
        <w:t xml:space="preserve"> </w:t>
      </w:r>
      <w:r w:rsidRPr="00C4650C">
        <w:rPr>
          <w:sz w:val="21"/>
          <w:szCs w:val="21"/>
        </w:rPr>
        <w:t>that can be naturally-occurring or result from urban stormwater runoff, industrial or domestic wastewater discharges, oil and gas production, mining, or farming.</w:t>
      </w:r>
    </w:p>
    <w:p w14:paraId="645D21DC" w14:textId="77777777" w:rsidR="00BC6327" w:rsidRPr="00C4650C" w:rsidRDefault="00BC6327" w:rsidP="00F67D55">
      <w:pPr>
        <w:numPr>
          <w:ilvl w:val="0"/>
          <w:numId w:val="1"/>
        </w:numPr>
        <w:tabs>
          <w:tab w:val="clear" w:pos="360"/>
          <w:tab w:val="num" w:pos="720"/>
        </w:tabs>
        <w:ind w:left="720"/>
        <w:jc w:val="both"/>
        <w:rPr>
          <w:sz w:val="21"/>
          <w:szCs w:val="21"/>
        </w:rPr>
      </w:pPr>
      <w:r w:rsidRPr="00C4650C">
        <w:rPr>
          <w:i/>
          <w:sz w:val="21"/>
          <w:szCs w:val="21"/>
        </w:rPr>
        <w:t>Pesticides and herbicides</w:t>
      </w:r>
      <w:r w:rsidRPr="00C4650C">
        <w:rPr>
          <w:sz w:val="21"/>
          <w:szCs w:val="21"/>
        </w:rPr>
        <w:t xml:space="preserve">, </w:t>
      </w:r>
      <w:r w:rsidR="000450D8" w:rsidRPr="00C4650C">
        <w:rPr>
          <w:sz w:val="21"/>
          <w:szCs w:val="21"/>
        </w:rPr>
        <w:t>that</w:t>
      </w:r>
      <w:r w:rsidRPr="00C4650C">
        <w:rPr>
          <w:sz w:val="21"/>
          <w:szCs w:val="21"/>
        </w:rPr>
        <w:t xml:space="preserve"> may come from a variety of sources such as agriculture, urban stormwater runoff, and residential uses.</w:t>
      </w:r>
    </w:p>
    <w:p w14:paraId="63E8F20D" w14:textId="77777777" w:rsidR="00BC6327" w:rsidRPr="00C4650C" w:rsidRDefault="00BC6327" w:rsidP="00F67D55">
      <w:pPr>
        <w:numPr>
          <w:ilvl w:val="0"/>
          <w:numId w:val="1"/>
        </w:numPr>
        <w:tabs>
          <w:tab w:val="clear" w:pos="360"/>
          <w:tab w:val="num" w:pos="720"/>
        </w:tabs>
        <w:ind w:left="720"/>
        <w:jc w:val="both"/>
        <w:rPr>
          <w:sz w:val="21"/>
          <w:szCs w:val="21"/>
        </w:rPr>
      </w:pPr>
      <w:r w:rsidRPr="00C4650C">
        <w:rPr>
          <w:i/>
          <w:sz w:val="21"/>
          <w:szCs w:val="21"/>
        </w:rPr>
        <w:t>Organic chemical contaminants</w:t>
      </w:r>
      <w:r w:rsidRPr="00C4650C">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4650C" w:rsidRDefault="00BC6327" w:rsidP="00F67D55">
      <w:pPr>
        <w:numPr>
          <w:ilvl w:val="0"/>
          <w:numId w:val="1"/>
        </w:numPr>
        <w:tabs>
          <w:tab w:val="clear" w:pos="360"/>
          <w:tab w:val="num" w:pos="720"/>
        </w:tabs>
        <w:spacing w:after="120" w:line="260" w:lineRule="exact"/>
        <w:ind w:left="720"/>
        <w:jc w:val="both"/>
        <w:rPr>
          <w:sz w:val="21"/>
          <w:szCs w:val="21"/>
        </w:rPr>
      </w:pPr>
      <w:r w:rsidRPr="00C4650C">
        <w:rPr>
          <w:i/>
          <w:sz w:val="21"/>
          <w:szCs w:val="21"/>
        </w:rPr>
        <w:t>Radioactive contaminants</w:t>
      </w:r>
      <w:r w:rsidRPr="00C4650C">
        <w:rPr>
          <w:sz w:val="21"/>
          <w:szCs w:val="21"/>
        </w:rPr>
        <w:t xml:space="preserve">, </w:t>
      </w:r>
      <w:r w:rsidR="00FC01B5" w:rsidRPr="00C4650C">
        <w:rPr>
          <w:sz w:val="21"/>
          <w:szCs w:val="21"/>
        </w:rPr>
        <w:t>that</w:t>
      </w:r>
      <w:r w:rsidRPr="00C4650C">
        <w:rPr>
          <w:sz w:val="21"/>
          <w:szCs w:val="21"/>
        </w:rPr>
        <w:t xml:space="preserve"> can be naturally-occurring or be the result of oil and gas production and mining activities.</w:t>
      </w:r>
    </w:p>
    <w:p w14:paraId="2AFE2050" w14:textId="18334035" w:rsidR="00E53F10" w:rsidRDefault="00E53F10" w:rsidP="00E53F10">
      <w:pPr>
        <w:jc w:val="both"/>
        <w:rPr>
          <w:b/>
          <w:sz w:val="28"/>
          <w:szCs w:val="28"/>
        </w:rPr>
      </w:pPr>
      <w:r w:rsidRPr="00DD6BCC">
        <w:rPr>
          <w:b/>
          <w:sz w:val="28"/>
          <w:szCs w:val="28"/>
        </w:rPr>
        <w:t>Regulation of Drinking Water and Bottled Water Quality</w:t>
      </w:r>
    </w:p>
    <w:p w14:paraId="0132FCF0" w14:textId="77777777" w:rsidR="00E53F10" w:rsidRPr="00E53F10" w:rsidRDefault="00E53F10" w:rsidP="00E53F10">
      <w:pPr>
        <w:jc w:val="both"/>
        <w:rPr>
          <w:b/>
          <w:sz w:val="8"/>
          <w:szCs w:val="8"/>
        </w:rPr>
      </w:pPr>
    </w:p>
    <w:p w14:paraId="1E4EAD7C" w14:textId="08E5867F" w:rsidR="00BC6327" w:rsidRPr="00C4650C" w:rsidRDefault="00BC6327" w:rsidP="00F01B42">
      <w:pPr>
        <w:spacing w:after="120" w:line="240" w:lineRule="exact"/>
        <w:jc w:val="both"/>
        <w:rPr>
          <w:sz w:val="21"/>
          <w:szCs w:val="21"/>
        </w:rPr>
      </w:pPr>
      <w:r w:rsidRPr="00C4650C">
        <w:rPr>
          <w:b/>
          <w:sz w:val="21"/>
          <w:szCs w:val="21"/>
        </w:rPr>
        <w:t>In order to ensure that tap water is safe to drink</w:t>
      </w:r>
      <w:r w:rsidRPr="00C4650C">
        <w:rPr>
          <w:sz w:val="21"/>
          <w:szCs w:val="21"/>
        </w:rPr>
        <w:t xml:space="preserve">, </w:t>
      </w:r>
      <w:r w:rsidR="000450D8" w:rsidRPr="00C4650C">
        <w:rPr>
          <w:sz w:val="21"/>
          <w:szCs w:val="21"/>
        </w:rPr>
        <w:t xml:space="preserve">the </w:t>
      </w:r>
      <w:r w:rsidRPr="00C4650C">
        <w:rPr>
          <w:sz w:val="21"/>
          <w:szCs w:val="21"/>
        </w:rPr>
        <w:t>U</w:t>
      </w:r>
      <w:r w:rsidR="00EE7E33" w:rsidRPr="00C4650C">
        <w:rPr>
          <w:sz w:val="21"/>
          <w:szCs w:val="21"/>
        </w:rPr>
        <w:t>.</w:t>
      </w:r>
      <w:r w:rsidRPr="00C4650C">
        <w:rPr>
          <w:sz w:val="21"/>
          <w:szCs w:val="21"/>
        </w:rPr>
        <w:t>S</w:t>
      </w:r>
      <w:r w:rsidR="00EE7E33" w:rsidRPr="00C4650C">
        <w:rPr>
          <w:sz w:val="21"/>
          <w:szCs w:val="21"/>
        </w:rPr>
        <w:t xml:space="preserve">. </w:t>
      </w:r>
      <w:r w:rsidRPr="00C4650C">
        <w:rPr>
          <w:sz w:val="21"/>
          <w:szCs w:val="21"/>
        </w:rPr>
        <w:t xml:space="preserve">EPA and the </w:t>
      </w:r>
      <w:r w:rsidR="00173A3B" w:rsidRPr="00C4650C">
        <w:rPr>
          <w:sz w:val="21"/>
          <w:szCs w:val="21"/>
        </w:rPr>
        <w:t>State Board</w:t>
      </w:r>
      <w:r w:rsidRPr="00C4650C">
        <w:rPr>
          <w:sz w:val="21"/>
          <w:szCs w:val="21"/>
        </w:rPr>
        <w:t xml:space="preserve"> prescribe regulations that limit the </w:t>
      </w:r>
      <w:proofErr w:type="gramStart"/>
      <w:r w:rsidRPr="00C4650C">
        <w:rPr>
          <w:sz w:val="21"/>
          <w:szCs w:val="21"/>
        </w:rPr>
        <w:t>amount</w:t>
      </w:r>
      <w:proofErr w:type="gramEnd"/>
      <w:r w:rsidRPr="00C4650C">
        <w:rPr>
          <w:sz w:val="21"/>
          <w:szCs w:val="21"/>
        </w:rPr>
        <w:t xml:space="preserve"> of certain contaminants in water provided by public water systems.  </w:t>
      </w:r>
      <w:r w:rsidR="008642CC" w:rsidRPr="00C4650C">
        <w:rPr>
          <w:sz w:val="21"/>
          <w:szCs w:val="21"/>
        </w:rPr>
        <w:t xml:space="preserve">The U.S. Food and Drug Administration regulations and California law </w:t>
      </w:r>
      <w:r w:rsidRPr="00C4650C">
        <w:rPr>
          <w:sz w:val="21"/>
          <w:szCs w:val="21"/>
        </w:rPr>
        <w:t>also establish limits for contaminants in bottled water that provide the same protection for public health.</w:t>
      </w:r>
    </w:p>
    <w:p w14:paraId="707140BC" w14:textId="6813FF05" w:rsidR="00E53F10" w:rsidRDefault="00E53F10" w:rsidP="00E53F10">
      <w:pPr>
        <w:jc w:val="both"/>
        <w:rPr>
          <w:b/>
          <w:sz w:val="32"/>
          <w:szCs w:val="32"/>
        </w:rPr>
      </w:pPr>
      <w:r w:rsidRPr="00EC0BE8">
        <w:rPr>
          <w:b/>
          <w:sz w:val="32"/>
          <w:szCs w:val="32"/>
        </w:rPr>
        <w:t>About Your Drinking Water Quality</w:t>
      </w:r>
    </w:p>
    <w:p w14:paraId="622B4A71" w14:textId="77777777" w:rsidR="00E53F10" w:rsidRPr="00E53F10" w:rsidRDefault="00E53F10" w:rsidP="00E53F10">
      <w:pPr>
        <w:jc w:val="both"/>
        <w:rPr>
          <w:b/>
          <w:sz w:val="8"/>
          <w:szCs w:val="8"/>
        </w:rPr>
      </w:pPr>
    </w:p>
    <w:p w14:paraId="4B622CE9" w14:textId="4033ECB3" w:rsidR="00BC6327" w:rsidRPr="00C4650C" w:rsidRDefault="003E5E33" w:rsidP="00F01B42">
      <w:pPr>
        <w:spacing w:after="120"/>
        <w:jc w:val="both"/>
        <w:rPr>
          <w:sz w:val="21"/>
          <w:szCs w:val="21"/>
        </w:rPr>
      </w:pPr>
      <w:r w:rsidRPr="00C4650C">
        <w:rPr>
          <w:b/>
          <w:sz w:val="21"/>
          <w:szCs w:val="21"/>
        </w:rPr>
        <w:t>Tables 1, 2, 3, 4, and 5</w:t>
      </w:r>
      <w:r w:rsidR="00BC6327" w:rsidRPr="00C4650C">
        <w:rPr>
          <w:b/>
          <w:sz w:val="21"/>
          <w:szCs w:val="21"/>
        </w:rPr>
        <w:t xml:space="preserve"> list all of the drinking water contaminants that were detected during the most recent sampling for the constituent</w:t>
      </w:r>
      <w:r w:rsidR="00BC6327" w:rsidRPr="00C4650C">
        <w:rPr>
          <w:sz w:val="21"/>
          <w:szCs w:val="21"/>
        </w:rPr>
        <w:t xml:space="preserve">.  The presence of these contaminants in the water does not necessarily indicate that the water poses a health risk.  The </w:t>
      </w:r>
      <w:r w:rsidR="00127B6D" w:rsidRPr="00C4650C">
        <w:rPr>
          <w:sz w:val="21"/>
          <w:szCs w:val="21"/>
        </w:rPr>
        <w:t>State Board</w:t>
      </w:r>
      <w:r w:rsidR="00BC6327" w:rsidRPr="00C4650C">
        <w:rPr>
          <w:sz w:val="21"/>
          <w:szCs w:val="21"/>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4650C">
        <w:rPr>
          <w:sz w:val="21"/>
          <w:szCs w:val="21"/>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C4650C">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4650C">
        <w:trPr>
          <w:cantSplit/>
          <w:jc w:val="center"/>
        </w:trPr>
        <w:tc>
          <w:tcPr>
            <w:tcW w:w="2249" w:type="dxa"/>
            <w:tcBorders>
              <w:top w:val="single" w:sz="18" w:space="0" w:color="auto"/>
              <w:left w:val="single" w:sz="6" w:space="0" w:color="auto"/>
              <w:bottom w:val="double" w:sz="6" w:space="0" w:color="auto"/>
            </w:tcBorders>
            <w:vAlign w:val="center"/>
          </w:tcPr>
          <w:p w14:paraId="580A3209" w14:textId="4E4FC9DF" w:rsidR="00BC6327" w:rsidRPr="00F41F91" w:rsidRDefault="00BC6327" w:rsidP="00383730">
            <w:pPr>
              <w:jc w:val="center"/>
              <w:rPr>
                <w:b/>
                <w:sz w:val="16"/>
                <w:szCs w:val="16"/>
              </w:rPr>
            </w:pPr>
            <w:bookmarkStart w:id="0" w:name="_Hlk104969663"/>
            <w:r w:rsidRPr="00F41F91">
              <w:rPr>
                <w:b/>
                <w:sz w:val="18"/>
              </w:rPr>
              <w:t>Microbiological Contaminants</w:t>
            </w:r>
          </w:p>
        </w:tc>
        <w:tc>
          <w:tcPr>
            <w:tcW w:w="1253"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C4650C" w:rsidRPr="00A44246" w14:paraId="31406012" w14:textId="77777777" w:rsidTr="00C4650C">
        <w:trPr>
          <w:cantSplit/>
          <w:jc w:val="center"/>
        </w:trPr>
        <w:tc>
          <w:tcPr>
            <w:tcW w:w="2249" w:type="dxa"/>
            <w:tcBorders>
              <w:top w:val="single" w:sz="4" w:space="0" w:color="auto"/>
              <w:left w:val="single" w:sz="6" w:space="0" w:color="auto"/>
              <w:bottom w:val="single" w:sz="4" w:space="0" w:color="auto"/>
            </w:tcBorders>
          </w:tcPr>
          <w:p w14:paraId="65C215E1" w14:textId="7CB86A31" w:rsidR="00C4650C" w:rsidRPr="00127D28" w:rsidRDefault="00C4650C" w:rsidP="00C4650C">
            <w:pPr>
              <w:jc w:val="center"/>
              <w:rPr>
                <w:b/>
                <w:bCs/>
                <w:sz w:val="18"/>
                <w:szCs w:val="18"/>
              </w:rPr>
            </w:pPr>
            <w:bookmarkStart w:id="1" w:name="_Hlk104970885"/>
            <w:bookmarkEnd w:id="0"/>
            <w:r w:rsidRPr="00127D28">
              <w:rPr>
                <w:b/>
                <w:bCs/>
                <w:i/>
                <w:sz w:val="18"/>
                <w:szCs w:val="18"/>
              </w:rPr>
              <w:t>E. coli</w:t>
            </w:r>
          </w:p>
        </w:tc>
        <w:tc>
          <w:tcPr>
            <w:tcW w:w="1253" w:type="dxa"/>
            <w:tcBorders>
              <w:top w:val="single" w:sz="4" w:space="0" w:color="auto"/>
              <w:bottom w:val="single" w:sz="4" w:space="0" w:color="auto"/>
            </w:tcBorders>
          </w:tcPr>
          <w:p w14:paraId="1D2705CA" w14:textId="77777777" w:rsidR="00C4650C" w:rsidRPr="00127D28" w:rsidRDefault="00C4650C" w:rsidP="00C4650C">
            <w:pPr>
              <w:jc w:val="center"/>
              <w:rPr>
                <w:b/>
                <w:bCs/>
                <w:sz w:val="18"/>
                <w:szCs w:val="18"/>
              </w:rPr>
            </w:pPr>
            <w:r w:rsidRPr="00127D28">
              <w:rPr>
                <w:b/>
                <w:bCs/>
                <w:sz w:val="18"/>
                <w:szCs w:val="18"/>
              </w:rPr>
              <w:t>(In the year)</w:t>
            </w:r>
          </w:p>
          <w:p w14:paraId="61CE45C2" w14:textId="68F3A1AF" w:rsidR="00C4650C" w:rsidRPr="00127D28" w:rsidRDefault="00127D28" w:rsidP="00C4650C">
            <w:pPr>
              <w:jc w:val="center"/>
              <w:rPr>
                <w:b/>
                <w:bCs/>
                <w:sz w:val="18"/>
                <w:szCs w:val="18"/>
                <w:u w:val="single"/>
              </w:rPr>
            </w:pPr>
            <w:r w:rsidRPr="00127D28">
              <w:rPr>
                <w:b/>
                <w:bCs/>
                <w:sz w:val="18"/>
                <w:szCs w:val="18"/>
              </w:rPr>
              <w:t>*</w:t>
            </w:r>
            <w:r w:rsidR="005150B1" w:rsidRPr="00127D28">
              <w:rPr>
                <w:b/>
                <w:bCs/>
                <w:sz w:val="18"/>
                <w:szCs w:val="18"/>
              </w:rPr>
              <w:t>1</w:t>
            </w:r>
          </w:p>
        </w:tc>
        <w:tc>
          <w:tcPr>
            <w:tcW w:w="1350" w:type="dxa"/>
            <w:tcBorders>
              <w:top w:val="single" w:sz="4" w:space="0" w:color="auto"/>
              <w:bottom w:val="single" w:sz="4" w:space="0" w:color="auto"/>
            </w:tcBorders>
          </w:tcPr>
          <w:p w14:paraId="41570855" w14:textId="27241D17" w:rsidR="00C4650C" w:rsidRPr="00127D28" w:rsidRDefault="005150B1" w:rsidP="00C4650C">
            <w:pPr>
              <w:jc w:val="center"/>
              <w:rPr>
                <w:b/>
                <w:bCs/>
                <w:sz w:val="18"/>
                <w:szCs w:val="18"/>
              </w:rPr>
            </w:pPr>
            <w:r w:rsidRPr="00127D28">
              <w:rPr>
                <w:b/>
                <w:bCs/>
                <w:sz w:val="18"/>
                <w:szCs w:val="18"/>
              </w:rPr>
              <w:t>1</w:t>
            </w:r>
          </w:p>
        </w:tc>
        <w:tc>
          <w:tcPr>
            <w:tcW w:w="2700" w:type="dxa"/>
            <w:tcBorders>
              <w:top w:val="single" w:sz="4" w:space="0" w:color="auto"/>
              <w:bottom w:val="single" w:sz="4" w:space="0" w:color="auto"/>
            </w:tcBorders>
          </w:tcPr>
          <w:p w14:paraId="42E76B16" w14:textId="54002E3C" w:rsidR="00C4650C" w:rsidRPr="00127D28" w:rsidRDefault="00C4650C" w:rsidP="00C4650C">
            <w:pPr>
              <w:jc w:val="center"/>
              <w:rPr>
                <w:b/>
                <w:bCs/>
                <w:sz w:val="18"/>
                <w:szCs w:val="18"/>
              </w:rPr>
            </w:pPr>
            <w:r w:rsidRPr="00127D28">
              <w:rPr>
                <w:b/>
                <w:bCs/>
                <w:szCs w:val="18"/>
              </w:rPr>
              <w:t>(a)</w:t>
            </w:r>
          </w:p>
        </w:tc>
        <w:tc>
          <w:tcPr>
            <w:tcW w:w="1174" w:type="dxa"/>
            <w:tcBorders>
              <w:top w:val="single" w:sz="4" w:space="0" w:color="auto"/>
              <w:bottom w:val="single" w:sz="4" w:space="0" w:color="auto"/>
            </w:tcBorders>
          </w:tcPr>
          <w:p w14:paraId="43040C66" w14:textId="1B00F665" w:rsidR="00C4650C" w:rsidRPr="00127D28" w:rsidRDefault="00C4650C" w:rsidP="00C4650C">
            <w:pPr>
              <w:jc w:val="center"/>
              <w:rPr>
                <w:b/>
                <w:bCs/>
                <w:sz w:val="18"/>
                <w:szCs w:val="18"/>
              </w:rPr>
            </w:pPr>
            <w:r w:rsidRPr="00127D28">
              <w:rPr>
                <w:b/>
                <w:bCs/>
                <w:sz w:val="18"/>
                <w:szCs w:val="18"/>
              </w:rPr>
              <w:t>0</w:t>
            </w:r>
          </w:p>
        </w:tc>
        <w:tc>
          <w:tcPr>
            <w:tcW w:w="2070" w:type="dxa"/>
            <w:tcBorders>
              <w:top w:val="single" w:sz="4" w:space="0" w:color="auto"/>
              <w:bottom w:val="single" w:sz="4" w:space="0" w:color="auto"/>
              <w:right w:val="single" w:sz="6" w:space="0" w:color="auto"/>
            </w:tcBorders>
          </w:tcPr>
          <w:p w14:paraId="0D5C83FE" w14:textId="0A477C4E" w:rsidR="00C4650C" w:rsidRPr="00127D28" w:rsidRDefault="00C4650C" w:rsidP="00C4650C">
            <w:pPr>
              <w:rPr>
                <w:b/>
                <w:bCs/>
                <w:sz w:val="18"/>
                <w:szCs w:val="18"/>
              </w:rPr>
            </w:pPr>
            <w:r w:rsidRPr="00127D28">
              <w:rPr>
                <w:b/>
                <w:bCs/>
                <w:sz w:val="18"/>
                <w:szCs w:val="18"/>
              </w:rPr>
              <w:t>Human and animal fecal waste</w:t>
            </w:r>
          </w:p>
        </w:tc>
      </w:tr>
    </w:tbl>
    <w:p w14:paraId="4437F6F0" w14:textId="77777777" w:rsidR="00C4650C" w:rsidRPr="00F37B65" w:rsidRDefault="00C4650C" w:rsidP="00C4650C">
      <w:pPr>
        <w:pStyle w:val="ListParagraph"/>
        <w:numPr>
          <w:ilvl w:val="0"/>
          <w:numId w:val="4"/>
        </w:numPr>
      </w:pPr>
      <w:bookmarkStart w:id="2" w:name="_Hlk104971149"/>
      <w:bookmarkEnd w:id="1"/>
      <w:r>
        <w:t xml:space="preserve">Routine and repeat samples are total coliform-positive and either is </w:t>
      </w:r>
      <w:r w:rsidRPr="00003084">
        <w:rPr>
          <w:i/>
        </w:rPr>
        <w:t>E. coli-</w:t>
      </w:r>
      <w:r>
        <w:t xml:space="preserve">positive or system fails to take repeat samples following </w:t>
      </w:r>
      <w:r w:rsidRPr="00003084">
        <w:rPr>
          <w:i/>
        </w:rPr>
        <w:t>E. coli-</w:t>
      </w:r>
      <w:r>
        <w:t xml:space="preserve">positive routine sample or system fails to analyze total coliform-positive repeat sample </w:t>
      </w:r>
      <w:bookmarkStart w:id="3" w:name="_Hlk104214123"/>
      <w:r>
        <w:t xml:space="preserve">for </w:t>
      </w:r>
      <w:r w:rsidRPr="00003084">
        <w:rPr>
          <w:i/>
        </w:rPr>
        <w:t>E. coli.</w:t>
      </w:r>
      <w:bookmarkEnd w:id="3"/>
    </w:p>
    <w:bookmarkEnd w:id="2"/>
    <w:p w14:paraId="2B98072E" w14:textId="77777777" w:rsidR="00C4650C" w:rsidRDefault="00C4650C"/>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C4650C"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C4650C" w:rsidRPr="00F41F91" w:rsidRDefault="00C4650C" w:rsidP="00C4650C">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4650C"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CE57E0D" w:rsidR="00C4650C" w:rsidRPr="00F41F91" w:rsidRDefault="00C4650C" w:rsidP="00C4650C">
            <w:pPr>
              <w:pStyle w:val="Heading8"/>
              <w:spacing w:line="240" w:lineRule="auto"/>
              <w:jc w:val="center"/>
              <w:rPr>
                <w:rFonts w:ascii="Times New Roman" w:hAnsi="Times New Roman"/>
              </w:rPr>
            </w:pPr>
            <w:r w:rsidRPr="00F41F91">
              <w:rPr>
                <w:rFonts w:ascii="Times New Roman" w:hAnsi="Times New Roman"/>
                <w:bCs w:val="0"/>
              </w:rPr>
              <w:t xml:space="preserve">Lead and Copper </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C4650C" w:rsidRPr="00F41F91" w:rsidRDefault="00C4650C" w:rsidP="00C4650C">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C4650C" w:rsidRPr="00F41F91" w:rsidRDefault="00C4650C" w:rsidP="00C4650C">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030DD413" w14:textId="77777777" w:rsidR="00C4650C" w:rsidRPr="00F41F91" w:rsidRDefault="00C4650C" w:rsidP="00C4650C">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C4650C" w:rsidRPr="00F41F91" w:rsidRDefault="00C4650C" w:rsidP="00C4650C">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C4650C" w:rsidRPr="00F41F91" w:rsidRDefault="00C4650C" w:rsidP="00C4650C">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C4650C" w:rsidRPr="00F41F91" w:rsidRDefault="00C4650C" w:rsidP="00C4650C">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C4650C" w:rsidRPr="00F41F91" w:rsidRDefault="00C4650C" w:rsidP="00C4650C">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C4650C" w:rsidRPr="00F41F91" w:rsidRDefault="00C4650C" w:rsidP="00C4650C">
            <w:pPr>
              <w:jc w:val="center"/>
              <w:rPr>
                <w:b/>
                <w:sz w:val="18"/>
              </w:rPr>
            </w:pPr>
            <w:r w:rsidRPr="00F41F91">
              <w:rPr>
                <w:b/>
                <w:sz w:val="18"/>
              </w:rPr>
              <w:t>Typical Source of Contaminant</w:t>
            </w:r>
          </w:p>
        </w:tc>
      </w:tr>
      <w:tr w:rsidR="00C4650C" w:rsidRPr="001F3468" w14:paraId="7387DB52" w14:textId="77777777" w:rsidTr="002F1DD3">
        <w:trPr>
          <w:jc w:val="center"/>
        </w:trPr>
        <w:tc>
          <w:tcPr>
            <w:tcW w:w="2241" w:type="dxa"/>
            <w:tcBorders>
              <w:top w:val="nil"/>
              <w:left w:val="single" w:sz="6" w:space="0" w:color="auto"/>
              <w:bottom w:val="nil"/>
            </w:tcBorders>
          </w:tcPr>
          <w:p w14:paraId="5F0C451E" w14:textId="77777777" w:rsidR="00C4650C" w:rsidRPr="00F41F91" w:rsidRDefault="00C4650C" w:rsidP="00C4650C">
            <w:pPr>
              <w:rPr>
                <w:sz w:val="18"/>
              </w:rPr>
            </w:pPr>
            <w:r w:rsidRPr="00F41F91">
              <w:rPr>
                <w:sz w:val="18"/>
              </w:rPr>
              <w:t>Lead (ppb)</w:t>
            </w:r>
          </w:p>
        </w:tc>
        <w:tc>
          <w:tcPr>
            <w:tcW w:w="810" w:type="dxa"/>
            <w:tcBorders>
              <w:top w:val="nil"/>
            </w:tcBorders>
          </w:tcPr>
          <w:p w14:paraId="74C46DDB" w14:textId="4F40DD0F" w:rsidR="00C4650C" w:rsidRPr="00F41F91" w:rsidRDefault="00C4650C" w:rsidP="00C4650C">
            <w:pPr>
              <w:jc w:val="center"/>
              <w:rPr>
                <w:sz w:val="18"/>
              </w:rPr>
            </w:pPr>
            <w:r>
              <w:rPr>
                <w:sz w:val="18"/>
              </w:rPr>
              <w:t>202</w:t>
            </w:r>
            <w:r w:rsidR="00F15A97">
              <w:rPr>
                <w:sz w:val="18"/>
              </w:rPr>
              <w:t>4</w:t>
            </w:r>
          </w:p>
        </w:tc>
        <w:tc>
          <w:tcPr>
            <w:tcW w:w="991" w:type="dxa"/>
            <w:tcBorders>
              <w:top w:val="nil"/>
            </w:tcBorders>
          </w:tcPr>
          <w:p w14:paraId="2EB76238" w14:textId="12F75398" w:rsidR="00C4650C" w:rsidRPr="00F41F91" w:rsidRDefault="00C4650C" w:rsidP="00C4650C">
            <w:pPr>
              <w:jc w:val="center"/>
              <w:rPr>
                <w:sz w:val="18"/>
              </w:rPr>
            </w:pPr>
            <w:r>
              <w:rPr>
                <w:sz w:val="18"/>
              </w:rPr>
              <w:t>5</w:t>
            </w:r>
          </w:p>
        </w:tc>
        <w:tc>
          <w:tcPr>
            <w:tcW w:w="990" w:type="dxa"/>
            <w:tcBorders>
              <w:top w:val="nil"/>
              <w:bottom w:val="nil"/>
            </w:tcBorders>
          </w:tcPr>
          <w:p w14:paraId="4C3FDB54" w14:textId="2D76CE2E" w:rsidR="00C4650C" w:rsidRPr="00F41F91" w:rsidRDefault="00F15A97" w:rsidP="00C4650C">
            <w:pPr>
              <w:jc w:val="center"/>
              <w:rPr>
                <w:sz w:val="18"/>
              </w:rPr>
            </w:pPr>
            <w:r>
              <w:rPr>
                <w:sz w:val="18"/>
              </w:rPr>
              <w:t>ND</w:t>
            </w:r>
          </w:p>
        </w:tc>
        <w:tc>
          <w:tcPr>
            <w:tcW w:w="1080" w:type="dxa"/>
            <w:tcBorders>
              <w:top w:val="nil"/>
              <w:bottom w:val="nil"/>
            </w:tcBorders>
          </w:tcPr>
          <w:p w14:paraId="48CE0F50" w14:textId="4A83E23C" w:rsidR="00C4650C" w:rsidRPr="00F41F91" w:rsidRDefault="00C4650C" w:rsidP="00C4650C">
            <w:pPr>
              <w:jc w:val="center"/>
              <w:rPr>
                <w:sz w:val="18"/>
              </w:rPr>
            </w:pPr>
            <w:r>
              <w:rPr>
                <w:sz w:val="18"/>
              </w:rPr>
              <w:t>0</w:t>
            </w:r>
          </w:p>
        </w:tc>
        <w:tc>
          <w:tcPr>
            <w:tcW w:w="677" w:type="dxa"/>
            <w:tcBorders>
              <w:top w:val="nil"/>
              <w:bottom w:val="nil"/>
            </w:tcBorders>
          </w:tcPr>
          <w:p w14:paraId="242E5C30" w14:textId="77777777" w:rsidR="00C4650C" w:rsidRPr="00F41F91" w:rsidRDefault="00C4650C" w:rsidP="00C4650C">
            <w:pPr>
              <w:jc w:val="center"/>
              <w:rPr>
                <w:sz w:val="18"/>
              </w:rPr>
            </w:pPr>
            <w:r w:rsidRPr="00F41F91">
              <w:rPr>
                <w:sz w:val="18"/>
              </w:rPr>
              <w:t>15</w:t>
            </w:r>
          </w:p>
        </w:tc>
        <w:tc>
          <w:tcPr>
            <w:tcW w:w="677" w:type="dxa"/>
            <w:tcBorders>
              <w:top w:val="nil"/>
              <w:bottom w:val="nil"/>
            </w:tcBorders>
          </w:tcPr>
          <w:p w14:paraId="21935509" w14:textId="77777777" w:rsidR="00C4650C" w:rsidRPr="00F41F91" w:rsidRDefault="00C4650C" w:rsidP="00C4650C">
            <w:pPr>
              <w:jc w:val="center"/>
              <w:rPr>
                <w:sz w:val="18"/>
              </w:rPr>
            </w:pPr>
            <w:r w:rsidRPr="00F41F91">
              <w:rPr>
                <w:sz w:val="18"/>
              </w:rPr>
              <w:t>0.2</w:t>
            </w:r>
          </w:p>
        </w:tc>
        <w:tc>
          <w:tcPr>
            <w:tcW w:w="1260" w:type="dxa"/>
            <w:tcBorders>
              <w:top w:val="nil"/>
              <w:bottom w:val="nil"/>
            </w:tcBorders>
          </w:tcPr>
          <w:p w14:paraId="2C320B91" w14:textId="6B8E41C0" w:rsidR="00C4650C" w:rsidRPr="00F41F91" w:rsidRDefault="00C4650C" w:rsidP="00C4650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C4650C" w:rsidRPr="00F41F91" w:rsidRDefault="00C4650C" w:rsidP="00C4650C">
            <w:pPr>
              <w:rPr>
                <w:sz w:val="17"/>
                <w:szCs w:val="16"/>
              </w:rPr>
            </w:pPr>
            <w:r w:rsidRPr="00F41F91">
              <w:rPr>
                <w:sz w:val="17"/>
                <w:szCs w:val="16"/>
              </w:rPr>
              <w:t>Internal corrosion of household water plumbing systems; discharges from industrial manufacturers; erosion of natural deposits</w:t>
            </w:r>
          </w:p>
        </w:tc>
      </w:tr>
      <w:tr w:rsidR="00C4650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4650C" w:rsidRPr="00F41F91" w:rsidRDefault="00C4650C" w:rsidP="00C4650C">
            <w:pPr>
              <w:rPr>
                <w:sz w:val="18"/>
              </w:rPr>
            </w:pPr>
            <w:r w:rsidRPr="00F41F91">
              <w:rPr>
                <w:sz w:val="18"/>
              </w:rPr>
              <w:t>Copper (ppm)</w:t>
            </w:r>
          </w:p>
        </w:tc>
        <w:tc>
          <w:tcPr>
            <w:tcW w:w="810" w:type="dxa"/>
            <w:tcBorders>
              <w:bottom w:val="single" w:sz="18" w:space="0" w:color="auto"/>
            </w:tcBorders>
          </w:tcPr>
          <w:p w14:paraId="192E15A5" w14:textId="7784120D" w:rsidR="00C4650C" w:rsidRPr="00F41F91" w:rsidRDefault="00C4650C" w:rsidP="00C4650C">
            <w:pPr>
              <w:jc w:val="center"/>
              <w:rPr>
                <w:sz w:val="18"/>
              </w:rPr>
            </w:pPr>
            <w:r>
              <w:rPr>
                <w:sz w:val="18"/>
              </w:rPr>
              <w:t>202</w:t>
            </w:r>
            <w:r w:rsidR="00F15A97">
              <w:rPr>
                <w:sz w:val="18"/>
              </w:rPr>
              <w:t>4</w:t>
            </w:r>
          </w:p>
        </w:tc>
        <w:tc>
          <w:tcPr>
            <w:tcW w:w="991" w:type="dxa"/>
            <w:tcBorders>
              <w:bottom w:val="single" w:sz="18" w:space="0" w:color="auto"/>
            </w:tcBorders>
          </w:tcPr>
          <w:p w14:paraId="18011756" w14:textId="354E9B1A" w:rsidR="00C4650C" w:rsidRPr="00F41F91" w:rsidRDefault="00C4650C" w:rsidP="00C4650C">
            <w:pPr>
              <w:jc w:val="center"/>
              <w:rPr>
                <w:sz w:val="18"/>
              </w:rPr>
            </w:pPr>
            <w:r>
              <w:rPr>
                <w:sz w:val="18"/>
              </w:rPr>
              <w:t>5</w:t>
            </w:r>
          </w:p>
        </w:tc>
        <w:tc>
          <w:tcPr>
            <w:tcW w:w="990" w:type="dxa"/>
            <w:tcBorders>
              <w:bottom w:val="single" w:sz="18" w:space="0" w:color="auto"/>
            </w:tcBorders>
          </w:tcPr>
          <w:p w14:paraId="7CE90126" w14:textId="6AEB7FD9" w:rsidR="00C4650C" w:rsidRPr="00F41F91" w:rsidRDefault="00C4650C" w:rsidP="00C4650C">
            <w:pPr>
              <w:jc w:val="center"/>
              <w:rPr>
                <w:sz w:val="18"/>
              </w:rPr>
            </w:pPr>
            <w:r>
              <w:rPr>
                <w:sz w:val="18"/>
              </w:rPr>
              <w:t>0.3</w:t>
            </w:r>
            <w:r w:rsidR="00F15A97">
              <w:rPr>
                <w:sz w:val="18"/>
              </w:rPr>
              <w:t>1</w:t>
            </w:r>
            <w:r>
              <w:rPr>
                <w:sz w:val="18"/>
              </w:rPr>
              <w:t>5</w:t>
            </w:r>
          </w:p>
        </w:tc>
        <w:tc>
          <w:tcPr>
            <w:tcW w:w="1080" w:type="dxa"/>
            <w:tcBorders>
              <w:bottom w:val="single" w:sz="18" w:space="0" w:color="auto"/>
            </w:tcBorders>
          </w:tcPr>
          <w:p w14:paraId="11DE16E1" w14:textId="4E396509" w:rsidR="00C4650C" w:rsidRPr="00F41F91" w:rsidRDefault="00C4650C" w:rsidP="00C4650C">
            <w:pPr>
              <w:jc w:val="center"/>
              <w:rPr>
                <w:sz w:val="18"/>
              </w:rPr>
            </w:pPr>
            <w:r>
              <w:rPr>
                <w:sz w:val="18"/>
              </w:rPr>
              <w:t>0</w:t>
            </w:r>
          </w:p>
        </w:tc>
        <w:tc>
          <w:tcPr>
            <w:tcW w:w="677" w:type="dxa"/>
            <w:tcBorders>
              <w:bottom w:val="single" w:sz="18" w:space="0" w:color="auto"/>
            </w:tcBorders>
          </w:tcPr>
          <w:p w14:paraId="102063D3" w14:textId="77777777" w:rsidR="00C4650C" w:rsidRPr="00F41F91" w:rsidRDefault="00C4650C" w:rsidP="00C4650C">
            <w:pPr>
              <w:jc w:val="center"/>
              <w:rPr>
                <w:sz w:val="18"/>
              </w:rPr>
            </w:pPr>
            <w:r w:rsidRPr="00F41F91">
              <w:rPr>
                <w:sz w:val="18"/>
              </w:rPr>
              <w:t>1.3</w:t>
            </w:r>
          </w:p>
        </w:tc>
        <w:tc>
          <w:tcPr>
            <w:tcW w:w="677" w:type="dxa"/>
            <w:tcBorders>
              <w:bottom w:val="single" w:sz="18" w:space="0" w:color="auto"/>
            </w:tcBorders>
          </w:tcPr>
          <w:p w14:paraId="45A23DF7" w14:textId="77777777" w:rsidR="00C4650C" w:rsidRPr="00F41F91" w:rsidRDefault="00C4650C" w:rsidP="00C4650C">
            <w:pPr>
              <w:jc w:val="center"/>
              <w:rPr>
                <w:sz w:val="18"/>
              </w:rPr>
            </w:pPr>
            <w:r w:rsidRPr="00F41F91">
              <w:rPr>
                <w:sz w:val="18"/>
              </w:rPr>
              <w:t>0.3</w:t>
            </w:r>
          </w:p>
        </w:tc>
        <w:tc>
          <w:tcPr>
            <w:tcW w:w="1260" w:type="dxa"/>
            <w:tcBorders>
              <w:bottom w:val="single" w:sz="18" w:space="0" w:color="auto"/>
            </w:tcBorders>
          </w:tcPr>
          <w:p w14:paraId="7C2FFBED" w14:textId="74D23934" w:rsidR="00C4650C" w:rsidRPr="00F41F91" w:rsidRDefault="00C4650C" w:rsidP="00C4650C">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C4650C" w:rsidRPr="00F41F91" w:rsidRDefault="00C4650C" w:rsidP="00C4650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1DFA729" w:rsidR="00B3023D" w:rsidRPr="00F41F91" w:rsidRDefault="003E5E33" w:rsidP="009C6436">
            <w:pPr>
              <w:jc w:val="center"/>
              <w:rPr>
                <w:sz w:val="18"/>
              </w:rPr>
            </w:pPr>
            <w:r>
              <w:rPr>
                <w:sz w:val="18"/>
              </w:rPr>
              <w:t>2008</w:t>
            </w:r>
          </w:p>
        </w:tc>
        <w:tc>
          <w:tcPr>
            <w:tcW w:w="1350" w:type="dxa"/>
            <w:tcBorders>
              <w:top w:val="nil"/>
              <w:bottom w:val="single" w:sz="4" w:space="0" w:color="auto"/>
            </w:tcBorders>
          </w:tcPr>
          <w:p w14:paraId="690B0D1C" w14:textId="6C1CAEC0" w:rsidR="00B3023D" w:rsidRPr="00F41F91" w:rsidRDefault="003E5E33" w:rsidP="009C6436">
            <w:pPr>
              <w:jc w:val="center"/>
              <w:rPr>
                <w:sz w:val="18"/>
              </w:rPr>
            </w:pPr>
            <w:r>
              <w:rPr>
                <w:sz w:val="18"/>
              </w:rPr>
              <w:t>29</w:t>
            </w:r>
          </w:p>
        </w:tc>
        <w:tc>
          <w:tcPr>
            <w:tcW w:w="1440" w:type="dxa"/>
            <w:tcBorders>
              <w:top w:val="nil"/>
              <w:bottom w:val="single" w:sz="4" w:space="0" w:color="auto"/>
            </w:tcBorders>
          </w:tcPr>
          <w:p w14:paraId="6802CC34" w14:textId="1E8F0653" w:rsidR="00B3023D" w:rsidRPr="00F41F91" w:rsidRDefault="003E5E33"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FB845EB" w:rsidR="00B3023D" w:rsidRPr="00F41F91" w:rsidRDefault="003E5E33" w:rsidP="009C6436">
            <w:pPr>
              <w:jc w:val="center"/>
              <w:rPr>
                <w:sz w:val="18"/>
              </w:rPr>
            </w:pPr>
            <w:r>
              <w:rPr>
                <w:sz w:val="18"/>
              </w:rPr>
              <w:t>2008</w:t>
            </w:r>
          </w:p>
        </w:tc>
        <w:tc>
          <w:tcPr>
            <w:tcW w:w="1350" w:type="dxa"/>
            <w:tcBorders>
              <w:bottom w:val="single" w:sz="18" w:space="0" w:color="auto"/>
            </w:tcBorders>
          </w:tcPr>
          <w:p w14:paraId="5F571C45" w14:textId="0B5F3878" w:rsidR="00B3023D" w:rsidRPr="00F41F91" w:rsidRDefault="003E5E33" w:rsidP="009C6436">
            <w:pPr>
              <w:jc w:val="center"/>
              <w:rPr>
                <w:sz w:val="18"/>
              </w:rPr>
            </w:pPr>
            <w:r>
              <w:rPr>
                <w:sz w:val="18"/>
              </w:rPr>
              <w:t>220</w:t>
            </w:r>
          </w:p>
        </w:tc>
        <w:tc>
          <w:tcPr>
            <w:tcW w:w="1440" w:type="dxa"/>
            <w:tcBorders>
              <w:bottom w:val="single" w:sz="18" w:space="0" w:color="auto"/>
            </w:tcBorders>
          </w:tcPr>
          <w:p w14:paraId="2BE476FB" w14:textId="2D0A2D65" w:rsidR="00B3023D" w:rsidRPr="00F41F91" w:rsidRDefault="003E5E33"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5AAA52B" w:rsidR="00BC6327" w:rsidRPr="00F41F91" w:rsidRDefault="003E5E33" w:rsidP="00D057C3">
            <w:pPr>
              <w:ind w:left="180"/>
              <w:rPr>
                <w:sz w:val="18"/>
              </w:rPr>
            </w:pPr>
            <w:r>
              <w:rPr>
                <w:sz w:val="18"/>
              </w:rPr>
              <w:t>Nitrate (mg/L)</w:t>
            </w:r>
          </w:p>
        </w:tc>
        <w:tc>
          <w:tcPr>
            <w:tcW w:w="990" w:type="dxa"/>
            <w:tcBorders>
              <w:top w:val="nil"/>
            </w:tcBorders>
          </w:tcPr>
          <w:p w14:paraId="5D776A03" w14:textId="49B5B145" w:rsidR="00BC6327" w:rsidRPr="00F41F91" w:rsidRDefault="005763A5" w:rsidP="00D057C3">
            <w:pPr>
              <w:jc w:val="center"/>
              <w:rPr>
                <w:sz w:val="18"/>
              </w:rPr>
            </w:pPr>
            <w:r>
              <w:rPr>
                <w:sz w:val="18"/>
              </w:rPr>
              <w:t>202</w:t>
            </w:r>
            <w:r w:rsidR="00F15A97">
              <w:rPr>
                <w:sz w:val="18"/>
              </w:rPr>
              <w:t>4</w:t>
            </w:r>
          </w:p>
        </w:tc>
        <w:tc>
          <w:tcPr>
            <w:tcW w:w="1350" w:type="dxa"/>
            <w:tcBorders>
              <w:top w:val="nil"/>
            </w:tcBorders>
          </w:tcPr>
          <w:p w14:paraId="492AEBB3" w14:textId="20494D89" w:rsidR="00BC6327" w:rsidRPr="00F41F91" w:rsidRDefault="005763A5" w:rsidP="00D057C3">
            <w:pPr>
              <w:jc w:val="center"/>
              <w:rPr>
                <w:sz w:val="18"/>
              </w:rPr>
            </w:pPr>
            <w:r>
              <w:rPr>
                <w:sz w:val="18"/>
              </w:rPr>
              <w:t>6</w:t>
            </w:r>
            <w:r w:rsidR="008D5F44">
              <w:rPr>
                <w:sz w:val="18"/>
              </w:rPr>
              <w:t>.</w:t>
            </w:r>
            <w:r w:rsidR="00BC1691">
              <w:rPr>
                <w:sz w:val="18"/>
              </w:rPr>
              <w:t>2</w:t>
            </w:r>
          </w:p>
        </w:tc>
        <w:tc>
          <w:tcPr>
            <w:tcW w:w="1440" w:type="dxa"/>
            <w:tcBorders>
              <w:top w:val="nil"/>
            </w:tcBorders>
          </w:tcPr>
          <w:p w14:paraId="0EA1207A" w14:textId="607EB9E3" w:rsidR="00BC6327" w:rsidRPr="00F41F91" w:rsidRDefault="008D5F44" w:rsidP="00D057C3">
            <w:pPr>
              <w:jc w:val="center"/>
              <w:rPr>
                <w:sz w:val="18"/>
              </w:rPr>
            </w:pPr>
            <w:r>
              <w:rPr>
                <w:sz w:val="18"/>
              </w:rPr>
              <w:t>N/A</w:t>
            </w:r>
          </w:p>
        </w:tc>
        <w:tc>
          <w:tcPr>
            <w:tcW w:w="900" w:type="dxa"/>
            <w:tcBorders>
              <w:top w:val="nil"/>
            </w:tcBorders>
          </w:tcPr>
          <w:p w14:paraId="566791C1" w14:textId="1CBE22D1" w:rsidR="00BC6327" w:rsidRPr="00F41F91" w:rsidRDefault="003E5E33" w:rsidP="00D057C3">
            <w:pPr>
              <w:jc w:val="center"/>
              <w:rPr>
                <w:sz w:val="18"/>
              </w:rPr>
            </w:pPr>
            <w:r>
              <w:rPr>
                <w:sz w:val="18"/>
              </w:rPr>
              <w:t>10</w:t>
            </w:r>
          </w:p>
        </w:tc>
        <w:tc>
          <w:tcPr>
            <w:tcW w:w="1080" w:type="dxa"/>
            <w:tcBorders>
              <w:top w:val="nil"/>
            </w:tcBorders>
          </w:tcPr>
          <w:p w14:paraId="5E4F841C" w14:textId="55BE501A" w:rsidR="00BC6327" w:rsidRPr="00F41F91" w:rsidRDefault="003E5E33" w:rsidP="00D057C3">
            <w:pPr>
              <w:jc w:val="center"/>
              <w:rPr>
                <w:sz w:val="18"/>
              </w:rPr>
            </w:pPr>
            <w:r>
              <w:rPr>
                <w:sz w:val="18"/>
              </w:rPr>
              <w:t>10</w:t>
            </w:r>
          </w:p>
        </w:tc>
        <w:tc>
          <w:tcPr>
            <w:tcW w:w="2808" w:type="dxa"/>
            <w:tcBorders>
              <w:top w:val="nil"/>
              <w:right w:val="single" w:sz="6" w:space="0" w:color="auto"/>
            </w:tcBorders>
          </w:tcPr>
          <w:p w14:paraId="2B8C0EB3" w14:textId="2734165C" w:rsidR="00BC6327" w:rsidRPr="003E5E33" w:rsidRDefault="003E5E33" w:rsidP="00D057C3">
            <w:pPr>
              <w:rPr>
                <w:sz w:val="18"/>
                <w:szCs w:val="18"/>
              </w:rPr>
            </w:pPr>
            <w:r w:rsidRPr="003E5E33">
              <w:rPr>
                <w:sz w:val="18"/>
                <w:szCs w:val="18"/>
              </w:rPr>
              <w:t>Runoff and leaching from fertilizer use; leaching from septic tanks and sewage; erosion of natural deposits</w:t>
            </w:r>
          </w:p>
        </w:tc>
      </w:tr>
      <w:tr w:rsidR="00F15A97" w:rsidRPr="001F3468" w14:paraId="41F0325C" w14:textId="77777777" w:rsidTr="00A97276">
        <w:trPr>
          <w:trHeight w:val="432"/>
          <w:jc w:val="center"/>
        </w:trPr>
        <w:tc>
          <w:tcPr>
            <w:tcW w:w="2268" w:type="dxa"/>
            <w:gridSpan w:val="2"/>
            <w:tcBorders>
              <w:top w:val="nil"/>
              <w:left w:val="single" w:sz="6" w:space="0" w:color="auto"/>
            </w:tcBorders>
          </w:tcPr>
          <w:p w14:paraId="48BA5972" w14:textId="4BAAA3B8" w:rsidR="00F15A97" w:rsidRPr="00F15A97" w:rsidRDefault="00F15A97" w:rsidP="00F15A97">
            <w:pPr>
              <w:ind w:left="180"/>
              <w:rPr>
                <w:sz w:val="18"/>
                <w:szCs w:val="18"/>
              </w:rPr>
            </w:pPr>
            <w:r w:rsidRPr="00F15A97">
              <w:rPr>
                <w:sz w:val="18"/>
                <w:szCs w:val="18"/>
              </w:rPr>
              <w:t>Chromium (hexavalent) (µg/L)</w:t>
            </w:r>
          </w:p>
        </w:tc>
        <w:tc>
          <w:tcPr>
            <w:tcW w:w="990" w:type="dxa"/>
            <w:tcBorders>
              <w:top w:val="nil"/>
            </w:tcBorders>
          </w:tcPr>
          <w:p w14:paraId="30063485" w14:textId="6C579F7C" w:rsidR="00F15A97" w:rsidRPr="00F15A97" w:rsidRDefault="00F15A97" w:rsidP="00F15A97">
            <w:pPr>
              <w:jc w:val="center"/>
              <w:rPr>
                <w:sz w:val="18"/>
                <w:szCs w:val="18"/>
              </w:rPr>
            </w:pPr>
            <w:r w:rsidRPr="00F15A97">
              <w:rPr>
                <w:sz w:val="18"/>
                <w:szCs w:val="18"/>
              </w:rPr>
              <w:t>2024</w:t>
            </w:r>
          </w:p>
        </w:tc>
        <w:tc>
          <w:tcPr>
            <w:tcW w:w="1350" w:type="dxa"/>
            <w:tcBorders>
              <w:top w:val="nil"/>
            </w:tcBorders>
          </w:tcPr>
          <w:p w14:paraId="79199E71" w14:textId="10C74047" w:rsidR="00F15A97" w:rsidRPr="00F15A97" w:rsidRDefault="00F15A97" w:rsidP="00F15A97">
            <w:pPr>
              <w:jc w:val="center"/>
              <w:rPr>
                <w:sz w:val="18"/>
                <w:szCs w:val="18"/>
              </w:rPr>
            </w:pPr>
            <w:r w:rsidRPr="00F15A97">
              <w:rPr>
                <w:sz w:val="18"/>
                <w:szCs w:val="18"/>
              </w:rPr>
              <w:t>0.</w:t>
            </w:r>
            <w:r>
              <w:rPr>
                <w:sz w:val="18"/>
                <w:szCs w:val="18"/>
              </w:rPr>
              <w:t>31</w:t>
            </w:r>
          </w:p>
        </w:tc>
        <w:tc>
          <w:tcPr>
            <w:tcW w:w="1440" w:type="dxa"/>
            <w:tcBorders>
              <w:top w:val="nil"/>
            </w:tcBorders>
          </w:tcPr>
          <w:p w14:paraId="66E043DE" w14:textId="05A61A8E" w:rsidR="00F15A97" w:rsidRPr="00F15A97" w:rsidRDefault="00F15A97" w:rsidP="00F15A97">
            <w:pPr>
              <w:jc w:val="center"/>
              <w:rPr>
                <w:sz w:val="18"/>
                <w:szCs w:val="18"/>
              </w:rPr>
            </w:pPr>
            <w:r w:rsidRPr="00F15A97">
              <w:rPr>
                <w:sz w:val="18"/>
                <w:szCs w:val="18"/>
              </w:rPr>
              <w:t>N/A</w:t>
            </w:r>
          </w:p>
        </w:tc>
        <w:tc>
          <w:tcPr>
            <w:tcW w:w="900" w:type="dxa"/>
            <w:tcBorders>
              <w:top w:val="nil"/>
            </w:tcBorders>
          </w:tcPr>
          <w:p w14:paraId="44988E5D" w14:textId="50555A7B" w:rsidR="00F15A97" w:rsidRPr="00F15A97" w:rsidRDefault="00F15A97" w:rsidP="00F15A97">
            <w:pPr>
              <w:jc w:val="center"/>
              <w:rPr>
                <w:sz w:val="18"/>
                <w:szCs w:val="18"/>
              </w:rPr>
            </w:pPr>
            <w:r w:rsidRPr="00F15A97">
              <w:rPr>
                <w:sz w:val="18"/>
                <w:szCs w:val="18"/>
              </w:rPr>
              <w:t>10</w:t>
            </w:r>
          </w:p>
        </w:tc>
        <w:tc>
          <w:tcPr>
            <w:tcW w:w="1080" w:type="dxa"/>
            <w:tcBorders>
              <w:top w:val="nil"/>
            </w:tcBorders>
          </w:tcPr>
          <w:p w14:paraId="2B9A6326" w14:textId="757CF08E" w:rsidR="00F15A97" w:rsidRPr="00F15A97" w:rsidRDefault="00F15A97" w:rsidP="00F15A97">
            <w:pPr>
              <w:jc w:val="center"/>
              <w:rPr>
                <w:sz w:val="18"/>
                <w:szCs w:val="18"/>
              </w:rPr>
            </w:pPr>
            <w:r w:rsidRPr="00F15A97">
              <w:rPr>
                <w:sz w:val="18"/>
                <w:szCs w:val="18"/>
              </w:rPr>
              <w:t>0.02</w:t>
            </w:r>
          </w:p>
        </w:tc>
        <w:tc>
          <w:tcPr>
            <w:tcW w:w="2808" w:type="dxa"/>
            <w:tcBorders>
              <w:top w:val="nil"/>
              <w:right w:val="single" w:sz="6" w:space="0" w:color="auto"/>
            </w:tcBorders>
          </w:tcPr>
          <w:p w14:paraId="5CDA68B8" w14:textId="5525698D" w:rsidR="00F15A97" w:rsidRPr="00F15A97" w:rsidRDefault="00F15A97" w:rsidP="00F15A97">
            <w:pPr>
              <w:rPr>
                <w:sz w:val="18"/>
                <w:szCs w:val="18"/>
              </w:rPr>
            </w:pPr>
            <w:r w:rsidRPr="00F15A97">
              <w:rPr>
                <w:sz w:val="18"/>
                <w:szCs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48453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84530" w:rsidRPr="00F41F91" w:rsidRDefault="00484530" w:rsidP="0048453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8453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84530" w:rsidRPr="00F41F91" w:rsidRDefault="00484530" w:rsidP="0048453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84530" w:rsidRPr="00F41F91" w:rsidRDefault="00484530" w:rsidP="0048453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84530" w:rsidRPr="00F41F91" w:rsidRDefault="00484530" w:rsidP="0048453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84530" w:rsidRPr="00F41F91" w:rsidRDefault="00484530" w:rsidP="0048453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84530" w:rsidRPr="00F41F91" w:rsidRDefault="00484530" w:rsidP="0048453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84530" w:rsidRPr="00F41F91" w:rsidRDefault="00484530" w:rsidP="0048453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84530" w:rsidRPr="00F41F91" w:rsidRDefault="00484530" w:rsidP="0048453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84530" w:rsidRPr="001F3468" w14:paraId="51CC94F2" w14:textId="77777777" w:rsidTr="002F1DD3">
        <w:trPr>
          <w:trHeight w:val="432"/>
          <w:jc w:val="center"/>
        </w:trPr>
        <w:tc>
          <w:tcPr>
            <w:tcW w:w="2268" w:type="dxa"/>
            <w:gridSpan w:val="2"/>
            <w:tcBorders>
              <w:left w:val="single" w:sz="6" w:space="0" w:color="auto"/>
            </w:tcBorders>
          </w:tcPr>
          <w:p w14:paraId="27A9511F" w14:textId="77777777" w:rsidR="00484530" w:rsidRDefault="00484530" w:rsidP="00484530">
            <w:pPr>
              <w:ind w:left="187"/>
              <w:rPr>
                <w:sz w:val="18"/>
              </w:rPr>
            </w:pPr>
            <w:r>
              <w:rPr>
                <w:sz w:val="18"/>
              </w:rPr>
              <w:t>Specific Conductance</w:t>
            </w:r>
          </w:p>
          <w:p w14:paraId="3DAB9A83" w14:textId="2599E210" w:rsidR="00484530" w:rsidRPr="00F41F91" w:rsidRDefault="00484530" w:rsidP="00484530">
            <w:pPr>
              <w:ind w:left="187"/>
              <w:rPr>
                <w:sz w:val="18"/>
              </w:rPr>
            </w:pPr>
            <w:r>
              <w:rPr>
                <w:sz w:val="18"/>
              </w:rPr>
              <w:t>(</w:t>
            </w:r>
            <w:proofErr w:type="spellStart"/>
            <w:r>
              <w:rPr>
                <w:sz w:val="18"/>
              </w:rPr>
              <w:t>uS</w:t>
            </w:r>
            <w:proofErr w:type="spellEnd"/>
            <w:r>
              <w:rPr>
                <w:sz w:val="18"/>
              </w:rPr>
              <w:t>/cm)</w:t>
            </w:r>
          </w:p>
        </w:tc>
        <w:tc>
          <w:tcPr>
            <w:tcW w:w="990" w:type="dxa"/>
          </w:tcPr>
          <w:p w14:paraId="7B53609D" w14:textId="61BB9F6E" w:rsidR="00484530" w:rsidRPr="00F41F91" w:rsidRDefault="005763A5" w:rsidP="00484530">
            <w:pPr>
              <w:jc w:val="center"/>
              <w:rPr>
                <w:sz w:val="18"/>
              </w:rPr>
            </w:pPr>
            <w:r>
              <w:rPr>
                <w:sz w:val="18"/>
              </w:rPr>
              <w:t>2020</w:t>
            </w:r>
          </w:p>
        </w:tc>
        <w:tc>
          <w:tcPr>
            <w:tcW w:w="1350" w:type="dxa"/>
          </w:tcPr>
          <w:p w14:paraId="48AE5CBF" w14:textId="5058A9A6" w:rsidR="00484530" w:rsidRPr="00F41F91" w:rsidRDefault="005763A5" w:rsidP="00484530">
            <w:pPr>
              <w:jc w:val="center"/>
              <w:rPr>
                <w:sz w:val="18"/>
              </w:rPr>
            </w:pPr>
            <w:r>
              <w:rPr>
                <w:sz w:val="18"/>
              </w:rPr>
              <w:t>53</w:t>
            </w:r>
            <w:r w:rsidR="00484530">
              <w:rPr>
                <w:sz w:val="18"/>
              </w:rPr>
              <w:t>0</w:t>
            </w:r>
          </w:p>
        </w:tc>
        <w:tc>
          <w:tcPr>
            <w:tcW w:w="1440" w:type="dxa"/>
          </w:tcPr>
          <w:p w14:paraId="6428F303" w14:textId="0F0ABC42" w:rsidR="00484530" w:rsidRPr="00F41F91" w:rsidRDefault="00484530" w:rsidP="00484530">
            <w:pPr>
              <w:jc w:val="center"/>
              <w:rPr>
                <w:sz w:val="18"/>
              </w:rPr>
            </w:pPr>
            <w:r>
              <w:rPr>
                <w:sz w:val="18"/>
              </w:rPr>
              <w:t>N</w:t>
            </w:r>
            <w:r w:rsidR="005763A5">
              <w:rPr>
                <w:sz w:val="18"/>
              </w:rPr>
              <w:t>/</w:t>
            </w:r>
            <w:r>
              <w:rPr>
                <w:sz w:val="18"/>
              </w:rPr>
              <w:t>A</w:t>
            </w:r>
          </w:p>
        </w:tc>
        <w:tc>
          <w:tcPr>
            <w:tcW w:w="900" w:type="dxa"/>
          </w:tcPr>
          <w:p w14:paraId="11FF9BF3" w14:textId="490BCAA1" w:rsidR="00484530" w:rsidRPr="00F41F91" w:rsidRDefault="00484530" w:rsidP="00484530">
            <w:pPr>
              <w:jc w:val="center"/>
              <w:rPr>
                <w:sz w:val="18"/>
              </w:rPr>
            </w:pPr>
            <w:r>
              <w:rPr>
                <w:sz w:val="18"/>
              </w:rPr>
              <w:t>1600</w:t>
            </w:r>
          </w:p>
        </w:tc>
        <w:tc>
          <w:tcPr>
            <w:tcW w:w="1080" w:type="dxa"/>
          </w:tcPr>
          <w:p w14:paraId="160E754C" w14:textId="64695B5A" w:rsidR="00484530" w:rsidRPr="00F41F91" w:rsidRDefault="00484530" w:rsidP="00484530">
            <w:pPr>
              <w:jc w:val="center"/>
              <w:rPr>
                <w:sz w:val="18"/>
              </w:rPr>
            </w:pPr>
            <w:r>
              <w:rPr>
                <w:sz w:val="18"/>
              </w:rPr>
              <w:t>NA</w:t>
            </w:r>
          </w:p>
        </w:tc>
        <w:tc>
          <w:tcPr>
            <w:tcW w:w="2808" w:type="dxa"/>
            <w:tcBorders>
              <w:right w:val="single" w:sz="6" w:space="0" w:color="auto"/>
            </w:tcBorders>
          </w:tcPr>
          <w:p w14:paraId="43B6AB0B" w14:textId="38E275DF" w:rsidR="00484530" w:rsidRPr="00F41F91" w:rsidRDefault="00484530" w:rsidP="00484530">
            <w:pPr>
              <w:rPr>
                <w:sz w:val="18"/>
              </w:rPr>
            </w:pPr>
            <w:r>
              <w:rPr>
                <w:sz w:val="18"/>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CBD4A2F" w14:textId="0FDCE1D3" w:rsidR="00484530" w:rsidRPr="006E38A6" w:rsidRDefault="00484530" w:rsidP="0048453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rPr>
        <w:t>Navelencia</w:t>
      </w:r>
      <w:r w:rsidRPr="006E38A6">
        <w:rPr>
          <w:rFonts w:ascii="Times New Roman" w:hAnsi="Times New Roman"/>
        </w:rPr>
        <w:t xml:space="preserve"> School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minutes before using water for drinking or cooking</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p w14:paraId="3A62DEB7" w14:textId="4AB36424" w:rsidR="003C06DC" w:rsidRPr="005E5530" w:rsidRDefault="005763A5" w:rsidP="004B425A">
      <w:pPr>
        <w:pStyle w:val="BodyText"/>
        <w:spacing w:before="0" w:after="180"/>
        <w:rPr>
          <w:rFonts w:ascii="Times New Roman" w:hAnsi="Times New Roman"/>
          <w:szCs w:val="24"/>
        </w:rPr>
      </w:pPr>
      <w:r w:rsidRPr="005E5530">
        <w:rPr>
          <w:rFonts w:ascii="Times New Roman" w:hAnsi="Times New Roman"/>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0E39474" w14:textId="77777777" w:rsidR="00BC1691" w:rsidRDefault="00BC1691" w:rsidP="00E53F10">
      <w:pPr>
        <w:pStyle w:val="BodyText"/>
        <w:spacing w:after="180"/>
        <w:rPr>
          <w:rFonts w:ascii="Times New Roman" w:hAnsi="Times New Roman"/>
          <w:szCs w:val="24"/>
        </w:rPr>
      </w:pPr>
    </w:p>
    <w:p w14:paraId="64985537" w14:textId="77777777" w:rsidR="00BC1691" w:rsidRDefault="00BC1691" w:rsidP="00E53F10">
      <w:pPr>
        <w:pStyle w:val="BodyText"/>
        <w:spacing w:after="180"/>
        <w:rPr>
          <w:rFonts w:ascii="Times New Roman" w:hAnsi="Times New Roman"/>
          <w:szCs w:val="24"/>
        </w:rPr>
      </w:pPr>
    </w:p>
    <w:p w14:paraId="1F5DF591" w14:textId="2FAC9205" w:rsidR="005E5530" w:rsidRPr="00E53F10" w:rsidRDefault="005E5530" w:rsidP="00E53F10">
      <w:pPr>
        <w:pStyle w:val="BodyText"/>
        <w:spacing w:after="180"/>
        <w:rPr>
          <w:rFonts w:ascii="Times New Roman" w:hAnsi="Times New Roman"/>
          <w:szCs w:val="24"/>
        </w:rPr>
      </w:pPr>
      <w:r w:rsidRPr="005E5530">
        <w:rPr>
          <w:rFonts w:ascii="Times New Roman" w:hAnsi="Times New Roman"/>
          <w:szCs w:val="24"/>
        </w:rPr>
        <w:lastRenderedPageBreak/>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E. coli bacteria, indicating the need to look for potential problems in water treatment or distribution. When this occurs, we are required to conduct assessment(s) identify problems and to correct any problems that were found during these assessments.</w:t>
      </w:r>
      <w:r w:rsidR="00E53F10">
        <w:rPr>
          <w:rFonts w:ascii="Times New Roman" w:hAnsi="Times New Roman"/>
          <w:szCs w:val="24"/>
        </w:rPr>
        <w:t xml:space="preserve"> </w:t>
      </w:r>
      <w:r w:rsidRPr="005E5530">
        <w:rPr>
          <w:rFonts w:ascii="Times New Roman" w:hAnsi="Times New Roman"/>
          <w:szCs w:val="24"/>
        </w:rPr>
        <w:t xml:space="preserve">We were required to complete a Level 2 assessment because we found E. coli in our water system. In addition, we were required to take </w:t>
      </w:r>
      <w:r>
        <w:rPr>
          <w:rFonts w:ascii="Times New Roman" w:hAnsi="Times New Roman"/>
          <w:szCs w:val="24"/>
        </w:rPr>
        <w:t>one</w:t>
      </w:r>
      <w:r w:rsidRPr="005E5530">
        <w:rPr>
          <w:rFonts w:ascii="Times New Roman" w:hAnsi="Times New Roman"/>
          <w:szCs w:val="24"/>
        </w:rPr>
        <w:t xml:space="preserve"> corrective action</w:t>
      </w:r>
      <w:r>
        <w:rPr>
          <w:rFonts w:ascii="Times New Roman" w:hAnsi="Times New Roman"/>
          <w:szCs w:val="24"/>
        </w:rPr>
        <w:t>, to fill a crack along the pump pedestal,</w:t>
      </w:r>
      <w:r w:rsidRPr="005E5530">
        <w:rPr>
          <w:rFonts w:ascii="Times New Roman" w:hAnsi="Times New Roman"/>
          <w:szCs w:val="24"/>
        </w:rPr>
        <w:t xml:space="preserve"> and we completed </w:t>
      </w:r>
      <w:r w:rsidR="00127D28">
        <w:rPr>
          <w:rFonts w:ascii="Times New Roman" w:hAnsi="Times New Roman"/>
          <w:szCs w:val="24"/>
        </w:rPr>
        <w:t xml:space="preserve">that corrective action on </w:t>
      </w:r>
      <w:r w:rsidR="00FF5E26">
        <w:rPr>
          <w:rFonts w:ascii="Times New Roman" w:hAnsi="Times New Roman"/>
          <w:szCs w:val="24"/>
        </w:rPr>
        <w:t>05-21-</w:t>
      </w:r>
      <w:r w:rsidR="00127D28">
        <w:rPr>
          <w:rFonts w:ascii="Times New Roman" w:hAnsi="Times New Roman"/>
          <w:szCs w:val="24"/>
        </w:rPr>
        <w:t>2025.</w:t>
      </w:r>
    </w:p>
    <w:p w14:paraId="788D4D4B" w14:textId="040D847C" w:rsidR="005E5530" w:rsidRPr="00F41F91" w:rsidRDefault="00BC1691" w:rsidP="00BC1691">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pPr w:leftFromText="180" w:rightFromText="180" w:vertAnchor="page" w:horzAnchor="margin" w:tblpY="424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150"/>
        <w:gridCol w:w="1530"/>
        <w:gridCol w:w="2250"/>
        <w:gridCol w:w="1890"/>
      </w:tblGrid>
      <w:tr w:rsidR="00C01511" w:rsidRPr="00F41F91" w14:paraId="67029726" w14:textId="77777777" w:rsidTr="00BC169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09D20DD" w14:textId="77777777" w:rsidR="00C01511" w:rsidRPr="00F41F91" w:rsidRDefault="00C01511" w:rsidP="00BC1691">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01511" w:rsidRPr="00F41F91" w14:paraId="1F40215E" w14:textId="77777777" w:rsidTr="00BC1691">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96D76FA" w14:textId="77777777" w:rsidR="00C01511" w:rsidRPr="00F41F91" w:rsidRDefault="00C01511" w:rsidP="00BC1691">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277A3D6C" w14:textId="77777777" w:rsidR="00C01511" w:rsidRPr="00F41F91" w:rsidRDefault="00C01511" w:rsidP="00BC1691">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17932198" w14:textId="77777777" w:rsidR="00C01511" w:rsidRPr="00F41F91" w:rsidRDefault="00C01511" w:rsidP="00BC1691">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27C7108" w14:textId="77777777" w:rsidR="00C01511" w:rsidRPr="00F41F91" w:rsidRDefault="00C01511" w:rsidP="00BC1691">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7B08E4D8" w14:textId="77777777" w:rsidR="00C01511" w:rsidRPr="00F41F91" w:rsidRDefault="00C01511" w:rsidP="00BC1691">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01511" w:rsidRPr="00F41F91" w14:paraId="45CDE0D8" w14:textId="77777777" w:rsidTr="00BC1691">
        <w:trPr>
          <w:trHeight w:val="504"/>
        </w:trPr>
        <w:tc>
          <w:tcPr>
            <w:tcW w:w="1980" w:type="dxa"/>
            <w:tcBorders>
              <w:top w:val="double" w:sz="6" w:space="0" w:color="auto"/>
              <w:bottom w:val="double" w:sz="6" w:space="0" w:color="auto"/>
            </w:tcBorders>
            <w:shd w:val="clear" w:color="auto" w:fill="auto"/>
          </w:tcPr>
          <w:p w14:paraId="7A4CD71B" w14:textId="77777777" w:rsidR="00C01511" w:rsidRPr="002D4CB0" w:rsidRDefault="00C01511" w:rsidP="00BC1691">
            <w:pPr>
              <w:pStyle w:val="BodyText"/>
              <w:spacing w:before="0"/>
              <w:jc w:val="left"/>
              <w:rPr>
                <w:rFonts w:ascii="Times New Roman" w:hAnsi="Times New Roman"/>
                <w:b/>
                <w:sz w:val="20"/>
              </w:rPr>
            </w:pPr>
            <w:r w:rsidRPr="00C01511">
              <w:rPr>
                <w:rFonts w:ascii="Times New Roman" w:hAnsi="Times New Roman"/>
                <w:b/>
                <w:sz w:val="20"/>
              </w:rPr>
              <w:t>E. coli</w:t>
            </w:r>
          </w:p>
        </w:tc>
        <w:tc>
          <w:tcPr>
            <w:tcW w:w="3150" w:type="dxa"/>
            <w:tcBorders>
              <w:top w:val="double" w:sz="6" w:space="0" w:color="auto"/>
              <w:bottom w:val="double" w:sz="6" w:space="0" w:color="auto"/>
            </w:tcBorders>
            <w:shd w:val="clear" w:color="auto" w:fill="auto"/>
          </w:tcPr>
          <w:p w14:paraId="70E51D58" w14:textId="02B43100" w:rsidR="00C01511" w:rsidRPr="002D4CB0" w:rsidRDefault="00E53F10" w:rsidP="00BC1691">
            <w:pPr>
              <w:pStyle w:val="BodyText"/>
              <w:spacing w:before="0"/>
              <w:jc w:val="left"/>
              <w:rPr>
                <w:rFonts w:ascii="Times New Roman" w:hAnsi="Times New Roman"/>
                <w:b/>
                <w:sz w:val="20"/>
              </w:rPr>
            </w:pPr>
            <w:r w:rsidRPr="00E53F10">
              <w:rPr>
                <w:rFonts w:ascii="Times New Roman" w:hAnsi="Times New Roman"/>
                <w:b/>
                <w:sz w:val="20"/>
              </w:rPr>
              <w:t>We had an E. coli-positive repeat sample following a total coliform-positive routine sample.</w:t>
            </w:r>
            <w:r>
              <w:rPr>
                <w:rFonts w:ascii="Times New Roman" w:hAnsi="Times New Roman"/>
                <w:b/>
                <w:sz w:val="20"/>
              </w:rPr>
              <w:t xml:space="preserve"> E. Coli c</w:t>
            </w:r>
            <w:r w:rsidR="00C01511" w:rsidRPr="00B22CE4">
              <w:rPr>
                <w:rFonts w:ascii="Times New Roman" w:hAnsi="Times New Roman"/>
                <w:b/>
                <w:sz w:val="20"/>
              </w:rPr>
              <w:t xml:space="preserve">ontamination was found in a sample from Well Primary on 04-21-2025. </w:t>
            </w:r>
          </w:p>
        </w:tc>
        <w:tc>
          <w:tcPr>
            <w:tcW w:w="1530" w:type="dxa"/>
            <w:tcBorders>
              <w:top w:val="double" w:sz="6" w:space="0" w:color="auto"/>
              <w:bottom w:val="double" w:sz="6" w:space="0" w:color="auto"/>
            </w:tcBorders>
            <w:shd w:val="clear" w:color="auto" w:fill="auto"/>
          </w:tcPr>
          <w:p w14:paraId="20A3A099" w14:textId="77777777" w:rsidR="00C01511" w:rsidRPr="002D4CB0" w:rsidRDefault="00C01511" w:rsidP="00BC1691">
            <w:pPr>
              <w:pStyle w:val="BodyText"/>
              <w:spacing w:before="0"/>
              <w:jc w:val="left"/>
              <w:rPr>
                <w:rFonts w:ascii="Times New Roman" w:hAnsi="Times New Roman"/>
                <w:b/>
                <w:sz w:val="20"/>
              </w:rPr>
            </w:pPr>
            <w:r w:rsidRPr="002D4CB0">
              <w:rPr>
                <w:rFonts w:ascii="Times New Roman" w:hAnsi="Times New Roman"/>
                <w:b/>
                <w:sz w:val="20"/>
              </w:rPr>
              <w:t xml:space="preserve">This violation </w:t>
            </w:r>
            <w:r>
              <w:rPr>
                <w:rFonts w:ascii="Times New Roman" w:hAnsi="Times New Roman"/>
                <w:b/>
                <w:sz w:val="20"/>
              </w:rPr>
              <w:t>first occurred on 04-22-2025, and ended on 05-21-2025.</w:t>
            </w:r>
          </w:p>
        </w:tc>
        <w:tc>
          <w:tcPr>
            <w:tcW w:w="2250" w:type="dxa"/>
            <w:tcBorders>
              <w:top w:val="double" w:sz="6" w:space="0" w:color="auto"/>
              <w:bottom w:val="double" w:sz="6" w:space="0" w:color="auto"/>
            </w:tcBorders>
            <w:shd w:val="clear" w:color="auto" w:fill="auto"/>
          </w:tcPr>
          <w:p w14:paraId="4054C926" w14:textId="77777777" w:rsidR="00C01511" w:rsidRPr="002D4CB0" w:rsidRDefault="00C01511" w:rsidP="00BC1691">
            <w:pPr>
              <w:pStyle w:val="BodyText"/>
              <w:spacing w:before="0"/>
              <w:jc w:val="left"/>
              <w:rPr>
                <w:rFonts w:ascii="Times New Roman" w:hAnsi="Times New Roman"/>
                <w:b/>
                <w:sz w:val="20"/>
              </w:rPr>
            </w:pPr>
            <w:r w:rsidRPr="00C01511">
              <w:rPr>
                <w:rFonts w:ascii="Times New Roman" w:hAnsi="Times New Roman"/>
                <w:b/>
                <w:sz w:val="20"/>
              </w:rPr>
              <w:t>The contamination has been addressed as prescribed by the requirements of the GWR [Cal. Code Regs., Title 22, § 64430] on 04-25-2025.</w:t>
            </w:r>
          </w:p>
        </w:tc>
        <w:tc>
          <w:tcPr>
            <w:tcW w:w="1890" w:type="dxa"/>
            <w:tcBorders>
              <w:top w:val="double" w:sz="6" w:space="0" w:color="auto"/>
              <w:bottom w:val="double" w:sz="6" w:space="0" w:color="auto"/>
            </w:tcBorders>
            <w:shd w:val="clear" w:color="auto" w:fill="auto"/>
          </w:tcPr>
          <w:p w14:paraId="0FB5A028" w14:textId="77777777" w:rsidR="00C01511" w:rsidRPr="002D4CB0" w:rsidRDefault="00C01511" w:rsidP="00BC1691">
            <w:pPr>
              <w:pStyle w:val="BodyText"/>
              <w:spacing w:before="0"/>
              <w:jc w:val="left"/>
              <w:rPr>
                <w:b/>
                <w:snapToGrid w:val="0"/>
                <w:sz w:val="20"/>
              </w:rPr>
            </w:pPr>
            <w:r w:rsidRPr="00B22CE4">
              <w:rPr>
                <w:rFonts w:ascii="Times New Roman" w:hAnsi="Times New Roman"/>
                <w:b/>
                <w:sz w:val="20"/>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tc>
      </w:tr>
    </w:tbl>
    <w:p w14:paraId="5F159144" w14:textId="0B203284" w:rsidR="005E5530" w:rsidRPr="005763A5" w:rsidRDefault="00BC1691" w:rsidP="00C01511">
      <w:pPr>
        <w:pStyle w:val="BodyText"/>
        <w:spacing w:before="0" w:after="180"/>
        <w:rPr>
          <w:szCs w:val="24"/>
        </w:rPr>
      </w:pPr>
      <w:r>
        <w:rPr>
          <w:noProof/>
          <w:szCs w:val="24"/>
        </w:rPr>
        <w:drawing>
          <wp:anchor distT="0" distB="0" distL="114300" distR="114300" simplePos="0" relativeHeight="251658240" behindDoc="0" locked="0" layoutInCell="1" allowOverlap="1" wp14:anchorId="6D3E9ED5" wp14:editId="084F736E">
            <wp:simplePos x="0" y="0"/>
            <wp:positionH relativeFrom="page">
              <wp:align>center</wp:align>
            </wp:positionH>
            <wp:positionV relativeFrom="margin">
              <wp:align>bottom</wp:align>
            </wp:positionV>
            <wp:extent cx="2286000" cy="2286000"/>
            <wp:effectExtent l="0" t="0" r="0" b="0"/>
            <wp:wrapThrough wrapText="bothSides">
              <wp:wrapPolygon edited="0">
                <wp:start x="8460" y="0"/>
                <wp:lineTo x="7200" y="180"/>
                <wp:lineTo x="2880" y="2520"/>
                <wp:lineTo x="2160" y="3780"/>
                <wp:lineTo x="720" y="5760"/>
                <wp:lineTo x="0" y="7920"/>
                <wp:lineTo x="0" y="12780"/>
                <wp:lineTo x="180" y="14400"/>
                <wp:lineTo x="1620" y="17280"/>
                <wp:lineTo x="5040" y="20340"/>
                <wp:lineTo x="8100" y="21420"/>
                <wp:lineTo x="8460" y="21420"/>
                <wp:lineTo x="13140" y="21420"/>
                <wp:lineTo x="13500" y="21420"/>
                <wp:lineTo x="16380" y="20340"/>
                <wp:lineTo x="19800" y="17280"/>
                <wp:lineTo x="21240" y="14400"/>
                <wp:lineTo x="21420" y="12960"/>
                <wp:lineTo x="21420" y="7920"/>
                <wp:lineTo x="20880" y="5760"/>
                <wp:lineTo x="19260" y="3780"/>
                <wp:lineTo x="18720" y="2520"/>
                <wp:lineTo x="14760" y="360"/>
                <wp:lineTo x="13140" y="0"/>
                <wp:lineTo x="846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margin">
              <wp14:pctWidth>0</wp14:pctWidth>
            </wp14:sizeRelH>
            <wp14:sizeRelV relativeFrom="margin">
              <wp14:pctHeight>0</wp14:pctHeight>
            </wp14:sizeRelV>
          </wp:anchor>
        </w:drawing>
      </w:r>
    </w:p>
    <w:sectPr w:rsidR="005E5530" w:rsidRPr="005763A5" w:rsidSect="005150B1">
      <w:headerReference w:type="default" r:id="rId10"/>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6DFE" w14:textId="77777777" w:rsidR="008D6E3A" w:rsidRDefault="008D6E3A">
      <w:r>
        <w:separator/>
      </w:r>
    </w:p>
  </w:endnote>
  <w:endnote w:type="continuationSeparator" w:id="0">
    <w:p w14:paraId="220A6B1C" w14:textId="77777777" w:rsidR="008D6E3A" w:rsidRDefault="008D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51CF" w14:textId="77777777" w:rsidR="008D6E3A" w:rsidRDefault="008D6E3A">
      <w:r>
        <w:separator/>
      </w:r>
    </w:p>
  </w:footnote>
  <w:footnote w:type="continuationSeparator" w:id="0">
    <w:p w14:paraId="2CBBAC20" w14:textId="77777777" w:rsidR="008D6E3A" w:rsidRDefault="008D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DE3670E" w:rsidR="00E45705" w:rsidRDefault="005763A5" w:rsidP="00E45705">
    <w:pPr>
      <w:pStyle w:val="Header"/>
      <w:tabs>
        <w:tab w:val="clear" w:pos="4320"/>
        <w:tab w:val="clear" w:pos="8640"/>
        <w:tab w:val="right" w:pos="10800"/>
      </w:tabs>
      <w:rPr>
        <w:rStyle w:val="PageNumber"/>
        <w:i/>
        <w:iCs/>
        <w:u w:val="single"/>
      </w:rPr>
    </w:pPr>
    <w:r>
      <w:rPr>
        <w:i/>
        <w:iCs/>
        <w:u w:val="single"/>
      </w:rPr>
      <w:t xml:space="preserve">Navelencia School </w:t>
    </w:r>
    <w:r w:rsidR="00E45705">
      <w:rPr>
        <w:i/>
        <w:iCs/>
        <w:u w:val="single"/>
      </w:rPr>
      <w:t>Consumer Confidence Report</w:t>
    </w:r>
    <w:r>
      <w:rPr>
        <w:i/>
        <w:iCs/>
        <w:u w:val="single"/>
      </w:rPr>
      <w:t xml:space="preserve"> 202</w:t>
    </w:r>
    <w:r w:rsidR="005150B1">
      <w:rPr>
        <w:i/>
        <w:iCs/>
        <w:u w:val="single"/>
      </w:rPr>
      <w:t>5</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9A01F5">
      <w:rPr>
        <w:rStyle w:val="PageNumber"/>
        <w:i/>
        <w:iCs/>
        <w:noProof/>
        <w:u w:val="single"/>
      </w:rPr>
      <w:t>4</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9A01F5">
      <w:rPr>
        <w:rStyle w:val="PageNumber"/>
        <w:i/>
        <w:noProof/>
        <w:u w:val="single"/>
      </w:rPr>
      <w:t>4</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17C"/>
    <w:multiLevelType w:val="hybridMultilevel"/>
    <w:tmpl w:val="D4AA1A54"/>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C14D1"/>
    <w:multiLevelType w:val="hybridMultilevel"/>
    <w:tmpl w:val="DE68B6F2"/>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35A"/>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27D28"/>
    <w:rsid w:val="001331D3"/>
    <w:rsid w:val="001476E6"/>
    <w:rsid w:val="00152256"/>
    <w:rsid w:val="00153D70"/>
    <w:rsid w:val="00154C45"/>
    <w:rsid w:val="00161D5A"/>
    <w:rsid w:val="00170328"/>
    <w:rsid w:val="00172215"/>
    <w:rsid w:val="00173A3B"/>
    <w:rsid w:val="00181292"/>
    <w:rsid w:val="00181F3E"/>
    <w:rsid w:val="00184476"/>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06DC"/>
    <w:rsid w:val="003C2FCC"/>
    <w:rsid w:val="003C7E02"/>
    <w:rsid w:val="003E5E33"/>
    <w:rsid w:val="003E7032"/>
    <w:rsid w:val="003F23AC"/>
    <w:rsid w:val="003F3A38"/>
    <w:rsid w:val="003F3E34"/>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530"/>
    <w:rsid w:val="004848BB"/>
    <w:rsid w:val="004912AD"/>
    <w:rsid w:val="00492061"/>
    <w:rsid w:val="004A05D8"/>
    <w:rsid w:val="004A07B2"/>
    <w:rsid w:val="004A1ABC"/>
    <w:rsid w:val="004A2077"/>
    <w:rsid w:val="004B425A"/>
    <w:rsid w:val="004B7187"/>
    <w:rsid w:val="004C5E5E"/>
    <w:rsid w:val="004D509C"/>
    <w:rsid w:val="004F3C5B"/>
    <w:rsid w:val="004F67E6"/>
    <w:rsid w:val="00501116"/>
    <w:rsid w:val="00501B52"/>
    <w:rsid w:val="005065B7"/>
    <w:rsid w:val="00514FDA"/>
    <w:rsid w:val="005150B1"/>
    <w:rsid w:val="00534BB7"/>
    <w:rsid w:val="00535F64"/>
    <w:rsid w:val="00535F8B"/>
    <w:rsid w:val="00537BEA"/>
    <w:rsid w:val="0054057D"/>
    <w:rsid w:val="00546A68"/>
    <w:rsid w:val="00546FDB"/>
    <w:rsid w:val="00552D92"/>
    <w:rsid w:val="005540D9"/>
    <w:rsid w:val="0055419E"/>
    <w:rsid w:val="0056039D"/>
    <w:rsid w:val="005763A5"/>
    <w:rsid w:val="00580038"/>
    <w:rsid w:val="005830FA"/>
    <w:rsid w:val="0058536C"/>
    <w:rsid w:val="005937EB"/>
    <w:rsid w:val="005A087D"/>
    <w:rsid w:val="005C04C1"/>
    <w:rsid w:val="005D1987"/>
    <w:rsid w:val="005D4636"/>
    <w:rsid w:val="005D5746"/>
    <w:rsid w:val="005D698E"/>
    <w:rsid w:val="005D7E01"/>
    <w:rsid w:val="005E0C69"/>
    <w:rsid w:val="005E279B"/>
    <w:rsid w:val="005E4953"/>
    <w:rsid w:val="005E5530"/>
    <w:rsid w:val="005E6068"/>
    <w:rsid w:val="005F17BC"/>
    <w:rsid w:val="0060219E"/>
    <w:rsid w:val="00606A2B"/>
    <w:rsid w:val="00615750"/>
    <w:rsid w:val="00623849"/>
    <w:rsid w:val="00630AE6"/>
    <w:rsid w:val="00633A17"/>
    <w:rsid w:val="00634F25"/>
    <w:rsid w:val="00640676"/>
    <w:rsid w:val="0064205A"/>
    <w:rsid w:val="00643C66"/>
    <w:rsid w:val="00652F8C"/>
    <w:rsid w:val="006537F6"/>
    <w:rsid w:val="0066456C"/>
    <w:rsid w:val="006672EF"/>
    <w:rsid w:val="0067168B"/>
    <w:rsid w:val="00680846"/>
    <w:rsid w:val="0068272C"/>
    <w:rsid w:val="00683559"/>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428E"/>
    <w:rsid w:val="007F2F66"/>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2717"/>
    <w:rsid w:val="00882D3A"/>
    <w:rsid w:val="00883433"/>
    <w:rsid w:val="00885381"/>
    <w:rsid w:val="00895240"/>
    <w:rsid w:val="00896E02"/>
    <w:rsid w:val="008A0965"/>
    <w:rsid w:val="008A2D78"/>
    <w:rsid w:val="008A5B6C"/>
    <w:rsid w:val="008A64D8"/>
    <w:rsid w:val="008B01C6"/>
    <w:rsid w:val="008C0889"/>
    <w:rsid w:val="008C42F2"/>
    <w:rsid w:val="008C791A"/>
    <w:rsid w:val="008D12A8"/>
    <w:rsid w:val="008D5F44"/>
    <w:rsid w:val="008D6E3A"/>
    <w:rsid w:val="008D6F4A"/>
    <w:rsid w:val="008E4080"/>
    <w:rsid w:val="008E4834"/>
    <w:rsid w:val="008E4C3F"/>
    <w:rsid w:val="008F7660"/>
    <w:rsid w:val="00900CB8"/>
    <w:rsid w:val="00901274"/>
    <w:rsid w:val="00901C69"/>
    <w:rsid w:val="00904288"/>
    <w:rsid w:val="009050FA"/>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01F5"/>
    <w:rsid w:val="009B1047"/>
    <w:rsid w:val="009B120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2606"/>
    <w:rsid w:val="00AC41BE"/>
    <w:rsid w:val="00AC6D1E"/>
    <w:rsid w:val="00AD4876"/>
    <w:rsid w:val="00AD4CE0"/>
    <w:rsid w:val="00AF0445"/>
    <w:rsid w:val="00AF2E38"/>
    <w:rsid w:val="00B0620C"/>
    <w:rsid w:val="00B069E9"/>
    <w:rsid w:val="00B1666D"/>
    <w:rsid w:val="00B22CE4"/>
    <w:rsid w:val="00B2410E"/>
    <w:rsid w:val="00B3023D"/>
    <w:rsid w:val="00B30E79"/>
    <w:rsid w:val="00B44817"/>
    <w:rsid w:val="00B45743"/>
    <w:rsid w:val="00B51879"/>
    <w:rsid w:val="00B552D9"/>
    <w:rsid w:val="00B56F52"/>
    <w:rsid w:val="00B56F6C"/>
    <w:rsid w:val="00B606D3"/>
    <w:rsid w:val="00B646BC"/>
    <w:rsid w:val="00B67359"/>
    <w:rsid w:val="00B67C49"/>
    <w:rsid w:val="00B76677"/>
    <w:rsid w:val="00B772E6"/>
    <w:rsid w:val="00B85CDA"/>
    <w:rsid w:val="00B87C5D"/>
    <w:rsid w:val="00B917F2"/>
    <w:rsid w:val="00B96EC8"/>
    <w:rsid w:val="00BA6254"/>
    <w:rsid w:val="00BB3E43"/>
    <w:rsid w:val="00BB412C"/>
    <w:rsid w:val="00BC1691"/>
    <w:rsid w:val="00BC2F95"/>
    <w:rsid w:val="00BC3319"/>
    <w:rsid w:val="00BC4EA7"/>
    <w:rsid w:val="00BC6327"/>
    <w:rsid w:val="00BD55BB"/>
    <w:rsid w:val="00BD5F31"/>
    <w:rsid w:val="00BE4E5D"/>
    <w:rsid w:val="00BE555D"/>
    <w:rsid w:val="00BE6564"/>
    <w:rsid w:val="00BF1F49"/>
    <w:rsid w:val="00BF6946"/>
    <w:rsid w:val="00BF725D"/>
    <w:rsid w:val="00C01511"/>
    <w:rsid w:val="00C123E3"/>
    <w:rsid w:val="00C20B5D"/>
    <w:rsid w:val="00C24336"/>
    <w:rsid w:val="00C24948"/>
    <w:rsid w:val="00C338CA"/>
    <w:rsid w:val="00C3526A"/>
    <w:rsid w:val="00C41E25"/>
    <w:rsid w:val="00C43468"/>
    <w:rsid w:val="00C45B4E"/>
    <w:rsid w:val="00C4650C"/>
    <w:rsid w:val="00C51D70"/>
    <w:rsid w:val="00C55FC5"/>
    <w:rsid w:val="00C5650C"/>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2AF8"/>
    <w:rsid w:val="00D33C8C"/>
    <w:rsid w:val="00D37E1F"/>
    <w:rsid w:val="00D47015"/>
    <w:rsid w:val="00D5320E"/>
    <w:rsid w:val="00D60888"/>
    <w:rsid w:val="00D7538B"/>
    <w:rsid w:val="00D77322"/>
    <w:rsid w:val="00D924EC"/>
    <w:rsid w:val="00D96789"/>
    <w:rsid w:val="00DA2871"/>
    <w:rsid w:val="00DB0CC1"/>
    <w:rsid w:val="00DB305E"/>
    <w:rsid w:val="00DB4D7F"/>
    <w:rsid w:val="00DC0B11"/>
    <w:rsid w:val="00DC2ED8"/>
    <w:rsid w:val="00DC30BE"/>
    <w:rsid w:val="00DC3DA9"/>
    <w:rsid w:val="00DC61D2"/>
    <w:rsid w:val="00DD2F8F"/>
    <w:rsid w:val="00DD7D18"/>
    <w:rsid w:val="00DD7D84"/>
    <w:rsid w:val="00DE1141"/>
    <w:rsid w:val="00DE2077"/>
    <w:rsid w:val="00DE54DD"/>
    <w:rsid w:val="00DF63A4"/>
    <w:rsid w:val="00E034EF"/>
    <w:rsid w:val="00E05746"/>
    <w:rsid w:val="00E20938"/>
    <w:rsid w:val="00E23E88"/>
    <w:rsid w:val="00E24E8A"/>
    <w:rsid w:val="00E25265"/>
    <w:rsid w:val="00E331F5"/>
    <w:rsid w:val="00E41EE8"/>
    <w:rsid w:val="00E45705"/>
    <w:rsid w:val="00E53F10"/>
    <w:rsid w:val="00E56B28"/>
    <w:rsid w:val="00E60304"/>
    <w:rsid w:val="00E6542D"/>
    <w:rsid w:val="00E67C01"/>
    <w:rsid w:val="00E80B80"/>
    <w:rsid w:val="00E8528D"/>
    <w:rsid w:val="00E91D0B"/>
    <w:rsid w:val="00E92E9C"/>
    <w:rsid w:val="00EA66F0"/>
    <w:rsid w:val="00EB0127"/>
    <w:rsid w:val="00EB1626"/>
    <w:rsid w:val="00EB2EBD"/>
    <w:rsid w:val="00EB3BEC"/>
    <w:rsid w:val="00EB6CF4"/>
    <w:rsid w:val="00EB73F5"/>
    <w:rsid w:val="00ED2935"/>
    <w:rsid w:val="00ED4A1C"/>
    <w:rsid w:val="00EE7E33"/>
    <w:rsid w:val="00EF0F4D"/>
    <w:rsid w:val="00EF7091"/>
    <w:rsid w:val="00EF7F82"/>
    <w:rsid w:val="00F01B42"/>
    <w:rsid w:val="00F07AC1"/>
    <w:rsid w:val="00F1148C"/>
    <w:rsid w:val="00F15A97"/>
    <w:rsid w:val="00F26BF9"/>
    <w:rsid w:val="00F27D20"/>
    <w:rsid w:val="00F41F91"/>
    <w:rsid w:val="00F51B61"/>
    <w:rsid w:val="00F61DCB"/>
    <w:rsid w:val="00F6761D"/>
    <w:rsid w:val="00F67D55"/>
    <w:rsid w:val="00F75012"/>
    <w:rsid w:val="00F75418"/>
    <w:rsid w:val="00F82FE4"/>
    <w:rsid w:val="00F86476"/>
    <w:rsid w:val="00F87E2C"/>
    <w:rsid w:val="00F91354"/>
    <w:rsid w:val="00F925AF"/>
    <w:rsid w:val="00F943FC"/>
    <w:rsid w:val="00FB67EC"/>
    <w:rsid w:val="00FC01B5"/>
    <w:rsid w:val="00FC34F6"/>
    <w:rsid w:val="00FD4B98"/>
    <w:rsid w:val="00FF0C1D"/>
    <w:rsid w:val="00FF5E2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50C"/>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C4650C"/>
    <w:rPr>
      <w:rFonts w:ascii="Comic Sans MS" w:hAnsi="Comic Sans MS"/>
      <w:b/>
      <w:bCs/>
      <w:sz w:val="18"/>
    </w:rPr>
  </w:style>
  <w:style w:type="paragraph" w:styleId="ListParagraph">
    <w:name w:val="List Paragraph"/>
    <w:basedOn w:val="Normal"/>
    <w:uiPriority w:val="34"/>
    <w:qFormat/>
    <w:rsid w:val="00C4650C"/>
    <w:pPr>
      <w:ind w:left="720"/>
      <w:contextualSpacing/>
    </w:pPr>
  </w:style>
  <w:style w:type="character" w:styleId="UnresolvedMention">
    <w:name w:val="Unresolved Mention"/>
    <w:basedOn w:val="DefaultParagraphFont"/>
    <w:uiPriority w:val="99"/>
    <w:semiHidden/>
    <w:unhideWhenUsed/>
    <w:rsid w:val="004B425A"/>
    <w:rPr>
      <w:color w:val="605E5C"/>
      <w:shd w:val="clear" w:color="auto" w:fill="E1DFDD"/>
    </w:rPr>
  </w:style>
  <w:style w:type="character" w:customStyle="1" w:styleId="BodyTextChar">
    <w:name w:val="Body Text Char"/>
    <w:basedOn w:val="DefaultParagraphFont"/>
    <w:link w:val="BodyText"/>
    <w:rsid w:val="005E553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yperlink" Target="http://www.kcus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Stevens</cp:lastModifiedBy>
  <cp:revision>2</cp:revision>
  <cp:lastPrinted>2026-03-18T22:31:00Z</cp:lastPrinted>
  <dcterms:created xsi:type="dcterms:W3CDTF">2026-03-18T22:37:00Z</dcterms:created>
  <dcterms:modified xsi:type="dcterms:W3CDTF">2026-03-18T22:37:00Z</dcterms:modified>
</cp:coreProperties>
</file>