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1ACED25" w:rsidR="00BC6327" w:rsidRDefault="00E245F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Kings Canyon High School</w:t>
      </w:r>
      <w:r w:rsidR="00B606D3" w:rsidRPr="008F7660">
        <w:rPr>
          <w:sz w:val="32"/>
          <w:u w:val="none"/>
        </w:rPr>
        <w:t xml:space="preserve"> </w:t>
      </w:r>
      <w:r w:rsidR="00BC6327" w:rsidRPr="008F7660">
        <w:rPr>
          <w:sz w:val="32"/>
          <w:u w:val="none"/>
        </w:rPr>
        <w:t>Consumer Confidence Report</w:t>
      </w:r>
      <w:r>
        <w:rPr>
          <w:sz w:val="32"/>
          <w:u w:val="none"/>
        </w:rPr>
        <w:t xml:space="preserve"> 202</w:t>
      </w:r>
      <w:r w:rsidR="004F51A9">
        <w:rPr>
          <w:sz w:val="32"/>
          <w:u w:val="none"/>
        </w:rPr>
        <w:t>5</w:t>
      </w:r>
    </w:p>
    <w:p w14:paraId="22126B7A" w14:textId="77777777" w:rsidR="004F51A9" w:rsidRPr="004F51A9" w:rsidRDefault="004F51A9" w:rsidP="004F51A9"/>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01546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b/>
                <w:bCs/>
                <w:sz w:val="21"/>
                <w:szCs w:val="21"/>
              </w:rPr>
            </w:pPr>
            <w:r w:rsidRPr="00015468">
              <w:rPr>
                <w:b/>
                <w:bCs/>
                <w:sz w:val="21"/>
                <w:szCs w:val="21"/>
              </w:rPr>
              <w:t>Water System Name:</w:t>
            </w:r>
          </w:p>
        </w:tc>
        <w:tc>
          <w:tcPr>
            <w:tcW w:w="4469" w:type="dxa"/>
            <w:tcBorders>
              <w:top w:val="nil"/>
              <w:left w:val="nil"/>
              <w:right w:val="nil"/>
            </w:tcBorders>
          </w:tcPr>
          <w:p w14:paraId="0D6334CF" w14:textId="51A7F2D9" w:rsidR="00BC6327" w:rsidRPr="00015468" w:rsidRDefault="00FB7140"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015468">
              <w:rPr>
                <w:bCs/>
                <w:sz w:val="21"/>
                <w:szCs w:val="21"/>
              </w:rPr>
              <w:t>Kings Canyon High School</w:t>
            </w:r>
          </w:p>
        </w:tc>
        <w:tc>
          <w:tcPr>
            <w:tcW w:w="1314" w:type="dxa"/>
            <w:tcBorders>
              <w:top w:val="nil"/>
              <w:left w:val="nil"/>
              <w:bottom w:val="nil"/>
              <w:right w:val="nil"/>
            </w:tcBorders>
          </w:tcPr>
          <w:p w14:paraId="31ED9B54" w14:textId="77777777" w:rsidR="00BC6327" w:rsidRPr="0001546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b/>
                <w:bCs/>
                <w:sz w:val="21"/>
                <w:szCs w:val="21"/>
              </w:rPr>
            </w:pPr>
            <w:r w:rsidRPr="00015468">
              <w:rPr>
                <w:b/>
                <w:bCs/>
                <w:sz w:val="21"/>
                <w:szCs w:val="21"/>
              </w:rPr>
              <w:t>Report Date:</w:t>
            </w:r>
          </w:p>
        </w:tc>
        <w:tc>
          <w:tcPr>
            <w:tcW w:w="2970" w:type="dxa"/>
            <w:tcBorders>
              <w:top w:val="nil"/>
              <w:left w:val="nil"/>
              <w:right w:val="nil"/>
            </w:tcBorders>
          </w:tcPr>
          <w:p w14:paraId="036CB85A" w14:textId="6E23AC48" w:rsidR="00BC6327" w:rsidRPr="00412B2F" w:rsidRDefault="0075177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4F51A9">
              <w:rPr>
                <w:sz w:val="21"/>
                <w:szCs w:val="21"/>
              </w:rPr>
              <w:t>3-18-2026</w:t>
            </w:r>
          </w:p>
        </w:tc>
      </w:tr>
    </w:tbl>
    <w:tbl>
      <w:tblPr>
        <w:tblpPr w:leftFromText="180" w:rightFromText="180" w:vertAnchor="text" w:horzAnchor="margin" w:tblpY="62"/>
        <w:tblW w:w="10800" w:type="dxa"/>
        <w:tblLayout w:type="fixed"/>
        <w:tblLook w:val="0000" w:firstRow="0" w:lastRow="0" w:firstColumn="0" w:lastColumn="0" w:noHBand="0" w:noVBand="0"/>
      </w:tblPr>
      <w:tblGrid>
        <w:gridCol w:w="2970"/>
        <w:gridCol w:w="4230"/>
        <w:gridCol w:w="810"/>
        <w:gridCol w:w="2520"/>
        <w:gridCol w:w="270"/>
      </w:tblGrid>
      <w:tr w:rsidR="004F51A9" w:rsidRPr="00412B2F" w14:paraId="14C27F3C" w14:textId="77777777" w:rsidTr="004F51A9">
        <w:trPr>
          <w:cantSplit/>
        </w:trPr>
        <w:tc>
          <w:tcPr>
            <w:tcW w:w="2970" w:type="dxa"/>
          </w:tcPr>
          <w:p w14:paraId="07A0FCAE" w14:textId="77777777" w:rsidR="004F51A9" w:rsidRPr="00015468" w:rsidRDefault="004F51A9" w:rsidP="004F51A9">
            <w:pPr>
              <w:pStyle w:val="BodyText3"/>
              <w:pBdr>
                <w:top w:val="none" w:sz="0" w:space="0" w:color="auto"/>
                <w:left w:val="none" w:sz="0" w:space="0" w:color="auto"/>
                <w:bottom w:val="none" w:sz="0" w:space="0" w:color="auto"/>
                <w:right w:val="none" w:sz="0" w:space="0" w:color="auto"/>
              </w:pBdr>
              <w:spacing w:before="60"/>
              <w:ind w:left="-108" w:right="-18" w:firstLine="22"/>
              <w:jc w:val="left"/>
              <w:rPr>
                <w:b/>
                <w:bCs/>
                <w:sz w:val="21"/>
                <w:szCs w:val="21"/>
              </w:rPr>
            </w:pPr>
            <w:r w:rsidRPr="00015468">
              <w:rPr>
                <w:b/>
                <w:bCs/>
                <w:sz w:val="21"/>
                <w:szCs w:val="21"/>
              </w:rPr>
              <w:t xml:space="preserve">Type of water source(s) in use:  </w:t>
            </w:r>
          </w:p>
        </w:tc>
        <w:tc>
          <w:tcPr>
            <w:tcW w:w="7830" w:type="dxa"/>
            <w:gridSpan w:val="4"/>
            <w:tcBorders>
              <w:bottom w:val="single" w:sz="4" w:space="0" w:color="auto"/>
            </w:tcBorders>
          </w:tcPr>
          <w:p w14:paraId="460A5097"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4F51A9" w:rsidRPr="00412B2F" w14:paraId="6A6F120D" w14:textId="77777777" w:rsidTr="004F51A9">
        <w:trPr>
          <w:cantSplit/>
        </w:trPr>
        <w:tc>
          <w:tcPr>
            <w:tcW w:w="10530" w:type="dxa"/>
            <w:gridSpan w:val="4"/>
          </w:tcPr>
          <w:p w14:paraId="0497D420" w14:textId="77777777" w:rsidR="004F51A9" w:rsidRPr="00015468" w:rsidRDefault="004F51A9" w:rsidP="004F51A9">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015468">
              <w:rPr>
                <w:b/>
                <w:bCs/>
                <w:sz w:val="21"/>
                <w:szCs w:val="21"/>
              </w:rPr>
              <w:t xml:space="preserve">Name &amp; general location of source(s):  </w:t>
            </w:r>
          </w:p>
        </w:tc>
        <w:tc>
          <w:tcPr>
            <w:tcW w:w="270" w:type="dxa"/>
            <w:tcBorders>
              <w:bottom w:val="single" w:sz="4" w:space="0" w:color="auto"/>
            </w:tcBorders>
          </w:tcPr>
          <w:p w14:paraId="4FB1935C"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4F51A9" w:rsidRPr="00412B2F" w14:paraId="252F171C" w14:textId="77777777" w:rsidTr="004F51A9">
        <w:tc>
          <w:tcPr>
            <w:tcW w:w="10800" w:type="dxa"/>
            <w:gridSpan w:val="5"/>
            <w:tcBorders>
              <w:bottom w:val="single" w:sz="4" w:space="0" w:color="auto"/>
            </w:tcBorders>
          </w:tcPr>
          <w:p w14:paraId="42147090"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Well 01 is located on the school campus at 10026 S. Crawford Dinuba CA 93618</w:t>
            </w:r>
          </w:p>
        </w:tc>
      </w:tr>
      <w:tr w:rsidR="004F51A9" w:rsidRPr="00412B2F" w14:paraId="57C6D74D" w14:textId="77777777" w:rsidTr="004F51A9">
        <w:tc>
          <w:tcPr>
            <w:tcW w:w="10530" w:type="dxa"/>
            <w:gridSpan w:val="4"/>
          </w:tcPr>
          <w:p w14:paraId="1A965C00" w14:textId="77777777" w:rsidR="004F51A9" w:rsidRPr="00015468" w:rsidRDefault="004F51A9" w:rsidP="004F51A9">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015468">
              <w:rPr>
                <w:b/>
                <w:bCs/>
                <w:sz w:val="21"/>
                <w:szCs w:val="21"/>
              </w:rPr>
              <w:t>Time and place of regularly scheduled board meetings for public participation:</w:t>
            </w:r>
          </w:p>
        </w:tc>
        <w:tc>
          <w:tcPr>
            <w:tcW w:w="270" w:type="dxa"/>
            <w:tcBorders>
              <w:bottom w:val="single" w:sz="4" w:space="0" w:color="auto"/>
            </w:tcBorders>
          </w:tcPr>
          <w:p w14:paraId="155422C7"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4F51A9" w:rsidRPr="00412B2F" w14:paraId="3414F1E8" w14:textId="77777777" w:rsidTr="004F51A9">
        <w:tc>
          <w:tcPr>
            <w:tcW w:w="10800" w:type="dxa"/>
            <w:gridSpan w:val="5"/>
            <w:tcBorders>
              <w:bottom w:val="single" w:sz="4" w:space="0" w:color="auto"/>
            </w:tcBorders>
          </w:tcPr>
          <w:p w14:paraId="023E88DB"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A3FD3">
              <w:rPr>
                <w:sz w:val="22"/>
              </w:rPr>
              <w:t xml:space="preserve">Regular board meetings are held on the </w:t>
            </w:r>
            <w:r>
              <w:rPr>
                <w:sz w:val="22"/>
              </w:rPr>
              <w:t>2</w:t>
            </w:r>
            <w:r w:rsidRPr="00003084">
              <w:rPr>
                <w:sz w:val="22"/>
                <w:vertAlign w:val="superscript"/>
              </w:rPr>
              <w:t>nd</w:t>
            </w:r>
            <w:r>
              <w:rPr>
                <w:sz w:val="22"/>
              </w:rPr>
              <w:t xml:space="preserve"> and 4</w:t>
            </w:r>
            <w:r w:rsidRPr="00003084">
              <w:rPr>
                <w:sz w:val="22"/>
                <w:vertAlign w:val="superscript"/>
              </w:rPr>
              <w:t>th</w:t>
            </w:r>
            <w:r>
              <w:rPr>
                <w:sz w:val="22"/>
              </w:rPr>
              <w:t xml:space="preserve"> </w:t>
            </w:r>
            <w:r w:rsidRPr="00CA3FD3">
              <w:rPr>
                <w:sz w:val="22"/>
              </w:rPr>
              <w:t xml:space="preserve">Tuesdays of each month. To obtain a schedule for the meeting locations and times, you can access the agenda online page through our website at www.kcusd.com.  </w:t>
            </w:r>
            <w:r>
              <w:rPr>
                <w:sz w:val="22"/>
              </w:rPr>
              <w:t>Hover over the “School Board” tab and then click the link to “Meeting Agenda” to see the schedules.</w:t>
            </w:r>
          </w:p>
        </w:tc>
      </w:tr>
      <w:tr w:rsidR="004F51A9" w:rsidRPr="00412B2F" w14:paraId="2E672D82" w14:textId="77777777" w:rsidTr="00015468">
        <w:trPr>
          <w:cantSplit/>
        </w:trPr>
        <w:tc>
          <w:tcPr>
            <w:tcW w:w="2970" w:type="dxa"/>
          </w:tcPr>
          <w:p w14:paraId="22911B8A" w14:textId="77777777" w:rsidR="004F51A9" w:rsidRPr="00015468" w:rsidRDefault="004F51A9" w:rsidP="004F51A9">
            <w:pPr>
              <w:pStyle w:val="BodyText3"/>
              <w:pBdr>
                <w:top w:val="none" w:sz="0" w:space="0" w:color="auto"/>
                <w:left w:val="none" w:sz="0" w:space="0" w:color="auto"/>
                <w:bottom w:val="none" w:sz="0" w:space="0" w:color="auto"/>
                <w:right w:val="none" w:sz="0" w:space="0" w:color="auto"/>
              </w:pBdr>
              <w:spacing w:before="60" w:after="120"/>
              <w:ind w:left="-108" w:firstLine="22"/>
              <w:jc w:val="left"/>
              <w:rPr>
                <w:b/>
                <w:bCs/>
                <w:sz w:val="21"/>
                <w:szCs w:val="21"/>
              </w:rPr>
            </w:pPr>
            <w:r w:rsidRPr="00015468">
              <w:rPr>
                <w:b/>
                <w:bCs/>
                <w:sz w:val="21"/>
                <w:szCs w:val="21"/>
              </w:rPr>
              <w:t xml:space="preserve">For more information, contact: </w:t>
            </w:r>
          </w:p>
        </w:tc>
        <w:tc>
          <w:tcPr>
            <w:tcW w:w="4230" w:type="dxa"/>
            <w:tcBorders>
              <w:bottom w:val="single" w:sz="4" w:space="0" w:color="auto"/>
            </w:tcBorders>
          </w:tcPr>
          <w:p w14:paraId="33DA47D6"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Joseph Gonzalez</w:t>
            </w:r>
          </w:p>
        </w:tc>
        <w:tc>
          <w:tcPr>
            <w:tcW w:w="810" w:type="dxa"/>
          </w:tcPr>
          <w:p w14:paraId="5802BA40" w14:textId="77777777" w:rsidR="004F51A9" w:rsidRPr="00015468" w:rsidRDefault="004F51A9" w:rsidP="004F51A9">
            <w:pPr>
              <w:pStyle w:val="BodyText3"/>
              <w:pBdr>
                <w:top w:val="none" w:sz="0" w:space="0" w:color="auto"/>
                <w:left w:val="none" w:sz="0" w:space="0" w:color="auto"/>
                <w:bottom w:val="none" w:sz="0" w:space="0" w:color="auto"/>
                <w:right w:val="none" w:sz="0" w:space="0" w:color="auto"/>
              </w:pBdr>
              <w:spacing w:before="60" w:after="120"/>
              <w:ind w:left="-90"/>
              <w:jc w:val="left"/>
              <w:rPr>
                <w:b/>
                <w:bCs/>
                <w:sz w:val="21"/>
                <w:szCs w:val="21"/>
              </w:rPr>
            </w:pPr>
            <w:r w:rsidRPr="00015468">
              <w:rPr>
                <w:b/>
                <w:bCs/>
                <w:sz w:val="21"/>
                <w:szCs w:val="21"/>
              </w:rPr>
              <w:t>Phone:</w:t>
            </w:r>
          </w:p>
        </w:tc>
        <w:tc>
          <w:tcPr>
            <w:tcW w:w="2790" w:type="dxa"/>
            <w:gridSpan w:val="2"/>
            <w:tcBorders>
              <w:bottom w:val="single" w:sz="4" w:space="0" w:color="auto"/>
            </w:tcBorders>
          </w:tcPr>
          <w:p w14:paraId="7BB01D76" w14:textId="77777777" w:rsidR="004F51A9" w:rsidRPr="00412B2F" w:rsidRDefault="004F51A9" w:rsidP="004F51A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305-7061</w:t>
            </w:r>
          </w:p>
        </w:tc>
      </w:tr>
    </w:tbl>
    <w:p w14:paraId="14AA4D8D" w14:textId="736869F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E245F0">
        <w:rPr>
          <w:i/>
          <w:sz w:val="21"/>
          <w:szCs w:val="21"/>
        </w:rPr>
        <w:t>2</w:t>
      </w:r>
      <w:r w:rsidR="004F51A9">
        <w:rPr>
          <w:i/>
          <w:sz w:val="21"/>
          <w:szCs w:val="21"/>
        </w:rPr>
        <w:t>5</w:t>
      </w:r>
      <w:r w:rsidR="00D37E1F" w:rsidRPr="00412B2F">
        <w:rPr>
          <w:i/>
          <w:sz w:val="21"/>
          <w:szCs w:val="21"/>
        </w:rPr>
        <w:t xml:space="preserve"> and may include earlier monitoring data</w:t>
      </w:r>
      <w:r w:rsidRPr="00412B2F">
        <w:rPr>
          <w:i/>
          <w:sz w:val="21"/>
          <w:szCs w:val="21"/>
        </w:rPr>
        <w:t>.</w:t>
      </w:r>
    </w:p>
    <w:p w14:paraId="2D5696F3" w14:textId="7A70C6BF" w:rsidR="00FB7140" w:rsidRPr="00412B2F" w:rsidRDefault="00FB7140" w:rsidP="0066582A">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Pr>
          <w:b/>
          <w:bCs/>
          <w:sz w:val="21"/>
          <w:szCs w:val="21"/>
          <w:lang w:val="es-MX"/>
        </w:rPr>
        <w:t xml:space="preserve">Kings </w:t>
      </w:r>
      <w:proofErr w:type="spellStart"/>
      <w:r>
        <w:rPr>
          <w:b/>
          <w:bCs/>
          <w:sz w:val="21"/>
          <w:szCs w:val="21"/>
          <w:lang w:val="es-MX"/>
        </w:rPr>
        <w:t>Canyon</w:t>
      </w:r>
      <w:proofErr w:type="spellEnd"/>
      <w:r>
        <w:rPr>
          <w:b/>
          <w:bCs/>
          <w:sz w:val="21"/>
          <w:szCs w:val="21"/>
          <w:lang w:val="es-MX"/>
        </w:rPr>
        <w:t xml:space="preserve"> High </w:t>
      </w:r>
      <w:proofErr w:type="spellStart"/>
      <w:r>
        <w:rPr>
          <w:b/>
          <w:bCs/>
          <w:sz w:val="21"/>
          <w:szCs w:val="21"/>
          <w:lang w:val="es-MX"/>
        </w:rPr>
        <w:t>School</w:t>
      </w:r>
      <w:proofErr w:type="spellEnd"/>
      <w:r>
        <w:rPr>
          <w:b/>
          <w:bCs/>
          <w:sz w:val="21"/>
          <w:szCs w:val="21"/>
          <w:lang w:val="es-MX"/>
        </w:rPr>
        <w:t xml:space="preserve"> </w:t>
      </w:r>
      <w:proofErr w:type="spellStart"/>
      <w:r>
        <w:rPr>
          <w:b/>
          <w:bCs/>
          <w:sz w:val="21"/>
          <w:szCs w:val="21"/>
          <w:lang w:val="es-MX"/>
        </w:rPr>
        <w:t>Water</w:t>
      </w:r>
      <w:proofErr w:type="spellEnd"/>
      <w:r>
        <w:rPr>
          <w:b/>
          <w:bCs/>
          <w:sz w:val="21"/>
          <w:szCs w:val="21"/>
          <w:lang w:val="es-MX"/>
        </w:rPr>
        <w:t xml:space="preserve"> </w:t>
      </w:r>
      <w:proofErr w:type="spellStart"/>
      <w:r>
        <w:rPr>
          <w:b/>
          <w:bCs/>
          <w:sz w:val="21"/>
          <w:szCs w:val="21"/>
          <w:lang w:val="es-MX"/>
        </w:rPr>
        <w:t>System</w:t>
      </w:r>
      <w:proofErr w:type="spellEnd"/>
      <w:r w:rsidRPr="00442D66">
        <w:rPr>
          <w:b/>
          <w:bCs/>
          <w:sz w:val="21"/>
          <w:szCs w:val="21"/>
          <w:lang w:val="es-MX"/>
        </w:rPr>
        <w:t xml:space="preserve"> a </w:t>
      </w:r>
      <w:r>
        <w:rPr>
          <w:b/>
          <w:bCs/>
          <w:sz w:val="21"/>
          <w:szCs w:val="21"/>
          <w:lang w:val="es-MX"/>
        </w:rPr>
        <w:t>(559) 305-7061</w:t>
      </w:r>
      <w:r w:rsidRPr="00442D66">
        <w:rPr>
          <w:b/>
          <w:bCs/>
          <w:sz w:val="21"/>
          <w:szCs w:val="21"/>
          <w:lang w:val="es-MX"/>
        </w:rPr>
        <w:t xml:space="preserve"> para asistirlo en español.</w:t>
      </w:r>
    </w:p>
    <w:tbl>
      <w:tblPr>
        <w:tblpPr w:leftFromText="180" w:rightFromText="180" w:vertAnchor="text" w:horzAnchor="margin" w:tblpY="186"/>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F51A9" w:rsidRPr="001F3468" w14:paraId="24934769" w14:textId="77777777" w:rsidTr="004F51A9">
        <w:tc>
          <w:tcPr>
            <w:tcW w:w="10800" w:type="dxa"/>
            <w:gridSpan w:val="2"/>
            <w:tcBorders>
              <w:top w:val="single" w:sz="18" w:space="0" w:color="auto"/>
              <w:bottom w:val="single" w:sz="18" w:space="0" w:color="auto"/>
            </w:tcBorders>
          </w:tcPr>
          <w:p w14:paraId="1145246E" w14:textId="77777777" w:rsidR="004F51A9" w:rsidRPr="001F3468" w:rsidRDefault="004F51A9" w:rsidP="004F51A9">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F51A9" w:rsidRPr="00A44246" w14:paraId="68272B17" w14:textId="77777777" w:rsidTr="004F51A9">
        <w:tc>
          <w:tcPr>
            <w:tcW w:w="5130" w:type="dxa"/>
            <w:tcBorders>
              <w:top w:val="single" w:sz="18" w:space="0" w:color="auto"/>
              <w:bottom w:val="single" w:sz="18" w:space="0" w:color="auto"/>
            </w:tcBorders>
          </w:tcPr>
          <w:p w14:paraId="41274A81" w14:textId="77777777" w:rsidR="004F51A9" w:rsidRPr="0012764D" w:rsidRDefault="004F51A9" w:rsidP="004F51A9">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B621C05" w14:textId="77777777" w:rsidR="004F51A9" w:rsidRPr="0012764D" w:rsidRDefault="004F51A9" w:rsidP="004F51A9">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DD9A789" w14:textId="77777777" w:rsidR="004F51A9" w:rsidRPr="0012764D" w:rsidRDefault="004F51A9" w:rsidP="004F51A9">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41FD03B1" w14:textId="77777777" w:rsidR="004F51A9" w:rsidRPr="0012764D" w:rsidRDefault="004F51A9" w:rsidP="004F51A9">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22837DBC" w14:textId="77777777" w:rsidR="004F51A9" w:rsidRPr="0012764D" w:rsidRDefault="004F51A9" w:rsidP="004F51A9">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97B665F" w14:textId="77777777" w:rsidR="004F51A9" w:rsidRPr="0012764D" w:rsidRDefault="004F51A9" w:rsidP="004F51A9">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E131284" w14:textId="77777777" w:rsidR="004F51A9" w:rsidRPr="0012764D" w:rsidRDefault="004F51A9" w:rsidP="004F51A9">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CBA4126" w14:textId="77777777" w:rsidR="004F51A9" w:rsidRPr="0012764D" w:rsidRDefault="004F51A9" w:rsidP="004F51A9">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062178F" w14:textId="77777777" w:rsidR="004F51A9" w:rsidRPr="0012764D" w:rsidRDefault="004F51A9" w:rsidP="004F51A9">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E2EB119" w14:textId="77777777" w:rsidR="004F51A9" w:rsidRPr="0012764D" w:rsidRDefault="004F51A9" w:rsidP="004F51A9">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404CF85B" w14:textId="77777777" w:rsidR="004F51A9" w:rsidRPr="0012764D" w:rsidRDefault="004F51A9" w:rsidP="004F51A9">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3E08097" w14:textId="77777777" w:rsidR="004F51A9" w:rsidRPr="0012764D" w:rsidRDefault="004F51A9" w:rsidP="004F51A9">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6B21046" w14:textId="77777777" w:rsidR="004F51A9" w:rsidRPr="0012764D" w:rsidRDefault="004F51A9" w:rsidP="004F51A9">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r w:rsidRPr="0012764D">
              <w:rPr>
                <w:b/>
                <w:szCs w:val="21"/>
              </w:rPr>
              <w:t>pCi/L</w:t>
            </w:r>
            <w:r w:rsidRPr="0012764D">
              <w:rPr>
                <w:szCs w:val="21"/>
              </w:rPr>
              <w:t>: picocuries per liter (a measure of radiation)</w:t>
            </w:r>
          </w:p>
        </w:tc>
      </w:tr>
    </w:tbl>
    <w:p w14:paraId="06C57393" w14:textId="77777777" w:rsidR="004F51A9" w:rsidRDefault="004F51A9" w:rsidP="004F51A9">
      <w:pPr>
        <w:jc w:val="both"/>
        <w:rPr>
          <w:b/>
          <w:sz w:val="28"/>
          <w:szCs w:val="28"/>
        </w:rPr>
      </w:pPr>
    </w:p>
    <w:p w14:paraId="683FC75B" w14:textId="369ED7B1" w:rsidR="004F51A9" w:rsidRPr="00DD6BCC" w:rsidRDefault="004F51A9" w:rsidP="004F51A9">
      <w:pPr>
        <w:jc w:val="both"/>
        <w:rPr>
          <w:b/>
          <w:sz w:val="28"/>
          <w:szCs w:val="28"/>
        </w:rPr>
      </w:pPr>
      <w:r w:rsidRPr="00DD6BCC">
        <w:rPr>
          <w:b/>
          <w:sz w:val="28"/>
          <w:szCs w:val="28"/>
        </w:rPr>
        <w:t>Sources of Drinking Water and Contaminants that May Be Present in Source Water</w:t>
      </w:r>
    </w:p>
    <w:p w14:paraId="0BC0D931" w14:textId="0B5CEE91" w:rsidR="00BC6327" w:rsidRPr="001E56DA" w:rsidRDefault="00BC6327">
      <w:pPr>
        <w:spacing w:before="120" w:after="120"/>
        <w:jc w:val="both"/>
        <w:rPr>
          <w:sz w:val="21"/>
          <w:szCs w:val="21"/>
        </w:rPr>
      </w:pPr>
      <w:r w:rsidRPr="001E56DA">
        <w:rPr>
          <w:b/>
          <w:sz w:val="21"/>
          <w:szCs w:val="21"/>
        </w:rPr>
        <w:t>The sources of drinking water</w:t>
      </w:r>
      <w:r w:rsidRPr="001E56DA">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4E00930" w14:textId="77777777" w:rsidR="004F51A9" w:rsidRDefault="004F51A9" w:rsidP="00D118D4">
      <w:pPr>
        <w:spacing w:after="120"/>
        <w:rPr>
          <w:b/>
          <w:sz w:val="21"/>
          <w:szCs w:val="21"/>
        </w:rPr>
      </w:pPr>
    </w:p>
    <w:p w14:paraId="55245AD2" w14:textId="77777777" w:rsidR="004F51A9" w:rsidRDefault="004F51A9" w:rsidP="00D118D4">
      <w:pPr>
        <w:spacing w:after="120"/>
        <w:rPr>
          <w:b/>
          <w:sz w:val="21"/>
          <w:szCs w:val="21"/>
        </w:rPr>
      </w:pPr>
    </w:p>
    <w:p w14:paraId="0058EB85" w14:textId="21CD1ED3" w:rsidR="00BC6327" w:rsidRPr="001E56DA" w:rsidRDefault="00BC6327" w:rsidP="00D118D4">
      <w:pPr>
        <w:spacing w:after="120"/>
        <w:rPr>
          <w:b/>
          <w:sz w:val="21"/>
          <w:szCs w:val="21"/>
        </w:rPr>
      </w:pPr>
      <w:r w:rsidRPr="001E56DA">
        <w:rPr>
          <w:b/>
          <w:sz w:val="21"/>
          <w:szCs w:val="21"/>
        </w:rPr>
        <w:lastRenderedPageBreak/>
        <w:t>Contaminants that may be present in source water include:</w:t>
      </w:r>
    </w:p>
    <w:p w14:paraId="6E500210" w14:textId="77777777" w:rsidR="00BC6327" w:rsidRPr="001E56DA" w:rsidRDefault="00BC6327" w:rsidP="00F67D55">
      <w:pPr>
        <w:numPr>
          <w:ilvl w:val="0"/>
          <w:numId w:val="1"/>
        </w:numPr>
        <w:tabs>
          <w:tab w:val="clear" w:pos="360"/>
          <w:tab w:val="num" w:pos="720"/>
        </w:tabs>
        <w:ind w:left="720"/>
        <w:jc w:val="both"/>
        <w:rPr>
          <w:sz w:val="21"/>
          <w:szCs w:val="21"/>
        </w:rPr>
      </w:pPr>
      <w:r w:rsidRPr="001E56DA">
        <w:rPr>
          <w:i/>
          <w:sz w:val="21"/>
          <w:szCs w:val="21"/>
        </w:rPr>
        <w:t>Microbial contaminants</w:t>
      </w:r>
      <w:r w:rsidRPr="001E56DA">
        <w:rPr>
          <w:sz w:val="21"/>
          <w:szCs w:val="21"/>
        </w:rPr>
        <w:t>, such as viruses and bacteria, that may come from sewage treatment plants, septic systems, agricultural livestock operations, and wildlife.</w:t>
      </w:r>
    </w:p>
    <w:p w14:paraId="0E6C1B39" w14:textId="77777777" w:rsidR="00BC6327" w:rsidRPr="001E56DA" w:rsidRDefault="00BC6327" w:rsidP="00F67D55">
      <w:pPr>
        <w:numPr>
          <w:ilvl w:val="0"/>
          <w:numId w:val="1"/>
        </w:numPr>
        <w:tabs>
          <w:tab w:val="clear" w:pos="360"/>
          <w:tab w:val="num" w:pos="720"/>
        </w:tabs>
        <w:ind w:left="720"/>
        <w:jc w:val="both"/>
        <w:rPr>
          <w:sz w:val="21"/>
          <w:szCs w:val="21"/>
        </w:rPr>
      </w:pPr>
      <w:r w:rsidRPr="001E56DA">
        <w:rPr>
          <w:i/>
          <w:sz w:val="21"/>
          <w:szCs w:val="21"/>
        </w:rPr>
        <w:t>Inorganic contaminants</w:t>
      </w:r>
      <w:r w:rsidRPr="001E56DA">
        <w:rPr>
          <w:sz w:val="21"/>
          <w:szCs w:val="21"/>
        </w:rPr>
        <w:t>, such as salts and metals,</w:t>
      </w:r>
      <w:r w:rsidR="003B1F6B" w:rsidRPr="001E56DA">
        <w:rPr>
          <w:sz w:val="21"/>
          <w:szCs w:val="21"/>
        </w:rPr>
        <w:t xml:space="preserve"> </w:t>
      </w:r>
      <w:r w:rsidRPr="001E56DA">
        <w:rPr>
          <w:sz w:val="21"/>
          <w:szCs w:val="21"/>
        </w:rPr>
        <w:t>that can be naturally-occurring or result from urban stormwater runoff, industrial or domestic wastewater discharges, oil and gas production, mining, or farming.</w:t>
      </w:r>
    </w:p>
    <w:p w14:paraId="645D21DC" w14:textId="77777777" w:rsidR="00BC6327" w:rsidRPr="001E56DA" w:rsidRDefault="00BC6327" w:rsidP="00F67D55">
      <w:pPr>
        <w:numPr>
          <w:ilvl w:val="0"/>
          <w:numId w:val="1"/>
        </w:numPr>
        <w:tabs>
          <w:tab w:val="clear" w:pos="360"/>
          <w:tab w:val="num" w:pos="720"/>
        </w:tabs>
        <w:ind w:left="720"/>
        <w:jc w:val="both"/>
        <w:rPr>
          <w:sz w:val="21"/>
          <w:szCs w:val="21"/>
        </w:rPr>
      </w:pPr>
      <w:r w:rsidRPr="001E56DA">
        <w:rPr>
          <w:i/>
          <w:sz w:val="21"/>
          <w:szCs w:val="21"/>
        </w:rPr>
        <w:t>Pesticides and herbicides</w:t>
      </w:r>
      <w:r w:rsidRPr="001E56DA">
        <w:rPr>
          <w:sz w:val="21"/>
          <w:szCs w:val="21"/>
        </w:rPr>
        <w:t xml:space="preserve">, </w:t>
      </w:r>
      <w:r w:rsidR="000450D8" w:rsidRPr="001E56DA">
        <w:rPr>
          <w:sz w:val="21"/>
          <w:szCs w:val="21"/>
        </w:rPr>
        <w:t>that</w:t>
      </w:r>
      <w:r w:rsidRPr="001E56DA">
        <w:rPr>
          <w:sz w:val="21"/>
          <w:szCs w:val="21"/>
        </w:rPr>
        <w:t xml:space="preserve"> may come from a variety of sources such as agriculture, urban stormwater runoff, and residential uses.</w:t>
      </w:r>
    </w:p>
    <w:p w14:paraId="63E8F20D" w14:textId="77777777" w:rsidR="00BC6327" w:rsidRPr="001E56DA" w:rsidRDefault="00BC6327" w:rsidP="00F67D55">
      <w:pPr>
        <w:numPr>
          <w:ilvl w:val="0"/>
          <w:numId w:val="1"/>
        </w:numPr>
        <w:tabs>
          <w:tab w:val="clear" w:pos="360"/>
          <w:tab w:val="num" w:pos="720"/>
        </w:tabs>
        <w:ind w:left="720"/>
        <w:jc w:val="both"/>
        <w:rPr>
          <w:sz w:val="21"/>
          <w:szCs w:val="21"/>
        </w:rPr>
      </w:pPr>
      <w:r w:rsidRPr="001E56DA">
        <w:rPr>
          <w:i/>
          <w:sz w:val="21"/>
          <w:szCs w:val="21"/>
        </w:rPr>
        <w:t>Organic chemical contaminants</w:t>
      </w:r>
      <w:r w:rsidRPr="001E56DA">
        <w:rPr>
          <w:sz w:val="21"/>
          <w:szCs w:val="21"/>
        </w:rPr>
        <w:t>, including synthetic and volatile organic chemicals, that are byproducts of industrial processes and petroleum production, and can also come from gas stations, urban stormwater runoff, agricultural application, and septic systems.</w:t>
      </w:r>
    </w:p>
    <w:p w14:paraId="0203B3D5" w14:textId="128CB26E" w:rsidR="004F51A9" w:rsidRPr="004F51A9" w:rsidRDefault="00BC6327" w:rsidP="004F51A9">
      <w:pPr>
        <w:numPr>
          <w:ilvl w:val="0"/>
          <w:numId w:val="1"/>
        </w:numPr>
        <w:tabs>
          <w:tab w:val="clear" w:pos="360"/>
          <w:tab w:val="num" w:pos="720"/>
        </w:tabs>
        <w:spacing w:after="120" w:line="260" w:lineRule="exact"/>
        <w:ind w:left="720"/>
        <w:jc w:val="both"/>
        <w:rPr>
          <w:sz w:val="21"/>
          <w:szCs w:val="21"/>
        </w:rPr>
      </w:pPr>
      <w:r w:rsidRPr="001E56DA">
        <w:rPr>
          <w:i/>
          <w:sz w:val="21"/>
          <w:szCs w:val="21"/>
        </w:rPr>
        <w:t>Radioactive contaminants</w:t>
      </w:r>
      <w:r w:rsidRPr="001E56DA">
        <w:rPr>
          <w:sz w:val="21"/>
          <w:szCs w:val="21"/>
        </w:rPr>
        <w:t xml:space="preserve">, </w:t>
      </w:r>
      <w:r w:rsidR="00FC01B5" w:rsidRPr="001E56DA">
        <w:rPr>
          <w:sz w:val="21"/>
          <w:szCs w:val="21"/>
        </w:rPr>
        <w:t>that</w:t>
      </w:r>
      <w:r w:rsidRPr="001E56DA">
        <w:rPr>
          <w:sz w:val="21"/>
          <w:szCs w:val="21"/>
        </w:rPr>
        <w:t xml:space="preserve"> can be naturally-occurring or be the result of oil and gas production and mining activities.</w:t>
      </w:r>
    </w:p>
    <w:p w14:paraId="631B66D6" w14:textId="44AD1B17" w:rsidR="004F51A9" w:rsidRDefault="004F51A9" w:rsidP="004F51A9">
      <w:pPr>
        <w:jc w:val="both"/>
        <w:rPr>
          <w:b/>
          <w:sz w:val="28"/>
          <w:szCs w:val="28"/>
        </w:rPr>
      </w:pPr>
      <w:r w:rsidRPr="00DD6BCC">
        <w:rPr>
          <w:b/>
          <w:sz w:val="28"/>
          <w:szCs w:val="28"/>
        </w:rPr>
        <w:t>Regulation of Drinking Water and Bottled Water Quality</w:t>
      </w:r>
    </w:p>
    <w:p w14:paraId="3FF50A09" w14:textId="77777777" w:rsidR="004F51A9" w:rsidRPr="004F51A9" w:rsidRDefault="004F51A9" w:rsidP="004F51A9">
      <w:pPr>
        <w:jc w:val="both"/>
        <w:rPr>
          <w:b/>
          <w:sz w:val="8"/>
          <w:szCs w:val="8"/>
        </w:rPr>
      </w:pPr>
    </w:p>
    <w:p w14:paraId="1E4EAD7C" w14:textId="08E5867F" w:rsidR="00BC6327" w:rsidRPr="001E56DA" w:rsidRDefault="00BC6327" w:rsidP="00F01B42">
      <w:pPr>
        <w:spacing w:after="120" w:line="240" w:lineRule="exact"/>
        <w:jc w:val="both"/>
        <w:rPr>
          <w:sz w:val="21"/>
          <w:szCs w:val="21"/>
        </w:rPr>
      </w:pPr>
      <w:r w:rsidRPr="001E56DA">
        <w:rPr>
          <w:b/>
          <w:sz w:val="21"/>
          <w:szCs w:val="21"/>
        </w:rPr>
        <w:t>In order to ensure that tap water is safe to drink</w:t>
      </w:r>
      <w:r w:rsidRPr="001E56DA">
        <w:rPr>
          <w:sz w:val="21"/>
          <w:szCs w:val="21"/>
        </w:rPr>
        <w:t xml:space="preserve">, </w:t>
      </w:r>
      <w:r w:rsidR="000450D8" w:rsidRPr="001E56DA">
        <w:rPr>
          <w:sz w:val="21"/>
          <w:szCs w:val="21"/>
        </w:rPr>
        <w:t xml:space="preserve">the </w:t>
      </w:r>
      <w:r w:rsidRPr="001E56DA">
        <w:rPr>
          <w:sz w:val="21"/>
          <w:szCs w:val="21"/>
        </w:rPr>
        <w:t>U</w:t>
      </w:r>
      <w:r w:rsidR="00EE7E33" w:rsidRPr="001E56DA">
        <w:rPr>
          <w:sz w:val="21"/>
          <w:szCs w:val="21"/>
        </w:rPr>
        <w:t>.</w:t>
      </w:r>
      <w:r w:rsidRPr="001E56DA">
        <w:rPr>
          <w:sz w:val="21"/>
          <w:szCs w:val="21"/>
        </w:rPr>
        <w:t>S</w:t>
      </w:r>
      <w:r w:rsidR="00EE7E33" w:rsidRPr="001E56DA">
        <w:rPr>
          <w:sz w:val="21"/>
          <w:szCs w:val="21"/>
        </w:rPr>
        <w:t xml:space="preserve">. </w:t>
      </w:r>
      <w:r w:rsidRPr="001E56DA">
        <w:rPr>
          <w:sz w:val="21"/>
          <w:szCs w:val="21"/>
        </w:rPr>
        <w:t xml:space="preserve">EPA and the </w:t>
      </w:r>
      <w:r w:rsidR="00173A3B" w:rsidRPr="001E56DA">
        <w:rPr>
          <w:sz w:val="21"/>
          <w:szCs w:val="21"/>
        </w:rPr>
        <w:t>State Board</w:t>
      </w:r>
      <w:r w:rsidRPr="001E56DA">
        <w:rPr>
          <w:sz w:val="21"/>
          <w:szCs w:val="21"/>
        </w:rPr>
        <w:t xml:space="preserve"> prescribe regulations that limit the </w:t>
      </w:r>
      <w:proofErr w:type="gramStart"/>
      <w:r w:rsidRPr="001E56DA">
        <w:rPr>
          <w:sz w:val="21"/>
          <w:szCs w:val="21"/>
        </w:rPr>
        <w:t>amount</w:t>
      </w:r>
      <w:proofErr w:type="gramEnd"/>
      <w:r w:rsidRPr="001E56DA">
        <w:rPr>
          <w:sz w:val="21"/>
          <w:szCs w:val="21"/>
        </w:rPr>
        <w:t xml:space="preserve"> of certain contaminants in water provided by public water systems.  </w:t>
      </w:r>
      <w:r w:rsidR="008642CC" w:rsidRPr="001E56DA">
        <w:rPr>
          <w:sz w:val="21"/>
          <w:szCs w:val="21"/>
        </w:rPr>
        <w:t xml:space="preserve">The U.S. Food and Drug Administration regulations and California law </w:t>
      </w:r>
      <w:r w:rsidRPr="001E56DA">
        <w:rPr>
          <w:sz w:val="21"/>
          <w:szCs w:val="21"/>
        </w:rPr>
        <w:t>also establish limits for contaminants in bottled water that provide the same protection for public health.</w:t>
      </w:r>
    </w:p>
    <w:p w14:paraId="0D88422A" w14:textId="1A687A8E" w:rsidR="004F51A9" w:rsidRDefault="004F51A9" w:rsidP="004F51A9">
      <w:pPr>
        <w:jc w:val="both"/>
        <w:rPr>
          <w:b/>
          <w:sz w:val="32"/>
          <w:szCs w:val="32"/>
        </w:rPr>
      </w:pPr>
      <w:r w:rsidRPr="00EC0BE8">
        <w:rPr>
          <w:b/>
          <w:sz w:val="32"/>
          <w:szCs w:val="32"/>
        </w:rPr>
        <w:t>About Your Drinking Water Quality</w:t>
      </w:r>
    </w:p>
    <w:p w14:paraId="35325887" w14:textId="77777777" w:rsidR="004F51A9" w:rsidRPr="004F51A9" w:rsidRDefault="004F51A9" w:rsidP="004F51A9">
      <w:pPr>
        <w:jc w:val="both"/>
        <w:rPr>
          <w:b/>
          <w:sz w:val="8"/>
          <w:szCs w:val="8"/>
        </w:rPr>
      </w:pPr>
    </w:p>
    <w:p w14:paraId="4B622CE9" w14:textId="6C016146" w:rsidR="00BC6327" w:rsidRPr="001E56DA" w:rsidRDefault="00FB7140" w:rsidP="00F01B42">
      <w:pPr>
        <w:spacing w:after="120"/>
        <w:jc w:val="both"/>
        <w:rPr>
          <w:sz w:val="21"/>
          <w:szCs w:val="21"/>
        </w:rPr>
      </w:pPr>
      <w:r w:rsidRPr="001E56DA">
        <w:rPr>
          <w:b/>
          <w:sz w:val="21"/>
          <w:szCs w:val="21"/>
        </w:rPr>
        <w:t>Tables 1, 2, 3, 4, and 5</w:t>
      </w:r>
      <w:r w:rsidR="00BC6327" w:rsidRPr="001E56DA">
        <w:rPr>
          <w:b/>
          <w:sz w:val="21"/>
          <w:szCs w:val="21"/>
        </w:rPr>
        <w:t xml:space="preserve"> list all of the drinking water contaminants that were detected during the most recent sampling for the constituent</w:t>
      </w:r>
      <w:r w:rsidR="00BC6327" w:rsidRPr="001E56DA">
        <w:rPr>
          <w:sz w:val="21"/>
          <w:szCs w:val="21"/>
        </w:rPr>
        <w:t xml:space="preserve">.  The presence of these contaminants in the water does not necessarily indicate that the water poses a health risk.  The </w:t>
      </w:r>
      <w:r w:rsidR="00127B6D" w:rsidRPr="001E56DA">
        <w:rPr>
          <w:sz w:val="21"/>
          <w:szCs w:val="21"/>
        </w:rPr>
        <w:t>State Board</w:t>
      </w:r>
      <w:r w:rsidR="00BC6327" w:rsidRPr="001E56DA">
        <w:rPr>
          <w:sz w:val="21"/>
          <w:szCs w:val="21"/>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E56DA">
        <w:rPr>
          <w:sz w:val="21"/>
          <w:szCs w:val="21"/>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1E56DA">
        <w:trPr>
          <w:cantSplit/>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E56DA">
        <w:trPr>
          <w:cantSplit/>
          <w:jc w:val="center"/>
        </w:trPr>
        <w:tc>
          <w:tcPr>
            <w:tcW w:w="2249" w:type="dxa"/>
            <w:tcBorders>
              <w:top w:val="single" w:sz="18" w:space="0" w:color="auto"/>
              <w:left w:val="single" w:sz="6" w:space="0" w:color="auto"/>
              <w:bottom w:val="double" w:sz="6" w:space="0" w:color="auto"/>
            </w:tcBorders>
            <w:vAlign w:val="center"/>
          </w:tcPr>
          <w:p w14:paraId="580A3209" w14:textId="69EC5575" w:rsidR="00BC6327" w:rsidRPr="00F41F91" w:rsidRDefault="00BC6327" w:rsidP="00383730">
            <w:pPr>
              <w:jc w:val="center"/>
              <w:rPr>
                <w:b/>
                <w:sz w:val="16"/>
                <w:szCs w:val="16"/>
              </w:rPr>
            </w:pPr>
            <w:r w:rsidRPr="00F41F91">
              <w:rPr>
                <w:b/>
                <w:sz w:val="18"/>
              </w:rPr>
              <w:t>Microbiological Contaminants</w:t>
            </w:r>
          </w:p>
        </w:tc>
        <w:tc>
          <w:tcPr>
            <w:tcW w:w="1253"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1E56DA" w:rsidRPr="00A44246" w14:paraId="12CB76A6" w14:textId="77777777" w:rsidTr="001E56DA">
        <w:trPr>
          <w:cantSplit/>
          <w:jc w:val="center"/>
        </w:trPr>
        <w:tc>
          <w:tcPr>
            <w:tcW w:w="2249" w:type="dxa"/>
            <w:tcBorders>
              <w:top w:val="single" w:sz="4" w:space="0" w:color="auto"/>
              <w:left w:val="single" w:sz="6" w:space="0" w:color="auto"/>
              <w:bottom w:val="single" w:sz="4" w:space="0" w:color="auto"/>
            </w:tcBorders>
          </w:tcPr>
          <w:p w14:paraId="5DCAA0A0" w14:textId="01B42FCC" w:rsidR="001E56DA" w:rsidRPr="001E56DA" w:rsidRDefault="001E56DA" w:rsidP="001E56DA">
            <w:pPr>
              <w:jc w:val="center"/>
              <w:rPr>
                <w:i/>
                <w:sz w:val="18"/>
                <w:szCs w:val="18"/>
              </w:rPr>
            </w:pPr>
            <w:r w:rsidRPr="00F41F91">
              <w:rPr>
                <w:i/>
                <w:sz w:val="18"/>
                <w:szCs w:val="18"/>
              </w:rPr>
              <w:t>E. coli</w:t>
            </w:r>
          </w:p>
        </w:tc>
        <w:tc>
          <w:tcPr>
            <w:tcW w:w="1253" w:type="dxa"/>
            <w:tcBorders>
              <w:top w:val="single" w:sz="4" w:space="0" w:color="auto"/>
              <w:bottom w:val="single" w:sz="4" w:space="0" w:color="auto"/>
            </w:tcBorders>
          </w:tcPr>
          <w:p w14:paraId="503087E7" w14:textId="77777777" w:rsidR="001E56DA" w:rsidRDefault="001E56DA" w:rsidP="001E56DA">
            <w:pPr>
              <w:jc w:val="center"/>
              <w:rPr>
                <w:sz w:val="18"/>
                <w:szCs w:val="18"/>
              </w:rPr>
            </w:pPr>
            <w:r w:rsidRPr="00F41F91">
              <w:rPr>
                <w:sz w:val="18"/>
                <w:szCs w:val="18"/>
              </w:rPr>
              <w:t>(In the year)</w:t>
            </w:r>
          </w:p>
          <w:p w14:paraId="41810E6A" w14:textId="5E69E0B1" w:rsidR="001E56DA" w:rsidRPr="00F41F91" w:rsidRDefault="009A6DB5" w:rsidP="001E56DA">
            <w:pPr>
              <w:jc w:val="center"/>
              <w:rPr>
                <w:b/>
                <w:sz w:val="18"/>
              </w:rPr>
            </w:pPr>
            <w:r>
              <w:rPr>
                <w:sz w:val="18"/>
                <w:szCs w:val="18"/>
              </w:rPr>
              <w:t>0</w:t>
            </w:r>
          </w:p>
        </w:tc>
        <w:tc>
          <w:tcPr>
            <w:tcW w:w="1350" w:type="dxa"/>
            <w:tcBorders>
              <w:top w:val="single" w:sz="4" w:space="0" w:color="auto"/>
              <w:bottom w:val="single" w:sz="4" w:space="0" w:color="auto"/>
            </w:tcBorders>
          </w:tcPr>
          <w:p w14:paraId="0F12CEC1" w14:textId="0D8033FE" w:rsidR="001E56DA" w:rsidRPr="00F41F91" w:rsidRDefault="001E56DA" w:rsidP="001E56DA">
            <w:pPr>
              <w:jc w:val="center"/>
              <w:rPr>
                <w:b/>
                <w:sz w:val="18"/>
                <w:szCs w:val="18"/>
              </w:rPr>
            </w:pPr>
            <w:r>
              <w:rPr>
                <w:sz w:val="18"/>
                <w:szCs w:val="18"/>
              </w:rPr>
              <w:t>0</w:t>
            </w:r>
          </w:p>
        </w:tc>
        <w:tc>
          <w:tcPr>
            <w:tcW w:w="2700" w:type="dxa"/>
            <w:tcBorders>
              <w:top w:val="single" w:sz="4" w:space="0" w:color="auto"/>
              <w:bottom w:val="single" w:sz="4" w:space="0" w:color="auto"/>
            </w:tcBorders>
          </w:tcPr>
          <w:p w14:paraId="5F927836" w14:textId="11787A63" w:rsidR="001E56DA" w:rsidRPr="001E56DA" w:rsidRDefault="001E56DA" w:rsidP="001E56DA">
            <w:pPr>
              <w:pStyle w:val="Heading7"/>
              <w:spacing w:line="240" w:lineRule="auto"/>
              <w:rPr>
                <w:rFonts w:ascii="Times New Roman" w:hAnsi="Times New Roman"/>
                <w:b w:val="0"/>
                <w:bCs w:val="0"/>
              </w:rPr>
            </w:pPr>
            <w:r w:rsidRPr="001E56DA">
              <w:rPr>
                <w:rFonts w:ascii="Times New Roman" w:hAnsi="Times New Roman"/>
                <w:b w:val="0"/>
                <w:szCs w:val="18"/>
              </w:rPr>
              <w:t>(a)</w:t>
            </w:r>
          </w:p>
        </w:tc>
        <w:tc>
          <w:tcPr>
            <w:tcW w:w="1174" w:type="dxa"/>
            <w:tcBorders>
              <w:top w:val="single" w:sz="4" w:space="0" w:color="auto"/>
              <w:bottom w:val="single" w:sz="4" w:space="0" w:color="auto"/>
            </w:tcBorders>
          </w:tcPr>
          <w:p w14:paraId="111A8F01" w14:textId="51AD7B7E" w:rsidR="001E56DA" w:rsidRPr="00F41F91" w:rsidRDefault="001E56DA" w:rsidP="001E56DA">
            <w:pPr>
              <w:jc w:val="center"/>
              <w:rPr>
                <w:b/>
                <w:sz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42ECD59B" w14:textId="07675F61" w:rsidR="001E56DA" w:rsidRPr="00F41F91" w:rsidRDefault="001E56DA" w:rsidP="001E56DA">
            <w:pPr>
              <w:jc w:val="center"/>
              <w:rPr>
                <w:b/>
                <w:sz w:val="18"/>
              </w:rPr>
            </w:pPr>
            <w:r w:rsidRPr="00F41F91">
              <w:rPr>
                <w:sz w:val="18"/>
                <w:szCs w:val="18"/>
              </w:rPr>
              <w:t>Human and animal fecal waste</w:t>
            </w:r>
          </w:p>
        </w:tc>
      </w:tr>
    </w:tbl>
    <w:p w14:paraId="39DE27C4" w14:textId="29D3DF02" w:rsidR="001E56DA" w:rsidRDefault="001E56DA" w:rsidP="00015468">
      <w:pPr>
        <w:pStyle w:val="ListParagraph"/>
        <w:numPr>
          <w:ilvl w:val="0"/>
          <w:numId w:val="4"/>
        </w:numPr>
      </w:pPr>
      <w:r>
        <w:t xml:space="preserve">Routine and repeat samples are total coliform-positive and either is </w:t>
      </w:r>
      <w:r w:rsidRPr="00003084">
        <w:rPr>
          <w:i/>
        </w:rPr>
        <w:t>E. coli-</w:t>
      </w:r>
      <w:r>
        <w:t xml:space="preserve">positive or system fails to take repeat samples following </w:t>
      </w:r>
      <w:r w:rsidRPr="00003084">
        <w:rPr>
          <w:i/>
        </w:rPr>
        <w:t>E. coli-</w:t>
      </w:r>
      <w:r>
        <w:t xml:space="preserve">positive routine sample or system fails to analyze total coliform-positive repeat sample </w:t>
      </w:r>
      <w:bookmarkStart w:id="0" w:name="_Hlk104214123"/>
      <w:r>
        <w:t xml:space="preserve">for </w:t>
      </w:r>
      <w:r w:rsidRPr="00003084">
        <w:rPr>
          <w:i/>
        </w:rPr>
        <w:t>E. coli.</w:t>
      </w:r>
      <w:bookmarkStart w:id="1" w:name="_Hlk104966098"/>
      <w:bookmarkEnd w:id="0"/>
    </w:p>
    <w:p w14:paraId="6FFCB468" w14:textId="77777777" w:rsidR="00D36540" w:rsidRDefault="00D36540"/>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810"/>
        <w:gridCol w:w="991"/>
        <w:gridCol w:w="990"/>
        <w:gridCol w:w="1080"/>
        <w:gridCol w:w="677"/>
        <w:gridCol w:w="677"/>
        <w:gridCol w:w="1261"/>
        <w:gridCol w:w="2070"/>
      </w:tblGrid>
      <w:tr w:rsidR="001E56DA" w:rsidRPr="001F3468" w14:paraId="640F5D36" w14:textId="77777777" w:rsidTr="00015468">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bookmarkEnd w:id="1"/>
          <w:p w14:paraId="5EF1246D" w14:textId="77777777" w:rsidR="001E56DA" w:rsidRPr="00F41F91" w:rsidRDefault="001E56DA" w:rsidP="001E56D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1E56DA" w:rsidRPr="001F3468" w14:paraId="68534F0B" w14:textId="77777777" w:rsidTr="00015468">
        <w:trPr>
          <w:jc w:val="center"/>
        </w:trPr>
        <w:tc>
          <w:tcPr>
            <w:tcW w:w="2240" w:type="dxa"/>
            <w:tcBorders>
              <w:top w:val="single" w:sz="18" w:space="0" w:color="auto"/>
              <w:left w:val="single" w:sz="6" w:space="0" w:color="auto"/>
              <w:bottom w:val="double" w:sz="6" w:space="0" w:color="auto"/>
            </w:tcBorders>
            <w:vAlign w:val="center"/>
          </w:tcPr>
          <w:p w14:paraId="3C77C4DF" w14:textId="77777777" w:rsidR="001E56DA" w:rsidRPr="00F41F91" w:rsidRDefault="001E56DA" w:rsidP="001E56DA">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1E56DA" w:rsidRPr="00F41F91" w:rsidRDefault="001E56DA" w:rsidP="001E56DA">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1E56DA" w:rsidRPr="00F41F91" w:rsidRDefault="001E56DA" w:rsidP="001E56DA">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030DD413" w14:textId="77777777" w:rsidR="001E56DA" w:rsidRPr="00F41F91" w:rsidRDefault="001E56DA" w:rsidP="001E56D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1E56DA" w:rsidRPr="00F41F91" w:rsidRDefault="001E56DA" w:rsidP="001E56D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1E56DA" w:rsidRPr="00F41F91" w:rsidRDefault="001E56DA" w:rsidP="001E56DA">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1E56DA" w:rsidRPr="00F41F91" w:rsidRDefault="001E56DA" w:rsidP="001E56DA">
            <w:pPr>
              <w:jc w:val="center"/>
              <w:rPr>
                <w:b/>
                <w:sz w:val="18"/>
              </w:rPr>
            </w:pPr>
            <w:r w:rsidRPr="00F41F91">
              <w:rPr>
                <w:b/>
                <w:sz w:val="18"/>
              </w:rPr>
              <w:t>PHG</w:t>
            </w:r>
          </w:p>
        </w:tc>
        <w:tc>
          <w:tcPr>
            <w:tcW w:w="1261" w:type="dxa"/>
            <w:tcBorders>
              <w:top w:val="single" w:sz="18" w:space="0" w:color="auto"/>
              <w:bottom w:val="double" w:sz="6" w:space="0" w:color="auto"/>
            </w:tcBorders>
            <w:tcMar>
              <w:left w:w="0" w:type="dxa"/>
              <w:right w:w="0" w:type="dxa"/>
            </w:tcMar>
            <w:vAlign w:val="center"/>
          </w:tcPr>
          <w:p w14:paraId="020E40D2" w14:textId="77777777" w:rsidR="001E56DA" w:rsidRPr="00F41F91" w:rsidRDefault="001E56DA" w:rsidP="001E56D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1E56DA" w:rsidRPr="00F41F91" w:rsidRDefault="001E56DA" w:rsidP="001E56DA">
            <w:pPr>
              <w:jc w:val="center"/>
              <w:rPr>
                <w:b/>
                <w:sz w:val="18"/>
              </w:rPr>
            </w:pPr>
            <w:r w:rsidRPr="00F41F91">
              <w:rPr>
                <w:b/>
                <w:sz w:val="18"/>
              </w:rPr>
              <w:t>Typical Source of Contaminant</w:t>
            </w:r>
          </w:p>
        </w:tc>
      </w:tr>
      <w:tr w:rsidR="001E56DA" w:rsidRPr="001F3468" w14:paraId="7387DB52" w14:textId="77777777" w:rsidTr="00015468">
        <w:trPr>
          <w:jc w:val="center"/>
        </w:trPr>
        <w:tc>
          <w:tcPr>
            <w:tcW w:w="2240" w:type="dxa"/>
            <w:tcBorders>
              <w:top w:val="nil"/>
              <w:left w:val="single" w:sz="6" w:space="0" w:color="auto"/>
              <w:bottom w:val="nil"/>
            </w:tcBorders>
          </w:tcPr>
          <w:p w14:paraId="5F0C451E" w14:textId="77777777" w:rsidR="001E56DA" w:rsidRPr="00F41F91" w:rsidRDefault="001E56DA" w:rsidP="001E56DA">
            <w:pPr>
              <w:rPr>
                <w:sz w:val="18"/>
              </w:rPr>
            </w:pPr>
            <w:r w:rsidRPr="00F41F91">
              <w:rPr>
                <w:sz w:val="18"/>
              </w:rPr>
              <w:t>Lead (ppb)</w:t>
            </w:r>
          </w:p>
        </w:tc>
        <w:tc>
          <w:tcPr>
            <w:tcW w:w="810" w:type="dxa"/>
            <w:tcBorders>
              <w:top w:val="nil"/>
            </w:tcBorders>
          </w:tcPr>
          <w:p w14:paraId="74C46DDB" w14:textId="12B35238" w:rsidR="001E56DA" w:rsidRPr="00F41F91" w:rsidRDefault="001E56DA" w:rsidP="001E56DA">
            <w:pPr>
              <w:jc w:val="center"/>
              <w:rPr>
                <w:sz w:val="18"/>
              </w:rPr>
            </w:pPr>
            <w:r>
              <w:rPr>
                <w:sz w:val="18"/>
              </w:rPr>
              <w:t>20</w:t>
            </w:r>
            <w:r w:rsidR="002B187E">
              <w:rPr>
                <w:sz w:val="18"/>
              </w:rPr>
              <w:t>2</w:t>
            </w:r>
            <w:r w:rsidR="000A479E">
              <w:rPr>
                <w:sz w:val="18"/>
              </w:rPr>
              <w:t>4</w:t>
            </w:r>
          </w:p>
        </w:tc>
        <w:tc>
          <w:tcPr>
            <w:tcW w:w="991" w:type="dxa"/>
            <w:tcBorders>
              <w:top w:val="nil"/>
            </w:tcBorders>
          </w:tcPr>
          <w:p w14:paraId="2EB76238" w14:textId="7170C902" w:rsidR="001E56DA" w:rsidRPr="00F41F91" w:rsidRDefault="001E56DA" w:rsidP="001E56DA">
            <w:pPr>
              <w:jc w:val="center"/>
              <w:rPr>
                <w:sz w:val="18"/>
              </w:rPr>
            </w:pPr>
            <w:r>
              <w:rPr>
                <w:sz w:val="18"/>
              </w:rPr>
              <w:t>5</w:t>
            </w:r>
          </w:p>
        </w:tc>
        <w:tc>
          <w:tcPr>
            <w:tcW w:w="990" w:type="dxa"/>
            <w:tcBorders>
              <w:top w:val="nil"/>
              <w:bottom w:val="nil"/>
            </w:tcBorders>
          </w:tcPr>
          <w:p w14:paraId="4C3FDB54" w14:textId="0EDC3D41" w:rsidR="001E56DA" w:rsidRPr="00F41F91" w:rsidRDefault="001E56DA" w:rsidP="001E56DA">
            <w:pPr>
              <w:jc w:val="center"/>
              <w:rPr>
                <w:sz w:val="18"/>
              </w:rPr>
            </w:pPr>
            <w:r>
              <w:rPr>
                <w:sz w:val="18"/>
              </w:rPr>
              <w:t>ND</w:t>
            </w:r>
          </w:p>
        </w:tc>
        <w:tc>
          <w:tcPr>
            <w:tcW w:w="1080" w:type="dxa"/>
            <w:tcBorders>
              <w:top w:val="nil"/>
              <w:bottom w:val="nil"/>
            </w:tcBorders>
          </w:tcPr>
          <w:p w14:paraId="48CE0F50" w14:textId="32268CE7" w:rsidR="001E56DA" w:rsidRPr="00F41F91" w:rsidRDefault="001E56DA" w:rsidP="001E56DA">
            <w:pPr>
              <w:jc w:val="center"/>
              <w:rPr>
                <w:sz w:val="18"/>
              </w:rPr>
            </w:pPr>
            <w:r>
              <w:rPr>
                <w:sz w:val="18"/>
              </w:rPr>
              <w:t>0</w:t>
            </w:r>
          </w:p>
        </w:tc>
        <w:tc>
          <w:tcPr>
            <w:tcW w:w="677" w:type="dxa"/>
            <w:tcBorders>
              <w:top w:val="nil"/>
              <w:bottom w:val="nil"/>
            </w:tcBorders>
          </w:tcPr>
          <w:p w14:paraId="242E5C30" w14:textId="77777777" w:rsidR="001E56DA" w:rsidRPr="00F41F91" w:rsidRDefault="001E56DA" w:rsidP="001E56DA">
            <w:pPr>
              <w:jc w:val="center"/>
              <w:rPr>
                <w:sz w:val="18"/>
              </w:rPr>
            </w:pPr>
            <w:r w:rsidRPr="00F41F91">
              <w:rPr>
                <w:sz w:val="18"/>
              </w:rPr>
              <w:t>15</w:t>
            </w:r>
          </w:p>
        </w:tc>
        <w:tc>
          <w:tcPr>
            <w:tcW w:w="677" w:type="dxa"/>
            <w:tcBorders>
              <w:top w:val="nil"/>
              <w:bottom w:val="nil"/>
            </w:tcBorders>
          </w:tcPr>
          <w:p w14:paraId="21935509" w14:textId="77777777" w:rsidR="001E56DA" w:rsidRPr="00F41F91" w:rsidRDefault="001E56DA" w:rsidP="001E56DA">
            <w:pPr>
              <w:jc w:val="center"/>
              <w:rPr>
                <w:sz w:val="18"/>
              </w:rPr>
            </w:pPr>
            <w:r w:rsidRPr="00F41F91">
              <w:rPr>
                <w:sz w:val="18"/>
              </w:rPr>
              <w:t>0.2</w:t>
            </w:r>
          </w:p>
        </w:tc>
        <w:tc>
          <w:tcPr>
            <w:tcW w:w="1261" w:type="dxa"/>
            <w:tcBorders>
              <w:top w:val="nil"/>
              <w:bottom w:val="nil"/>
            </w:tcBorders>
          </w:tcPr>
          <w:p w14:paraId="2C320B91" w14:textId="003F55A1" w:rsidR="001E56DA" w:rsidRPr="00F41F91" w:rsidRDefault="001E56DA" w:rsidP="001E56DA">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1E56DA" w:rsidRPr="00F41F91" w:rsidRDefault="001E56DA" w:rsidP="001E56DA">
            <w:pPr>
              <w:rPr>
                <w:sz w:val="17"/>
                <w:szCs w:val="16"/>
              </w:rPr>
            </w:pPr>
            <w:r w:rsidRPr="00F41F91">
              <w:rPr>
                <w:sz w:val="17"/>
                <w:szCs w:val="16"/>
              </w:rPr>
              <w:t>Internal corrosion of household water plumbing systems; discharges from industrial manufacturers; erosion of natural deposits</w:t>
            </w:r>
          </w:p>
        </w:tc>
      </w:tr>
      <w:tr w:rsidR="001E56DA" w:rsidRPr="001F3468" w14:paraId="6242C308" w14:textId="77777777" w:rsidTr="00015468">
        <w:trPr>
          <w:trHeight w:val="70"/>
          <w:jc w:val="center"/>
        </w:trPr>
        <w:tc>
          <w:tcPr>
            <w:tcW w:w="2240" w:type="dxa"/>
            <w:tcBorders>
              <w:left w:val="single" w:sz="6" w:space="0" w:color="auto"/>
              <w:bottom w:val="single" w:sz="18" w:space="0" w:color="auto"/>
            </w:tcBorders>
          </w:tcPr>
          <w:p w14:paraId="3DF5C908" w14:textId="77777777" w:rsidR="001E56DA" w:rsidRPr="00F41F91" w:rsidRDefault="001E56DA" w:rsidP="001E56DA">
            <w:pPr>
              <w:rPr>
                <w:sz w:val="18"/>
              </w:rPr>
            </w:pPr>
            <w:r w:rsidRPr="00F41F91">
              <w:rPr>
                <w:sz w:val="18"/>
              </w:rPr>
              <w:t>Copper (ppm)</w:t>
            </w:r>
          </w:p>
        </w:tc>
        <w:tc>
          <w:tcPr>
            <w:tcW w:w="810" w:type="dxa"/>
            <w:tcBorders>
              <w:bottom w:val="single" w:sz="18" w:space="0" w:color="auto"/>
            </w:tcBorders>
          </w:tcPr>
          <w:p w14:paraId="192E15A5" w14:textId="55F38BAC" w:rsidR="001E56DA" w:rsidRPr="00F41F91" w:rsidRDefault="001E56DA" w:rsidP="001E56DA">
            <w:pPr>
              <w:jc w:val="center"/>
              <w:rPr>
                <w:sz w:val="18"/>
              </w:rPr>
            </w:pPr>
            <w:r>
              <w:rPr>
                <w:sz w:val="18"/>
              </w:rPr>
              <w:t>20</w:t>
            </w:r>
            <w:r w:rsidR="002B187E">
              <w:rPr>
                <w:sz w:val="18"/>
              </w:rPr>
              <w:t>2</w:t>
            </w:r>
            <w:r w:rsidR="000A479E">
              <w:rPr>
                <w:sz w:val="18"/>
              </w:rPr>
              <w:t>4</w:t>
            </w:r>
          </w:p>
        </w:tc>
        <w:tc>
          <w:tcPr>
            <w:tcW w:w="991" w:type="dxa"/>
            <w:tcBorders>
              <w:bottom w:val="single" w:sz="18" w:space="0" w:color="auto"/>
            </w:tcBorders>
          </w:tcPr>
          <w:p w14:paraId="18011756" w14:textId="49CE125D" w:rsidR="001E56DA" w:rsidRPr="00F41F91" w:rsidRDefault="001E56DA" w:rsidP="001E56DA">
            <w:pPr>
              <w:jc w:val="center"/>
              <w:rPr>
                <w:sz w:val="18"/>
              </w:rPr>
            </w:pPr>
            <w:r>
              <w:rPr>
                <w:sz w:val="18"/>
              </w:rPr>
              <w:t>5</w:t>
            </w:r>
          </w:p>
        </w:tc>
        <w:tc>
          <w:tcPr>
            <w:tcW w:w="990" w:type="dxa"/>
            <w:tcBorders>
              <w:bottom w:val="single" w:sz="18" w:space="0" w:color="auto"/>
            </w:tcBorders>
          </w:tcPr>
          <w:p w14:paraId="7CE90126" w14:textId="6BBB8062" w:rsidR="001E56DA" w:rsidRPr="00F41F91" w:rsidRDefault="001E56DA" w:rsidP="001E56DA">
            <w:pPr>
              <w:jc w:val="center"/>
              <w:rPr>
                <w:sz w:val="18"/>
              </w:rPr>
            </w:pPr>
            <w:r>
              <w:rPr>
                <w:sz w:val="18"/>
              </w:rPr>
              <w:t>0.</w:t>
            </w:r>
            <w:r w:rsidR="000A479E">
              <w:rPr>
                <w:sz w:val="18"/>
              </w:rPr>
              <w:t>24</w:t>
            </w:r>
          </w:p>
        </w:tc>
        <w:tc>
          <w:tcPr>
            <w:tcW w:w="1080" w:type="dxa"/>
            <w:tcBorders>
              <w:bottom w:val="single" w:sz="18" w:space="0" w:color="auto"/>
            </w:tcBorders>
          </w:tcPr>
          <w:p w14:paraId="11DE16E1" w14:textId="3279A94F" w:rsidR="001E56DA" w:rsidRPr="00F41F91" w:rsidRDefault="001E56DA" w:rsidP="001E56DA">
            <w:pPr>
              <w:jc w:val="center"/>
              <w:rPr>
                <w:sz w:val="18"/>
              </w:rPr>
            </w:pPr>
            <w:r>
              <w:rPr>
                <w:sz w:val="18"/>
              </w:rPr>
              <w:t>0</w:t>
            </w:r>
          </w:p>
        </w:tc>
        <w:tc>
          <w:tcPr>
            <w:tcW w:w="677" w:type="dxa"/>
            <w:tcBorders>
              <w:bottom w:val="single" w:sz="18" w:space="0" w:color="auto"/>
            </w:tcBorders>
          </w:tcPr>
          <w:p w14:paraId="102063D3" w14:textId="77777777" w:rsidR="001E56DA" w:rsidRPr="00F41F91" w:rsidRDefault="001E56DA" w:rsidP="001E56DA">
            <w:pPr>
              <w:jc w:val="center"/>
              <w:rPr>
                <w:sz w:val="18"/>
              </w:rPr>
            </w:pPr>
            <w:r w:rsidRPr="00F41F91">
              <w:rPr>
                <w:sz w:val="18"/>
              </w:rPr>
              <w:t>1.3</w:t>
            </w:r>
          </w:p>
        </w:tc>
        <w:tc>
          <w:tcPr>
            <w:tcW w:w="677" w:type="dxa"/>
            <w:tcBorders>
              <w:bottom w:val="single" w:sz="18" w:space="0" w:color="auto"/>
            </w:tcBorders>
          </w:tcPr>
          <w:p w14:paraId="45A23DF7" w14:textId="77777777" w:rsidR="001E56DA" w:rsidRPr="00F41F91" w:rsidRDefault="001E56DA" w:rsidP="001E56DA">
            <w:pPr>
              <w:jc w:val="center"/>
              <w:rPr>
                <w:sz w:val="18"/>
              </w:rPr>
            </w:pPr>
            <w:r w:rsidRPr="00F41F91">
              <w:rPr>
                <w:sz w:val="18"/>
              </w:rPr>
              <w:t>0.3</w:t>
            </w:r>
          </w:p>
        </w:tc>
        <w:tc>
          <w:tcPr>
            <w:tcW w:w="1261" w:type="dxa"/>
            <w:tcBorders>
              <w:bottom w:val="single" w:sz="18" w:space="0" w:color="auto"/>
            </w:tcBorders>
          </w:tcPr>
          <w:p w14:paraId="7C2FFBED" w14:textId="39356389" w:rsidR="001E56DA" w:rsidRPr="00F41F91" w:rsidRDefault="001E56DA" w:rsidP="001E56DA">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39E2DE32" w:rsidR="001E56DA" w:rsidRPr="00F41F91" w:rsidRDefault="001E56DA" w:rsidP="001E56DA">
            <w:pPr>
              <w:rPr>
                <w:sz w:val="17"/>
                <w:szCs w:val="16"/>
              </w:rPr>
            </w:pPr>
            <w:r w:rsidRPr="00F41F91">
              <w:rPr>
                <w:sz w:val="17"/>
                <w:szCs w:val="16"/>
              </w:rPr>
              <w:t>Internal corrosion of household plumbing systems; erosion of natural deposits; leaching from wood preservatives</w:t>
            </w:r>
          </w:p>
        </w:tc>
      </w:tr>
    </w:tbl>
    <w:p w14:paraId="6663D0D1" w14:textId="77777777" w:rsidR="00015468" w:rsidRDefault="0001546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8"/>
        <w:gridCol w:w="990"/>
        <w:gridCol w:w="1350"/>
        <w:gridCol w:w="1440"/>
        <w:gridCol w:w="900"/>
        <w:gridCol w:w="1080"/>
        <w:gridCol w:w="2809"/>
      </w:tblGrid>
      <w:tr w:rsidR="001E56DA" w:rsidRPr="001F3468" w14:paraId="7B282573" w14:textId="77777777" w:rsidTr="006F37E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1E56DA" w:rsidRPr="00F41F91" w:rsidRDefault="001E56DA" w:rsidP="001E56D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1E56DA" w:rsidRPr="001F3468" w14:paraId="6B0CD754" w14:textId="77777777" w:rsidTr="00E245F0">
        <w:trPr>
          <w:jc w:val="center"/>
        </w:trPr>
        <w:tc>
          <w:tcPr>
            <w:tcW w:w="2249" w:type="dxa"/>
            <w:tcBorders>
              <w:top w:val="single" w:sz="18" w:space="0" w:color="auto"/>
              <w:left w:val="single" w:sz="6" w:space="0" w:color="auto"/>
              <w:bottom w:val="double" w:sz="6" w:space="0" w:color="auto"/>
            </w:tcBorders>
            <w:vAlign w:val="center"/>
          </w:tcPr>
          <w:p w14:paraId="4E31B692" w14:textId="77777777" w:rsidR="001E56DA" w:rsidRPr="00F41F91" w:rsidRDefault="001E56DA" w:rsidP="001E56DA">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1E56DA" w:rsidRPr="00F41F91" w:rsidRDefault="001E56DA" w:rsidP="001E56DA">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1E56DA" w:rsidRPr="00F41F91" w:rsidRDefault="001E56DA" w:rsidP="001E56DA">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77777777" w:rsidR="001E56DA" w:rsidRPr="00F41F91" w:rsidRDefault="001E56DA" w:rsidP="001E56DA">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1E56DA" w:rsidRPr="00F41F91" w:rsidRDefault="001E56DA" w:rsidP="001E56DA">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1E56DA" w:rsidRPr="00F41F91" w:rsidRDefault="001E56DA" w:rsidP="001E56DA">
            <w:pPr>
              <w:keepNext/>
              <w:jc w:val="center"/>
              <w:rPr>
                <w:b/>
                <w:sz w:val="18"/>
              </w:rPr>
            </w:pPr>
            <w:r w:rsidRPr="00F41F91">
              <w:rPr>
                <w:b/>
                <w:sz w:val="18"/>
              </w:rPr>
              <w:t>PHG</w:t>
            </w:r>
            <w:r w:rsidRPr="00F41F91">
              <w:rPr>
                <w:b/>
                <w:sz w:val="18"/>
              </w:rPr>
              <w:br/>
              <w:t>(MCLG)</w:t>
            </w:r>
          </w:p>
        </w:tc>
        <w:tc>
          <w:tcPr>
            <w:tcW w:w="2809" w:type="dxa"/>
            <w:tcBorders>
              <w:top w:val="single" w:sz="18" w:space="0" w:color="auto"/>
              <w:bottom w:val="double" w:sz="6" w:space="0" w:color="auto"/>
              <w:right w:val="single" w:sz="6" w:space="0" w:color="auto"/>
            </w:tcBorders>
            <w:vAlign w:val="center"/>
          </w:tcPr>
          <w:p w14:paraId="621F6FB1" w14:textId="77777777" w:rsidR="001E56DA" w:rsidRPr="00F41F91" w:rsidRDefault="001E56DA" w:rsidP="001E56DA">
            <w:pPr>
              <w:keepNext/>
              <w:jc w:val="center"/>
              <w:rPr>
                <w:b/>
                <w:sz w:val="18"/>
              </w:rPr>
            </w:pPr>
            <w:r w:rsidRPr="00F41F91">
              <w:rPr>
                <w:b/>
                <w:sz w:val="18"/>
              </w:rPr>
              <w:t>Typical Source of Contaminant</w:t>
            </w:r>
          </w:p>
        </w:tc>
      </w:tr>
      <w:tr w:rsidR="001E56DA" w:rsidRPr="001F3468" w14:paraId="0E0C1E93" w14:textId="77777777" w:rsidTr="00E245F0">
        <w:trPr>
          <w:trHeight w:val="432"/>
          <w:jc w:val="center"/>
        </w:trPr>
        <w:tc>
          <w:tcPr>
            <w:tcW w:w="2249" w:type="dxa"/>
            <w:tcBorders>
              <w:top w:val="nil"/>
              <w:left w:val="single" w:sz="6" w:space="0" w:color="auto"/>
              <w:bottom w:val="single" w:sz="4" w:space="0" w:color="auto"/>
            </w:tcBorders>
          </w:tcPr>
          <w:p w14:paraId="66AD9F49" w14:textId="36135FC7" w:rsidR="001E56DA" w:rsidRPr="00F41F91" w:rsidRDefault="001E56DA" w:rsidP="001E56DA">
            <w:pPr>
              <w:rPr>
                <w:sz w:val="18"/>
              </w:rPr>
            </w:pPr>
            <w:r w:rsidRPr="001F3468">
              <w:rPr>
                <w:sz w:val="18"/>
              </w:rPr>
              <w:t>Sodium (ppm)</w:t>
            </w:r>
          </w:p>
        </w:tc>
        <w:tc>
          <w:tcPr>
            <w:tcW w:w="1008" w:type="dxa"/>
            <w:gridSpan w:val="2"/>
            <w:tcBorders>
              <w:top w:val="nil"/>
              <w:bottom w:val="single" w:sz="4" w:space="0" w:color="auto"/>
            </w:tcBorders>
          </w:tcPr>
          <w:p w14:paraId="2DC49168" w14:textId="204E1EF3" w:rsidR="001E56DA" w:rsidRPr="00F41F91" w:rsidRDefault="001E56DA" w:rsidP="001E56DA">
            <w:pPr>
              <w:jc w:val="center"/>
              <w:rPr>
                <w:sz w:val="18"/>
              </w:rPr>
            </w:pPr>
            <w:r>
              <w:rPr>
                <w:sz w:val="18"/>
              </w:rPr>
              <w:t>2008</w:t>
            </w:r>
          </w:p>
        </w:tc>
        <w:tc>
          <w:tcPr>
            <w:tcW w:w="1350" w:type="dxa"/>
            <w:tcBorders>
              <w:top w:val="nil"/>
              <w:bottom w:val="single" w:sz="4" w:space="0" w:color="auto"/>
            </w:tcBorders>
          </w:tcPr>
          <w:p w14:paraId="690B0D1C" w14:textId="700618F5" w:rsidR="001E56DA" w:rsidRPr="00F41F91" w:rsidRDefault="001E56DA" w:rsidP="001E56DA">
            <w:pPr>
              <w:jc w:val="center"/>
              <w:rPr>
                <w:sz w:val="18"/>
              </w:rPr>
            </w:pPr>
            <w:r>
              <w:rPr>
                <w:sz w:val="18"/>
              </w:rPr>
              <w:t>29</w:t>
            </w:r>
          </w:p>
        </w:tc>
        <w:tc>
          <w:tcPr>
            <w:tcW w:w="1440" w:type="dxa"/>
            <w:tcBorders>
              <w:top w:val="nil"/>
              <w:bottom w:val="single" w:sz="4" w:space="0" w:color="auto"/>
            </w:tcBorders>
          </w:tcPr>
          <w:p w14:paraId="6802CC34" w14:textId="40C5E6D5" w:rsidR="001E56DA" w:rsidRPr="00F41F91" w:rsidRDefault="001E56DA" w:rsidP="001E56DA">
            <w:pPr>
              <w:jc w:val="center"/>
              <w:rPr>
                <w:sz w:val="18"/>
              </w:rPr>
            </w:pPr>
            <w:r>
              <w:rPr>
                <w:sz w:val="18"/>
              </w:rPr>
              <w:t>N/A</w:t>
            </w:r>
          </w:p>
        </w:tc>
        <w:tc>
          <w:tcPr>
            <w:tcW w:w="900" w:type="dxa"/>
            <w:tcBorders>
              <w:top w:val="nil"/>
              <w:bottom w:val="single" w:sz="4" w:space="0" w:color="auto"/>
            </w:tcBorders>
          </w:tcPr>
          <w:p w14:paraId="4E60C959" w14:textId="02AC9FA1" w:rsidR="001E56DA" w:rsidRPr="00F41F91" w:rsidRDefault="001E56DA" w:rsidP="001E56DA">
            <w:pPr>
              <w:jc w:val="center"/>
              <w:rPr>
                <w:sz w:val="18"/>
              </w:rPr>
            </w:pPr>
            <w:r w:rsidRPr="001F3468">
              <w:rPr>
                <w:sz w:val="18"/>
              </w:rPr>
              <w:t>none</w:t>
            </w:r>
          </w:p>
        </w:tc>
        <w:tc>
          <w:tcPr>
            <w:tcW w:w="1080" w:type="dxa"/>
            <w:tcBorders>
              <w:top w:val="nil"/>
              <w:bottom w:val="single" w:sz="4" w:space="0" w:color="auto"/>
            </w:tcBorders>
          </w:tcPr>
          <w:p w14:paraId="721928BB" w14:textId="18357169" w:rsidR="001E56DA" w:rsidRPr="00F41F91" w:rsidRDefault="001E56DA" w:rsidP="001E56DA">
            <w:pPr>
              <w:jc w:val="center"/>
              <w:rPr>
                <w:sz w:val="18"/>
              </w:rPr>
            </w:pPr>
            <w:r w:rsidRPr="001F3468">
              <w:rPr>
                <w:sz w:val="18"/>
              </w:rPr>
              <w:t>none</w:t>
            </w:r>
          </w:p>
        </w:tc>
        <w:tc>
          <w:tcPr>
            <w:tcW w:w="2809" w:type="dxa"/>
            <w:tcBorders>
              <w:top w:val="nil"/>
              <w:bottom w:val="single" w:sz="4" w:space="0" w:color="auto"/>
              <w:right w:val="single" w:sz="6" w:space="0" w:color="auto"/>
            </w:tcBorders>
          </w:tcPr>
          <w:p w14:paraId="4A3C8020" w14:textId="7543EFAD" w:rsidR="001E56DA" w:rsidRPr="00F41F91" w:rsidRDefault="001E56DA" w:rsidP="001E56DA">
            <w:pPr>
              <w:rPr>
                <w:sz w:val="18"/>
              </w:rPr>
            </w:pPr>
            <w:r w:rsidRPr="001F3468">
              <w:rPr>
                <w:sz w:val="18"/>
              </w:rPr>
              <w:t>Salt present in the water and is generally naturally occurring</w:t>
            </w:r>
          </w:p>
        </w:tc>
      </w:tr>
      <w:tr w:rsidR="001E56DA" w:rsidRPr="001F3468" w14:paraId="2ACD2463" w14:textId="77777777" w:rsidTr="00E245F0">
        <w:trPr>
          <w:jc w:val="center"/>
        </w:trPr>
        <w:tc>
          <w:tcPr>
            <w:tcW w:w="2249" w:type="dxa"/>
            <w:tcBorders>
              <w:left w:val="single" w:sz="6" w:space="0" w:color="auto"/>
              <w:bottom w:val="single" w:sz="18" w:space="0" w:color="auto"/>
            </w:tcBorders>
          </w:tcPr>
          <w:p w14:paraId="21F498C1" w14:textId="77777777" w:rsidR="001E56DA" w:rsidRDefault="001E56DA" w:rsidP="001E56DA">
            <w:pPr>
              <w:rPr>
                <w:sz w:val="18"/>
              </w:rPr>
            </w:pPr>
            <w:r w:rsidRPr="001F3468">
              <w:rPr>
                <w:sz w:val="18"/>
              </w:rPr>
              <w:t>Hardness (ppm)</w:t>
            </w:r>
          </w:p>
          <w:p w14:paraId="50585CE6" w14:textId="77777777" w:rsidR="009A6DB5" w:rsidRPr="009A6DB5" w:rsidRDefault="009A6DB5" w:rsidP="009A6DB5">
            <w:pPr>
              <w:rPr>
                <w:sz w:val="18"/>
              </w:rPr>
            </w:pPr>
          </w:p>
          <w:p w14:paraId="7A0E35C9" w14:textId="77777777" w:rsidR="009A6DB5" w:rsidRPr="009A6DB5" w:rsidRDefault="009A6DB5" w:rsidP="009A6DB5">
            <w:pPr>
              <w:rPr>
                <w:sz w:val="18"/>
              </w:rPr>
            </w:pPr>
          </w:p>
          <w:p w14:paraId="01FDA3CE" w14:textId="68F0D452" w:rsidR="009A6DB5" w:rsidRPr="009A6DB5" w:rsidRDefault="009A6DB5" w:rsidP="009A6DB5">
            <w:pPr>
              <w:rPr>
                <w:sz w:val="18"/>
              </w:rPr>
            </w:pPr>
          </w:p>
        </w:tc>
        <w:tc>
          <w:tcPr>
            <w:tcW w:w="1008" w:type="dxa"/>
            <w:gridSpan w:val="2"/>
            <w:tcBorders>
              <w:bottom w:val="single" w:sz="18" w:space="0" w:color="auto"/>
            </w:tcBorders>
          </w:tcPr>
          <w:p w14:paraId="7A81C45D" w14:textId="3F3584DD" w:rsidR="001E56DA" w:rsidRPr="00F41F91" w:rsidRDefault="001E56DA" w:rsidP="001E56DA">
            <w:pPr>
              <w:jc w:val="center"/>
              <w:rPr>
                <w:sz w:val="18"/>
              </w:rPr>
            </w:pPr>
            <w:r>
              <w:rPr>
                <w:sz w:val="18"/>
              </w:rPr>
              <w:t>2008</w:t>
            </w:r>
          </w:p>
        </w:tc>
        <w:tc>
          <w:tcPr>
            <w:tcW w:w="1350" w:type="dxa"/>
            <w:tcBorders>
              <w:bottom w:val="single" w:sz="18" w:space="0" w:color="auto"/>
            </w:tcBorders>
          </w:tcPr>
          <w:p w14:paraId="5F571C45" w14:textId="0336E503" w:rsidR="001E56DA" w:rsidRPr="00F41F91" w:rsidRDefault="001E56DA" w:rsidP="001E56DA">
            <w:pPr>
              <w:jc w:val="center"/>
              <w:rPr>
                <w:sz w:val="18"/>
              </w:rPr>
            </w:pPr>
            <w:r>
              <w:rPr>
                <w:sz w:val="18"/>
              </w:rPr>
              <w:t>120</w:t>
            </w:r>
          </w:p>
        </w:tc>
        <w:tc>
          <w:tcPr>
            <w:tcW w:w="1440" w:type="dxa"/>
            <w:tcBorders>
              <w:bottom w:val="single" w:sz="18" w:space="0" w:color="auto"/>
            </w:tcBorders>
          </w:tcPr>
          <w:p w14:paraId="2BE476FB" w14:textId="03353EEB" w:rsidR="001E56DA" w:rsidRPr="00F41F91" w:rsidRDefault="001E56DA" w:rsidP="001E56DA">
            <w:pPr>
              <w:jc w:val="center"/>
              <w:rPr>
                <w:sz w:val="18"/>
              </w:rPr>
            </w:pPr>
            <w:r>
              <w:rPr>
                <w:sz w:val="18"/>
              </w:rPr>
              <w:t>N/A</w:t>
            </w:r>
          </w:p>
        </w:tc>
        <w:tc>
          <w:tcPr>
            <w:tcW w:w="900" w:type="dxa"/>
            <w:tcBorders>
              <w:bottom w:val="single" w:sz="18" w:space="0" w:color="auto"/>
            </w:tcBorders>
          </w:tcPr>
          <w:p w14:paraId="76B554F2" w14:textId="33C72C0B" w:rsidR="001E56DA" w:rsidRPr="00F41F91" w:rsidRDefault="001E56DA" w:rsidP="001E56DA">
            <w:pPr>
              <w:jc w:val="center"/>
              <w:rPr>
                <w:sz w:val="18"/>
              </w:rPr>
            </w:pPr>
            <w:r w:rsidRPr="001F3468">
              <w:rPr>
                <w:sz w:val="18"/>
              </w:rPr>
              <w:t>none</w:t>
            </w:r>
          </w:p>
        </w:tc>
        <w:tc>
          <w:tcPr>
            <w:tcW w:w="1080" w:type="dxa"/>
            <w:tcBorders>
              <w:bottom w:val="single" w:sz="18" w:space="0" w:color="auto"/>
            </w:tcBorders>
          </w:tcPr>
          <w:p w14:paraId="2588B8FC" w14:textId="1920A0D8" w:rsidR="001E56DA" w:rsidRPr="00F41F91" w:rsidRDefault="001E56DA" w:rsidP="001E56DA">
            <w:pPr>
              <w:jc w:val="center"/>
              <w:rPr>
                <w:sz w:val="18"/>
              </w:rPr>
            </w:pPr>
            <w:r w:rsidRPr="001F3468">
              <w:rPr>
                <w:sz w:val="18"/>
              </w:rPr>
              <w:t>none</w:t>
            </w:r>
          </w:p>
        </w:tc>
        <w:tc>
          <w:tcPr>
            <w:tcW w:w="2809" w:type="dxa"/>
            <w:tcBorders>
              <w:bottom w:val="single" w:sz="18" w:space="0" w:color="auto"/>
              <w:right w:val="single" w:sz="6" w:space="0" w:color="auto"/>
            </w:tcBorders>
          </w:tcPr>
          <w:p w14:paraId="092D52C6" w14:textId="5F043DDB" w:rsidR="001E56DA" w:rsidRPr="00F41F91" w:rsidRDefault="001E56DA" w:rsidP="001E56DA">
            <w:pPr>
              <w:rPr>
                <w:sz w:val="18"/>
              </w:rPr>
            </w:pPr>
            <w:r w:rsidRPr="001F3468">
              <w:rPr>
                <w:sz w:val="18"/>
              </w:rPr>
              <w:t>Sum of polyvalent cations present in the water, generally magnesium and calcium, and are usually naturally occurring</w:t>
            </w:r>
          </w:p>
        </w:tc>
      </w:tr>
      <w:tr w:rsidR="001E56DA" w:rsidRPr="001F3468" w14:paraId="78A620DA" w14:textId="77777777" w:rsidTr="006F37E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E56DA" w:rsidRPr="00F41F91" w:rsidRDefault="001E56DA" w:rsidP="001E56DA">
            <w:pPr>
              <w:spacing w:before="20" w:after="20"/>
              <w:jc w:val="center"/>
              <w:rPr>
                <w:b/>
                <w:caps/>
              </w:rPr>
            </w:pPr>
            <w:r w:rsidRPr="00F41F91">
              <w:rPr>
                <w:i/>
                <w:sz w:val="18"/>
              </w:rPr>
              <w:lastRenderedPageBreak/>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E56DA" w:rsidRPr="001F3468" w14:paraId="43FFA17C" w14:textId="77777777" w:rsidTr="00E245F0">
        <w:trPr>
          <w:jc w:val="center"/>
        </w:trPr>
        <w:tc>
          <w:tcPr>
            <w:tcW w:w="2267" w:type="dxa"/>
            <w:gridSpan w:val="2"/>
            <w:tcBorders>
              <w:top w:val="single" w:sz="18" w:space="0" w:color="auto"/>
              <w:left w:val="single" w:sz="6" w:space="0" w:color="auto"/>
              <w:bottom w:val="double" w:sz="6" w:space="0" w:color="auto"/>
            </w:tcBorders>
            <w:vAlign w:val="center"/>
          </w:tcPr>
          <w:p w14:paraId="18474D0C" w14:textId="77777777" w:rsidR="001E56DA" w:rsidRPr="00F41F91" w:rsidRDefault="001E56DA" w:rsidP="001E56DA">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E56DA" w:rsidRPr="00F41F91" w:rsidRDefault="001E56DA" w:rsidP="001E56D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E56DA" w:rsidRPr="00F41F91" w:rsidRDefault="001E56DA" w:rsidP="001E56DA">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E56DA" w:rsidRPr="00F41F91" w:rsidRDefault="001E56DA" w:rsidP="001E56D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1E56DA" w:rsidRPr="00F41F91" w:rsidRDefault="001E56DA" w:rsidP="001E56DA">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E56DA" w:rsidRPr="00F41F91" w:rsidRDefault="001E56DA" w:rsidP="001E56DA">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9" w:type="dxa"/>
            <w:tcBorders>
              <w:top w:val="single" w:sz="18" w:space="0" w:color="auto"/>
              <w:bottom w:val="double" w:sz="6" w:space="0" w:color="auto"/>
              <w:right w:val="single" w:sz="6" w:space="0" w:color="auto"/>
            </w:tcBorders>
            <w:vAlign w:val="center"/>
          </w:tcPr>
          <w:p w14:paraId="06AA07F3" w14:textId="77777777" w:rsidR="001E56DA" w:rsidRPr="00F41F91" w:rsidRDefault="001E56DA" w:rsidP="001E56DA">
            <w:pPr>
              <w:spacing w:before="40" w:after="40"/>
              <w:jc w:val="center"/>
              <w:rPr>
                <w:b/>
                <w:sz w:val="18"/>
              </w:rPr>
            </w:pPr>
            <w:r w:rsidRPr="00F41F91">
              <w:rPr>
                <w:b/>
                <w:sz w:val="18"/>
              </w:rPr>
              <w:t>Typical Source of Contaminant</w:t>
            </w:r>
          </w:p>
        </w:tc>
      </w:tr>
      <w:tr w:rsidR="001E56DA" w:rsidRPr="001F3468" w14:paraId="371CAB6A" w14:textId="77777777" w:rsidTr="00E245F0">
        <w:trPr>
          <w:trHeight w:val="432"/>
          <w:jc w:val="center"/>
        </w:trPr>
        <w:tc>
          <w:tcPr>
            <w:tcW w:w="2267" w:type="dxa"/>
            <w:gridSpan w:val="2"/>
            <w:tcBorders>
              <w:top w:val="nil"/>
              <w:left w:val="single" w:sz="6" w:space="0" w:color="auto"/>
            </w:tcBorders>
          </w:tcPr>
          <w:p w14:paraId="40E2F254" w14:textId="184D763D" w:rsidR="001E56DA" w:rsidRPr="00F41F91" w:rsidRDefault="001E56DA" w:rsidP="001E56DA">
            <w:pPr>
              <w:ind w:left="180"/>
              <w:rPr>
                <w:sz w:val="18"/>
              </w:rPr>
            </w:pPr>
            <w:r>
              <w:rPr>
                <w:sz w:val="18"/>
              </w:rPr>
              <w:t>Nitrate (mg/L)</w:t>
            </w:r>
          </w:p>
        </w:tc>
        <w:tc>
          <w:tcPr>
            <w:tcW w:w="990" w:type="dxa"/>
            <w:tcBorders>
              <w:top w:val="nil"/>
            </w:tcBorders>
          </w:tcPr>
          <w:p w14:paraId="5D776A03" w14:textId="334E5995" w:rsidR="001E56DA" w:rsidRPr="00F41F91" w:rsidRDefault="001E56DA" w:rsidP="001E56DA">
            <w:pPr>
              <w:jc w:val="center"/>
              <w:rPr>
                <w:sz w:val="18"/>
              </w:rPr>
            </w:pPr>
            <w:r>
              <w:rPr>
                <w:sz w:val="18"/>
              </w:rPr>
              <w:t>202</w:t>
            </w:r>
            <w:r w:rsidR="00CD054C">
              <w:rPr>
                <w:sz w:val="18"/>
              </w:rPr>
              <w:t>5</w:t>
            </w:r>
          </w:p>
        </w:tc>
        <w:tc>
          <w:tcPr>
            <w:tcW w:w="1350" w:type="dxa"/>
            <w:tcBorders>
              <w:top w:val="nil"/>
            </w:tcBorders>
          </w:tcPr>
          <w:p w14:paraId="492AEBB3" w14:textId="5683E1AA" w:rsidR="001E56DA" w:rsidRPr="00F41F91" w:rsidRDefault="00CD054C" w:rsidP="001E56DA">
            <w:pPr>
              <w:jc w:val="center"/>
              <w:rPr>
                <w:sz w:val="18"/>
              </w:rPr>
            </w:pPr>
            <w:r>
              <w:rPr>
                <w:sz w:val="18"/>
              </w:rPr>
              <w:t>9.1</w:t>
            </w:r>
          </w:p>
        </w:tc>
        <w:tc>
          <w:tcPr>
            <w:tcW w:w="1440" w:type="dxa"/>
            <w:tcBorders>
              <w:top w:val="nil"/>
            </w:tcBorders>
          </w:tcPr>
          <w:p w14:paraId="0EA1207A" w14:textId="5D1EA0A4" w:rsidR="001E56DA" w:rsidRPr="00F41F91" w:rsidRDefault="001E56DA" w:rsidP="001E56DA">
            <w:pPr>
              <w:jc w:val="center"/>
              <w:rPr>
                <w:sz w:val="18"/>
              </w:rPr>
            </w:pPr>
            <w:r>
              <w:rPr>
                <w:sz w:val="18"/>
              </w:rPr>
              <w:t>N/A</w:t>
            </w:r>
          </w:p>
        </w:tc>
        <w:tc>
          <w:tcPr>
            <w:tcW w:w="900" w:type="dxa"/>
            <w:tcBorders>
              <w:top w:val="nil"/>
            </w:tcBorders>
          </w:tcPr>
          <w:p w14:paraId="566791C1" w14:textId="5E8C8099" w:rsidR="001E56DA" w:rsidRPr="00F41F91" w:rsidRDefault="001E56DA" w:rsidP="001E56DA">
            <w:pPr>
              <w:jc w:val="center"/>
              <w:rPr>
                <w:sz w:val="18"/>
              </w:rPr>
            </w:pPr>
            <w:r>
              <w:rPr>
                <w:sz w:val="18"/>
              </w:rPr>
              <w:t>10</w:t>
            </w:r>
          </w:p>
        </w:tc>
        <w:tc>
          <w:tcPr>
            <w:tcW w:w="1080" w:type="dxa"/>
            <w:tcBorders>
              <w:top w:val="nil"/>
            </w:tcBorders>
          </w:tcPr>
          <w:p w14:paraId="5E4F841C" w14:textId="4F2E4B8B" w:rsidR="001E56DA" w:rsidRPr="00F41F91" w:rsidRDefault="001E56DA" w:rsidP="001E56DA">
            <w:pPr>
              <w:jc w:val="center"/>
              <w:rPr>
                <w:sz w:val="18"/>
              </w:rPr>
            </w:pPr>
            <w:r>
              <w:rPr>
                <w:sz w:val="18"/>
              </w:rPr>
              <w:t>10</w:t>
            </w:r>
          </w:p>
        </w:tc>
        <w:tc>
          <w:tcPr>
            <w:tcW w:w="2809" w:type="dxa"/>
            <w:tcBorders>
              <w:top w:val="nil"/>
              <w:right w:val="single" w:sz="6" w:space="0" w:color="auto"/>
            </w:tcBorders>
          </w:tcPr>
          <w:p w14:paraId="2B8C0EB3" w14:textId="3E14E4CB" w:rsidR="001E56DA" w:rsidRPr="00F41F91" w:rsidRDefault="001E56DA" w:rsidP="001E56DA">
            <w:pPr>
              <w:rPr>
                <w:sz w:val="18"/>
              </w:rPr>
            </w:pPr>
            <w:r>
              <w:rPr>
                <w:sz w:val="18"/>
              </w:rPr>
              <w:t>Runoff and leaching from fertilizer use; leaching from septic tanks and sewage; erosion of natural deposits</w:t>
            </w:r>
          </w:p>
        </w:tc>
      </w:tr>
      <w:tr w:rsidR="001E56DA" w:rsidRPr="001F3468" w14:paraId="27482B91" w14:textId="77777777" w:rsidTr="00E245F0">
        <w:trPr>
          <w:trHeight w:val="432"/>
          <w:jc w:val="center"/>
        </w:trPr>
        <w:tc>
          <w:tcPr>
            <w:tcW w:w="2267" w:type="dxa"/>
            <w:gridSpan w:val="2"/>
            <w:tcBorders>
              <w:left w:val="single" w:sz="6" w:space="0" w:color="auto"/>
              <w:bottom w:val="single" w:sz="4" w:space="0" w:color="auto"/>
            </w:tcBorders>
          </w:tcPr>
          <w:p w14:paraId="466E0788" w14:textId="00955240" w:rsidR="001E56DA" w:rsidRPr="006F37ED" w:rsidRDefault="001E56DA" w:rsidP="001E56DA">
            <w:pPr>
              <w:ind w:left="180"/>
              <w:rPr>
                <w:sz w:val="18"/>
                <w:szCs w:val="18"/>
              </w:rPr>
            </w:pPr>
            <w:r w:rsidRPr="006F37ED">
              <w:rPr>
                <w:b/>
                <w:sz w:val="18"/>
                <w:szCs w:val="18"/>
              </w:rPr>
              <w:t>1,2,3-Trichloropropane (ng/L)</w:t>
            </w:r>
          </w:p>
        </w:tc>
        <w:tc>
          <w:tcPr>
            <w:tcW w:w="990" w:type="dxa"/>
            <w:tcBorders>
              <w:bottom w:val="single" w:sz="4" w:space="0" w:color="auto"/>
            </w:tcBorders>
          </w:tcPr>
          <w:p w14:paraId="0623D17D" w14:textId="53263CC8" w:rsidR="001E56DA" w:rsidRPr="006F37ED" w:rsidRDefault="001E56DA" w:rsidP="001E56DA">
            <w:pPr>
              <w:jc w:val="center"/>
              <w:rPr>
                <w:sz w:val="18"/>
                <w:szCs w:val="18"/>
              </w:rPr>
            </w:pPr>
            <w:r>
              <w:rPr>
                <w:b/>
                <w:sz w:val="18"/>
                <w:szCs w:val="18"/>
              </w:rPr>
              <w:t>202</w:t>
            </w:r>
            <w:r w:rsidR="00CD054C">
              <w:rPr>
                <w:b/>
                <w:sz w:val="18"/>
                <w:szCs w:val="18"/>
              </w:rPr>
              <w:t>5</w:t>
            </w:r>
          </w:p>
        </w:tc>
        <w:tc>
          <w:tcPr>
            <w:tcW w:w="1350" w:type="dxa"/>
            <w:tcBorders>
              <w:bottom w:val="single" w:sz="4" w:space="0" w:color="auto"/>
            </w:tcBorders>
          </w:tcPr>
          <w:p w14:paraId="27285D29" w14:textId="112B0E69" w:rsidR="001E56DA" w:rsidRPr="006F37ED" w:rsidRDefault="001E56DA" w:rsidP="001E56DA">
            <w:pPr>
              <w:jc w:val="center"/>
              <w:rPr>
                <w:sz w:val="18"/>
                <w:szCs w:val="18"/>
              </w:rPr>
            </w:pPr>
            <w:r>
              <w:rPr>
                <w:b/>
                <w:sz w:val="18"/>
                <w:szCs w:val="18"/>
              </w:rPr>
              <w:t>*</w:t>
            </w:r>
            <w:r w:rsidR="00CD054C">
              <w:rPr>
                <w:b/>
                <w:sz w:val="18"/>
                <w:szCs w:val="18"/>
              </w:rPr>
              <w:t>66</w:t>
            </w:r>
          </w:p>
        </w:tc>
        <w:tc>
          <w:tcPr>
            <w:tcW w:w="1440" w:type="dxa"/>
            <w:tcBorders>
              <w:bottom w:val="single" w:sz="4" w:space="0" w:color="auto"/>
            </w:tcBorders>
          </w:tcPr>
          <w:p w14:paraId="528AC2F0" w14:textId="42D4B556" w:rsidR="001E56DA" w:rsidRPr="006F37ED" w:rsidRDefault="00CD054C" w:rsidP="001E56DA">
            <w:pPr>
              <w:jc w:val="center"/>
              <w:rPr>
                <w:sz w:val="18"/>
                <w:szCs w:val="18"/>
              </w:rPr>
            </w:pPr>
            <w:r>
              <w:rPr>
                <w:b/>
                <w:sz w:val="18"/>
                <w:szCs w:val="18"/>
              </w:rPr>
              <w:t>48</w:t>
            </w:r>
            <w:r w:rsidR="001E56DA">
              <w:rPr>
                <w:b/>
                <w:sz w:val="18"/>
                <w:szCs w:val="18"/>
              </w:rPr>
              <w:t xml:space="preserve"> - </w:t>
            </w:r>
            <w:r>
              <w:rPr>
                <w:b/>
                <w:sz w:val="18"/>
                <w:szCs w:val="18"/>
              </w:rPr>
              <w:t>97</w:t>
            </w:r>
          </w:p>
        </w:tc>
        <w:tc>
          <w:tcPr>
            <w:tcW w:w="900" w:type="dxa"/>
            <w:tcBorders>
              <w:bottom w:val="single" w:sz="4" w:space="0" w:color="auto"/>
            </w:tcBorders>
          </w:tcPr>
          <w:p w14:paraId="3065513F" w14:textId="21ACEAEE" w:rsidR="001E56DA" w:rsidRPr="006F37ED" w:rsidRDefault="001E56DA" w:rsidP="001E56DA">
            <w:pPr>
              <w:jc w:val="center"/>
              <w:rPr>
                <w:sz w:val="18"/>
                <w:szCs w:val="18"/>
              </w:rPr>
            </w:pPr>
            <w:r w:rsidRPr="006F37ED">
              <w:rPr>
                <w:b/>
                <w:sz w:val="18"/>
                <w:szCs w:val="18"/>
              </w:rPr>
              <w:t>5</w:t>
            </w:r>
          </w:p>
        </w:tc>
        <w:tc>
          <w:tcPr>
            <w:tcW w:w="1080" w:type="dxa"/>
            <w:tcBorders>
              <w:bottom w:val="single" w:sz="4" w:space="0" w:color="auto"/>
            </w:tcBorders>
          </w:tcPr>
          <w:p w14:paraId="39EAB27B" w14:textId="01BD82DB" w:rsidR="001E56DA" w:rsidRPr="006F37ED" w:rsidRDefault="001E56DA" w:rsidP="001E56DA">
            <w:pPr>
              <w:jc w:val="center"/>
              <w:rPr>
                <w:sz w:val="18"/>
                <w:szCs w:val="18"/>
              </w:rPr>
            </w:pPr>
            <w:r w:rsidRPr="006F37ED">
              <w:rPr>
                <w:b/>
                <w:sz w:val="18"/>
                <w:szCs w:val="18"/>
              </w:rPr>
              <w:t>0.7</w:t>
            </w:r>
          </w:p>
        </w:tc>
        <w:tc>
          <w:tcPr>
            <w:tcW w:w="2809" w:type="dxa"/>
            <w:tcBorders>
              <w:bottom w:val="single" w:sz="4" w:space="0" w:color="auto"/>
              <w:right w:val="single" w:sz="6" w:space="0" w:color="auto"/>
            </w:tcBorders>
          </w:tcPr>
          <w:p w14:paraId="7BCDF54B" w14:textId="5E51CF98" w:rsidR="001E56DA" w:rsidRPr="006F37ED" w:rsidRDefault="001E56DA" w:rsidP="001E56DA">
            <w:pPr>
              <w:rPr>
                <w:sz w:val="18"/>
                <w:szCs w:val="18"/>
              </w:rPr>
            </w:pPr>
            <w:r w:rsidRPr="006F37ED">
              <w:rPr>
                <w:b/>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E56DA" w:rsidRPr="001F3468" w14:paraId="2AC6FD49" w14:textId="77777777" w:rsidTr="00E245F0">
        <w:trPr>
          <w:trHeight w:val="432"/>
          <w:jc w:val="center"/>
        </w:trPr>
        <w:tc>
          <w:tcPr>
            <w:tcW w:w="2267" w:type="dxa"/>
            <w:gridSpan w:val="2"/>
            <w:tcBorders>
              <w:top w:val="single" w:sz="4" w:space="0" w:color="auto"/>
              <w:left w:val="single" w:sz="6" w:space="0" w:color="auto"/>
            </w:tcBorders>
          </w:tcPr>
          <w:p w14:paraId="504A0715" w14:textId="3B24D888" w:rsidR="001E56DA" w:rsidRPr="006F37ED" w:rsidRDefault="001E56DA" w:rsidP="001E56DA">
            <w:pPr>
              <w:ind w:left="180"/>
              <w:rPr>
                <w:sz w:val="18"/>
                <w:szCs w:val="18"/>
              </w:rPr>
            </w:pPr>
            <w:proofErr w:type="spellStart"/>
            <w:r w:rsidRPr="006F37ED">
              <w:rPr>
                <w:sz w:val="18"/>
                <w:szCs w:val="18"/>
              </w:rPr>
              <w:t>Dibromochloropropane</w:t>
            </w:r>
            <w:proofErr w:type="spellEnd"/>
            <w:r w:rsidRPr="006F37ED">
              <w:rPr>
                <w:sz w:val="18"/>
                <w:szCs w:val="18"/>
              </w:rPr>
              <w:t xml:space="preserve"> (DBCP) (ng/L)</w:t>
            </w:r>
          </w:p>
        </w:tc>
        <w:tc>
          <w:tcPr>
            <w:tcW w:w="990" w:type="dxa"/>
            <w:tcBorders>
              <w:top w:val="single" w:sz="4" w:space="0" w:color="auto"/>
            </w:tcBorders>
          </w:tcPr>
          <w:p w14:paraId="42FE8260" w14:textId="1F671A91" w:rsidR="001E56DA" w:rsidRPr="006F37ED" w:rsidRDefault="001E56DA" w:rsidP="001E56DA">
            <w:pPr>
              <w:jc w:val="center"/>
              <w:rPr>
                <w:sz w:val="18"/>
                <w:szCs w:val="18"/>
              </w:rPr>
            </w:pPr>
            <w:r>
              <w:rPr>
                <w:sz w:val="18"/>
                <w:szCs w:val="18"/>
              </w:rPr>
              <w:t>202</w:t>
            </w:r>
            <w:r w:rsidR="00CD054C">
              <w:rPr>
                <w:sz w:val="18"/>
                <w:szCs w:val="18"/>
              </w:rPr>
              <w:t>5</w:t>
            </w:r>
          </w:p>
        </w:tc>
        <w:tc>
          <w:tcPr>
            <w:tcW w:w="1350" w:type="dxa"/>
            <w:tcBorders>
              <w:top w:val="single" w:sz="4" w:space="0" w:color="auto"/>
            </w:tcBorders>
          </w:tcPr>
          <w:p w14:paraId="38DC7D3C" w14:textId="74B2A060" w:rsidR="001E56DA" w:rsidRPr="006F37ED" w:rsidRDefault="00CD054C" w:rsidP="001E56DA">
            <w:pPr>
              <w:jc w:val="center"/>
              <w:rPr>
                <w:sz w:val="18"/>
                <w:szCs w:val="18"/>
              </w:rPr>
            </w:pPr>
            <w:r>
              <w:rPr>
                <w:sz w:val="18"/>
                <w:szCs w:val="18"/>
              </w:rPr>
              <w:t>103.5</w:t>
            </w:r>
          </w:p>
        </w:tc>
        <w:tc>
          <w:tcPr>
            <w:tcW w:w="1440" w:type="dxa"/>
            <w:tcBorders>
              <w:top w:val="single" w:sz="4" w:space="0" w:color="auto"/>
            </w:tcBorders>
          </w:tcPr>
          <w:p w14:paraId="7DBD30E6" w14:textId="35E03207" w:rsidR="001E56DA" w:rsidRPr="006F37ED" w:rsidRDefault="00015468" w:rsidP="001E56DA">
            <w:pPr>
              <w:jc w:val="center"/>
              <w:rPr>
                <w:sz w:val="18"/>
                <w:szCs w:val="18"/>
              </w:rPr>
            </w:pPr>
            <w:r>
              <w:rPr>
                <w:sz w:val="18"/>
                <w:szCs w:val="18"/>
              </w:rPr>
              <w:t>76</w:t>
            </w:r>
            <w:r w:rsidR="001E56DA">
              <w:rPr>
                <w:sz w:val="18"/>
                <w:szCs w:val="18"/>
              </w:rPr>
              <w:t xml:space="preserve"> - </w:t>
            </w:r>
            <w:r w:rsidR="00CD4517">
              <w:rPr>
                <w:sz w:val="18"/>
                <w:szCs w:val="18"/>
              </w:rPr>
              <w:t>1</w:t>
            </w:r>
            <w:r>
              <w:rPr>
                <w:sz w:val="18"/>
                <w:szCs w:val="18"/>
              </w:rPr>
              <w:t>50</w:t>
            </w:r>
          </w:p>
        </w:tc>
        <w:tc>
          <w:tcPr>
            <w:tcW w:w="900" w:type="dxa"/>
            <w:tcBorders>
              <w:top w:val="single" w:sz="4" w:space="0" w:color="auto"/>
            </w:tcBorders>
          </w:tcPr>
          <w:p w14:paraId="5E09DA0B" w14:textId="790A45CB" w:rsidR="001E56DA" w:rsidRPr="006F37ED" w:rsidRDefault="001E56DA" w:rsidP="001E56DA">
            <w:pPr>
              <w:jc w:val="center"/>
              <w:rPr>
                <w:sz w:val="18"/>
                <w:szCs w:val="18"/>
              </w:rPr>
            </w:pPr>
            <w:r w:rsidRPr="006F37ED">
              <w:rPr>
                <w:sz w:val="18"/>
                <w:szCs w:val="18"/>
              </w:rPr>
              <w:t>200</w:t>
            </w:r>
          </w:p>
        </w:tc>
        <w:tc>
          <w:tcPr>
            <w:tcW w:w="1080" w:type="dxa"/>
            <w:tcBorders>
              <w:top w:val="single" w:sz="4" w:space="0" w:color="auto"/>
            </w:tcBorders>
          </w:tcPr>
          <w:p w14:paraId="3AFEC6D1" w14:textId="0505662A" w:rsidR="001E56DA" w:rsidRPr="006F37ED" w:rsidRDefault="001E56DA" w:rsidP="001E56DA">
            <w:pPr>
              <w:jc w:val="center"/>
              <w:rPr>
                <w:sz w:val="18"/>
                <w:szCs w:val="18"/>
              </w:rPr>
            </w:pPr>
            <w:r w:rsidRPr="006F37ED">
              <w:rPr>
                <w:sz w:val="18"/>
                <w:szCs w:val="18"/>
              </w:rPr>
              <w:t>1.7</w:t>
            </w:r>
          </w:p>
        </w:tc>
        <w:tc>
          <w:tcPr>
            <w:tcW w:w="2809" w:type="dxa"/>
            <w:tcBorders>
              <w:top w:val="single" w:sz="4" w:space="0" w:color="auto"/>
              <w:right w:val="single" w:sz="6" w:space="0" w:color="auto"/>
            </w:tcBorders>
          </w:tcPr>
          <w:p w14:paraId="5B1E0C34" w14:textId="6599EADC" w:rsidR="001E56DA" w:rsidRPr="006F37ED" w:rsidRDefault="001E56DA" w:rsidP="001E56DA">
            <w:pPr>
              <w:rPr>
                <w:sz w:val="18"/>
                <w:szCs w:val="18"/>
              </w:rPr>
            </w:pPr>
            <w:r w:rsidRPr="006F37ED">
              <w:rPr>
                <w:sz w:val="18"/>
                <w:szCs w:val="18"/>
              </w:rPr>
              <w:t xml:space="preserve">Banned </w:t>
            </w:r>
            <w:r w:rsidR="00015468" w:rsidRPr="006F37ED">
              <w:rPr>
                <w:sz w:val="18"/>
                <w:szCs w:val="18"/>
              </w:rPr>
              <w:t>nematicide</w:t>
            </w:r>
            <w:r w:rsidRPr="006F37ED">
              <w:rPr>
                <w:sz w:val="18"/>
                <w:szCs w:val="18"/>
              </w:rPr>
              <w:t xml:space="preserve"> that may still be present in soils due to runoff/leaching from former use on soybeans, cotton, vineyards, tomatoes, and tree fruit</w:t>
            </w:r>
          </w:p>
        </w:tc>
      </w:tr>
      <w:tr w:rsidR="00E367E3" w:rsidRPr="001F3468" w14:paraId="27560D7C" w14:textId="77777777" w:rsidTr="00FF6D34">
        <w:trPr>
          <w:trHeight w:val="432"/>
          <w:jc w:val="center"/>
        </w:trPr>
        <w:tc>
          <w:tcPr>
            <w:tcW w:w="2267" w:type="dxa"/>
            <w:gridSpan w:val="2"/>
            <w:tcBorders>
              <w:top w:val="nil"/>
              <w:left w:val="single" w:sz="6" w:space="0" w:color="auto"/>
            </w:tcBorders>
          </w:tcPr>
          <w:p w14:paraId="26880EED" w14:textId="77777777" w:rsidR="00E367E3" w:rsidRDefault="00E367E3" w:rsidP="00E367E3">
            <w:pPr>
              <w:jc w:val="center"/>
              <w:rPr>
                <w:sz w:val="18"/>
              </w:rPr>
            </w:pPr>
            <w:r>
              <w:rPr>
                <w:sz w:val="18"/>
              </w:rPr>
              <w:t>Total Trihalomethanes</w:t>
            </w:r>
          </w:p>
          <w:p w14:paraId="602F8F54" w14:textId="4CB16CBE" w:rsidR="00E367E3" w:rsidRPr="006F37ED" w:rsidRDefault="00E367E3" w:rsidP="00E367E3">
            <w:pPr>
              <w:ind w:left="180"/>
              <w:rPr>
                <w:sz w:val="18"/>
                <w:szCs w:val="18"/>
              </w:rPr>
            </w:pPr>
            <w:r>
              <w:rPr>
                <w:sz w:val="18"/>
              </w:rPr>
              <w:t>(TTHMs) (</w:t>
            </w:r>
            <w:r w:rsidRPr="003E3344">
              <w:t>µg/L</w:t>
            </w:r>
            <w:r>
              <w:t>)</w:t>
            </w:r>
          </w:p>
        </w:tc>
        <w:tc>
          <w:tcPr>
            <w:tcW w:w="990" w:type="dxa"/>
            <w:tcBorders>
              <w:top w:val="nil"/>
            </w:tcBorders>
          </w:tcPr>
          <w:p w14:paraId="1B9A6861" w14:textId="1F34B1AA" w:rsidR="00E367E3" w:rsidRDefault="00E367E3" w:rsidP="00E367E3">
            <w:pPr>
              <w:jc w:val="center"/>
              <w:rPr>
                <w:sz w:val="18"/>
                <w:szCs w:val="18"/>
              </w:rPr>
            </w:pPr>
            <w:r>
              <w:rPr>
                <w:sz w:val="18"/>
              </w:rPr>
              <w:t>202</w:t>
            </w:r>
            <w:r w:rsidR="00015468">
              <w:rPr>
                <w:sz w:val="18"/>
              </w:rPr>
              <w:t>5</w:t>
            </w:r>
          </w:p>
        </w:tc>
        <w:tc>
          <w:tcPr>
            <w:tcW w:w="1350" w:type="dxa"/>
            <w:tcBorders>
              <w:top w:val="nil"/>
            </w:tcBorders>
          </w:tcPr>
          <w:p w14:paraId="0DA30312" w14:textId="1492FF96" w:rsidR="00E367E3" w:rsidRDefault="00015468" w:rsidP="00E367E3">
            <w:pPr>
              <w:jc w:val="center"/>
              <w:rPr>
                <w:sz w:val="18"/>
                <w:szCs w:val="18"/>
              </w:rPr>
            </w:pPr>
            <w:r>
              <w:rPr>
                <w:sz w:val="18"/>
              </w:rPr>
              <w:t>6.2</w:t>
            </w:r>
          </w:p>
        </w:tc>
        <w:tc>
          <w:tcPr>
            <w:tcW w:w="1440" w:type="dxa"/>
            <w:tcBorders>
              <w:top w:val="nil"/>
            </w:tcBorders>
          </w:tcPr>
          <w:p w14:paraId="41B974FF" w14:textId="0A69EBD3" w:rsidR="00E367E3" w:rsidRDefault="00E367E3" w:rsidP="00E367E3">
            <w:pPr>
              <w:jc w:val="center"/>
              <w:rPr>
                <w:sz w:val="18"/>
                <w:szCs w:val="18"/>
              </w:rPr>
            </w:pPr>
            <w:r>
              <w:rPr>
                <w:sz w:val="18"/>
              </w:rPr>
              <w:t>N/A</w:t>
            </w:r>
          </w:p>
        </w:tc>
        <w:tc>
          <w:tcPr>
            <w:tcW w:w="900" w:type="dxa"/>
            <w:tcBorders>
              <w:top w:val="nil"/>
            </w:tcBorders>
          </w:tcPr>
          <w:p w14:paraId="02CA41F8" w14:textId="1C88C237" w:rsidR="00E367E3" w:rsidRPr="006F37ED" w:rsidRDefault="00E367E3" w:rsidP="00E367E3">
            <w:pPr>
              <w:jc w:val="center"/>
              <w:rPr>
                <w:sz w:val="18"/>
                <w:szCs w:val="18"/>
              </w:rPr>
            </w:pPr>
            <w:r>
              <w:rPr>
                <w:sz w:val="18"/>
              </w:rPr>
              <w:t>80</w:t>
            </w:r>
          </w:p>
        </w:tc>
        <w:tc>
          <w:tcPr>
            <w:tcW w:w="1080" w:type="dxa"/>
            <w:tcBorders>
              <w:top w:val="nil"/>
            </w:tcBorders>
          </w:tcPr>
          <w:p w14:paraId="245166B7" w14:textId="1AFDB2C5" w:rsidR="00E367E3" w:rsidRPr="006F37ED" w:rsidRDefault="00E367E3" w:rsidP="00E367E3">
            <w:pPr>
              <w:jc w:val="center"/>
              <w:rPr>
                <w:sz w:val="18"/>
                <w:szCs w:val="18"/>
              </w:rPr>
            </w:pPr>
            <w:r>
              <w:rPr>
                <w:sz w:val="18"/>
              </w:rPr>
              <w:t>None</w:t>
            </w:r>
          </w:p>
        </w:tc>
        <w:tc>
          <w:tcPr>
            <w:tcW w:w="2809" w:type="dxa"/>
            <w:tcBorders>
              <w:top w:val="nil"/>
              <w:right w:val="single" w:sz="6" w:space="0" w:color="auto"/>
            </w:tcBorders>
          </w:tcPr>
          <w:p w14:paraId="61DE46FC" w14:textId="2B424BDB" w:rsidR="00E367E3" w:rsidRPr="006F37ED" w:rsidRDefault="00E367E3" w:rsidP="00E367E3">
            <w:pPr>
              <w:rPr>
                <w:sz w:val="18"/>
                <w:szCs w:val="18"/>
              </w:rPr>
            </w:pPr>
            <w:r w:rsidRPr="00FB55FE">
              <w:rPr>
                <w:sz w:val="18"/>
                <w:szCs w:val="18"/>
              </w:rPr>
              <w:t>By-product of drinking water disinfection</w:t>
            </w:r>
          </w:p>
        </w:tc>
      </w:tr>
      <w:tr w:rsidR="001E56DA" w:rsidRPr="001F3468" w14:paraId="74F9ED61" w14:textId="77777777" w:rsidTr="00E245F0">
        <w:trPr>
          <w:trHeight w:val="432"/>
          <w:jc w:val="center"/>
        </w:trPr>
        <w:tc>
          <w:tcPr>
            <w:tcW w:w="2267" w:type="dxa"/>
            <w:gridSpan w:val="2"/>
            <w:tcBorders>
              <w:top w:val="nil"/>
              <w:left w:val="single" w:sz="6" w:space="0" w:color="auto"/>
            </w:tcBorders>
          </w:tcPr>
          <w:p w14:paraId="7F23A927" w14:textId="34681F34" w:rsidR="001E56DA" w:rsidRDefault="001E56DA" w:rsidP="001E56DA">
            <w:pPr>
              <w:ind w:left="180"/>
              <w:rPr>
                <w:sz w:val="18"/>
              </w:rPr>
            </w:pPr>
            <w:r>
              <w:rPr>
                <w:sz w:val="18"/>
              </w:rPr>
              <w:t>Fluoride (mg/L)</w:t>
            </w:r>
          </w:p>
        </w:tc>
        <w:tc>
          <w:tcPr>
            <w:tcW w:w="990" w:type="dxa"/>
            <w:tcBorders>
              <w:top w:val="nil"/>
            </w:tcBorders>
          </w:tcPr>
          <w:p w14:paraId="161D3787" w14:textId="1BE445F7" w:rsidR="001E56DA" w:rsidRDefault="001E56DA" w:rsidP="001E56DA">
            <w:pPr>
              <w:jc w:val="center"/>
              <w:rPr>
                <w:sz w:val="18"/>
              </w:rPr>
            </w:pPr>
            <w:r>
              <w:rPr>
                <w:sz w:val="18"/>
              </w:rPr>
              <w:t>202</w:t>
            </w:r>
            <w:r w:rsidR="003D517E">
              <w:rPr>
                <w:sz w:val="18"/>
              </w:rPr>
              <w:t>3</w:t>
            </w:r>
          </w:p>
        </w:tc>
        <w:tc>
          <w:tcPr>
            <w:tcW w:w="1350" w:type="dxa"/>
            <w:tcBorders>
              <w:top w:val="nil"/>
            </w:tcBorders>
          </w:tcPr>
          <w:p w14:paraId="79E80158" w14:textId="46F4D9DB" w:rsidR="001E56DA" w:rsidRDefault="001E56DA" w:rsidP="001E56DA">
            <w:pPr>
              <w:jc w:val="center"/>
              <w:rPr>
                <w:sz w:val="18"/>
              </w:rPr>
            </w:pPr>
            <w:r>
              <w:rPr>
                <w:sz w:val="18"/>
              </w:rPr>
              <w:t>0.1</w:t>
            </w:r>
            <w:r w:rsidR="003D517E">
              <w:rPr>
                <w:sz w:val="18"/>
              </w:rPr>
              <w:t>7</w:t>
            </w:r>
          </w:p>
        </w:tc>
        <w:tc>
          <w:tcPr>
            <w:tcW w:w="1440" w:type="dxa"/>
            <w:tcBorders>
              <w:top w:val="nil"/>
            </w:tcBorders>
          </w:tcPr>
          <w:p w14:paraId="54887BDD" w14:textId="36BB7BC9" w:rsidR="001E56DA" w:rsidRDefault="001E56DA" w:rsidP="001E56DA">
            <w:pPr>
              <w:jc w:val="center"/>
              <w:rPr>
                <w:sz w:val="18"/>
              </w:rPr>
            </w:pPr>
            <w:r>
              <w:rPr>
                <w:sz w:val="18"/>
              </w:rPr>
              <w:t>N/A</w:t>
            </w:r>
          </w:p>
        </w:tc>
        <w:tc>
          <w:tcPr>
            <w:tcW w:w="900" w:type="dxa"/>
            <w:tcBorders>
              <w:top w:val="nil"/>
            </w:tcBorders>
          </w:tcPr>
          <w:p w14:paraId="1304A089" w14:textId="3986E5E6" w:rsidR="001E56DA" w:rsidRDefault="001E56DA" w:rsidP="001E56DA">
            <w:pPr>
              <w:jc w:val="center"/>
              <w:rPr>
                <w:sz w:val="18"/>
              </w:rPr>
            </w:pPr>
            <w:r>
              <w:rPr>
                <w:sz w:val="18"/>
              </w:rPr>
              <w:t>2</w:t>
            </w:r>
          </w:p>
        </w:tc>
        <w:tc>
          <w:tcPr>
            <w:tcW w:w="1080" w:type="dxa"/>
            <w:tcBorders>
              <w:top w:val="nil"/>
            </w:tcBorders>
          </w:tcPr>
          <w:p w14:paraId="338F53AE" w14:textId="072E87B8" w:rsidR="001E56DA" w:rsidRDefault="001E56DA" w:rsidP="001E56DA">
            <w:pPr>
              <w:jc w:val="center"/>
              <w:rPr>
                <w:sz w:val="18"/>
              </w:rPr>
            </w:pPr>
            <w:r>
              <w:rPr>
                <w:sz w:val="18"/>
              </w:rPr>
              <w:t>1</w:t>
            </w:r>
          </w:p>
        </w:tc>
        <w:tc>
          <w:tcPr>
            <w:tcW w:w="2809" w:type="dxa"/>
            <w:tcBorders>
              <w:top w:val="nil"/>
              <w:right w:val="single" w:sz="6" w:space="0" w:color="auto"/>
            </w:tcBorders>
          </w:tcPr>
          <w:p w14:paraId="1C89FE9F" w14:textId="1F19452F" w:rsidR="001E56DA" w:rsidRDefault="001E56DA" w:rsidP="001E56DA">
            <w:pPr>
              <w:rPr>
                <w:sz w:val="18"/>
              </w:rPr>
            </w:pPr>
            <w:r>
              <w:rPr>
                <w:sz w:val="18"/>
              </w:rPr>
              <w:t>Erosion of natural deposits; water additive which promotes strong teeth; discharge from fertilizer and aluminum factories</w:t>
            </w:r>
          </w:p>
        </w:tc>
      </w:tr>
      <w:tr w:rsidR="003D517E" w:rsidRPr="001F3468" w14:paraId="6F4DAC97" w14:textId="77777777" w:rsidTr="00E245F0">
        <w:trPr>
          <w:trHeight w:val="432"/>
          <w:jc w:val="center"/>
        </w:trPr>
        <w:tc>
          <w:tcPr>
            <w:tcW w:w="2267" w:type="dxa"/>
            <w:gridSpan w:val="2"/>
            <w:tcBorders>
              <w:top w:val="nil"/>
              <w:left w:val="single" w:sz="6" w:space="0" w:color="auto"/>
            </w:tcBorders>
          </w:tcPr>
          <w:p w14:paraId="21A7FD50" w14:textId="6EA9E41F" w:rsidR="003D517E" w:rsidRDefault="003D517E" w:rsidP="001E56DA">
            <w:pPr>
              <w:ind w:left="180"/>
              <w:rPr>
                <w:sz w:val="18"/>
              </w:rPr>
            </w:pPr>
            <w:r>
              <w:rPr>
                <w:sz w:val="18"/>
              </w:rPr>
              <w:t>Barium (mg/L)</w:t>
            </w:r>
          </w:p>
        </w:tc>
        <w:tc>
          <w:tcPr>
            <w:tcW w:w="990" w:type="dxa"/>
            <w:tcBorders>
              <w:top w:val="nil"/>
            </w:tcBorders>
          </w:tcPr>
          <w:p w14:paraId="44AD9C63" w14:textId="1CC5139A" w:rsidR="003D517E" w:rsidRDefault="003D517E" w:rsidP="001E56DA">
            <w:pPr>
              <w:jc w:val="center"/>
              <w:rPr>
                <w:sz w:val="18"/>
              </w:rPr>
            </w:pPr>
            <w:r>
              <w:rPr>
                <w:sz w:val="18"/>
              </w:rPr>
              <w:t>2023</w:t>
            </w:r>
          </w:p>
        </w:tc>
        <w:tc>
          <w:tcPr>
            <w:tcW w:w="1350" w:type="dxa"/>
            <w:tcBorders>
              <w:top w:val="nil"/>
            </w:tcBorders>
          </w:tcPr>
          <w:p w14:paraId="53554FE4" w14:textId="6D48A43E" w:rsidR="003D517E" w:rsidRDefault="003D517E" w:rsidP="001E56DA">
            <w:pPr>
              <w:jc w:val="center"/>
              <w:rPr>
                <w:sz w:val="18"/>
              </w:rPr>
            </w:pPr>
            <w:r>
              <w:rPr>
                <w:sz w:val="18"/>
              </w:rPr>
              <w:t>0.084</w:t>
            </w:r>
          </w:p>
        </w:tc>
        <w:tc>
          <w:tcPr>
            <w:tcW w:w="1440" w:type="dxa"/>
            <w:tcBorders>
              <w:top w:val="nil"/>
            </w:tcBorders>
          </w:tcPr>
          <w:p w14:paraId="0AE6B413" w14:textId="0F5BFE4E" w:rsidR="003D517E" w:rsidRDefault="003D517E" w:rsidP="001E56DA">
            <w:pPr>
              <w:jc w:val="center"/>
              <w:rPr>
                <w:sz w:val="18"/>
              </w:rPr>
            </w:pPr>
            <w:r>
              <w:rPr>
                <w:sz w:val="18"/>
              </w:rPr>
              <w:t>N/A</w:t>
            </w:r>
          </w:p>
        </w:tc>
        <w:tc>
          <w:tcPr>
            <w:tcW w:w="900" w:type="dxa"/>
            <w:tcBorders>
              <w:top w:val="nil"/>
            </w:tcBorders>
          </w:tcPr>
          <w:p w14:paraId="4F96F300" w14:textId="57379E6C" w:rsidR="003D517E" w:rsidRDefault="003D517E" w:rsidP="001E56DA">
            <w:pPr>
              <w:jc w:val="center"/>
              <w:rPr>
                <w:sz w:val="18"/>
              </w:rPr>
            </w:pPr>
            <w:r>
              <w:rPr>
                <w:sz w:val="18"/>
              </w:rPr>
              <w:t>1</w:t>
            </w:r>
          </w:p>
        </w:tc>
        <w:tc>
          <w:tcPr>
            <w:tcW w:w="1080" w:type="dxa"/>
            <w:tcBorders>
              <w:top w:val="nil"/>
            </w:tcBorders>
          </w:tcPr>
          <w:p w14:paraId="6CF52662" w14:textId="0BC575E5" w:rsidR="003D517E" w:rsidRDefault="003D517E" w:rsidP="001E56DA">
            <w:pPr>
              <w:jc w:val="center"/>
              <w:rPr>
                <w:sz w:val="18"/>
              </w:rPr>
            </w:pPr>
            <w:r>
              <w:rPr>
                <w:sz w:val="18"/>
              </w:rPr>
              <w:t>2</w:t>
            </w:r>
          </w:p>
        </w:tc>
        <w:tc>
          <w:tcPr>
            <w:tcW w:w="2809" w:type="dxa"/>
            <w:tcBorders>
              <w:top w:val="nil"/>
              <w:right w:val="single" w:sz="6" w:space="0" w:color="auto"/>
            </w:tcBorders>
          </w:tcPr>
          <w:p w14:paraId="13CE6036" w14:textId="599E037D" w:rsidR="003D517E" w:rsidRDefault="003D517E" w:rsidP="001E56DA">
            <w:pPr>
              <w:rPr>
                <w:sz w:val="18"/>
              </w:rPr>
            </w:pPr>
            <w:r w:rsidRPr="003D517E">
              <w:rPr>
                <w:sz w:val="18"/>
              </w:rPr>
              <w:t>Discharges of oil drilling wastes and from metal refineries; erosion of natural deposits</w:t>
            </w:r>
          </w:p>
        </w:tc>
      </w:tr>
      <w:tr w:rsidR="000A479E" w:rsidRPr="001F3468" w14:paraId="63BA572D" w14:textId="77777777" w:rsidTr="00E245F0">
        <w:trPr>
          <w:trHeight w:val="432"/>
          <w:jc w:val="center"/>
        </w:trPr>
        <w:tc>
          <w:tcPr>
            <w:tcW w:w="2267" w:type="dxa"/>
            <w:gridSpan w:val="2"/>
            <w:tcBorders>
              <w:top w:val="nil"/>
              <w:left w:val="single" w:sz="6" w:space="0" w:color="auto"/>
            </w:tcBorders>
          </w:tcPr>
          <w:p w14:paraId="344F2069" w14:textId="2C88823D" w:rsidR="000A479E" w:rsidRDefault="000A479E" w:rsidP="000A479E">
            <w:pPr>
              <w:ind w:left="180"/>
              <w:rPr>
                <w:sz w:val="18"/>
              </w:rPr>
            </w:pPr>
            <w:r w:rsidRPr="00B332ED">
              <w:rPr>
                <w:sz w:val="18"/>
              </w:rPr>
              <w:t>Chromium (hexavalent) (µg/L)</w:t>
            </w:r>
          </w:p>
        </w:tc>
        <w:tc>
          <w:tcPr>
            <w:tcW w:w="990" w:type="dxa"/>
            <w:tcBorders>
              <w:top w:val="nil"/>
            </w:tcBorders>
          </w:tcPr>
          <w:p w14:paraId="5A9B3380" w14:textId="0BF92A37" w:rsidR="000A479E" w:rsidRDefault="000A479E" w:rsidP="000A479E">
            <w:pPr>
              <w:jc w:val="center"/>
              <w:rPr>
                <w:sz w:val="18"/>
              </w:rPr>
            </w:pPr>
            <w:r>
              <w:rPr>
                <w:sz w:val="18"/>
              </w:rPr>
              <w:t>2024</w:t>
            </w:r>
          </w:p>
        </w:tc>
        <w:tc>
          <w:tcPr>
            <w:tcW w:w="1350" w:type="dxa"/>
            <w:tcBorders>
              <w:top w:val="nil"/>
            </w:tcBorders>
          </w:tcPr>
          <w:p w14:paraId="0F139E84" w14:textId="51065313" w:rsidR="000A479E" w:rsidRDefault="000A479E" w:rsidP="000A479E">
            <w:pPr>
              <w:jc w:val="center"/>
              <w:rPr>
                <w:sz w:val="18"/>
              </w:rPr>
            </w:pPr>
            <w:r>
              <w:rPr>
                <w:sz w:val="18"/>
              </w:rPr>
              <w:t>0.56</w:t>
            </w:r>
          </w:p>
        </w:tc>
        <w:tc>
          <w:tcPr>
            <w:tcW w:w="1440" w:type="dxa"/>
            <w:tcBorders>
              <w:top w:val="nil"/>
            </w:tcBorders>
          </w:tcPr>
          <w:p w14:paraId="7EB4E40C" w14:textId="403D68FE" w:rsidR="000A479E" w:rsidRDefault="000A479E" w:rsidP="000A479E">
            <w:pPr>
              <w:jc w:val="center"/>
              <w:rPr>
                <w:sz w:val="18"/>
              </w:rPr>
            </w:pPr>
            <w:r>
              <w:rPr>
                <w:sz w:val="18"/>
              </w:rPr>
              <w:t>N/A</w:t>
            </w:r>
          </w:p>
        </w:tc>
        <w:tc>
          <w:tcPr>
            <w:tcW w:w="900" w:type="dxa"/>
            <w:tcBorders>
              <w:top w:val="nil"/>
            </w:tcBorders>
          </w:tcPr>
          <w:p w14:paraId="7C9DA61A" w14:textId="0EF1AE5F" w:rsidR="000A479E" w:rsidRDefault="000A479E" w:rsidP="000A479E">
            <w:pPr>
              <w:jc w:val="center"/>
              <w:rPr>
                <w:sz w:val="18"/>
              </w:rPr>
            </w:pPr>
            <w:r>
              <w:rPr>
                <w:sz w:val="18"/>
              </w:rPr>
              <w:t>10</w:t>
            </w:r>
          </w:p>
        </w:tc>
        <w:tc>
          <w:tcPr>
            <w:tcW w:w="1080" w:type="dxa"/>
            <w:tcBorders>
              <w:top w:val="nil"/>
            </w:tcBorders>
          </w:tcPr>
          <w:p w14:paraId="46FA3C7D" w14:textId="68BB1AAC" w:rsidR="000A479E" w:rsidRDefault="000A479E" w:rsidP="000A479E">
            <w:pPr>
              <w:jc w:val="center"/>
              <w:rPr>
                <w:sz w:val="18"/>
              </w:rPr>
            </w:pPr>
            <w:r>
              <w:rPr>
                <w:sz w:val="18"/>
              </w:rPr>
              <w:t>0.02</w:t>
            </w:r>
          </w:p>
        </w:tc>
        <w:tc>
          <w:tcPr>
            <w:tcW w:w="2809" w:type="dxa"/>
            <w:tcBorders>
              <w:top w:val="nil"/>
              <w:right w:val="single" w:sz="6" w:space="0" w:color="auto"/>
            </w:tcBorders>
          </w:tcPr>
          <w:p w14:paraId="08EF69CB" w14:textId="6CFB201C" w:rsidR="000A479E" w:rsidRPr="003D517E" w:rsidRDefault="000A479E" w:rsidP="000A479E">
            <w:pPr>
              <w:rPr>
                <w:sz w:val="18"/>
              </w:rPr>
            </w:pPr>
            <w:r w:rsidRPr="00B332ED">
              <w:rPr>
                <w:sz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CD054C" w:rsidRPr="001F3468" w14:paraId="67940186" w14:textId="77777777" w:rsidTr="00E245F0">
        <w:trPr>
          <w:trHeight w:val="432"/>
          <w:jc w:val="center"/>
        </w:trPr>
        <w:tc>
          <w:tcPr>
            <w:tcW w:w="2267" w:type="dxa"/>
            <w:gridSpan w:val="2"/>
            <w:tcBorders>
              <w:top w:val="nil"/>
              <w:left w:val="single" w:sz="6" w:space="0" w:color="auto"/>
            </w:tcBorders>
          </w:tcPr>
          <w:p w14:paraId="1CB1A809" w14:textId="05DBDBEF" w:rsidR="00CD054C" w:rsidRPr="00B332ED" w:rsidRDefault="00CD054C" w:rsidP="00CD054C">
            <w:pPr>
              <w:ind w:left="180"/>
              <w:rPr>
                <w:sz w:val="18"/>
              </w:rPr>
            </w:pPr>
            <w:r>
              <w:rPr>
                <w:sz w:val="18"/>
                <w:szCs w:val="18"/>
              </w:rPr>
              <w:t>Gross Alpha (pCi/L)</w:t>
            </w:r>
          </w:p>
        </w:tc>
        <w:tc>
          <w:tcPr>
            <w:tcW w:w="990" w:type="dxa"/>
            <w:tcBorders>
              <w:top w:val="nil"/>
            </w:tcBorders>
          </w:tcPr>
          <w:p w14:paraId="66881604" w14:textId="5E910DD4" w:rsidR="00CD054C" w:rsidRDefault="00CD054C" w:rsidP="00CD054C">
            <w:pPr>
              <w:jc w:val="center"/>
              <w:rPr>
                <w:sz w:val="18"/>
              </w:rPr>
            </w:pPr>
            <w:r>
              <w:rPr>
                <w:sz w:val="18"/>
                <w:szCs w:val="18"/>
              </w:rPr>
              <w:t>2025</w:t>
            </w:r>
          </w:p>
        </w:tc>
        <w:tc>
          <w:tcPr>
            <w:tcW w:w="1350" w:type="dxa"/>
            <w:tcBorders>
              <w:top w:val="nil"/>
            </w:tcBorders>
          </w:tcPr>
          <w:p w14:paraId="0DC192DD" w14:textId="7EE4C245" w:rsidR="00CD054C" w:rsidRDefault="00CD054C" w:rsidP="00CD054C">
            <w:pPr>
              <w:jc w:val="center"/>
              <w:rPr>
                <w:sz w:val="18"/>
              </w:rPr>
            </w:pPr>
            <w:r>
              <w:rPr>
                <w:sz w:val="18"/>
                <w:szCs w:val="18"/>
              </w:rPr>
              <w:t>1.74</w:t>
            </w:r>
          </w:p>
        </w:tc>
        <w:tc>
          <w:tcPr>
            <w:tcW w:w="1440" w:type="dxa"/>
            <w:tcBorders>
              <w:top w:val="nil"/>
            </w:tcBorders>
          </w:tcPr>
          <w:p w14:paraId="562BE1FB" w14:textId="265B5B50" w:rsidR="00CD054C" w:rsidRDefault="00CD054C" w:rsidP="00CD054C">
            <w:pPr>
              <w:jc w:val="center"/>
              <w:rPr>
                <w:sz w:val="18"/>
              </w:rPr>
            </w:pPr>
            <w:r>
              <w:rPr>
                <w:sz w:val="18"/>
                <w:szCs w:val="18"/>
              </w:rPr>
              <w:t>N/A</w:t>
            </w:r>
          </w:p>
        </w:tc>
        <w:tc>
          <w:tcPr>
            <w:tcW w:w="900" w:type="dxa"/>
            <w:tcBorders>
              <w:top w:val="nil"/>
            </w:tcBorders>
          </w:tcPr>
          <w:p w14:paraId="6C892EC6" w14:textId="19CAE54E" w:rsidR="00CD054C" w:rsidRDefault="00CD054C" w:rsidP="00CD054C">
            <w:pPr>
              <w:jc w:val="center"/>
              <w:rPr>
                <w:sz w:val="18"/>
              </w:rPr>
            </w:pPr>
            <w:r>
              <w:rPr>
                <w:sz w:val="18"/>
                <w:szCs w:val="18"/>
              </w:rPr>
              <w:t>15</w:t>
            </w:r>
          </w:p>
        </w:tc>
        <w:tc>
          <w:tcPr>
            <w:tcW w:w="1080" w:type="dxa"/>
            <w:tcBorders>
              <w:top w:val="nil"/>
            </w:tcBorders>
          </w:tcPr>
          <w:p w14:paraId="65D464E7" w14:textId="17CBA1A1" w:rsidR="00CD054C" w:rsidRDefault="00CD054C" w:rsidP="00CD054C">
            <w:pPr>
              <w:jc w:val="center"/>
              <w:rPr>
                <w:sz w:val="18"/>
              </w:rPr>
            </w:pPr>
            <w:r>
              <w:rPr>
                <w:sz w:val="18"/>
                <w:szCs w:val="18"/>
              </w:rPr>
              <w:t>(0)</w:t>
            </w:r>
          </w:p>
        </w:tc>
        <w:tc>
          <w:tcPr>
            <w:tcW w:w="2809" w:type="dxa"/>
            <w:tcBorders>
              <w:top w:val="nil"/>
              <w:right w:val="single" w:sz="6" w:space="0" w:color="auto"/>
            </w:tcBorders>
          </w:tcPr>
          <w:p w14:paraId="202FDF3E" w14:textId="7A044B1E" w:rsidR="00CD054C" w:rsidRPr="00B332ED" w:rsidRDefault="00CD054C" w:rsidP="00CD054C">
            <w:pPr>
              <w:rPr>
                <w:sz w:val="18"/>
              </w:rPr>
            </w:pPr>
            <w:r>
              <w:t>Erosion of natural deposits</w:t>
            </w:r>
          </w:p>
        </w:tc>
      </w:tr>
      <w:tr w:rsidR="00CD054C" w:rsidRPr="001F3468" w14:paraId="3C75DEB6" w14:textId="77777777" w:rsidTr="006F37E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D054C" w:rsidRPr="00F41F91" w:rsidRDefault="00CD054C" w:rsidP="00CD054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D054C" w:rsidRPr="001F3468" w14:paraId="454686BB" w14:textId="77777777" w:rsidTr="00E245F0">
        <w:trPr>
          <w:jc w:val="center"/>
        </w:trPr>
        <w:tc>
          <w:tcPr>
            <w:tcW w:w="2267" w:type="dxa"/>
            <w:gridSpan w:val="2"/>
            <w:tcBorders>
              <w:top w:val="single" w:sz="18" w:space="0" w:color="auto"/>
              <w:left w:val="single" w:sz="6" w:space="0" w:color="auto"/>
              <w:bottom w:val="double" w:sz="6" w:space="0" w:color="auto"/>
            </w:tcBorders>
            <w:vAlign w:val="center"/>
          </w:tcPr>
          <w:p w14:paraId="10EDBEEB" w14:textId="77777777" w:rsidR="00CD054C" w:rsidRPr="00F41F91" w:rsidRDefault="00CD054C" w:rsidP="00CD054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D054C" w:rsidRPr="00F41F91" w:rsidRDefault="00CD054C" w:rsidP="00CD054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D054C" w:rsidRPr="00F41F91" w:rsidRDefault="00CD054C" w:rsidP="00CD054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D054C" w:rsidRPr="00F41F91" w:rsidRDefault="00CD054C" w:rsidP="00CD054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D054C" w:rsidRPr="00F41F91" w:rsidRDefault="00CD054C" w:rsidP="00CD054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D054C" w:rsidRPr="00F41F91" w:rsidRDefault="00CD054C" w:rsidP="00CD054C">
            <w:pPr>
              <w:spacing w:before="40" w:after="40"/>
              <w:jc w:val="center"/>
              <w:rPr>
                <w:b/>
                <w:sz w:val="18"/>
              </w:rPr>
            </w:pPr>
            <w:r w:rsidRPr="00F41F91">
              <w:rPr>
                <w:b/>
                <w:sz w:val="18"/>
              </w:rPr>
              <w:t>PHG</w:t>
            </w:r>
            <w:r w:rsidRPr="00F41F91">
              <w:rPr>
                <w:b/>
                <w:sz w:val="18"/>
              </w:rPr>
              <w:br/>
              <w:t>(MCLG)</w:t>
            </w:r>
          </w:p>
        </w:tc>
        <w:tc>
          <w:tcPr>
            <w:tcW w:w="2809" w:type="dxa"/>
            <w:tcBorders>
              <w:top w:val="single" w:sz="18" w:space="0" w:color="auto"/>
              <w:bottom w:val="double" w:sz="6" w:space="0" w:color="auto"/>
              <w:right w:val="single" w:sz="6" w:space="0" w:color="auto"/>
            </w:tcBorders>
            <w:vAlign w:val="center"/>
          </w:tcPr>
          <w:p w14:paraId="668CDEA6" w14:textId="77777777" w:rsidR="00CD054C" w:rsidRPr="00F41F91" w:rsidRDefault="00CD054C" w:rsidP="00CD054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D054C" w:rsidRPr="001F3468" w14:paraId="51CC94F2" w14:textId="77777777" w:rsidTr="00E245F0">
        <w:trPr>
          <w:trHeight w:val="432"/>
          <w:jc w:val="center"/>
        </w:trPr>
        <w:tc>
          <w:tcPr>
            <w:tcW w:w="2267" w:type="dxa"/>
            <w:gridSpan w:val="2"/>
            <w:tcBorders>
              <w:left w:val="single" w:sz="6" w:space="0" w:color="auto"/>
              <w:bottom w:val="single" w:sz="12" w:space="0" w:color="auto"/>
            </w:tcBorders>
          </w:tcPr>
          <w:p w14:paraId="2950100F" w14:textId="77777777" w:rsidR="00CD054C" w:rsidRDefault="00CD054C" w:rsidP="00CD054C">
            <w:pPr>
              <w:ind w:left="187"/>
              <w:rPr>
                <w:sz w:val="18"/>
              </w:rPr>
            </w:pPr>
            <w:r>
              <w:rPr>
                <w:sz w:val="18"/>
              </w:rPr>
              <w:t>Specific Conductance</w:t>
            </w:r>
          </w:p>
          <w:p w14:paraId="3DAB9A83" w14:textId="7F84CD43" w:rsidR="00CD054C" w:rsidRPr="00F41F91" w:rsidRDefault="00CD054C" w:rsidP="00CD054C">
            <w:pPr>
              <w:ind w:left="187"/>
              <w:rPr>
                <w:sz w:val="18"/>
              </w:rPr>
            </w:pPr>
            <w:r>
              <w:rPr>
                <w:sz w:val="18"/>
              </w:rPr>
              <w:t>(</w:t>
            </w:r>
            <w:proofErr w:type="spellStart"/>
            <w:r>
              <w:rPr>
                <w:sz w:val="18"/>
              </w:rPr>
              <w:t>uS</w:t>
            </w:r>
            <w:proofErr w:type="spellEnd"/>
            <w:r>
              <w:rPr>
                <w:sz w:val="18"/>
              </w:rPr>
              <w:t>/cm)</w:t>
            </w:r>
          </w:p>
        </w:tc>
        <w:tc>
          <w:tcPr>
            <w:tcW w:w="990" w:type="dxa"/>
            <w:tcBorders>
              <w:bottom w:val="single" w:sz="12" w:space="0" w:color="auto"/>
            </w:tcBorders>
          </w:tcPr>
          <w:p w14:paraId="7B53609D" w14:textId="00137D34" w:rsidR="00CD054C" w:rsidRPr="00F41F91" w:rsidRDefault="00CD054C" w:rsidP="00CD054C">
            <w:pPr>
              <w:jc w:val="center"/>
              <w:rPr>
                <w:sz w:val="18"/>
              </w:rPr>
            </w:pPr>
            <w:r>
              <w:rPr>
                <w:sz w:val="18"/>
              </w:rPr>
              <w:t>2020</w:t>
            </w:r>
          </w:p>
        </w:tc>
        <w:tc>
          <w:tcPr>
            <w:tcW w:w="1350" w:type="dxa"/>
            <w:tcBorders>
              <w:bottom w:val="single" w:sz="12" w:space="0" w:color="auto"/>
            </w:tcBorders>
          </w:tcPr>
          <w:p w14:paraId="48AE5CBF" w14:textId="2386C239" w:rsidR="00CD054C" w:rsidRPr="00F41F91" w:rsidRDefault="00CD054C" w:rsidP="00CD054C">
            <w:pPr>
              <w:jc w:val="center"/>
              <w:rPr>
                <w:sz w:val="18"/>
              </w:rPr>
            </w:pPr>
            <w:r>
              <w:rPr>
                <w:sz w:val="18"/>
              </w:rPr>
              <w:t>350</w:t>
            </w:r>
          </w:p>
        </w:tc>
        <w:tc>
          <w:tcPr>
            <w:tcW w:w="1440" w:type="dxa"/>
            <w:tcBorders>
              <w:bottom w:val="single" w:sz="12" w:space="0" w:color="auto"/>
            </w:tcBorders>
          </w:tcPr>
          <w:p w14:paraId="6428F303" w14:textId="0E29E819" w:rsidR="00CD054C" w:rsidRPr="00F41F91" w:rsidRDefault="00CD054C" w:rsidP="00CD054C">
            <w:pPr>
              <w:jc w:val="center"/>
              <w:rPr>
                <w:sz w:val="18"/>
              </w:rPr>
            </w:pPr>
            <w:r>
              <w:rPr>
                <w:sz w:val="18"/>
              </w:rPr>
              <w:t>N/A</w:t>
            </w:r>
          </w:p>
        </w:tc>
        <w:tc>
          <w:tcPr>
            <w:tcW w:w="900" w:type="dxa"/>
            <w:tcBorders>
              <w:bottom w:val="single" w:sz="12" w:space="0" w:color="auto"/>
            </w:tcBorders>
          </w:tcPr>
          <w:p w14:paraId="11FF9BF3" w14:textId="44F8E642" w:rsidR="00CD054C" w:rsidRPr="00F41F91" w:rsidRDefault="00CD054C" w:rsidP="00CD054C">
            <w:pPr>
              <w:jc w:val="center"/>
              <w:rPr>
                <w:sz w:val="18"/>
              </w:rPr>
            </w:pPr>
            <w:r>
              <w:rPr>
                <w:sz w:val="18"/>
              </w:rPr>
              <w:t>1600</w:t>
            </w:r>
          </w:p>
        </w:tc>
        <w:tc>
          <w:tcPr>
            <w:tcW w:w="1080" w:type="dxa"/>
            <w:tcBorders>
              <w:bottom w:val="single" w:sz="12" w:space="0" w:color="auto"/>
            </w:tcBorders>
          </w:tcPr>
          <w:p w14:paraId="160E754C" w14:textId="1BA6473F" w:rsidR="00CD054C" w:rsidRPr="00F41F91" w:rsidRDefault="00CD054C" w:rsidP="00CD054C">
            <w:pPr>
              <w:jc w:val="center"/>
              <w:rPr>
                <w:sz w:val="18"/>
              </w:rPr>
            </w:pPr>
            <w:r>
              <w:rPr>
                <w:sz w:val="18"/>
              </w:rPr>
              <w:t>NA</w:t>
            </w:r>
          </w:p>
        </w:tc>
        <w:tc>
          <w:tcPr>
            <w:tcW w:w="2809" w:type="dxa"/>
            <w:tcBorders>
              <w:bottom w:val="single" w:sz="12" w:space="0" w:color="auto"/>
              <w:right w:val="single" w:sz="6" w:space="0" w:color="auto"/>
            </w:tcBorders>
          </w:tcPr>
          <w:p w14:paraId="43B6AB0B" w14:textId="55080A7C" w:rsidR="00CD054C" w:rsidRPr="00F41F91" w:rsidRDefault="00CD054C" w:rsidP="00CD054C">
            <w:pPr>
              <w:rPr>
                <w:sz w:val="18"/>
              </w:rPr>
            </w:pPr>
            <w:r>
              <w:rPr>
                <w:sz w:val="18"/>
              </w:rPr>
              <w:t>Substances that form ions when in water; seawater influence</w:t>
            </w:r>
          </w:p>
        </w:tc>
      </w:tr>
    </w:tbl>
    <w:p w14:paraId="7A3F9BEA" w14:textId="77777777" w:rsidR="00BC6327" w:rsidRPr="00E245F0" w:rsidRDefault="00BC6327" w:rsidP="00E367E3">
      <w:pPr>
        <w:spacing w:before="240" w:after="240"/>
        <w:rPr>
          <w:b/>
          <w:sz w:val="22"/>
          <w:szCs w:val="22"/>
        </w:rPr>
      </w:pPr>
      <w:r w:rsidRPr="00E245F0">
        <w:rPr>
          <w:b/>
          <w:sz w:val="22"/>
          <w:szCs w:val="22"/>
        </w:rPr>
        <w:t>Additional General Information on Drinking Water</w:t>
      </w:r>
    </w:p>
    <w:p w14:paraId="1B1740A0" w14:textId="77777777" w:rsidR="00CD054C" w:rsidRDefault="001331D3" w:rsidP="00CA5B5B">
      <w:pPr>
        <w:pStyle w:val="BodyText"/>
        <w:tabs>
          <w:tab w:val="left" w:pos="9900"/>
        </w:tabs>
        <w:spacing w:before="0" w:after="180"/>
        <w:rPr>
          <w:rFonts w:ascii="Times New Roman" w:hAnsi="Times New Roman"/>
          <w:szCs w:val="22"/>
        </w:rPr>
      </w:pPr>
      <w:r w:rsidRPr="00E245F0">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E245F0">
        <w:rPr>
          <w:rFonts w:ascii="Times New Roman" w:hAnsi="Times New Roman"/>
          <w:szCs w:val="22"/>
        </w:rPr>
        <w:t xml:space="preserve"> </w:t>
      </w:r>
      <w:r w:rsidRPr="00E245F0">
        <w:rPr>
          <w:rFonts w:ascii="Times New Roman" w:hAnsi="Times New Roman"/>
          <w:szCs w:val="22"/>
        </w:rPr>
        <w:t>More information about contaminants and potential health effects can be obtained by calling the U</w:t>
      </w:r>
      <w:r w:rsidR="00EE7E33" w:rsidRPr="00E245F0">
        <w:rPr>
          <w:rFonts w:ascii="Times New Roman" w:hAnsi="Times New Roman"/>
          <w:szCs w:val="22"/>
        </w:rPr>
        <w:t>.</w:t>
      </w:r>
      <w:r w:rsidRPr="00E245F0">
        <w:rPr>
          <w:rFonts w:ascii="Times New Roman" w:hAnsi="Times New Roman"/>
          <w:szCs w:val="22"/>
        </w:rPr>
        <w:t>S</w:t>
      </w:r>
      <w:r w:rsidR="00EE7E33" w:rsidRPr="00E245F0">
        <w:rPr>
          <w:rFonts w:ascii="Times New Roman" w:hAnsi="Times New Roman"/>
          <w:szCs w:val="22"/>
        </w:rPr>
        <w:t xml:space="preserve">. </w:t>
      </w:r>
      <w:r w:rsidRPr="00E245F0">
        <w:rPr>
          <w:rFonts w:ascii="Times New Roman" w:hAnsi="Times New Roman"/>
          <w:szCs w:val="22"/>
        </w:rPr>
        <w:t>EPA’s Safe Drinking Water Hotline (1-800-426-4791).</w:t>
      </w:r>
      <w:r w:rsidR="00CA5B5B" w:rsidRPr="00E245F0">
        <w:rPr>
          <w:rFonts w:ascii="Times New Roman" w:hAnsi="Times New Roman"/>
          <w:szCs w:val="22"/>
        </w:rPr>
        <w:t xml:space="preserve"> </w:t>
      </w:r>
    </w:p>
    <w:p w14:paraId="59DF6A1B" w14:textId="55438A23" w:rsidR="00CA5B5B" w:rsidRPr="00E245F0" w:rsidRDefault="00BC6327" w:rsidP="00CA5B5B">
      <w:pPr>
        <w:pStyle w:val="BodyText"/>
        <w:tabs>
          <w:tab w:val="left" w:pos="9900"/>
        </w:tabs>
        <w:spacing w:before="0" w:after="180"/>
        <w:rPr>
          <w:rFonts w:ascii="Times New Roman" w:hAnsi="Times New Roman"/>
          <w:szCs w:val="22"/>
        </w:rPr>
      </w:pPr>
      <w:r w:rsidRPr="00E245F0">
        <w:rPr>
          <w:rFonts w:ascii="Times New Roman" w:hAnsi="Times New Roman"/>
          <w:szCs w:val="22"/>
        </w:rPr>
        <w:t>Some people may be more vulnerable to contaminants in drinking water than the general population.  Immuno-compromised persons such as persons with</w:t>
      </w:r>
      <w:r w:rsidRPr="00CA5B5B">
        <w:rPr>
          <w:rFonts w:ascii="Times New Roman" w:hAnsi="Times New Roman"/>
          <w:sz w:val="20"/>
        </w:rPr>
        <w:t xml:space="preserve"> </w:t>
      </w:r>
      <w:r w:rsidRPr="00E245F0">
        <w:rPr>
          <w:rFonts w:ascii="Times New Roman" w:hAnsi="Times New Roman"/>
          <w:szCs w:val="22"/>
        </w:rPr>
        <w:t xml:space="preserve">cancer undergoing chemotherapy, persons who have undergone organ transplants, people with HIV/AIDS or other immune system disorders, some elderly, and infants can be particularly at risk from infections. </w:t>
      </w:r>
      <w:r w:rsidR="00365C7B" w:rsidRPr="00E245F0">
        <w:rPr>
          <w:rFonts w:ascii="Times New Roman" w:hAnsi="Times New Roman"/>
          <w:szCs w:val="22"/>
        </w:rPr>
        <w:t xml:space="preserve"> </w:t>
      </w:r>
      <w:r w:rsidRPr="00E245F0">
        <w:rPr>
          <w:rFonts w:ascii="Times New Roman" w:hAnsi="Times New Roman"/>
          <w:szCs w:val="22"/>
        </w:rPr>
        <w:t xml:space="preserve">These people should seek advice about drinking water from their health care providers. </w:t>
      </w:r>
      <w:r w:rsidR="00365C7B" w:rsidRPr="00E245F0">
        <w:rPr>
          <w:rFonts w:ascii="Times New Roman" w:hAnsi="Times New Roman"/>
          <w:szCs w:val="22"/>
        </w:rPr>
        <w:t xml:space="preserve"> </w:t>
      </w:r>
      <w:r w:rsidRPr="00E245F0">
        <w:rPr>
          <w:rFonts w:ascii="Times New Roman" w:hAnsi="Times New Roman"/>
          <w:szCs w:val="22"/>
        </w:rPr>
        <w:t>U</w:t>
      </w:r>
      <w:r w:rsidR="00EE7E33" w:rsidRPr="00E245F0">
        <w:rPr>
          <w:rFonts w:ascii="Times New Roman" w:hAnsi="Times New Roman"/>
          <w:szCs w:val="22"/>
        </w:rPr>
        <w:t>.</w:t>
      </w:r>
      <w:r w:rsidRPr="00E245F0">
        <w:rPr>
          <w:rFonts w:ascii="Times New Roman" w:hAnsi="Times New Roman"/>
          <w:szCs w:val="22"/>
        </w:rPr>
        <w:t>S</w:t>
      </w:r>
      <w:r w:rsidR="00EE7E33" w:rsidRPr="00E245F0">
        <w:rPr>
          <w:rFonts w:ascii="Times New Roman" w:hAnsi="Times New Roman"/>
          <w:szCs w:val="22"/>
        </w:rPr>
        <w:t xml:space="preserve">. </w:t>
      </w:r>
      <w:r w:rsidRPr="00E245F0">
        <w:rPr>
          <w:rFonts w:ascii="Times New Roman" w:hAnsi="Times New Roman"/>
          <w:szCs w:val="22"/>
        </w:rPr>
        <w:t xml:space="preserve">EPA/Centers for Disease Control (CDC) guidelines on appropriate means to lessen the risk of infection by </w:t>
      </w:r>
      <w:r w:rsidRPr="00E245F0">
        <w:rPr>
          <w:rFonts w:ascii="Times New Roman" w:hAnsi="Times New Roman"/>
          <w:i/>
          <w:szCs w:val="22"/>
        </w:rPr>
        <w:t>Cryptosporidium</w:t>
      </w:r>
      <w:r w:rsidRPr="00E245F0">
        <w:rPr>
          <w:rFonts w:ascii="Times New Roman" w:hAnsi="Times New Roman"/>
          <w:szCs w:val="22"/>
        </w:rPr>
        <w:t xml:space="preserve"> and other microbial contaminants are available from the Safe Drinking Water Hotline (1-800-426-4791).</w:t>
      </w:r>
    </w:p>
    <w:p w14:paraId="2FB91367" w14:textId="77777777" w:rsidR="009A6DB5" w:rsidRDefault="009A6DB5" w:rsidP="00CA5B5B">
      <w:pPr>
        <w:pStyle w:val="BodyText"/>
        <w:spacing w:before="0"/>
        <w:rPr>
          <w:rFonts w:ascii="Times New Roman" w:hAnsi="Times New Roman"/>
          <w:szCs w:val="22"/>
        </w:rPr>
      </w:pPr>
    </w:p>
    <w:p w14:paraId="6C374BED" w14:textId="77777777" w:rsidR="009A6DB5" w:rsidRDefault="009A6DB5" w:rsidP="00CA5B5B">
      <w:pPr>
        <w:pStyle w:val="BodyText"/>
        <w:spacing w:before="0"/>
        <w:rPr>
          <w:rFonts w:ascii="Times New Roman" w:hAnsi="Times New Roman"/>
          <w:szCs w:val="22"/>
        </w:rPr>
      </w:pPr>
    </w:p>
    <w:p w14:paraId="3601ECA0" w14:textId="77777777" w:rsidR="00CD054C" w:rsidRDefault="00CD054C" w:rsidP="00CD054C">
      <w:pPr>
        <w:pBdr>
          <w:top w:val="nil"/>
          <w:left w:val="nil"/>
          <w:bottom w:val="nil"/>
          <w:right w:val="nil"/>
          <w:between w:val="nil"/>
        </w:pBdr>
        <w:spacing w:after="240"/>
        <w:jc w:val="both"/>
        <w:rPr>
          <w:noProof/>
          <w:color w:val="000000"/>
          <w:sz w:val="22"/>
          <w:szCs w:val="22"/>
        </w:rPr>
      </w:pPr>
      <w:r>
        <w:rPr>
          <w:color w:val="000000"/>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B237D4">
        <w:rPr>
          <w:noProof/>
          <w:color w:val="000000"/>
          <w:sz w:val="22"/>
          <w:szCs w:val="22"/>
        </w:rPr>
        <w:t xml:space="preserve"> </w:t>
      </w:r>
    </w:p>
    <w:p w14:paraId="42BA0AC5" w14:textId="3C652EFA" w:rsidR="00CA5B5B" w:rsidRPr="00E245F0" w:rsidRDefault="004447CF" w:rsidP="00CA5B5B">
      <w:pPr>
        <w:pStyle w:val="BodyText"/>
        <w:spacing w:before="0"/>
        <w:rPr>
          <w:rFonts w:ascii="Times New Roman" w:hAnsi="Times New Roman"/>
          <w:szCs w:val="22"/>
        </w:rPr>
      </w:pPr>
      <w:r w:rsidRPr="00E245F0">
        <w:rPr>
          <w:rFonts w:ascii="Times New Roman" w:hAnsi="Times New Roman"/>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37B3" w:rsidRPr="00E245F0">
        <w:rPr>
          <w:rFonts w:ascii="Times New Roman" w:hAnsi="Times New Roman"/>
          <w:szCs w:val="22"/>
        </w:rPr>
        <w:t>Kings Canyon High</w:t>
      </w:r>
      <w:r w:rsidRPr="00E245F0">
        <w:rPr>
          <w:rFonts w:ascii="Times New Roman" w:hAnsi="Times New Roman"/>
          <w:szCs w:val="22"/>
        </w:rPr>
        <w:t xml:space="preserve"> School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E245F0">
          <w:rPr>
            <w:rStyle w:val="Hyperlink"/>
            <w:rFonts w:ascii="Times New Roman" w:hAnsi="Times New Roman"/>
            <w:szCs w:val="22"/>
          </w:rPr>
          <w:t>http://www.epa.gov/lead</w:t>
        </w:r>
      </w:hyperlink>
      <w:r w:rsidRPr="00E245F0">
        <w:rPr>
          <w:rFonts w:ascii="Times New Roman" w:hAnsi="Times New Roman"/>
          <w:szCs w:val="22"/>
        </w:rPr>
        <w:t>.</w:t>
      </w:r>
    </w:p>
    <w:p w14:paraId="7A8A3435" w14:textId="77777777" w:rsidR="00CD4517" w:rsidRDefault="00CD4517" w:rsidP="006F37ED">
      <w:pPr>
        <w:pStyle w:val="BodyText"/>
        <w:spacing w:before="0" w:after="240"/>
        <w:jc w:val="center"/>
        <w:rPr>
          <w:rFonts w:ascii="Times New Roman" w:hAnsi="Times New Roman"/>
          <w:b/>
          <w:sz w:val="26"/>
        </w:rPr>
      </w:pPr>
    </w:p>
    <w:p w14:paraId="34B3F4EA" w14:textId="77777777" w:rsidR="00CD4517" w:rsidRDefault="00CD4517" w:rsidP="00015468">
      <w:pPr>
        <w:pStyle w:val="BodyText"/>
        <w:spacing w:before="0" w:after="240"/>
        <w:rPr>
          <w:rFonts w:ascii="Times New Roman" w:hAnsi="Times New Roman"/>
          <w:b/>
          <w:sz w:val="26"/>
        </w:rPr>
      </w:pPr>
    </w:p>
    <w:p w14:paraId="59B8A3D1" w14:textId="0D37E760" w:rsidR="00BC6327" w:rsidRPr="006F37ED" w:rsidRDefault="00BC6327" w:rsidP="006F37ED">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90"/>
        <w:gridCol w:w="1350"/>
        <w:gridCol w:w="2340"/>
        <w:gridCol w:w="23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2B187E">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369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447CF" w:rsidRPr="00F41F91" w14:paraId="1405D2B4" w14:textId="77777777" w:rsidTr="002B187E">
        <w:trPr>
          <w:trHeight w:val="504"/>
        </w:trPr>
        <w:tc>
          <w:tcPr>
            <w:tcW w:w="1080" w:type="dxa"/>
            <w:tcBorders>
              <w:top w:val="double" w:sz="6" w:space="0" w:color="auto"/>
              <w:bottom w:val="single" w:sz="4" w:space="0" w:color="auto"/>
            </w:tcBorders>
            <w:shd w:val="clear" w:color="auto" w:fill="auto"/>
          </w:tcPr>
          <w:p w14:paraId="29967769" w14:textId="00CECDCB" w:rsidR="004447CF" w:rsidRPr="00BD1D9C" w:rsidRDefault="004447CF" w:rsidP="004447CF">
            <w:pPr>
              <w:pStyle w:val="BodyText"/>
              <w:spacing w:before="0"/>
              <w:jc w:val="left"/>
              <w:rPr>
                <w:rFonts w:ascii="Times New Roman" w:hAnsi="Times New Roman"/>
                <w:b/>
                <w:sz w:val="20"/>
              </w:rPr>
            </w:pPr>
            <w:r w:rsidRPr="00BD1D9C">
              <w:rPr>
                <w:b/>
                <w:sz w:val="20"/>
              </w:rPr>
              <w:t xml:space="preserve">* 1,2,3-Trichloropropane </w:t>
            </w:r>
          </w:p>
        </w:tc>
        <w:tc>
          <w:tcPr>
            <w:tcW w:w="3690" w:type="dxa"/>
            <w:tcBorders>
              <w:top w:val="double" w:sz="6" w:space="0" w:color="auto"/>
              <w:bottom w:val="single" w:sz="4" w:space="0" w:color="auto"/>
            </w:tcBorders>
            <w:shd w:val="clear" w:color="auto" w:fill="auto"/>
          </w:tcPr>
          <w:p w14:paraId="0C6FD2A3" w14:textId="0368756F" w:rsidR="004447CF" w:rsidRPr="00BD1D9C" w:rsidRDefault="00E245F0" w:rsidP="00BD1D9C">
            <w:pPr>
              <w:pStyle w:val="BodyText"/>
              <w:spacing w:before="0"/>
              <w:jc w:val="left"/>
              <w:rPr>
                <w:rFonts w:ascii="Times New Roman" w:hAnsi="Times New Roman"/>
                <w:b/>
                <w:sz w:val="20"/>
              </w:rPr>
            </w:pPr>
            <w:r w:rsidRPr="00BD1D9C">
              <w:rPr>
                <w:b/>
                <w:sz w:val="20"/>
              </w:rPr>
              <w:t>Water samples taken during 202</w:t>
            </w:r>
            <w:r w:rsidR="00015468">
              <w:rPr>
                <w:b/>
                <w:sz w:val="20"/>
              </w:rPr>
              <w:t>5</w:t>
            </w:r>
            <w:r w:rsidRPr="00BD1D9C">
              <w:rPr>
                <w:b/>
                <w:sz w:val="20"/>
              </w:rPr>
              <w:t xml:space="preserve"> </w:t>
            </w:r>
            <w:r w:rsidR="004447CF" w:rsidRPr="00BD1D9C">
              <w:rPr>
                <w:b/>
                <w:sz w:val="20"/>
              </w:rPr>
              <w:t>show levels of 1,2,3-Trichloropropane to be over the MCL</w:t>
            </w:r>
            <w:r w:rsidR="00BD1D9C" w:rsidRPr="00BD1D9C">
              <w:rPr>
                <w:b/>
                <w:sz w:val="20"/>
              </w:rPr>
              <w:t xml:space="preserve"> </w:t>
            </w:r>
            <w:r w:rsidR="00BD1D9C">
              <w:rPr>
                <w:b/>
                <w:sz w:val="20"/>
              </w:rPr>
              <w:t>Typical s</w:t>
            </w:r>
            <w:r w:rsidR="00BD1D9C" w:rsidRPr="00BD1D9C">
              <w:rPr>
                <w:b/>
                <w:sz w:val="20"/>
              </w:rPr>
              <w:t>ource</w:t>
            </w:r>
            <w:r w:rsidR="00BD1D9C">
              <w:rPr>
                <w:b/>
                <w:sz w:val="20"/>
              </w:rPr>
              <w:t>s</w:t>
            </w:r>
            <w:r w:rsidR="00BD1D9C" w:rsidRPr="00BD1D9C">
              <w:rPr>
                <w:b/>
                <w:sz w:val="20"/>
              </w:rPr>
              <w:t xml:space="preserve"> of </w:t>
            </w:r>
            <w:r w:rsidR="00BD1D9C">
              <w:rPr>
                <w:b/>
                <w:sz w:val="20"/>
              </w:rPr>
              <w:t>c</w:t>
            </w:r>
            <w:r w:rsidR="00BD1D9C" w:rsidRPr="00BD1D9C">
              <w:rPr>
                <w:b/>
                <w:sz w:val="20"/>
              </w:rPr>
              <w:t xml:space="preserve">ontamination include </w:t>
            </w:r>
            <w:r w:rsidR="00BD1D9C">
              <w:rPr>
                <w:b/>
                <w:sz w:val="20"/>
              </w:rPr>
              <w:t>d</w:t>
            </w:r>
            <w:r w:rsidR="00BD1D9C" w:rsidRPr="00BD1D9C">
              <w:rPr>
                <w:b/>
                <w:sz w:val="20"/>
              </w:rPr>
              <w:t>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1350" w:type="dxa"/>
            <w:tcBorders>
              <w:top w:val="double" w:sz="6" w:space="0" w:color="auto"/>
              <w:bottom w:val="single" w:sz="4" w:space="0" w:color="auto"/>
            </w:tcBorders>
            <w:shd w:val="clear" w:color="auto" w:fill="auto"/>
          </w:tcPr>
          <w:p w14:paraId="38F06260" w14:textId="217686E0" w:rsidR="004447CF" w:rsidRPr="00A87265" w:rsidRDefault="004447CF" w:rsidP="004447CF">
            <w:pPr>
              <w:pStyle w:val="BodyText"/>
              <w:spacing w:before="0"/>
              <w:jc w:val="left"/>
              <w:rPr>
                <w:rFonts w:ascii="Times New Roman" w:hAnsi="Times New Roman"/>
                <w:b/>
                <w:sz w:val="20"/>
              </w:rPr>
            </w:pPr>
            <w:r w:rsidRPr="00A87265">
              <w:rPr>
                <w:b/>
                <w:sz w:val="20"/>
              </w:rPr>
              <w:t>This violation was issued in February of 2018 and is ongoing.</w:t>
            </w:r>
          </w:p>
        </w:tc>
        <w:tc>
          <w:tcPr>
            <w:tcW w:w="2340" w:type="dxa"/>
            <w:tcBorders>
              <w:top w:val="double" w:sz="6" w:space="0" w:color="auto"/>
              <w:bottom w:val="single" w:sz="4" w:space="0" w:color="auto"/>
            </w:tcBorders>
            <w:shd w:val="clear" w:color="auto" w:fill="auto"/>
          </w:tcPr>
          <w:p w14:paraId="677E0EB9" w14:textId="77777777" w:rsidR="004447CF" w:rsidRPr="00A87265" w:rsidRDefault="004447CF" w:rsidP="004447CF">
            <w:pPr>
              <w:pStyle w:val="BodyText"/>
              <w:spacing w:before="0"/>
              <w:jc w:val="left"/>
              <w:rPr>
                <w:b/>
                <w:sz w:val="20"/>
              </w:rPr>
            </w:pPr>
            <w:r w:rsidRPr="00A87265">
              <w:rPr>
                <w:b/>
                <w:sz w:val="20"/>
              </w:rPr>
              <w:t>We are providing bottled water for the students and staff as a precautionary measure.</w:t>
            </w:r>
          </w:p>
          <w:p w14:paraId="78FAC853" w14:textId="6A07C6CA" w:rsidR="004447CF" w:rsidRPr="00A87265" w:rsidRDefault="004447CF" w:rsidP="004447CF">
            <w:pPr>
              <w:pStyle w:val="BodyText"/>
              <w:spacing w:before="0"/>
              <w:jc w:val="left"/>
              <w:rPr>
                <w:rFonts w:ascii="Times New Roman" w:hAnsi="Times New Roman"/>
                <w:b/>
                <w:sz w:val="20"/>
              </w:rPr>
            </w:pPr>
            <w:r w:rsidRPr="00A87265">
              <w:rPr>
                <w:b/>
                <w:sz w:val="20"/>
              </w:rPr>
              <w:t>We are also seeking a state funded grant to remedy the violation by obtaining a new water source or filtration of the current source.</w:t>
            </w:r>
          </w:p>
        </w:tc>
        <w:tc>
          <w:tcPr>
            <w:tcW w:w="2340" w:type="dxa"/>
            <w:tcBorders>
              <w:top w:val="double" w:sz="6" w:space="0" w:color="auto"/>
              <w:bottom w:val="single" w:sz="4" w:space="0" w:color="auto"/>
            </w:tcBorders>
            <w:shd w:val="clear" w:color="auto" w:fill="auto"/>
          </w:tcPr>
          <w:p w14:paraId="47E414FC" w14:textId="6318B4B8" w:rsidR="004447CF" w:rsidRPr="00A87265" w:rsidRDefault="004447CF" w:rsidP="004447CF">
            <w:pPr>
              <w:pStyle w:val="BodyText"/>
              <w:spacing w:before="0"/>
              <w:jc w:val="left"/>
              <w:rPr>
                <w:rFonts w:ascii="Times New Roman" w:hAnsi="Times New Roman"/>
                <w:b/>
                <w:sz w:val="20"/>
              </w:rPr>
            </w:pPr>
            <w:r w:rsidRPr="00A87265">
              <w:rPr>
                <w:b/>
                <w:sz w:val="20"/>
              </w:rPr>
              <w:t>Some people who drink water containing 1,2,3-trichloropropane in excess of the MCL over many years may have an increased risk of getting cancer.</w:t>
            </w:r>
          </w:p>
        </w:tc>
      </w:tr>
    </w:tbl>
    <w:p w14:paraId="2F6315D7" w14:textId="09BAEB91" w:rsidR="002B187E" w:rsidRDefault="00E367E3" w:rsidP="002B187E">
      <w:pPr>
        <w:pStyle w:val="BodyText"/>
        <w:spacing w:before="0"/>
        <w:rPr>
          <w:szCs w:val="22"/>
        </w:rPr>
      </w:pPr>
      <w:bookmarkStart w:id="2" w:name="_Hlk104369873"/>
      <w:r>
        <w:rPr>
          <w:noProof/>
          <w:szCs w:val="22"/>
        </w:rPr>
        <w:drawing>
          <wp:anchor distT="0" distB="0" distL="114300" distR="114300" simplePos="0" relativeHeight="251658240" behindDoc="0" locked="0" layoutInCell="1" allowOverlap="1" wp14:anchorId="62EBDCE2" wp14:editId="6B21F07A">
            <wp:simplePos x="457200" y="6381750"/>
            <wp:positionH relativeFrom="margin">
              <wp:align>center</wp:align>
            </wp:positionH>
            <wp:positionV relativeFrom="margin">
              <wp:align>bottom</wp:align>
            </wp:positionV>
            <wp:extent cx="182880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bookmarkEnd w:id="2"/>
    </w:p>
    <w:sectPr w:rsidR="002B187E" w:rsidSect="004F51A9">
      <w:headerReference w:type="default" r:id="rId9"/>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E2D6" w14:textId="77777777" w:rsidR="00E02872" w:rsidRDefault="00E02872">
      <w:r>
        <w:separator/>
      </w:r>
    </w:p>
  </w:endnote>
  <w:endnote w:type="continuationSeparator" w:id="0">
    <w:p w14:paraId="36D1F7C8" w14:textId="77777777" w:rsidR="00E02872" w:rsidRDefault="00E0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F999" w14:textId="77777777" w:rsidR="00E02872" w:rsidRDefault="00E02872">
      <w:r>
        <w:separator/>
      </w:r>
    </w:p>
  </w:footnote>
  <w:footnote w:type="continuationSeparator" w:id="0">
    <w:p w14:paraId="2E892717" w14:textId="77777777" w:rsidR="00E02872" w:rsidRDefault="00E0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338A3F89" w:rsidR="00E45705" w:rsidRDefault="00E245F0" w:rsidP="00E45705">
    <w:pPr>
      <w:pStyle w:val="Header"/>
      <w:tabs>
        <w:tab w:val="clear" w:pos="4320"/>
        <w:tab w:val="clear" w:pos="8640"/>
        <w:tab w:val="right" w:pos="10800"/>
      </w:tabs>
      <w:rPr>
        <w:rStyle w:val="PageNumber"/>
        <w:i/>
        <w:iCs/>
        <w:u w:val="single"/>
      </w:rPr>
    </w:pPr>
    <w:r>
      <w:rPr>
        <w:i/>
        <w:iCs/>
        <w:u w:val="single"/>
      </w:rPr>
      <w:t xml:space="preserve">Kings Canyon High School </w:t>
    </w:r>
    <w:r w:rsidR="00E45705">
      <w:rPr>
        <w:i/>
        <w:iCs/>
        <w:u w:val="single"/>
      </w:rPr>
      <w:t>Consumer Confidence Report</w:t>
    </w:r>
    <w:r>
      <w:rPr>
        <w:i/>
        <w:iCs/>
        <w:u w:val="single"/>
      </w:rPr>
      <w:t xml:space="preserve"> 202</w:t>
    </w:r>
    <w:r w:rsidR="004F51A9">
      <w:rPr>
        <w:i/>
        <w:iCs/>
        <w:u w:val="single"/>
      </w:rPr>
      <w:t>5</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751773">
      <w:rPr>
        <w:rStyle w:val="PageNumber"/>
        <w:i/>
        <w:iCs/>
        <w:noProof/>
        <w:u w:val="single"/>
      </w:rPr>
      <w:t>4</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751773">
      <w:rPr>
        <w:rStyle w:val="PageNumber"/>
        <w:i/>
        <w:noProof/>
        <w:u w:val="single"/>
      </w:rPr>
      <w:t>4</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17C"/>
    <w:multiLevelType w:val="hybridMultilevel"/>
    <w:tmpl w:val="D4AA1A54"/>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C14D1"/>
    <w:multiLevelType w:val="hybridMultilevel"/>
    <w:tmpl w:val="DE68B6F2"/>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180"/>
    <w:rsid w:val="00003909"/>
    <w:rsid w:val="00005E6E"/>
    <w:rsid w:val="00015468"/>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479E"/>
    <w:rsid w:val="000B01EA"/>
    <w:rsid w:val="000B13CB"/>
    <w:rsid w:val="000B60F2"/>
    <w:rsid w:val="000B74BB"/>
    <w:rsid w:val="000C116D"/>
    <w:rsid w:val="000C16DD"/>
    <w:rsid w:val="000C1A52"/>
    <w:rsid w:val="000D2943"/>
    <w:rsid w:val="000D4AC7"/>
    <w:rsid w:val="000F3C1E"/>
    <w:rsid w:val="000F6367"/>
    <w:rsid w:val="00100750"/>
    <w:rsid w:val="00101107"/>
    <w:rsid w:val="00102F8E"/>
    <w:rsid w:val="001151D3"/>
    <w:rsid w:val="0012764D"/>
    <w:rsid w:val="00127B6D"/>
    <w:rsid w:val="001331D3"/>
    <w:rsid w:val="001476E6"/>
    <w:rsid w:val="00153D70"/>
    <w:rsid w:val="00154C45"/>
    <w:rsid w:val="00161D5A"/>
    <w:rsid w:val="00170328"/>
    <w:rsid w:val="00172215"/>
    <w:rsid w:val="001737B3"/>
    <w:rsid w:val="00173A3B"/>
    <w:rsid w:val="00181292"/>
    <w:rsid w:val="00181F3E"/>
    <w:rsid w:val="001A05BF"/>
    <w:rsid w:val="001A2BEE"/>
    <w:rsid w:val="001A47B7"/>
    <w:rsid w:val="001A65A0"/>
    <w:rsid w:val="001B095A"/>
    <w:rsid w:val="001B10EB"/>
    <w:rsid w:val="001B653A"/>
    <w:rsid w:val="001B74B7"/>
    <w:rsid w:val="001C333B"/>
    <w:rsid w:val="001C7816"/>
    <w:rsid w:val="001D50D9"/>
    <w:rsid w:val="001D7D91"/>
    <w:rsid w:val="001E0454"/>
    <w:rsid w:val="001E0B86"/>
    <w:rsid w:val="001E13D1"/>
    <w:rsid w:val="001E521B"/>
    <w:rsid w:val="001E56DA"/>
    <w:rsid w:val="001E5F9F"/>
    <w:rsid w:val="001E7F17"/>
    <w:rsid w:val="001F155B"/>
    <w:rsid w:val="001F3468"/>
    <w:rsid w:val="001F36E2"/>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67E"/>
    <w:rsid w:val="00273001"/>
    <w:rsid w:val="002856B8"/>
    <w:rsid w:val="00294205"/>
    <w:rsid w:val="002A20BB"/>
    <w:rsid w:val="002A3636"/>
    <w:rsid w:val="002A5C9F"/>
    <w:rsid w:val="002A746D"/>
    <w:rsid w:val="002B0B02"/>
    <w:rsid w:val="002B187E"/>
    <w:rsid w:val="002B3B52"/>
    <w:rsid w:val="002C685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306"/>
    <w:rsid w:val="00342536"/>
    <w:rsid w:val="0034785D"/>
    <w:rsid w:val="00357F0C"/>
    <w:rsid w:val="00365C7B"/>
    <w:rsid w:val="00377086"/>
    <w:rsid w:val="00383730"/>
    <w:rsid w:val="00391089"/>
    <w:rsid w:val="00391E62"/>
    <w:rsid w:val="00397893"/>
    <w:rsid w:val="003A5EB5"/>
    <w:rsid w:val="003B1F6B"/>
    <w:rsid w:val="003B3381"/>
    <w:rsid w:val="003B7D8F"/>
    <w:rsid w:val="003C2FCC"/>
    <w:rsid w:val="003C78B9"/>
    <w:rsid w:val="003C7E02"/>
    <w:rsid w:val="003D0969"/>
    <w:rsid w:val="003D517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47CF"/>
    <w:rsid w:val="00446969"/>
    <w:rsid w:val="0045424E"/>
    <w:rsid w:val="00470811"/>
    <w:rsid w:val="0047086C"/>
    <w:rsid w:val="00472D17"/>
    <w:rsid w:val="00473411"/>
    <w:rsid w:val="004848BB"/>
    <w:rsid w:val="004912AD"/>
    <w:rsid w:val="00492061"/>
    <w:rsid w:val="004A05D8"/>
    <w:rsid w:val="004A07B2"/>
    <w:rsid w:val="004A1ABC"/>
    <w:rsid w:val="004A2077"/>
    <w:rsid w:val="004B6851"/>
    <w:rsid w:val="004B7187"/>
    <w:rsid w:val="004C5E5E"/>
    <w:rsid w:val="004D509C"/>
    <w:rsid w:val="004F3C5B"/>
    <w:rsid w:val="004F51A9"/>
    <w:rsid w:val="004F67E6"/>
    <w:rsid w:val="00501116"/>
    <w:rsid w:val="00501B52"/>
    <w:rsid w:val="005051BD"/>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2364"/>
    <w:rsid w:val="00695A6F"/>
    <w:rsid w:val="006A04A9"/>
    <w:rsid w:val="006A482B"/>
    <w:rsid w:val="006B7E61"/>
    <w:rsid w:val="006C2732"/>
    <w:rsid w:val="006C7186"/>
    <w:rsid w:val="006D4D93"/>
    <w:rsid w:val="006D506D"/>
    <w:rsid w:val="006E03F6"/>
    <w:rsid w:val="006E11B6"/>
    <w:rsid w:val="006F37ED"/>
    <w:rsid w:val="007003D1"/>
    <w:rsid w:val="007017A9"/>
    <w:rsid w:val="0071047D"/>
    <w:rsid w:val="00710939"/>
    <w:rsid w:val="0071576E"/>
    <w:rsid w:val="00717191"/>
    <w:rsid w:val="00717E80"/>
    <w:rsid w:val="00722BA8"/>
    <w:rsid w:val="00737455"/>
    <w:rsid w:val="00741D6E"/>
    <w:rsid w:val="00742E55"/>
    <w:rsid w:val="007452F3"/>
    <w:rsid w:val="007471DB"/>
    <w:rsid w:val="00751773"/>
    <w:rsid w:val="00775871"/>
    <w:rsid w:val="00783F5A"/>
    <w:rsid w:val="00784E3A"/>
    <w:rsid w:val="00796405"/>
    <w:rsid w:val="00796E52"/>
    <w:rsid w:val="007A6712"/>
    <w:rsid w:val="007B0B24"/>
    <w:rsid w:val="007C18C6"/>
    <w:rsid w:val="007D1761"/>
    <w:rsid w:val="007D21BB"/>
    <w:rsid w:val="007F584E"/>
    <w:rsid w:val="008015BF"/>
    <w:rsid w:val="00801E71"/>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5521"/>
    <w:rsid w:val="00857337"/>
    <w:rsid w:val="00860711"/>
    <w:rsid w:val="008642CC"/>
    <w:rsid w:val="008741A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4ED6"/>
    <w:rsid w:val="00955B26"/>
    <w:rsid w:val="009620ED"/>
    <w:rsid w:val="00964EC2"/>
    <w:rsid w:val="00970BCF"/>
    <w:rsid w:val="00973F02"/>
    <w:rsid w:val="009746A3"/>
    <w:rsid w:val="00974728"/>
    <w:rsid w:val="00975448"/>
    <w:rsid w:val="00975A98"/>
    <w:rsid w:val="00983590"/>
    <w:rsid w:val="00990849"/>
    <w:rsid w:val="0099313E"/>
    <w:rsid w:val="00995293"/>
    <w:rsid w:val="009A6DB5"/>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67AB"/>
    <w:rsid w:val="00A87265"/>
    <w:rsid w:val="00A91330"/>
    <w:rsid w:val="00A93A21"/>
    <w:rsid w:val="00A94D32"/>
    <w:rsid w:val="00A9766F"/>
    <w:rsid w:val="00AB01B0"/>
    <w:rsid w:val="00AB5E87"/>
    <w:rsid w:val="00AC41BE"/>
    <w:rsid w:val="00AC6D1E"/>
    <w:rsid w:val="00AD4876"/>
    <w:rsid w:val="00AF0445"/>
    <w:rsid w:val="00AF11DC"/>
    <w:rsid w:val="00AF2E38"/>
    <w:rsid w:val="00B0620C"/>
    <w:rsid w:val="00B1666D"/>
    <w:rsid w:val="00B2410E"/>
    <w:rsid w:val="00B3023D"/>
    <w:rsid w:val="00B30E79"/>
    <w:rsid w:val="00B44817"/>
    <w:rsid w:val="00B45743"/>
    <w:rsid w:val="00B45DFC"/>
    <w:rsid w:val="00B46392"/>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1D9C"/>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5B5B"/>
    <w:rsid w:val="00CA5F01"/>
    <w:rsid w:val="00CB5A7C"/>
    <w:rsid w:val="00CB6FF7"/>
    <w:rsid w:val="00CC2F86"/>
    <w:rsid w:val="00CD0019"/>
    <w:rsid w:val="00CD054C"/>
    <w:rsid w:val="00CD26F1"/>
    <w:rsid w:val="00CD4517"/>
    <w:rsid w:val="00CD598A"/>
    <w:rsid w:val="00CE2D72"/>
    <w:rsid w:val="00CF1A7D"/>
    <w:rsid w:val="00CF2391"/>
    <w:rsid w:val="00D057C3"/>
    <w:rsid w:val="00D06308"/>
    <w:rsid w:val="00D118D4"/>
    <w:rsid w:val="00D15AE0"/>
    <w:rsid w:val="00D168B6"/>
    <w:rsid w:val="00D26951"/>
    <w:rsid w:val="00D272CB"/>
    <w:rsid w:val="00D33C8C"/>
    <w:rsid w:val="00D36540"/>
    <w:rsid w:val="00D37E1F"/>
    <w:rsid w:val="00D47015"/>
    <w:rsid w:val="00D5320E"/>
    <w:rsid w:val="00D60888"/>
    <w:rsid w:val="00D7538B"/>
    <w:rsid w:val="00D77322"/>
    <w:rsid w:val="00D831F9"/>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3303"/>
    <w:rsid w:val="00E02872"/>
    <w:rsid w:val="00E034EF"/>
    <w:rsid w:val="00E05746"/>
    <w:rsid w:val="00E20938"/>
    <w:rsid w:val="00E23E88"/>
    <w:rsid w:val="00E245F0"/>
    <w:rsid w:val="00E24E8A"/>
    <w:rsid w:val="00E25265"/>
    <w:rsid w:val="00E331F5"/>
    <w:rsid w:val="00E367E3"/>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B7140"/>
    <w:rsid w:val="00FC01B5"/>
    <w:rsid w:val="00FC34F6"/>
    <w:rsid w:val="00FD4B98"/>
    <w:rsid w:val="00FF0C1D"/>
    <w:rsid w:val="00FF28EC"/>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4447CF"/>
    <w:rPr>
      <w:rFonts w:ascii="Footlight MT Light" w:hAnsi="Footlight MT Light"/>
      <w:sz w:val="22"/>
    </w:rPr>
  </w:style>
  <w:style w:type="paragraph" w:styleId="ListParagraph">
    <w:name w:val="List Paragraph"/>
    <w:basedOn w:val="Normal"/>
    <w:uiPriority w:val="34"/>
    <w:qFormat/>
    <w:rsid w:val="001E56DA"/>
    <w:pPr>
      <w:ind w:left="720"/>
      <w:contextualSpacing/>
    </w:pPr>
  </w:style>
  <w:style w:type="character" w:customStyle="1" w:styleId="Heading7Char">
    <w:name w:val="Heading 7 Char"/>
    <w:basedOn w:val="DefaultParagraphFont"/>
    <w:link w:val="Heading7"/>
    <w:rsid w:val="001E56DA"/>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Stevens</cp:lastModifiedBy>
  <cp:revision>2</cp:revision>
  <cp:lastPrinted>2022-06-01T18:22:00Z</cp:lastPrinted>
  <dcterms:created xsi:type="dcterms:W3CDTF">2026-03-18T20:27:00Z</dcterms:created>
  <dcterms:modified xsi:type="dcterms:W3CDTF">2026-03-18T20:27:00Z</dcterms:modified>
</cp:coreProperties>
</file>