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1725" w14:textId="77777777" w:rsidR="00C32729" w:rsidRDefault="00C32729" w:rsidP="00761589">
      <w:pPr>
        <w:widowControl w:val="0"/>
        <w:jc w:val="both"/>
        <w:rPr>
          <w:u w:val="single"/>
        </w:rPr>
      </w:pPr>
    </w:p>
    <w:p w14:paraId="6711BAE2" w14:textId="77777777" w:rsidR="00761589" w:rsidRDefault="00761589" w:rsidP="00761589">
      <w:pPr>
        <w:widowControl w:val="0"/>
        <w:jc w:val="both"/>
        <w:rPr>
          <w:u w:val="single"/>
        </w:rPr>
      </w:pPr>
      <w:r>
        <w:rPr>
          <w:u w:val="single"/>
        </w:rPr>
        <w:t>Personnel - All Employees (&amp; Students)</w:t>
      </w:r>
    </w:p>
    <w:p w14:paraId="2E3B6524" w14:textId="77777777" w:rsidR="00C932AF" w:rsidRPr="00D55F14" w:rsidRDefault="00C932AF" w:rsidP="0054282F">
      <w:pPr>
        <w:widowControl w:val="0"/>
        <w:jc w:val="both"/>
        <w:rPr>
          <w:u w:val="single"/>
        </w:rPr>
      </w:pPr>
    </w:p>
    <w:p w14:paraId="37A3E547" w14:textId="77777777" w:rsidR="00C932AF" w:rsidRPr="00D55F14" w:rsidRDefault="0061532A" w:rsidP="0054282F">
      <w:pPr>
        <w:widowControl w:val="0"/>
        <w:jc w:val="both"/>
      </w:pPr>
      <w:r w:rsidRPr="00D55F14">
        <w:rPr>
          <w:u w:val="single"/>
        </w:rPr>
        <w:t>Anti-discrimination, Anti-</w:t>
      </w:r>
      <w:r w:rsidR="00D55F14" w:rsidRPr="00D55F14">
        <w:rPr>
          <w:u w:val="single"/>
        </w:rPr>
        <w:t>harassment</w:t>
      </w:r>
      <w:r w:rsidRPr="00D55F14">
        <w:rPr>
          <w:u w:val="single"/>
        </w:rPr>
        <w:t>, and Anti-retaliation</w:t>
      </w:r>
    </w:p>
    <w:p w14:paraId="259FAE69" w14:textId="77777777" w:rsidR="00C932AF" w:rsidRPr="00D55F14" w:rsidRDefault="00C932AF" w:rsidP="0054282F">
      <w:pPr>
        <w:widowControl w:val="0"/>
        <w:jc w:val="both"/>
      </w:pPr>
    </w:p>
    <w:p w14:paraId="79F2AEE8" w14:textId="77777777" w:rsidR="00C932AF" w:rsidRPr="00D55F14" w:rsidRDefault="00C932AF" w:rsidP="0054282F">
      <w:pPr>
        <w:widowControl w:val="0"/>
        <w:jc w:val="both"/>
        <w:rPr>
          <w:b/>
        </w:rPr>
      </w:pPr>
      <w:r w:rsidRPr="006F12E6">
        <w:rPr>
          <w:b/>
        </w:rPr>
        <w:t>A.</w:t>
      </w:r>
      <w:r w:rsidRPr="006F12E6">
        <w:rPr>
          <w:b/>
        </w:rPr>
        <w:tab/>
      </w:r>
      <w:r w:rsidRPr="00D55F14">
        <w:rPr>
          <w:b/>
          <w:u w:val="single"/>
        </w:rPr>
        <w:t>Elimination of Discrimination</w:t>
      </w:r>
      <w:r w:rsidRPr="00D55F14">
        <w:rPr>
          <w:b/>
        </w:rPr>
        <w:t>.</w:t>
      </w:r>
    </w:p>
    <w:p w14:paraId="6E2D0665" w14:textId="77777777" w:rsidR="00C932AF" w:rsidRPr="00D55F14" w:rsidRDefault="00C932AF" w:rsidP="0054282F">
      <w:pPr>
        <w:widowControl w:val="0"/>
        <w:jc w:val="both"/>
      </w:pPr>
    </w:p>
    <w:p w14:paraId="505B444E" w14:textId="4C8AC887" w:rsidR="00C932AF" w:rsidRPr="00D55F14" w:rsidRDefault="00703A1C" w:rsidP="00075F7C">
      <w:pPr>
        <w:widowControl w:val="0"/>
        <w:jc w:val="both"/>
      </w:pPr>
      <w:r>
        <w:t>Plattsmouth Community</w:t>
      </w:r>
      <w:r w:rsidR="00C932AF" w:rsidRPr="00D55F14">
        <w:t xml:space="preserve"> </w:t>
      </w:r>
      <w:r w:rsidR="0004055F">
        <w:t>Schools</w:t>
      </w:r>
      <w:r w:rsidR="00C932AF" w:rsidRPr="00D55F14">
        <w:t xml:space="preserve"> hereby gives this statement of compliance and intends to comply with all state and federal laws prohibiting discrimination.  This school district intends to take any necessary measures to assure compliance with such laws against any prohibited form of discrimination.  </w:t>
      </w:r>
    </w:p>
    <w:p w14:paraId="585848AA" w14:textId="77777777" w:rsidR="00981A0D" w:rsidRPr="00D55F14" w:rsidRDefault="00981A0D" w:rsidP="0054282F">
      <w:pPr>
        <w:widowControl w:val="0"/>
        <w:ind w:left="720"/>
        <w:jc w:val="both"/>
      </w:pPr>
    </w:p>
    <w:p w14:paraId="4DE883EA" w14:textId="56B00112" w:rsidR="00981A0D" w:rsidRPr="00D55F14" w:rsidRDefault="002E5676" w:rsidP="00075F7C">
      <w:pPr>
        <w:pStyle w:val="Pa2"/>
        <w:spacing w:after="80"/>
        <w:jc w:val="both"/>
        <w:rPr>
          <w:rFonts w:ascii="Times New Roman" w:hAnsi="Times New Roman" w:cs="Times New Roman"/>
          <w:color w:val="221E1F"/>
        </w:rPr>
      </w:pPr>
      <w:r>
        <w:rPr>
          <w:rFonts w:ascii="Times New Roman" w:hAnsi="Times New Roman" w:cs="Times New Roman"/>
          <w:color w:val="221E1F"/>
        </w:rPr>
        <w:t>[</w:t>
      </w:r>
      <w:r w:rsidR="00703A1C">
        <w:rPr>
          <w:rFonts w:ascii="Times New Roman" w:hAnsi="Times New Roman" w:cs="Times New Roman"/>
          <w:color w:val="221E1F"/>
        </w:rPr>
        <w:t>Plattsmouth Community</w:t>
      </w:r>
      <w:r w:rsidR="00981A0D" w:rsidRPr="00D55F14">
        <w:rPr>
          <w:rFonts w:ascii="Times New Roman" w:hAnsi="Times New Roman" w:cs="Times New Roman"/>
          <w:color w:val="221E1F"/>
        </w:rPr>
        <w:t xml:space="preserve"> </w:t>
      </w:r>
      <w:r w:rsidR="0004055F">
        <w:rPr>
          <w:rFonts w:ascii="Times New Roman" w:hAnsi="Times New Roman" w:cs="Times New Roman"/>
          <w:color w:val="221E1F"/>
        </w:rPr>
        <w:t>Schools</w:t>
      </w:r>
      <w:r w:rsidR="00981A0D" w:rsidRPr="00D55F14">
        <w:rPr>
          <w:rFonts w:ascii="Times New Roman" w:hAnsi="Times New Roman" w:cs="Times New Roman"/>
          <w:color w:val="221E1F"/>
        </w:rPr>
        <w:t xml:space="preserve"> does not discriminate on the basis of </w:t>
      </w:r>
      <w:r w:rsidR="008634A1" w:rsidRPr="003B62C1">
        <w:t>sex, disability, race</w:t>
      </w:r>
      <w:r w:rsidR="008B4528">
        <w:t xml:space="preserve"> (including skin color, hair texture and protective hairstyles)</w:t>
      </w:r>
      <w:r w:rsidR="008634A1" w:rsidRPr="003B62C1">
        <w:t xml:space="preserve">, color, religion, </w:t>
      </w:r>
      <w:r w:rsidR="002C3581">
        <w:t xml:space="preserve">military or </w:t>
      </w:r>
      <w:r w:rsidR="008634A1" w:rsidRPr="003B62C1">
        <w:t>veteran status, national or ethnic origin</w:t>
      </w:r>
      <w:r w:rsidR="008634A1">
        <w:t>,</w:t>
      </w:r>
      <w:r w:rsidR="008634A1" w:rsidRPr="003B62C1">
        <w:t xml:space="preserve"> </w:t>
      </w:r>
      <w:r w:rsidR="00F3623B">
        <w:t xml:space="preserve">age, </w:t>
      </w:r>
      <w:r w:rsidR="008634A1" w:rsidRPr="003B62C1">
        <w:t xml:space="preserve">marital status, </w:t>
      </w:r>
      <w:r w:rsidR="008634A1">
        <w:t xml:space="preserve">pregnancy, childbirth or related medical condition, </w:t>
      </w:r>
      <w:r w:rsidR="0093062F">
        <w:t>sexual orientation or gender identity,</w:t>
      </w:r>
      <w:r w:rsidR="0093062F" w:rsidRPr="00E25A1A">
        <w:t xml:space="preserve"> </w:t>
      </w:r>
      <w:r w:rsidR="00E50170" w:rsidRPr="00F52FD2">
        <w:rPr>
          <w:color w:val="221E1F"/>
          <w:sz w:val="23"/>
          <w:szCs w:val="23"/>
        </w:rPr>
        <w:t>or other protected status</w:t>
      </w:r>
      <w:r w:rsidR="00981A0D" w:rsidRPr="00D55F14">
        <w:rPr>
          <w:rFonts w:ascii="Times New Roman" w:hAnsi="Times New Roman" w:cs="Times New Roman"/>
          <w:color w:val="221E1F"/>
        </w:rPr>
        <w:t xml:space="preserve"> in its programs and activities and provides equal access to designated </w:t>
      </w:r>
      <w:r w:rsidR="006A1856">
        <w:rPr>
          <w:rFonts w:ascii="Times New Roman" w:hAnsi="Times New Roman" w:cs="Times New Roman"/>
          <w:color w:val="221E1F"/>
        </w:rPr>
        <w:t xml:space="preserve">and approved </w:t>
      </w:r>
      <w:r w:rsidR="00981A0D" w:rsidRPr="00D55F14">
        <w:rPr>
          <w:rFonts w:ascii="Times New Roman" w:hAnsi="Times New Roman" w:cs="Times New Roman"/>
          <w:color w:val="221E1F"/>
        </w:rPr>
        <w:t>youth groups.</w:t>
      </w:r>
      <w:r w:rsidR="00981A0D" w:rsidRPr="00D55F14">
        <w:rPr>
          <w:rStyle w:val="A5"/>
          <w:rFonts w:ascii="Times New Roman" w:hAnsi="Times New Roman" w:cs="Times New Roman"/>
        </w:rPr>
        <w:t xml:space="preserve"> </w:t>
      </w:r>
      <w:r w:rsidR="00440113">
        <w:rPr>
          <w:rStyle w:val="A5"/>
          <w:rFonts w:ascii="Times New Roman" w:hAnsi="Times New Roman" w:cs="Times New Roman"/>
        </w:rPr>
        <w:t xml:space="preserve">Reasonable accommodations will be provided to employees with disabilities and to those who are pregnant, have given birth, or have a related medical condition, as required by law. </w:t>
      </w:r>
      <w:r w:rsidR="00981A0D" w:rsidRPr="00D55F14">
        <w:rPr>
          <w:rFonts w:ascii="Times New Roman" w:hAnsi="Times New Roman" w:cs="Times New Roman"/>
          <w:color w:val="221E1F"/>
        </w:rPr>
        <w:t>The following persons have been designated to handle inquiries regarding the non-discrimination policies:</w:t>
      </w:r>
    </w:p>
    <w:p w14:paraId="6FD52D3A" w14:textId="77777777" w:rsidR="00703A1C" w:rsidRDefault="00703A1C" w:rsidP="00703A1C">
      <w:pPr>
        <w:pStyle w:val="Pa1"/>
        <w:spacing w:after="80"/>
        <w:ind w:left="360"/>
        <w:jc w:val="both"/>
        <w:rPr>
          <w:rFonts w:ascii="Times New Roman" w:hAnsi="Times New Roman" w:cs="Times New Roman"/>
          <w:color w:val="221E1F"/>
        </w:rPr>
      </w:pPr>
      <w:r>
        <w:rPr>
          <w:rFonts w:ascii="Times New Roman" w:hAnsi="Times New Roman" w:cs="Times New Roman"/>
          <w:color w:val="221E1F"/>
        </w:rPr>
        <w:t>Students: Dr. Richard E Hasty, Superintendent, 1912 Old Hwy. 34 Plattsmouth, NE 68048 (402) 296-3361 rhasty@pcsd.org</w:t>
      </w:r>
    </w:p>
    <w:p w14:paraId="6034FBBC" w14:textId="77777777" w:rsidR="00703A1C" w:rsidRPr="0042668C" w:rsidRDefault="00703A1C" w:rsidP="00703A1C">
      <w:pPr>
        <w:pStyle w:val="Pa1"/>
        <w:spacing w:after="80"/>
        <w:ind w:left="360"/>
        <w:jc w:val="both"/>
        <w:rPr>
          <w:rFonts w:ascii="Times New Roman" w:hAnsi="Times New Roman" w:cs="Times New Roman"/>
          <w:color w:val="221E1F"/>
        </w:rPr>
      </w:pPr>
      <w:r>
        <w:rPr>
          <w:rFonts w:ascii="Times New Roman" w:hAnsi="Times New Roman" w:cs="Times New Roman"/>
          <w:color w:val="221E1F"/>
        </w:rPr>
        <w:t>Employees and Others: Dr. Richard E Hasty, Superintendent, 1912 Old Hwy. 34 Plattsmouth, NE 68048,  (402) 296-3361 rhasty@pcsd.org</w:t>
      </w:r>
    </w:p>
    <w:p w14:paraId="294C76DE" w14:textId="1AEAA785" w:rsidR="0042668C" w:rsidRPr="0042668C" w:rsidRDefault="0042668C" w:rsidP="0042668C">
      <w:pPr>
        <w:pStyle w:val="Pa1"/>
        <w:spacing w:after="80"/>
        <w:ind w:left="360"/>
        <w:jc w:val="both"/>
        <w:rPr>
          <w:rFonts w:ascii="Times New Roman" w:hAnsi="Times New Roman" w:cs="Times New Roman"/>
          <w:color w:val="221E1F"/>
        </w:rPr>
      </w:pPr>
    </w:p>
    <w:p w14:paraId="7578F418" w14:textId="77777777" w:rsidR="00514D35" w:rsidRPr="00D55F14" w:rsidRDefault="00981A0D" w:rsidP="00514D35">
      <w:pPr>
        <w:widowControl w:val="0"/>
        <w:jc w:val="both"/>
        <w:rPr>
          <w:color w:val="221E1F"/>
          <w:szCs w:val="24"/>
        </w:rPr>
      </w:pPr>
      <w:r w:rsidRPr="00D55F14">
        <w:rPr>
          <w:color w:val="221E1F"/>
          <w:szCs w:val="24"/>
        </w:rPr>
        <w:t xml:space="preserve">Complaints or concerns involving discrimination or needs for accommodation </w:t>
      </w:r>
      <w:r w:rsidR="009B611B" w:rsidRPr="00D55F14">
        <w:rPr>
          <w:color w:val="221E1F"/>
          <w:szCs w:val="24"/>
        </w:rPr>
        <w:t xml:space="preserve">or access </w:t>
      </w:r>
      <w:r w:rsidRPr="00D55F14">
        <w:rPr>
          <w:color w:val="221E1F"/>
          <w:szCs w:val="24"/>
        </w:rPr>
        <w:t xml:space="preserve">should be addressed to </w:t>
      </w:r>
      <w:r w:rsidR="009B611B" w:rsidRPr="00D55F14">
        <w:rPr>
          <w:color w:val="221E1F"/>
          <w:szCs w:val="24"/>
        </w:rPr>
        <w:t xml:space="preserve">the appropriate </w:t>
      </w:r>
      <w:r w:rsidRPr="00D55F14">
        <w:rPr>
          <w:color w:val="221E1F"/>
          <w:szCs w:val="24"/>
        </w:rPr>
        <w:t xml:space="preserve">Coordinator. For further information about anti-discrimination laws and regulations, or to file a complaint of discrimination with the </w:t>
      </w:r>
      <w:r w:rsidR="006B77AE">
        <w:rPr>
          <w:color w:val="221E1F"/>
          <w:szCs w:val="24"/>
        </w:rPr>
        <w:t>Office of Civil Rights in the U.S. Department of Education (</w:t>
      </w:r>
      <w:r w:rsidR="00514D35" w:rsidRPr="00D55F14">
        <w:rPr>
          <w:color w:val="221E1F"/>
          <w:szCs w:val="24"/>
        </w:rPr>
        <w:t>OCR</w:t>
      </w:r>
      <w:r w:rsidR="006B77AE">
        <w:rPr>
          <w:color w:val="221E1F"/>
          <w:szCs w:val="24"/>
        </w:rPr>
        <w:t>), please contact the OCR</w:t>
      </w:r>
      <w:r w:rsidR="00514D35" w:rsidRPr="00D55F14">
        <w:rPr>
          <w:color w:val="221E1F"/>
          <w:szCs w:val="24"/>
        </w:rPr>
        <w:t xml:space="preserve"> at </w:t>
      </w:r>
      <w:r w:rsidR="00514D35">
        <w:rPr>
          <w:color w:val="221E1F"/>
          <w:szCs w:val="24"/>
        </w:rPr>
        <w:t>One Petticoat Lane, 1010 Walnut Street, 3</w:t>
      </w:r>
      <w:r w:rsidR="00514D35" w:rsidRPr="00930DE8">
        <w:rPr>
          <w:color w:val="221E1F"/>
          <w:szCs w:val="24"/>
          <w:vertAlign w:val="superscript"/>
        </w:rPr>
        <w:t>rd</w:t>
      </w:r>
      <w:r w:rsidR="00514D35">
        <w:rPr>
          <w:color w:val="221E1F"/>
          <w:szCs w:val="24"/>
        </w:rPr>
        <w:t xml:space="preserve"> Floor, Suite 320, Kansas City, </w:t>
      </w:r>
      <w:r w:rsidR="00514D35" w:rsidRPr="00D55F14">
        <w:rPr>
          <w:color w:val="221E1F"/>
          <w:szCs w:val="24"/>
        </w:rPr>
        <w:t xml:space="preserve">Missouri </w:t>
      </w:r>
      <w:r w:rsidR="00514D35">
        <w:rPr>
          <w:color w:val="221E1F"/>
          <w:szCs w:val="24"/>
        </w:rPr>
        <w:t>64106</w:t>
      </w:r>
      <w:r w:rsidR="00514D35" w:rsidRPr="00D55F14">
        <w:rPr>
          <w:color w:val="221E1F"/>
          <w:szCs w:val="24"/>
        </w:rPr>
        <w:t xml:space="preserve">, (816) 268-0550 (voice), </w:t>
      </w:r>
      <w:r w:rsidR="00514D35">
        <w:rPr>
          <w:color w:val="221E1F"/>
          <w:szCs w:val="24"/>
        </w:rPr>
        <w:t>Fax (816) 268-0599, (800) 877-8339</w:t>
      </w:r>
      <w:r w:rsidR="00514D35" w:rsidRPr="00D55F14">
        <w:rPr>
          <w:color w:val="221E1F"/>
          <w:szCs w:val="24"/>
        </w:rPr>
        <w:t xml:space="preserve"> (telecommunications device for the deaf), or </w:t>
      </w:r>
      <w:hyperlink r:id="rId8" w:history="1">
        <w:r w:rsidR="00514D35" w:rsidRPr="00D163E4">
          <w:rPr>
            <w:rStyle w:val="Hyperlink"/>
            <w:szCs w:val="24"/>
          </w:rPr>
          <w:t>ocr.kansascity@ed.gov</w:t>
        </w:r>
      </w:hyperlink>
      <w:r w:rsidR="00514D35" w:rsidRPr="00D55F14">
        <w:rPr>
          <w:color w:val="221E1F"/>
          <w:szCs w:val="24"/>
        </w:rPr>
        <w:t>.</w:t>
      </w:r>
    </w:p>
    <w:p w14:paraId="3C392791" w14:textId="77777777" w:rsidR="00D55F14" w:rsidRPr="00D55F14" w:rsidRDefault="00D55F14" w:rsidP="0054282F">
      <w:pPr>
        <w:widowControl w:val="0"/>
        <w:jc w:val="both"/>
      </w:pPr>
    </w:p>
    <w:p w14:paraId="77AFC069" w14:textId="77777777" w:rsidR="00C932AF" w:rsidRPr="00D55F14" w:rsidRDefault="00C932AF" w:rsidP="0054282F">
      <w:pPr>
        <w:widowControl w:val="0"/>
        <w:ind w:left="720" w:hanging="720"/>
        <w:jc w:val="both"/>
        <w:rPr>
          <w:b/>
        </w:rPr>
      </w:pPr>
      <w:r w:rsidRPr="00D55F14">
        <w:rPr>
          <w:b/>
        </w:rPr>
        <w:t>B.</w:t>
      </w:r>
      <w:r w:rsidRPr="00D55F14">
        <w:tab/>
      </w:r>
      <w:r w:rsidR="00DC1634" w:rsidRPr="00D55F14">
        <w:rPr>
          <w:b/>
          <w:u w:val="single"/>
        </w:rPr>
        <w:t>Prohibited</w:t>
      </w:r>
      <w:r w:rsidR="00DC1634" w:rsidRPr="00D55F14">
        <w:rPr>
          <w:u w:val="single"/>
        </w:rPr>
        <w:t xml:space="preserve"> </w:t>
      </w:r>
      <w:r w:rsidRPr="00D55F14">
        <w:rPr>
          <w:b/>
          <w:u w:val="single"/>
        </w:rPr>
        <w:t>Harassment</w:t>
      </w:r>
      <w:r w:rsidR="00DC1634" w:rsidRPr="00D55F14">
        <w:rPr>
          <w:b/>
          <w:u w:val="single"/>
        </w:rPr>
        <w:t xml:space="preserve">, </w:t>
      </w:r>
      <w:r w:rsidRPr="00D55F14">
        <w:rPr>
          <w:b/>
          <w:u w:val="single"/>
        </w:rPr>
        <w:t>Discrimination</w:t>
      </w:r>
      <w:r w:rsidR="00DC1634" w:rsidRPr="00D55F14">
        <w:rPr>
          <w:b/>
          <w:u w:val="single"/>
        </w:rPr>
        <w:t>, and Retaliation</w:t>
      </w:r>
      <w:r w:rsidRPr="00D55F14">
        <w:rPr>
          <w:b/>
          <w:u w:val="single"/>
        </w:rPr>
        <w:t xml:space="preserve"> of Employees</w:t>
      </w:r>
      <w:r w:rsidR="00DC1634" w:rsidRPr="00D55F14">
        <w:rPr>
          <w:b/>
          <w:u w:val="single"/>
        </w:rPr>
        <w:t>,</w:t>
      </w:r>
      <w:r w:rsidRPr="00D55F14">
        <w:rPr>
          <w:b/>
          <w:u w:val="single"/>
        </w:rPr>
        <w:t xml:space="preserve"> Students</w:t>
      </w:r>
      <w:r w:rsidR="00DC1634" w:rsidRPr="00D55F14">
        <w:rPr>
          <w:b/>
          <w:u w:val="single"/>
        </w:rPr>
        <w:t xml:space="preserve"> and Others</w:t>
      </w:r>
      <w:r w:rsidRPr="00D55F14">
        <w:rPr>
          <w:b/>
        </w:rPr>
        <w:t>.</w:t>
      </w:r>
    </w:p>
    <w:p w14:paraId="2C757B13" w14:textId="77777777" w:rsidR="00D55F14" w:rsidRPr="00D55F14" w:rsidRDefault="00D55F14" w:rsidP="0054282F">
      <w:pPr>
        <w:widowControl w:val="0"/>
        <w:ind w:left="720" w:hanging="720"/>
        <w:jc w:val="both"/>
        <w:rPr>
          <w:b/>
        </w:rPr>
      </w:pPr>
    </w:p>
    <w:p w14:paraId="31FF565A" w14:textId="77777777" w:rsidR="003E3AEC" w:rsidRPr="003E3AEC" w:rsidRDefault="00C932AF" w:rsidP="003E3AEC">
      <w:pPr>
        <w:widowControl w:val="0"/>
        <w:numPr>
          <w:ilvl w:val="0"/>
          <w:numId w:val="17"/>
        </w:numPr>
        <w:jc w:val="both"/>
      </w:pPr>
      <w:r w:rsidRPr="00D55F14">
        <w:rPr>
          <w:b/>
          <w:u w:val="single"/>
        </w:rPr>
        <w:t>Purpose</w:t>
      </w:r>
      <w:r w:rsidR="006F12E6">
        <w:rPr>
          <w:b/>
        </w:rPr>
        <w:t>:</w:t>
      </w:r>
    </w:p>
    <w:p w14:paraId="2BA09B5B" w14:textId="624B2B1D" w:rsidR="00C932AF" w:rsidRPr="00D55F14" w:rsidRDefault="00F960E3" w:rsidP="003E3AEC">
      <w:pPr>
        <w:widowControl w:val="0"/>
        <w:ind w:left="720"/>
        <w:jc w:val="both"/>
      </w:pPr>
      <w:r w:rsidRPr="00D55F14">
        <w:t xml:space="preserve">The </w:t>
      </w:r>
      <w:r w:rsidR="00703A1C">
        <w:t>Plattsmouth Community</w:t>
      </w:r>
      <w:r w:rsidRPr="00D55F14">
        <w:t xml:space="preserve"> </w:t>
      </w:r>
      <w:r w:rsidR="0004055F">
        <w:t>Schools</w:t>
      </w:r>
      <w:r w:rsidRPr="00D55F14">
        <w:t xml:space="preserve"> </w:t>
      </w:r>
      <w:r w:rsidR="00C932AF" w:rsidRPr="00D55F14">
        <w:t>is committed to offering employment and educational opportunit</w:t>
      </w:r>
      <w:r w:rsidR="009021EE">
        <w:t>ies</w:t>
      </w:r>
      <w:r w:rsidR="00C932AF" w:rsidRPr="00D55F14">
        <w:t xml:space="preserve"> to its employees and student</w:t>
      </w:r>
      <w:r w:rsidR="00DC1634" w:rsidRPr="00D55F14">
        <w:t>s</w:t>
      </w:r>
      <w:r w:rsidR="00C932AF" w:rsidRPr="00D55F14">
        <w:t xml:space="preserve"> in a climate free of discrimination.  Accordingly, unlawful discrimination</w:t>
      </w:r>
      <w:r w:rsidR="00DC1634" w:rsidRPr="00D55F14">
        <w:t>,</w:t>
      </w:r>
      <w:r w:rsidR="00C932AF" w:rsidRPr="00D55F14">
        <w:t xml:space="preserve"> harassment</w:t>
      </w:r>
      <w:r w:rsidR="00DC1634" w:rsidRPr="00D55F14">
        <w:t xml:space="preserve"> </w:t>
      </w:r>
      <w:r w:rsidR="009021EE">
        <w:t>or</w:t>
      </w:r>
      <w:r w:rsidR="00DC1634" w:rsidRPr="00D55F14">
        <w:t xml:space="preserve"> retaliation</w:t>
      </w:r>
      <w:r w:rsidR="00C932AF" w:rsidRPr="00D55F14">
        <w:t xml:space="preserve"> of any kind by </w:t>
      </w:r>
      <w:r w:rsidR="00DC1634" w:rsidRPr="00D55F14">
        <w:t xml:space="preserve">District employees, including, </w:t>
      </w:r>
      <w:r w:rsidR="00C932AF" w:rsidRPr="00D55F14">
        <w:t>co-workers</w:t>
      </w:r>
      <w:r w:rsidR="00DC1634" w:rsidRPr="00D55F14">
        <w:t>, non-employe</w:t>
      </w:r>
      <w:r w:rsidR="00D55F14" w:rsidRPr="00D55F14">
        <w:t>e</w:t>
      </w:r>
      <w:r w:rsidR="00DC1634" w:rsidRPr="00D55F14">
        <w:t xml:space="preserve">s (such as volunteers), third parties, and </w:t>
      </w:r>
      <w:r w:rsidR="00C932AF" w:rsidRPr="00D55F14">
        <w:t>other</w:t>
      </w:r>
      <w:r w:rsidR="00DC1634" w:rsidRPr="00D55F14">
        <w:t>s</w:t>
      </w:r>
      <w:r w:rsidR="00C932AF" w:rsidRPr="00D55F14">
        <w:t xml:space="preserve"> is </w:t>
      </w:r>
      <w:r w:rsidR="00DC1634" w:rsidRPr="00D55F14">
        <w:t xml:space="preserve">strictly </w:t>
      </w:r>
      <w:r w:rsidR="00C932AF" w:rsidRPr="00D55F14">
        <w:t>prohibited</w:t>
      </w:r>
      <w:r w:rsidR="00A27DA9" w:rsidRPr="00D55F14">
        <w:t xml:space="preserve"> and will not be tolerated</w:t>
      </w:r>
      <w:r w:rsidR="00C932AF" w:rsidRPr="00D55F14">
        <w:t xml:space="preserve">.  </w:t>
      </w:r>
      <w:r w:rsidR="00DC1634" w:rsidRPr="00D55F14">
        <w:t xml:space="preserve"> </w:t>
      </w:r>
    </w:p>
    <w:p w14:paraId="4B74B1AC" w14:textId="77777777" w:rsidR="00A27DA9" w:rsidRPr="00D55F14" w:rsidRDefault="00A27DA9" w:rsidP="007D7D12">
      <w:pPr>
        <w:ind w:left="2160" w:hanging="720"/>
        <w:jc w:val="both"/>
      </w:pPr>
    </w:p>
    <w:p w14:paraId="56D0F57D" w14:textId="599C559B" w:rsidR="00114E58" w:rsidRPr="00D55F14" w:rsidRDefault="00114E58" w:rsidP="006E055F">
      <w:pPr>
        <w:autoSpaceDE w:val="0"/>
        <w:autoSpaceDN w:val="0"/>
        <w:adjustRightInd w:val="0"/>
        <w:ind w:left="720"/>
        <w:jc w:val="both"/>
        <w:rPr>
          <w:iCs/>
          <w:szCs w:val="24"/>
        </w:rPr>
      </w:pPr>
      <w:r w:rsidRPr="00D55F14">
        <w:rPr>
          <w:iCs/>
          <w:szCs w:val="24"/>
        </w:rPr>
        <w:t xml:space="preserve">Harassment is a form of discrimination and includes </w:t>
      </w:r>
      <w:r w:rsidRPr="00D55F14">
        <w:rPr>
          <w:rFonts w:eastAsia="HiddenHorzOCR"/>
          <w:szCs w:val="24"/>
        </w:rPr>
        <w:t xml:space="preserve">verbal, non-verbal, </w:t>
      </w:r>
      <w:r w:rsidRPr="00D55F14">
        <w:rPr>
          <w:iCs/>
          <w:szCs w:val="24"/>
        </w:rPr>
        <w:t xml:space="preserve">written, graphic, or physical conduct relating to a person's </w:t>
      </w:r>
      <w:r w:rsidR="009021EE" w:rsidRPr="003B62C1">
        <w:t>sex, disability, race</w:t>
      </w:r>
      <w:r w:rsidR="008B4528">
        <w:t xml:space="preserve"> (including skin color, hair texture and protective hairstyles)</w:t>
      </w:r>
      <w:r w:rsidR="009021EE" w:rsidRPr="003B62C1">
        <w:t xml:space="preserve">, color, religion, </w:t>
      </w:r>
      <w:r w:rsidR="002C3581">
        <w:t xml:space="preserve">military or </w:t>
      </w:r>
      <w:r w:rsidR="009021EE" w:rsidRPr="003B62C1">
        <w:t xml:space="preserve">veteran status, national or </w:t>
      </w:r>
      <w:r w:rsidR="009021EE" w:rsidRPr="003B62C1">
        <w:lastRenderedPageBreak/>
        <w:t>ethnic origin</w:t>
      </w:r>
      <w:r w:rsidR="009021EE">
        <w:t>,</w:t>
      </w:r>
      <w:r w:rsidR="009021EE" w:rsidRPr="003B62C1">
        <w:t xml:space="preserve"> </w:t>
      </w:r>
      <w:r w:rsidR="009021EE">
        <w:t xml:space="preserve">age, </w:t>
      </w:r>
      <w:r w:rsidR="009021EE" w:rsidRPr="003B62C1">
        <w:t xml:space="preserve">marital status, </w:t>
      </w:r>
      <w:r w:rsidR="009021EE">
        <w:t xml:space="preserve">pregnancy, childbirth or related medical condition, </w:t>
      </w:r>
      <w:r w:rsidR="0093062F">
        <w:rPr>
          <w:szCs w:val="24"/>
        </w:rPr>
        <w:t>sexual orientation or gender identity,</w:t>
      </w:r>
      <w:r w:rsidR="0093062F" w:rsidRPr="00E25A1A">
        <w:rPr>
          <w:szCs w:val="24"/>
        </w:rPr>
        <w:t xml:space="preserve"> </w:t>
      </w:r>
      <w:r w:rsidR="009021EE" w:rsidRPr="00F52FD2">
        <w:rPr>
          <w:color w:val="221E1F"/>
          <w:sz w:val="23"/>
          <w:szCs w:val="23"/>
        </w:rPr>
        <w:t>or other protected status</w:t>
      </w:r>
      <w:r w:rsidRPr="00D55F14">
        <w:rPr>
          <w:iCs/>
          <w:szCs w:val="24"/>
        </w:rPr>
        <w:t>, that is sufficiently serious to deny, interfere with, or limit a person's ability to participate in or benefit from an educational or work program or activity, including, but not limited to:</w:t>
      </w:r>
    </w:p>
    <w:p w14:paraId="2966ACBB" w14:textId="77777777" w:rsidR="00114E58" w:rsidRPr="00D55F14" w:rsidRDefault="00114E58" w:rsidP="001E5132">
      <w:pPr>
        <w:numPr>
          <w:ilvl w:val="0"/>
          <w:numId w:val="2"/>
        </w:numPr>
        <w:autoSpaceDE w:val="0"/>
        <w:autoSpaceDN w:val="0"/>
        <w:adjustRightInd w:val="0"/>
        <w:jc w:val="both"/>
        <w:rPr>
          <w:iCs/>
          <w:szCs w:val="24"/>
        </w:rPr>
      </w:pPr>
      <w:r w:rsidRPr="00D55F14">
        <w:rPr>
          <w:iCs/>
          <w:szCs w:val="24"/>
        </w:rPr>
        <w:t xml:space="preserve">Conduct that is </w:t>
      </w:r>
      <w:r w:rsidR="00D55F14" w:rsidRPr="00D55F14">
        <w:rPr>
          <w:iCs/>
          <w:szCs w:val="24"/>
        </w:rPr>
        <w:t>sufficiently</w:t>
      </w:r>
      <w:r w:rsidRPr="00D55F14">
        <w:rPr>
          <w:iCs/>
          <w:szCs w:val="24"/>
        </w:rPr>
        <w:t xml:space="preserve"> severe or pervasive to create an intimidating, hostile, or abusive educational or work environment, or</w:t>
      </w:r>
    </w:p>
    <w:p w14:paraId="62FD401F" w14:textId="77777777" w:rsidR="00114E58" w:rsidRPr="00D55F14" w:rsidRDefault="00114E58" w:rsidP="00114E58">
      <w:pPr>
        <w:numPr>
          <w:ilvl w:val="0"/>
          <w:numId w:val="2"/>
        </w:numPr>
        <w:autoSpaceDE w:val="0"/>
        <w:autoSpaceDN w:val="0"/>
        <w:adjustRightInd w:val="0"/>
        <w:jc w:val="both"/>
        <w:rPr>
          <w:iCs/>
          <w:szCs w:val="24"/>
        </w:rPr>
      </w:pPr>
      <w:r w:rsidRPr="00D55F14">
        <w:rPr>
          <w:iCs/>
          <w:szCs w:val="24"/>
        </w:rPr>
        <w:t>Requiring an individual to endure the offensive conduct as a condition of continued employment or educational programs or activities, including the receipt of aids, benefits, and services.</w:t>
      </w:r>
    </w:p>
    <w:p w14:paraId="2891DC53" w14:textId="77777777" w:rsidR="00CA0B29" w:rsidRPr="00D55F14" w:rsidRDefault="00CA0B29" w:rsidP="00114E58">
      <w:pPr>
        <w:autoSpaceDE w:val="0"/>
        <w:autoSpaceDN w:val="0"/>
        <w:adjustRightInd w:val="0"/>
        <w:jc w:val="both"/>
        <w:rPr>
          <w:iCs/>
          <w:szCs w:val="24"/>
        </w:rPr>
      </w:pPr>
    </w:p>
    <w:p w14:paraId="7EBE27AD" w14:textId="77777777" w:rsidR="00114E58" w:rsidRPr="00D55F14" w:rsidRDefault="00114E58" w:rsidP="00DE2CFD">
      <w:pPr>
        <w:autoSpaceDE w:val="0"/>
        <w:autoSpaceDN w:val="0"/>
        <w:adjustRightInd w:val="0"/>
        <w:ind w:left="720"/>
        <w:jc w:val="both"/>
        <w:rPr>
          <w:iCs/>
          <w:szCs w:val="24"/>
        </w:rPr>
      </w:pPr>
      <w:r w:rsidRPr="00D55F14">
        <w:rPr>
          <w:iCs/>
          <w:szCs w:val="24"/>
        </w:rPr>
        <w:t xml:space="preserve">Educational programs and activities include all academic, </w:t>
      </w:r>
      <w:r w:rsidRPr="00D55F14">
        <w:rPr>
          <w:rFonts w:eastAsia="HiddenHorzOCR"/>
          <w:szCs w:val="24"/>
        </w:rPr>
        <w:t>educationa</w:t>
      </w:r>
      <w:r w:rsidR="00CA0B29" w:rsidRPr="00D55F14">
        <w:rPr>
          <w:rFonts w:eastAsia="HiddenHorzOCR"/>
          <w:szCs w:val="24"/>
        </w:rPr>
        <w:t>l,</w:t>
      </w:r>
      <w:r w:rsidRPr="00D55F14">
        <w:rPr>
          <w:rFonts w:eastAsia="HiddenHorzOCR"/>
          <w:szCs w:val="24"/>
        </w:rPr>
        <w:t xml:space="preserve"> </w:t>
      </w:r>
      <w:r w:rsidRPr="00D55F14">
        <w:rPr>
          <w:iCs/>
          <w:szCs w:val="24"/>
        </w:rPr>
        <w:t>extracur</w:t>
      </w:r>
      <w:r w:rsidR="00CA0B29" w:rsidRPr="00D55F14">
        <w:rPr>
          <w:iCs/>
          <w:szCs w:val="24"/>
        </w:rPr>
        <w:t>ri</w:t>
      </w:r>
      <w:r w:rsidRPr="00D55F14">
        <w:rPr>
          <w:iCs/>
          <w:szCs w:val="24"/>
        </w:rPr>
        <w:t>cular, athletic, and other</w:t>
      </w:r>
      <w:r w:rsidR="00CA0B29" w:rsidRPr="00D55F14">
        <w:rPr>
          <w:iCs/>
          <w:szCs w:val="24"/>
        </w:rPr>
        <w:t xml:space="preserve"> </w:t>
      </w:r>
      <w:r w:rsidRPr="00D55F14">
        <w:rPr>
          <w:iCs/>
          <w:szCs w:val="24"/>
        </w:rPr>
        <w:t xml:space="preserve">programs of the </w:t>
      </w:r>
      <w:r w:rsidRPr="00D55F14">
        <w:rPr>
          <w:rFonts w:eastAsia="HiddenHorzOCR"/>
          <w:szCs w:val="24"/>
        </w:rPr>
        <w:t>s</w:t>
      </w:r>
      <w:r w:rsidR="00CA0B29" w:rsidRPr="00D55F14">
        <w:rPr>
          <w:rFonts w:eastAsia="HiddenHorzOCR"/>
          <w:szCs w:val="24"/>
        </w:rPr>
        <w:t>c</w:t>
      </w:r>
      <w:r w:rsidRPr="00D55F14">
        <w:rPr>
          <w:rFonts w:eastAsia="HiddenHorzOCR"/>
          <w:szCs w:val="24"/>
        </w:rPr>
        <w:t>hoo</w:t>
      </w:r>
      <w:r w:rsidR="00CA0B29" w:rsidRPr="00D55F14">
        <w:rPr>
          <w:rFonts w:eastAsia="HiddenHorzOCR"/>
          <w:szCs w:val="24"/>
        </w:rPr>
        <w:t>l,</w:t>
      </w:r>
      <w:r w:rsidRPr="00D55F14">
        <w:rPr>
          <w:rFonts w:eastAsia="HiddenHorzOCR"/>
          <w:szCs w:val="24"/>
        </w:rPr>
        <w:t xml:space="preserve"> </w:t>
      </w:r>
      <w:r w:rsidRPr="00D55F14">
        <w:rPr>
          <w:iCs/>
          <w:szCs w:val="24"/>
        </w:rPr>
        <w:t>whether those programs take place in a school's facilities, on</w:t>
      </w:r>
      <w:r w:rsidR="00CA0B29" w:rsidRPr="00D55F14">
        <w:rPr>
          <w:iCs/>
          <w:szCs w:val="24"/>
        </w:rPr>
        <w:t xml:space="preserve"> </w:t>
      </w:r>
      <w:r w:rsidRPr="00D55F14">
        <w:rPr>
          <w:iCs/>
          <w:szCs w:val="24"/>
        </w:rPr>
        <w:t>a school bus, at a class or</w:t>
      </w:r>
      <w:r w:rsidR="00CA0B29" w:rsidRPr="00D55F14">
        <w:rPr>
          <w:iCs/>
          <w:szCs w:val="24"/>
        </w:rPr>
        <w:t xml:space="preserve"> </w:t>
      </w:r>
      <w:r w:rsidRPr="00D55F14">
        <w:rPr>
          <w:iCs/>
          <w:szCs w:val="24"/>
        </w:rPr>
        <w:t>training program sponsored by the school at another location, or elsewhere.</w:t>
      </w:r>
    </w:p>
    <w:p w14:paraId="60051BA5" w14:textId="77777777" w:rsidR="00CA0B29" w:rsidRPr="00D55F14" w:rsidRDefault="00CA0B29" w:rsidP="00114E58">
      <w:pPr>
        <w:autoSpaceDE w:val="0"/>
        <w:autoSpaceDN w:val="0"/>
        <w:adjustRightInd w:val="0"/>
        <w:jc w:val="both"/>
        <w:rPr>
          <w:iCs/>
          <w:szCs w:val="24"/>
        </w:rPr>
      </w:pPr>
    </w:p>
    <w:p w14:paraId="3F027643" w14:textId="162745FE" w:rsidR="00114E58" w:rsidRPr="00D55F14" w:rsidRDefault="00114E58" w:rsidP="00DE2CFD">
      <w:pPr>
        <w:autoSpaceDE w:val="0"/>
        <w:autoSpaceDN w:val="0"/>
        <w:adjustRightInd w:val="0"/>
        <w:ind w:left="720"/>
        <w:jc w:val="both"/>
        <w:rPr>
          <w:iCs/>
          <w:szCs w:val="24"/>
        </w:rPr>
      </w:pPr>
      <w:r w:rsidRPr="00D55F14">
        <w:rPr>
          <w:iCs/>
          <w:szCs w:val="24"/>
        </w:rPr>
        <w:t xml:space="preserve">Discriminatory harassment because of a person's </w:t>
      </w:r>
      <w:r w:rsidR="007A257E" w:rsidRPr="003B62C1">
        <w:t>sex, disability, race</w:t>
      </w:r>
      <w:r w:rsidR="008B4528">
        <w:t xml:space="preserve"> (including skin color, hair texture and protective hairstyles)</w:t>
      </w:r>
      <w:r w:rsidR="007A257E" w:rsidRPr="003B62C1">
        <w:t xml:space="preserve">, color, religion, </w:t>
      </w:r>
      <w:r w:rsidR="002C3581">
        <w:t xml:space="preserve">military or </w:t>
      </w:r>
      <w:r w:rsidR="007A257E" w:rsidRPr="003B62C1">
        <w:t>veteran status, national or ethnic origin</w:t>
      </w:r>
      <w:r w:rsidR="007A257E">
        <w:t>,</w:t>
      </w:r>
      <w:r w:rsidR="007A257E" w:rsidRPr="003B62C1">
        <w:t xml:space="preserve"> </w:t>
      </w:r>
      <w:r w:rsidR="007A257E">
        <w:t xml:space="preserve">age, </w:t>
      </w:r>
      <w:r w:rsidR="007A257E" w:rsidRPr="003B62C1">
        <w:t xml:space="preserve">marital status, </w:t>
      </w:r>
      <w:r w:rsidR="007A257E">
        <w:t xml:space="preserve">pregnancy, childbirth or related medical condition, </w:t>
      </w:r>
      <w:r w:rsidR="0093062F">
        <w:rPr>
          <w:szCs w:val="24"/>
        </w:rPr>
        <w:t>sexual orientation or gender identity,</w:t>
      </w:r>
      <w:r w:rsidR="0093062F" w:rsidRPr="00E25A1A">
        <w:rPr>
          <w:szCs w:val="24"/>
        </w:rPr>
        <w:t xml:space="preserve"> </w:t>
      </w:r>
      <w:r w:rsidR="007A257E" w:rsidRPr="00F52FD2">
        <w:rPr>
          <w:color w:val="221E1F"/>
          <w:sz w:val="23"/>
          <w:szCs w:val="23"/>
        </w:rPr>
        <w:t>or other protected status</w:t>
      </w:r>
      <w:r w:rsidRPr="00D55F14">
        <w:rPr>
          <w:iCs/>
          <w:szCs w:val="24"/>
        </w:rPr>
        <w:t xml:space="preserve">, </w:t>
      </w:r>
      <w:r w:rsidR="00D55F14" w:rsidRPr="00D55F14">
        <w:rPr>
          <w:iCs/>
          <w:szCs w:val="24"/>
        </w:rPr>
        <w:t>may</w:t>
      </w:r>
      <w:r w:rsidRPr="00D55F14">
        <w:rPr>
          <w:iCs/>
          <w:szCs w:val="24"/>
        </w:rPr>
        <w:t xml:space="preserve"> include, but is not limited to:</w:t>
      </w:r>
    </w:p>
    <w:p w14:paraId="5C7FC2B4" w14:textId="77777777" w:rsidR="00114E58" w:rsidRPr="00D55F14" w:rsidRDefault="00114E58" w:rsidP="001E5132">
      <w:pPr>
        <w:numPr>
          <w:ilvl w:val="0"/>
          <w:numId w:val="3"/>
        </w:numPr>
        <w:autoSpaceDE w:val="0"/>
        <w:autoSpaceDN w:val="0"/>
        <w:adjustRightInd w:val="0"/>
        <w:jc w:val="both"/>
        <w:rPr>
          <w:iCs/>
          <w:szCs w:val="24"/>
        </w:rPr>
      </w:pPr>
      <w:r w:rsidRPr="00D55F14">
        <w:rPr>
          <w:iCs/>
          <w:szCs w:val="24"/>
        </w:rPr>
        <w:t>Name-calling</w:t>
      </w:r>
      <w:r w:rsidR="009B611B" w:rsidRPr="00D55F14">
        <w:rPr>
          <w:iCs/>
          <w:szCs w:val="24"/>
        </w:rPr>
        <w:t>,</w:t>
      </w:r>
    </w:p>
    <w:p w14:paraId="2C5D4F7B" w14:textId="77777777" w:rsidR="00114E58" w:rsidRPr="00D55F14" w:rsidRDefault="00114E58" w:rsidP="00CA0B29">
      <w:pPr>
        <w:numPr>
          <w:ilvl w:val="0"/>
          <w:numId w:val="3"/>
        </w:numPr>
        <w:autoSpaceDE w:val="0"/>
        <w:autoSpaceDN w:val="0"/>
        <w:adjustRightInd w:val="0"/>
        <w:jc w:val="both"/>
        <w:rPr>
          <w:iCs/>
          <w:szCs w:val="24"/>
        </w:rPr>
      </w:pPr>
      <w:r w:rsidRPr="00D55F14">
        <w:rPr>
          <w:iCs/>
          <w:szCs w:val="24"/>
        </w:rPr>
        <w:t>Teasing or taunting</w:t>
      </w:r>
      <w:r w:rsidR="009B611B" w:rsidRPr="00D55F14">
        <w:rPr>
          <w:iCs/>
          <w:szCs w:val="24"/>
        </w:rPr>
        <w:t>,</w:t>
      </w:r>
    </w:p>
    <w:p w14:paraId="12BEDE3B" w14:textId="77777777" w:rsidR="001E5132" w:rsidRDefault="00114E58" w:rsidP="00CA0B29">
      <w:pPr>
        <w:numPr>
          <w:ilvl w:val="0"/>
          <w:numId w:val="3"/>
        </w:numPr>
        <w:autoSpaceDE w:val="0"/>
        <w:autoSpaceDN w:val="0"/>
        <w:adjustRightInd w:val="0"/>
        <w:ind w:left="720" w:firstLine="720"/>
        <w:jc w:val="both"/>
        <w:rPr>
          <w:iCs/>
          <w:szCs w:val="24"/>
        </w:rPr>
      </w:pPr>
      <w:r w:rsidRPr="001E5132">
        <w:rPr>
          <w:iCs/>
          <w:szCs w:val="24"/>
        </w:rPr>
        <w:t>Insults, slurs, or derogatory names or remarks</w:t>
      </w:r>
      <w:r w:rsidR="009B611B" w:rsidRPr="001E5132">
        <w:rPr>
          <w:iCs/>
          <w:szCs w:val="24"/>
        </w:rPr>
        <w:t>,</w:t>
      </w:r>
    </w:p>
    <w:p w14:paraId="3F6027EB" w14:textId="77777777" w:rsidR="001E5132" w:rsidRDefault="00114E58" w:rsidP="001E5132">
      <w:pPr>
        <w:numPr>
          <w:ilvl w:val="0"/>
          <w:numId w:val="3"/>
        </w:numPr>
        <w:autoSpaceDE w:val="0"/>
        <w:autoSpaceDN w:val="0"/>
        <w:adjustRightInd w:val="0"/>
        <w:jc w:val="both"/>
        <w:rPr>
          <w:iCs/>
          <w:szCs w:val="24"/>
        </w:rPr>
      </w:pPr>
      <w:r w:rsidRPr="001E5132">
        <w:rPr>
          <w:iCs/>
          <w:szCs w:val="24"/>
        </w:rPr>
        <w:t>Demeaning</w:t>
      </w:r>
      <w:r w:rsidR="00CA0B29" w:rsidRPr="001E5132">
        <w:rPr>
          <w:iCs/>
          <w:szCs w:val="24"/>
        </w:rPr>
        <w:t xml:space="preserve"> </w:t>
      </w:r>
      <w:r w:rsidRPr="001E5132">
        <w:rPr>
          <w:iCs/>
          <w:szCs w:val="24"/>
        </w:rPr>
        <w:t>jokes</w:t>
      </w:r>
      <w:r w:rsidR="009B611B" w:rsidRPr="001E5132">
        <w:rPr>
          <w:iCs/>
          <w:szCs w:val="24"/>
        </w:rPr>
        <w:t>,</w:t>
      </w:r>
    </w:p>
    <w:p w14:paraId="66E83BD5" w14:textId="77777777" w:rsidR="00CA0B29" w:rsidRPr="001E5132" w:rsidRDefault="00114E58" w:rsidP="001E5132">
      <w:pPr>
        <w:numPr>
          <w:ilvl w:val="0"/>
          <w:numId w:val="3"/>
        </w:numPr>
        <w:autoSpaceDE w:val="0"/>
        <w:autoSpaceDN w:val="0"/>
        <w:adjustRightInd w:val="0"/>
        <w:ind w:left="720" w:firstLine="720"/>
        <w:jc w:val="both"/>
        <w:rPr>
          <w:iCs/>
          <w:szCs w:val="24"/>
        </w:rPr>
      </w:pPr>
      <w:r w:rsidRPr="001E5132">
        <w:rPr>
          <w:iCs/>
          <w:szCs w:val="24"/>
        </w:rPr>
        <w:t>Inappropriate gestures</w:t>
      </w:r>
      <w:r w:rsidR="009B611B" w:rsidRPr="001E5132">
        <w:rPr>
          <w:iCs/>
          <w:szCs w:val="24"/>
        </w:rPr>
        <w:t>,</w:t>
      </w:r>
    </w:p>
    <w:p w14:paraId="764C55EF" w14:textId="77777777" w:rsidR="00CA0B29" w:rsidRDefault="00114E58" w:rsidP="001E5132">
      <w:pPr>
        <w:numPr>
          <w:ilvl w:val="0"/>
          <w:numId w:val="3"/>
        </w:numPr>
        <w:autoSpaceDE w:val="0"/>
        <w:autoSpaceDN w:val="0"/>
        <w:adjustRightInd w:val="0"/>
        <w:ind w:left="720" w:firstLine="720"/>
        <w:jc w:val="both"/>
        <w:rPr>
          <w:iCs/>
          <w:szCs w:val="24"/>
        </w:rPr>
      </w:pPr>
      <w:r w:rsidRPr="00D55F14">
        <w:rPr>
          <w:iCs/>
          <w:szCs w:val="24"/>
        </w:rPr>
        <w:t>Graff</w:t>
      </w:r>
      <w:r w:rsidR="00CA0B29" w:rsidRPr="00D55F14">
        <w:rPr>
          <w:iCs/>
          <w:szCs w:val="24"/>
        </w:rPr>
        <w:t>i</w:t>
      </w:r>
      <w:r w:rsidRPr="00D55F14">
        <w:rPr>
          <w:iCs/>
          <w:szCs w:val="24"/>
        </w:rPr>
        <w:t>ti or inappropriate written or electronic material</w:t>
      </w:r>
      <w:r w:rsidR="009B611B" w:rsidRPr="00D55F14">
        <w:rPr>
          <w:iCs/>
          <w:szCs w:val="24"/>
        </w:rPr>
        <w:t>,</w:t>
      </w:r>
    </w:p>
    <w:p w14:paraId="15FDA905" w14:textId="11032DDB" w:rsidR="006A1856" w:rsidRPr="00D55F14" w:rsidRDefault="006A1856" w:rsidP="001E5132">
      <w:pPr>
        <w:numPr>
          <w:ilvl w:val="0"/>
          <w:numId w:val="3"/>
        </w:numPr>
        <w:autoSpaceDE w:val="0"/>
        <w:autoSpaceDN w:val="0"/>
        <w:adjustRightInd w:val="0"/>
        <w:ind w:left="720" w:firstLine="720"/>
        <w:jc w:val="both"/>
        <w:rPr>
          <w:iCs/>
          <w:szCs w:val="24"/>
        </w:rPr>
      </w:pPr>
      <w:r>
        <w:rPr>
          <w:iCs/>
          <w:szCs w:val="24"/>
        </w:rPr>
        <w:t>Social media comments, including cyberbullying or cyber-harassment,</w:t>
      </w:r>
    </w:p>
    <w:p w14:paraId="69899FD1" w14:textId="77777777" w:rsidR="00CA0B29" w:rsidRPr="00D55F14" w:rsidRDefault="00114E58" w:rsidP="001E5132">
      <w:pPr>
        <w:numPr>
          <w:ilvl w:val="0"/>
          <w:numId w:val="3"/>
        </w:numPr>
        <w:autoSpaceDE w:val="0"/>
        <w:autoSpaceDN w:val="0"/>
        <w:adjustRightInd w:val="0"/>
        <w:ind w:left="720" w:firstLine="720"/>
        <w:jc w:val="both"/>
        <w:rPr>
          <w:iCs/>
          <w:szCs w:val="24"/>
        </w:rPr>
      </w:pPr>
      <w:r w:rsidRPr="00D55F14">
        <w:rPr>
          <w:iCs/>
          <w:szCs w:val="24"/>
        </w:rPr>
        <w:t>Visual displ</w:t>
      </w:r>
      <w:r w:rsidR="00CA0B29" w:rsidRPr="00D55F14">
        <w:rPr>
          <w:iCs/>
          <w:szCs w:val="24"/>
        </w:rPr>
        <w:t>a</w:t>
      </w:r>
      <w:r w:rsidRPr="00D55F14">
        <w:rPr>
          <w:iCs/>
          <w:szCs w:val="24"/>
        </w:rPr>
        <w:t>ys, such as cartoons, posters, or electronic images</w:t>
      </w:r>
      <w:r w:rsidR="009B611B" w:rsidRPr="00D55F14">
        <w:rPr>
          <w:iCs/>
          <w:szCs w:val="24"/>
        </w:rPr>
        <w:t>,</w:t>
      </w:r>
    </w:p>
    <w:p w14:paraId="5FC507A4" w14:textId="77777777" w:rsidR="00CA0B29" w:rsidRPr="00D55F14" w:rsidRDefault="00114E58" w:rsidP="001E5132">
      <w:pPr>
        <w:numPr>
          <w:ilvl w:val="0"/>
          <w:numId w:val="3"/>
        </w:numPr>
        <w:autoSpaceDE w:val="0"/>
        <w:autoSpaceDN w:val="0"/>
        <w:adjustRightInd w:val="0"/>
        <w:ind w:left="720" w:firstLine="720"/>
        <w:jc w:val="both"/>
        <w:rPr>
          <w:iCs/>
          <w:szCs w:val="24"/>
        </w:rPr>
      </w:pPr>
      <w:r w:rsidRPr="00D55F14">
        <w:rPr>
          <w:iCs/>
          <w:szCs w:val="24"/>
        </w:rPr>
        <w:t>Threats or intimidating or hostile conduct</w:t>
      </w:r>
      <w:r w:rsidR="009B611B" w:rsidRPr="00D55F14">
        <w:rPr>
          <w:iCs/>
          <w:szCs w:val="24"/>
        </w:rPr>
        <w:t>,</w:t>
      </w:r>
    </w:p>
    <w:p w14:paraId="24C2FBF1" w14:textId="77777777" w:rsidR="00CA0B29" w:rsidRPr="00D55F14" w:rsidRDefault="00CA0B29" w:rsidP="001E5132">
      <w:pPr>
        <w:numPr>
          <w:ilvl w:val="0"/>
          <w:numId w:val="3"/>
        </w:numPr>
        <w:autoSpaceDE w:val="0"/>
        <w:autoSpaceDN w:val="0"/>
        <w:adjustRightInd w:val="0"/>
        <w:ind w:left="720" w:firstLine="720"/>
        <w:jc w:val="both"/>
        <w:rPr>
          <w:iCs/>
          <w:szCs w:val="24"/>
        </w:rPr>
      </w:pPr>
      <w:r w:rsidRPr="00D55F14">
        <w:rPr>
          <w:iCs/>
          <w:szCs w:val="24"/>
        </w:rPr>
        <w:t>Phy</w:t>
      </w:r>
      <w:r w:rsidR="00114E58" w:rsidRPr="00D55F14">
        <w:rPr>
          <w:iCs/>
          <w:szCs w:val="24"/>
        </w:rPr>
        <w:t>sical acts of aggression, assault, or violence</w:t>
      </w:r>
      <w:r w:rsidR="009B611B" w:rsidRPr="00D55F14">
        <w:rPr>
          <w:iCs/>
          <w:szCs w:val="24"/>
        </w:rPr>
        <w:t>, or</w:t>
      </w:r>
    </w:p>
    <w:p w14:paraId="67480C76" w14:textId="77777777" w:rsidR="00114E58" w:rsidRPr="00D55F14" w:rsidRDefault="00114E58" w:rsidP="001E5132">
      <w:pPr>
        <w:numPr>
          <w:ilvl w:val="0"/>
          <w:numId w:val="3"/>
        </w:numPr>
        <w:autoSpaceDE w:val="0"/>
        <w:autoSpaceDN w:val="0"/>
        <w:adjustRightInd w:val="0"/>
        <w:ind w:left="720" w:firstLine="720"/>
        <w:jc w:val="both"/>
        <w:rPr>
          <w:iCs/>
          <w:szCs w:val="24"/>
        </w:rPr>
      </w:pPr>
      <w:r w:rsidRPr="00D55F14">
        <w:rPr>
          <w:iCs/>
          <w:szCs w:val="24"/>
        </w:rPr>
        <w:t>Criminal offenses</w:t>
      </w:r>
    </w:p>
    <w:p w14:paraId="521308BF" w14:textId="77777777" w:rsidR="009B611B" w:rsidRPr="00D55F14" w:rsidRDefault="009B611B" w:rsidP="009B611B">
      <w:pPr>
        <w:pStyle w:val="ListParagraph"/>
        <w:rPr>
          <w:iCs/>
          <w:szCs w:val="24"/>
        </w:rPr>
      </w:pPr>
    </w:p>
    <w:p w14:paraId="3F436738" w14:textId="77777777" w:rsidR="00114E58" w:rsidRPr="00D55F14" w:rsidRDefault="00114E58" w:rsidP="00DE2CFD">
      <w:pPr>
        <w:autoSpaceDE w:val="0"/>
        <w:autoSpaceDN w:val="0"/>
        <w:adjustRightInd w:val="0"/>
        <w:ind w:left="720"/>
        <w:jc w:val="both"/>
        <w:rPr>
          <w:iCs/>
          <w:szCs w:val="24"/>
        </w:rPr>
      </w:pPr>
      <w:r w:rsidRPr="00D55F14">
        <w:rPr>
          <w:iCs/>
          <w:szCs w:val="24"/>
        </w:rPr>
        <w:t>The following examples are additional or more specific examples of conduct that may constitute sexual</w:t>
      </w:r>
      <w:r w:rsidR="00432A4E" w:rsidRPr="00D55F14">
        <w:rPr>
          <w:iCs/>
          <w:szCs w:val="24"/>
        </w:rPr>
        <w:t xml:space="preserve"> </w:t>
      </w:r>
      <w:r w:rsidRPr="00D55F14">
        <w:rPr>
          <w:iCs/>
          <w:szCs w:val="24"/>
        </w:rPr>
        <w:t>harassment:</w:t>
      </w:r>
    </w:p>
    <w:p w14:paraId="17DBB566" w14:textId="77777777" w:rsidR="004D76FA" w:rsidRDefault="00114E58" w:rsidP="004D76FA">
      <w:pPr>
        <w:numPr>
          <w:ilvl w:val="0"/>
          <w:numId w:val="15"/>
        </w:numPr>
        <w:autoSpaceDE w:val="0"/>
        <w:autoSpaceDN w:val="0"/>
        <w:adjustRightInd w:val="0"/>
        <w:ind w:left="2160" w:hanging="720"/>
        <w:jc w:val="both"/>
        <w:rPr>
          <w:iCs/>
          <w:szCs w:val="24"/>
        </w:rPr>
      </w:pPr>
      <w:r w:rsidRPr="004D76FA">
        <w:rPr>
          <w:iCs/>
          <w:szCs w:val="24"/>
        </w:rPr>
        <w:t>Unwelcome sexual advances or propositions</w:t>
      </w:r>
      <w:r w:rsidR="009B611B" w:rsidRPr="004D76FA">
        <w:rPr>
          <w:iCs/>
          <w:szCs w:val="24"/>
        </w:rPr>
        <w:t>,</w:t>
      </w:r>
      <w:r w:rsidR="00D0130D" w:rsidRPr="004D76FA">
        <w:rPr>
          <w:iCs/>
          <w:szCs w:val="24"/>
        </w:rPr>
        <w:t xml:space="preserve"> </w:t>
      </w:r>
    </w:p>
    <w:p w14:paraId="62CACCAA" w14:textId="77777777" w:rsidR="00B50E41" w:rsidRDefault="004D76FA" w:rsidP="004D76FA">
      <w:pPr>
        <w:numPr>
          <w:ilvl w:val="0"/>
          <w:numId w:val="15"/>
        </w:numPr>
        <w:autoSpaceDE w:val="0"/>
        <w:autoSpaceDN w:val="0"/>
        <w:adjustRightInd w:val="0"/>
        <w:ind w:left="2160" w:hanging="720"/>
        <w:jc w:val="both"/>
        <w:rPr>
          <w:iCs/>
          <w:szCs w:val="24"/>
        </w:rPr>
      </w:pPr>
      <w:r w:rsidRPr="004D76FA">
        <w:rPr>
          <w:iCs/>
          <w:szCs w:val="24"/>
        </w:rPr>
        <w:t>R</w:t>
      </w:r>
      <w:r w:rsidR="008F14B6" w:rsidRPr="004D76FA">
        <w:rPr>
          <w:iCs/>
          <w:szCs w:val="24"/>
        </w:rPr>
        <w:t>e</w:t>
      </w:r>
      <w:r w:rsidR="00114E58" w:rsidRPr="004D76FA">
        <w:rPr>
          <w:iCs/>
          <w:szCs w:val="24"/>
        </w:rPr>
        <w:t>quests or pressure for sexual favors</w:t>
      </w:r>
      <w:r w:rsidR="009B611B" w:rsidRPr="004D76FA">
        <w:rPr>
          <w:iCs/>
          <w:szCs w:val="24"/>
        </w:rPr>
        <w:t>,</w:t>
      </w:r>
      <w:r w:rsidR="008F14B6" w:rsidRPr="004D76FA">
        <w:rPr>
          <w:iCs/>
          <w:szCs w:val="24"/>
        </w:rPr>
        <w:t xml:space="preserve"> </w:t>
      </w:r>
    </w:p>
    <w:p w14:paraId="191A81F5" w14:textId="77777777" w:rsidR="004D76FA" w:rsidRPr="004D76FA" w:rsidRDefault="004D76FA" w:rsidP="004D76FA">
      <w:pPr>
        <w:numPr>
          <w:ilvl w:val="0"/>
          <w:numId w:val="15"/>
        </w:numPr>
        <w:autoSpaceDE w:val="0"/>
        <w:autoSpaceDN w:val="0"/>
        <w:adjustRightInd w:val="0"/>
        <w:ind w:left="2160" w:hanging="720"/>
        <w:jc w:val="both"/>
        <w:rPr>
          <w:iCs/>
          <w:szCs w:val="24"/>
        </w:rPr>
      </w:pPr>
      <w:r w:rsidRPr="004D76FA">
        <w:rPr>
          <w:iCs/>
          <w:szCs w:val="24"/>
        </w:rPr>
        <w:t>C</w:t>
      </w:r>
      <w:r w:rsidR="00114E58" w:rsidRPr="004D76FA">
        <w:rPr>
          <w:iCs/>
          <w:szCs w:val="24"/>
        </w:rPr>
        <w:t>omments about an individual</w:t>
      </w:r>
      <w:r w:rsidR="009B611B" w:rsidRPr="004D76FA">
        <w:rPr>
          <w:iCs/>
          <w:szCs w:val="24"/>
        </w:rPr>
        <w:t>’</w:t>
      </w:r>
      <w:r w:rsidR="00114E58" w:rsidRPr="004D76FA">
        <w:rPr>
          <w:iCs/>
          <w:szCs w:val="24"/>
        </w:rPr>
        <w:t>s bo</w:t>
      </w:r>
      <w:r w:rsidR="008F14B6" w:rsidRPr="004D76FA">
        <w:rPr>
          <w:iCs/>
          <w:szCs w:val="24"/>
        </w:rPr>
        <w:t>d</w:t>
      </w:r>
      <w:r w:rsidR="00114E58" w:rsidRPr="004D76FA">
        <w:rPr>
          <w:iCs/>
          <w:szCs w:val="24"/>
        </w:rPr>
        <w:t>y, sexual activity, or sexual attractiveness</w:t>
      </w:r>
      <w:r w:rsidR="009B611B" w:rsidRPr="004D76FA">
        <w:rPr>
          <w:iCs/>
          <w:szCs w:val="24"/>
        </w:rPr>
        <w:t>,</w:t>
      </w:r>
    </w:p>
    <w:p w14:paraId="28F85292" w14:textId="77777777" w:rsidR="00B50E41" w:rsidRDefault="00114E58" w:rsidP="00B60FAB">
      <w:pPr>
        <w:numPr>
          <w:ilvl w:val="0"/>
          <w:numId w:val="15"/>
        </w:numPr>
        <w:autoSpaceDE w:val="0"/>
        <w:autoSpaceDN w:val="0"/>
        <w:adjustRightInd w:val="0"/>
        <w:ind w:left="2160" w:hanging="720"/>
        <w:jc w:val="both"/>
        <w:rPr>
          <w:iCs/>
          <w:szCs w:val="24"/>
        </w:rPr>
      </w:pPr>
      <w:r w:rsidRPr="00B50E41">
        <w:rPr>
          <w:iCs/>
          <w:szCs w:val="24"/>
        </w:rPr>
        <w:t>P</w:t>
      </w:r>
      <w:r w:rsidR="008F14B6" w:rsidRPr="00B50E41">
        <w:rPr>
          <w:iCs/>
          <w:szCs w:val="24"/>
        </w:rPr>
        <w:t>hy</w:t>
      </w:r>
      <w:r w:rsidRPr="00B50E41">
        <w:rPr>
          <w:iCs/>
          <w:szCs w:val="24"/>
        </w:rPr>
        <w:t>sical contact or touching of a sexual nature, including touching intimate body parts and</w:t>
      </w:r>
      <w:r w:rsidR="008F14B6" w:rsidRPr="00B50E41">
        <w:rPr>
          <w:iCs/>
          <w:szCs w:val="24"/>
        </w:rPr>
        <w:t xml:space="preserve"> </w:t>
      </w:r>
      <w:r w:rsidRPr="00B50E41">
        <w:rPr>
          <w:iCs/>
          <w:szCs w:val="24"/>
        </w:rPr>
        <w:t>inappropriate patting, pinching, rubbing, or brushing against another's body</w:t>
      </w:r>
      <w:r w:rsidR="009B611B" w:rsidRPr="00B50E41">
        <w:rPr>
          <w:iCs/>
          <w:szCs w:val="24"/>
        </w:rPr>
        <w:t>,</w:t>
      </w:r>
    </w:p>
    <w:p w14:paraId="59847837" w14:textId="77777777" w:rsidR="00B50E41" w:rsidRDefault="00114E58" w:rsidP="00D0130D">
      <w:pPr>
        <w:numPr>
          <w:ilvl w:val="0"/>
          <w:numId w:val="15"/>
        </w:numPr>
        <w:autoSpaceDE w:val="0"/>
        <w:autoSpaceDN w:val="0"/>
        <w:adjustRightInd w:val="0"/>
        <w:ind w:left="2160" w:hanging="720"/>
        <w:jc w:val="both"/>
        <w:rPr>
          <w:iCs/>
          <w:szCs w:val="24"/>
        </w:rPr>
      </w:pPr>
      <w:r w:rsidRPr="00B50E41">
        <w:rPr>
          <w:iCs/>
          <w:szCs w:val="24"/>
        </w:rPr>
        <w:t>P</w:t>
      </w:r>
      <w:r w:rsidR="008F14B6" w:rsidRPr="00B50E41">
        <w:rPr>
          <w:iCs/>
          <w:szCs w:val="24"/>
        </w:rPr>
        <w:t>h</w:t>
      </w:r>
      <w:r w:rsidRPr="00B50E41">
        <w:rPr>
          <w:iCs/>
          <w:szCs w:val="24"/>
        </w:rPr>
        <w:t>ysical sexual acts of aggression, assault, or violence, including criminal offenses (such as</w:t>
      </w:r>
      <w:r w:rsidR="008F14B6" w:rsidRPr="00B50E41">
        <w:rPr>
          <w:iCs/>
          <w:szCs w:val="24"/>
        </w:rPr>
        <w:t xml:space="preserve"> </w:t>
      </w:r>
      <w:r w:rsidRPr="00B50E41">
        <w:rPr>
          <w:iCs/>
          <w:szCs w:val="24"/>
        </w:rPr>
        <w:t>rape, sexual assault or battery, and sexuall</w:t>
      </w:r>
      <w:r w:rsidR="008F14B6" w:rsidRPr="00B50E41">
        <w:rPr>
          <w:iCs/>
          <w:szCs w:val="24"/>
        </w:rPr>
        <w:t>y</w:t>
      </w:r>
      <w:r w:rsidRPr="00B50E41">
        <w:rPr>
          <w:iCs/>
          <w:szCs w:val="24"/>
        </w:rPr>
        <w:t xml:space="preserve"> motivated stalking), against a person</w:t>
      </w:r>
      <w:r w:rsidR="009B611B" w:rsidRPr="00B50E41">
        <w:rPr>
          <w:iCs/>
          <w:szCs w:val="24"/>
        </w:rPr>
        <w:t>’</w:t>
      </w:r>
      <w:r w:rsidRPr="00B50E41">
        <w:rPr>
          <w:iCs/>
          <w:szCs w:val="24"/>
        </w:rPr>
        <w:t>s will or</w:t>
      </w:r>
      <w:r w:rsidR="008F14B6" w:rsidRPr="00B50E41">
        <w:rPr>
          <w:iCs/>
          <w:szCs w:val="24"/>
        </w:rPr>
        <w:t xml:space="preserve"> </w:t>
      </w:r>
      <w:r w:rsidRPr="00B50E41">
        <w:rPr>
          <w:iCs/>
          <w:szCs w:val="24"/>
        </w:rPr>
        <w:t>where a person is incapable of giving consent due to the victim</w:t>
      </w:r>
      <w:r w:rsidR="009B611B" w:rsidRPr="00B50E41">
        <w:rPr>
          <w:iCs/>
          <w:szCs w:val="24"/>
        </w:rPr>
        <w:t>’</w:t>
      </w:r>
      <w:r w:rsidRPr="00B50E41">
        <w:rPr>
          <w:iCs/>
          <w:szCs w:val="24"/>
        </w:rPr>
        <w:t>s age, intellectual disability, or</w:t>
      </w:r>
      <w:r w:rsidR="008F14B6" w:rsidRPr="00B50E41">
        <w:rPr>
          <w:iCs/>
          <w:szCs w:val="24"/>
        </w:rPr>
        <w:t xml:space="preserve"> </w:t>
      </w:r>
      <w:r w:rsidRPr="00B50E41">
        <w:rPr>
          <w:iCs/>
          <w:szCs w:val="24"/>
        </w:rPr>
        <w:t>use of drugs or alcohol</w:t>
      </w:r>
      <w:r w:rsidR="009B611B" w:rsidRPr="00B50E41">
        <w:rPr>
          <w:iCs/>
          <w:szCs w:val="24"/>
        </w:rPr>
        <w:t>,</w:t>
      </w:r>
    </w:p>
    <w:p w14:paraId="4A04B344" w14:textId="77777777" w:rsidR="006D136C" w:rsidRPr="00B50E41" w:rsidRDefault="00114E58" w:rsidP="00D0130D">
      <w:pPr>
        <w:numPr>
          <w:ilvl w:val="0"/>
          <w:numId w:val="15"/>
        </w:numPr>
        <w:autoSpaceDE w:val="0"/>
        <w:autoSpaceDN w:val="0"/>
        <w:adjustRightInd w:val="0"/>
        <w:ind w:left="2160" w:hanging="720"/>
        <w:jc w:val="both"/>
        <w:rPr>
          <w:iCs/>
          <w:szCs w:val="24"/>
        </w:rPr>
      </w:pPr>
      <w:r w:rsidRPr="00B50E41">
        <w:rPr>
          <w:iCs/>
          <w:szCs w:val="24"/>
        </w:rPr>
        <w:lastRenderedPageBreak/>
        <w:t>Requiring sexual favors or conta</w:t>
      </w:r>
      <w:r w:rsidR="006D136C" w:rsidRPr="00B50E41">
        <w:rPr>
          <w:iCs/>
          <w:szCs w:val="24"/>
        </w:rPr>
        <w:t>ct</w:t>
      </w:r>
      <w:r w:rsidRPr="00B50E41">
        <w:rPr>
          <w:iCs/>
          <w:szCs w:val="24"/>
        </w:rPr>
        <w:t xml:space="preserve"> in exchange for aids, benefits, or services, such as grades,</w:t>
      </w:r>
      <w:r w:rsidR="006D136C" w:rsidRPr="00B50E41">
        <w:rPr>
          <w:iCs/>
          <w:szCs w:val="24"/>
        </w:rPr>
        <w:t xml:space="preserve"> </w:t>
      </w:r>
      <w:r w:rsidRPr="00B50E41">
        <w:rPr>
          <w:iCs/>
          <w:szCs w:val="24"/>
        </w:rPr>
        <w:t xml:space="preserve">awards, privileges, </w:t>
      </w:r>
      <w:r w:rsidRPr="00B50E41">
        <w:rPr>
          <w:rFonts w:eastAsia="HiddenHorzOCR"/>
          <w:szCs w:val="24"/>
        </w:rPr>
        <w:t>promotion</w:t>
      </w:r>
      <w:r w:rsidR="006D136C" w:rsidRPr="00B50E41">
        <w:rPr>
          <w:rFonts w:eastAsia="HiddenHorzOCR"/>
          <w:szCs w:val="24"/>
        </w:rPr>
        <w:t>s,</w:t>
      </w:r>
      <w:r w:rsidRPr="00B50E41">
        <w:rPr>
          <w:rFonts w:eastAsia="HiddenHorzOCR"/>
          <w:szCs w:val="24"/>
        </w:rPr>
        <w:t xml:space="preserve"> </w:t>
      </w:r>
      <w:r w:rsidRPr="00B50E41">
        <w:rPr>
          <w:iCs/>
          <w:szCs w:val="24"/>
        </w:rPr>
        <w:t>etc.</w:t>
      </w:r>
      <w:r w:rsidR="009B611B" w:rsidRPr="00B50E41">
        <w:rPr>
          <w:iCs/>
          <w:szCs w:val="24"/>
        </w:rPr>
        <w:t>, or</w:t>
      </w:r>
    </w:p>
    <w:p w14:paraId="315E1703" w14:textId="77777777" w:rsidR="00114E58" w:rsidRPr="00D55F14" w:rsidRDefault="00114E58" w:rsidP="00D0130D">
      <w:pPr>
        <w:numPr>
          <w:ilvl w:val="0"/>
          <w:numId w:val="15"/>
        </w:numPr>
        <w:autoSpaceDE w:val="0"/>
        <w:autoSpaceDN w:val="0"/>
        <w:adjustRightInd w:val="0"/>
        <w:ind w:left="2160" w:hanging="720"/>
        <w:jc w:val="both"/>
        <w:rPr>
          <w:iCs/>
          <w:szCs w:val="24"/>
        </w:rPr>
      </w:pPr>
      <w:r w:rsidRPr="00D55F14">
        <w:rPr>
          <w:iCs/>
          <w:szCs w:val="24"/>
        </w:rPr>
        <w:t>Gender-based harassment</w:t>
      </w:r>
      <w:r w:rsidR="006D136C" w:rsidRPr="00D55F14">
        <w:rPr>
          <w:iCs/>
          <w:szCs w:val="24"/>
        </w:rPr>
        <w:t>;</w:t>
      </w:r>
      <w:r w:rsidRPr="00D55F14">
        <w:rPr>
          <w:iCs/>
          <w:szCs w:val="24"/>
        </w:rPr>
        <w:t xml:space="preserve"> acts of verbal, nonverbal, written, graphic, or p</w:t>
      </w:r>
      <w:r w:rsidR="006D136C" w:rsidRPr="00D55F14">
        <w:rPr>
          <w:iCs/>
          <w:szCs w:val="24"/>
        </w:rPr>
        <w:t>h</w:t>
      </w:r>
      <w:r w:rsidRPr="00D55F14">
        <w:rPr>
          <w:iCs/>
          <w:szCs w:val="24"/>
        </w:rPr>
        <w:t>ysical conduct</w:t>
      </w:r>
      <w:r w:rsidR="006D136C" w:rsidRPr="00D55F14">
        <w:rPr>
          <w:iCs/>
          <w:szCs w:val="24"/>
        </w:rPr>
        <w:t xml:space="preserve"> </w:t>
      </w:r>
      <w:r w:rsidRPr="00D55F14">
        <w:rPr>
          <w:iCs/>
          <w:szCs w:val="24"/>
        </w:rPr>
        <w:t>based on sex or sex-stereotyping, but not involving conduct of a sexual nature.</w:t>
      </w:r>
    </w:p>
    <w:p w14:paraId="01A5A9BB" w14:textId="77777777" w:rsidR="006D136C" w:rsidRPr="00D55F14" w:rsidRDefault="006D136C" w:rsidP="00114E58">
      <w:pPr>
        <w:autoSpaceDE w:val="0"/>
        <w:autoSpaceDN w:val="0"/>
        <w:adjustRightInd w:val="0"/>
        <w:jc w:val="both"/>
        <w:rPr>
          <w:iCs/>
          <w:szCs w:val="24"/>
        </w:rPr>
      </w:pPr>
    </w:p>
    <w:p w14:paraId="4B6D2407" w14:textId="77777777" w:rsidR="00114E58" w:rsidRPr="00D55F14" w:rsidRDefault="00114E58" w:rsidP="00DE2CFD">
      <w:pPr>
        <w:autoSpaceDE w:val="0"/>
        <w:autoSpaceDN w:val="0"/>
        <w:adjustRightInd w:val="0"/>
        <w:ind w:left="720"/>
        <w:jc w:val="both"/>
        <w:rPr>
          <w:iCs/>
          <w:szCs w:val="24"/>
        </w:rPr>
      </w:pPr>
      <w:r w:rsidRPr="00D55F14">
        <w:rPr>
          <w:iCs/>
          <w:szCs w:val="24"/>
        </w:rPr>
        <w:t>If the District knows or reasonabl</w:t>
      </w:r>
      <w:r w:rsidR="006D136C" w:rsidRPr="00D55F14">
        <w:rPr>
          <w:iCs/>
          <w:szCs w:val="24"/>
        </w:rPr>
        <w:t>y</w:t>
      </w:r>
      <w:r w:rsidRPr="00D55F14">
        <w:rPr>
          <w:iCs/>
          <w:szCs w:val="24"/>
        </w:rPr>
        <w:t xml:space="preserve"> should know about possible harassment, including violence, the District</w:t>
      </w:r>
      <w:r w:rsidR="006D136C" w:rsidRPr="00D55F14">
        <w:rPr>
          <w:iCs/>
          <w:szCs w:val="24"/>
        </w:rPr>
        <w:t xml:space="preserve"> </w:t>
      </w:r>
      <w:r w:rsidRPr="00D55F14">
        <w:rPr>
          <w:iCs/>
          <w:szCs w:val="24"/>
        </w:rPr>
        <w:t>will conduct a prompt, adequate, reliable, thorough, and impartial investigation to determine whether</w:t>
      </w:r>
      <w:r w:rsidR="006D136C" w:rsidRPr="00D55F14">
        <w:rPr>
          <w:iCs/>
          <w:szCs w:val="24"/>
        </w:rPr>
        <w:t xml:space="preserve"> </w:t>
      </w:r>
      <w:r w:rsidRPr="00D55F14">
        <w:rPr>
          <w:iCs/>
          <w:szCs w:val="24"/>
        </w:rPr>
        <w:t xml:space="preserve">unlawful harassment occurred (see section entitled </w:t>
      </w:r>
      <w:r w:rsidR="006D136C" w:rsidRPr="00D55F14">
        <w:rPr>
          <w:iCs/>
          <w:szCs w:val="24"/>
        </w:rPr>
        <w:t>“</w:t>
      </w:r>
      <w:r w:rsidRPr="00D55F14">
        <w:rPr>
          <w:iCs/>
          <w:szCs w:val="24"/>
        </w:rPr>
        <w:t>Grievance Procedures,</w:t>
      </w:r>
      <w:r w:rsidR="009B1271">
        <w:rPr>
          <w:iCs/>
          <w:szCs w:val="24"/>
        </w:rPr>
        <w:t>”</w:t>
      </w:r>
      <w:r w:rsidRPr="00D55F14">
        <w:rPr>
          <w:szCs w:val="24"/>
        </w:rPr>
        <w:t xml:space="preserve"> </w:t>
      </w:r>
      <w:r w:rsidRPr="00D55F14">
        <w:rPr>
          <w:iCs/>
          <w:szCs w:val="24"/>
        </w:rPr>
        <w:t>below), and take appropriate</w:t>
      </w:r>
      <w:r w:rsidR="006D136C" w:rsidRPr="00D55F14">
        <w:rPr>
          <w:iCs/>
          <w:szCs w:val="24"/>
        </w:rPr>
        <w:t xml:space="preserve"> </w:t>
      </w:r>
      <w:r w:rsidRPr="00D55F14">
        <w:rPr>
          <w:iCs/>
          <w:szCs w:val="24"/>
        </w:rPr>
        <w:t>interim measures, if necessary. If the District determines that unlawful harassment occurred, the District will</w:t>
      </w:r>
      <w:r w:rsidR="006D136C" w:rsidRPr="00D55F14">
        <w:rPr>
          <w:iCs/>
          <w:szCs w:val="24"/>
        </w:rPr>
        <w:t xml:space="preserve"> </w:t>
      </w:r>
      <w:r w:rsidRPr="00D55F14">
        <w:rPr>
          <w:iCs/>
          <w:szCs w:val="24"/>
        </w:rPr>
        <w:t>take prompt and effective action to eliminate the harassment, prevent its recurrence, and reme</w:t>
      </w:r>
      <w:r w:rsidR="006D136C" w:rsidRPr="00D55F14">
        <w:rPr>
          <w:iCs/>
          <w:szCs w:val="24"/>
        </w:rPr>
        <w:t>d</w:t>
      </w:r>
      <w:r w:rsidRPr="00D55F14">
        <w:rPr>
          <w:iCs/>
          <w:szCs w:val="24"/>
        </w:rPr>
        <w:t>y its effects, if</w:t>
      </w:r>
      <w:r w:rsidR="006D136C" w:rsidRPr="00D55F14">
        <w:rPr>
          <w:iCs/>
          <w:szCs w:val="24"/>
        </w:rPr>
        <w:t xml:space="preserve"> </w:t>
      </w:r>
      <w:r w:rsidRPr="00D55F14">
        <w:rPr>
          <w:iCs/>
          <w:szCs w:val="24"/>
        </w:rPr>
        <w:t>appropriate. If harassment or violence that occurs off school property creates a hostile environment at school,</w:t>
      </w:r>
      <w:r w:rsidR="006D136C" w:rsidRPr="00D55F14">
        <w:rPr>
          <w:iCs/>
          <w:szCs w:val="24"/>
        </w:rPr>
        <w:t xml:space="preserve"> </w:t>
      </w:r>
      <w:r w:rsidRPr="00D55F14">
        <w:rPr>
          <w:iCs/>
          <w:szCs w:val="24"/>
        </w:rPr>
        <w:t>the District will follow this poli</w:t>
      </w:r>
      <w:r w:rsidR="006D136C" w:rsidRPr="00D55F14">
        <w:rPr>
          <w:iCs/>
          <w:szCs w:val="24"/>
        </w:rPr>
        <w:t>c</w:t>
      </w:r>
      <w:r w:rsidRPr="00D55F14">
        <w:rPr>
          <w:iCs/>
          <w:szCs w:val="24"/>
        </w:rPr>
        <w:t>y and grievance procedure</w:t>
      </w:r>
      <w:r w:rsidR="009B611B" w:rsidRPr="00D55F14">
        <w:rPr>
          <w:iCs/>
          <w:szCs w:val="24"/>
        </w:rPr>
        <w:t>,</w:t>
      </w:r>
      <w:r w:rsidR="00AA1117" w:rsidRPr="00D55F14">
        <w:rPr>
          <w:iCs/>
          <w:szCs w:val="24"/>
        </w:rPr>
        <w:t xml:space="preserve"> within the scope of its authority</w:t>
      </w:r>
      <w:r w:rsidRPr="00D55F14">
        <w:rPr>
          <w:iCs/>
          <w:szCs w:val="24"/>
        </w:rPr>
        <w:t>.</w:t>
      </w:r>
    </w:p>
    <w:p w14:paraId="350C0A1E" w14:textId="77777777" w:rsidR="006D136C" w:rsidRPr="00D55F14" w:rsidRDefault="006D136C" w:rsidP="00114E58">
      <w:pPr>
        <w:autoSpaceDE w:val="0"/>
        <w:autoSpaceDN w:val="0"/>
        <w:adjustRightInd w:val="0"/>
        <w:jc w:val="both"/>
        <w:rPr>
          <w:iCs/>
          <w:szCs w:val="24"/>
        </w:rPr>
      </w:pPr>
    </w:p>
    <w:p w14:paraId="29ED0395" w14:textId="77777777" w:rsidR="00114E58" w:rsidRDefault="00114E58" w:rsidP="00DE2CFD">
      <w:pPr>
        <w:autoSpaceDE w:val="0"/>
        <w:autoSpaceDN w:val="0"/>
        <w:adjustRightInd w:val="0"/>
        <w:ind w:left="720"/>
        <w:jc w:val="both"/>
        <w:rPr>
          <w:szCs w:val="24"/>
        </w:rPr>
      </w:pPr>
      <w:r w:rsidRPr="00D55F14">
        <w:rPr>
          <w:iCs/>
          <w:szCs w:val="24"/>
        </w:rPr>
        <w:t>All District employees are expected to take prompt and appropriate actions to report and prevent</w:t>
      </w:r>
      <w:r w:rsidR="00DE2CFD" w:rsidRPr="00D55F14">
        <w:rPr>
          <w:iCs/>
          <w:szCs w:val="24"/>
        </w:rPr>
        <w:t xml:space="preserve"> </w:t>
      </w:r>
      <w:r w:rsidRPr="00D55F14">
        <w:rPr>
          <w:iCs/>
          <w:szCs w:val="24"/>
        </w:rPr>
        <w:t>discrimination, harassment, and ret</w:t>
      </w:r>
      <w:r w:rsidR="00AA1117" w:rsidRPr="00D55F14">
        <w:rPr>
          <w:iCs/>
          <w:szCs w:val="24"/>
        </w:rPr>
        <w:t>a</w:t>
      </w:r>
      <w:r w:rsidRPr="00D55F14">
        <w:rPr>
          <w:iCs/>
          <w:szCs w:val="24"/>
        </w:rPr>
        <w:t>liation by others. Employees who witness or become aware of possible</w:t>
      </w:r>
      <w:r w:rsidR="00AA1117" w:rsidRPr="00D55F14">
        <w:rPr>
          <w:iCs/>
          <w:szCs w:val="24"/>
        </w:rPr>
        <w:t xml:space="preserve"> </w:t>
      </w:r>
      <w:r w:rsidRPr="00D55F14">
        <w:rPr>
          <w:iCs/>
          <w:szCs w:val="24"/>
        </w:rPr>
        <w:t>discrimination, including harassment</w:t>
      </w:r>
      <w:r w:rsidR="00AA1117" w:rsidRPr="00D55F14">
        <w:rPr>
          <w:iCs/>
          <w:szCs w:val="24"/>
        </w:rPr>
        <w:t xml:space="preserve"> </w:t>
      </w:r>
      <w:r w:rsidRPr="00D55F14">
        <w:rPr>
          <w:iCs/>
          <w:szCs w:val="24"/>
        </w:rPr>
        <w:t>and retaliation, must immediatel</w:t>
      </w:r>
      <w:r w:rsidR="00AA1117" w:rsidRPr="00D55F14">
        <w:rPr>
          <w:iCs/>
          <w:szCs w:val="24"/>
        </w:rPr>
        <w:t>y</w:t>
      </w:r>
      <w:r w:rsidRPr="00D55F14">
        <w:rPr>
          <w:szCs w:val="24"/>
        </w:rPr>
        <w:t xml:space="preserve"> </w:t>
      </w:r>
      <w:r w:rsidRPr="00D55F14">
        <w:rPr>
          <w:iCs/>
          <w:szCs w:val="24"/>
        </w:rPr>
        <w:t>report the conduct to his or her</w:t>
      </w:r>
      <w:r w:rsidR="00AA1117" w:rsidRPr="00D55F14">
        <w:rPr>
          <w:iCs/>
          <w:szCs w:val="24"/>
        </w:rPr>
        <w:t xml:space="preserve"> </w:t>
      </w:r>
      <w:r w:rsidRPr="00D55F14">
        <w:rPr>
          <w:iCs/>
          <w:szCs w:val="24"/>
        </w:rPr>
        <w:t>supervisor or the compliance coordinator designated to handle complaints of discrimination (designated</w:t>
      </w:r>
      <w:r w:rsidR="00AA1117" w:rsidRPr="00D55F14">
        <w:rPr>
          <w:iCs/>
          <w:szCs w:val="24"/>
        </w:rPr>
        <w:t xml:space="preserve"> </w:t>
      </w:r>
      <w:r w:rsidRPr="00D55F14">
        <w:rPr>
          <w:iCs/>
          <w:szCs w:val="24"/>
        </w:rPr>
        <w:t>compliance coordinator).</w:t>
      </w:r>
      <w:r w:rsidRPr="00D55F14">
        <w:rPr>
          <w:szCs w:val="24"/>
        </w:rPr>
        <w:t xml:space="preserve"> </w:t>
      </w:r>
    </w:p>
    <w:p w14:paraId="04AF2713" w14:textId="77777777" w:rsidR="00D55F14" w:rsidRPr="00D55F14" w:rsidRDefault="00D55F14" w:rsidP="00DE2CFD">
      <w:pPr>
        <w:autoSpaceDE w:val="0"/>
        <w:autoSpaceDN w:val="0"/>
        <w:adjustRightInd w:val="0"/>
        <w:ind w:left="720"/>
        <w:jc w:val="both"/>
        <w:rPr>
          <w:szCs w:val="24"/>
        </w:rPr>
      </w:pPr>
    </w:p>
    <w:p w14:paraId="4E7AC35E" w14:textId="77777777" w:rsidR="0057647C" w:rsidRPr="00D55F14" w:rsidRDefault="00C932AF" w:rsidP="0054282F">
      <w:pPr>
        <w:widowControl w:val="0"/>
        <w:ind w:left="720"/>
        <w:jc w:val="both"/>
        <w:rPr>
          <w:b/>
          <w:u w:val="single"/>
        </w:rPr>
      </w:pPr>
      <w:r w:rsidRPr="00D55F14">
        <w:rPr>
          <w:b/>
        </w:rPr>
        <w:t>2.</w:t>
      </w:r>
      <w:r w:rsidRPr="00D55F14">
        <w:tab/>
      </w:r>
      <w:r w:rsidR="0057647C" w:rsidRPr="00D55F14">
        <w:rPr>
          <w:b/>
          <w:u w:val="single"/>
        </w:rPr>
        <w:t>Anti-retaliation:</w:t>
      </w:r>
    </w:p>
    <w:p w14:paraId="56A5C138" w14:textId="77777777" w:rsidR="002275AD" w:rsidRPr="00D55F14" w:rsidRDefault="0057647C" w:rsidP="0089620A">
      <w:pPr>
        <w:autoSpaceDE w:val="0"/>
        <w:autoSpaceDN w:val="0"/>
        <w:adjustRightInd w:val="0"/>
        <w:ind w:left="720"/>
        <w:jc w:val="both"/>
        <w:rPr>
          <w:iCs/>
          <w:szCs w:val="24"/>
        </w:rPr>
      </w:pPr>
      <w:r w:rsidRPr="00D55F14">
        <w:t>The District</w:t>
      </w:r>
      <w:r w:rsidR="002275AD" w:rsidRPr="00D55F14">
        <w:rPr>
          <w:iCs/>
          <w:szCs w:val="24"/>
        </w:rPr>
        <w:t xml:space="preserve"> prohibits retaliation, intimidation, threats, coercion, or discrimination against any person for opposing discrimination, including harassment, or for participating in the District's discrimination complaint process or making a complaint, testifying, assisting, or participating in any manner, in an investigation, proceeding, or hearing. Retaliation is a form of discrimination.</w:t>
      </w:r>
      <w:r w:rsidR="0089620A" w:rsidRPr="00D55F14">
        <w:rPr>
          <w:iCs/>
          <w:szCs w:val="24"/>
        </w:rPr>
        <w:t xml:space="preserve">  </w:t>
      </w:r>
    </w:p>
    <w:p w14:paraId="2FF2538B" w14:textId="77777777" w:rsidR="0089620A" w:rsidRPr="00D55F14" w:rsidRDefault="0089620A" w:rsidP="002275AD">
      <w:pPr>
        <w:autoSpaceDE w:val="0"/>
        <w:autoSpaceDN w:val="0"/>
        <w:adjustRightInd w:val="0"/>
        <w:jc w:val="both"/>
        <w:rPr>
          <w:iCs/>
          <w:szCs w:val="24"/>
        </w:rPr>
      </w:pPr>
    </w:p>
    <w:p w14:paraId="7E7BB8EF" w14:textId="77777777" w:rsidR="0057647C" w:rsidRPr="00D55F14" w:rsidRDefault="002275AD" w:rsidP="0089620A">
      <w:pPr>
        <w:autoSpaceDE w:val="0"/>
        <w:autoSpaceDN w:val="0"/>
        <w:adjustRightInd w:val="0"/>
        <w:ind w:left="720"/>
        <w:jc w:val="both"/>
        <w:rPr>
          <w:iCs/>
          <w:szCs w:val="24"/>
        </w:rPr>
      </w:pPr>
      <w:r w:rsidRPr="00D55F14">
        <w:rPr>
          <w:iCs/>
          <w:szCs w:val="24"/>
        </w:rPr>
        <w:t>The District will take immediate steps to stop retaliation and prevent its recurrence against the alleged victim and any person associated with the alleged victim. These steps will include, but are not limited to, notifying students, employees, and others, that they are protected from retaliation, ensuring that they know how to report future complaints, and initiating follow-up contact with the complainant to determine if any additional acts of di</w:t>
      </w:r>
      <w:r w:rsidR="0089620A" w:rsidRPr="00D55F14">
        <w:rPr>
          <w:iCs/>
          <w:szCs w:val="24"/>
        </w:rPr>
        <w:t>scri</w:t>
      </w:r>
      <w:r w:rsidRPr="00D55F14">
        <w:rPr>
          <w:iCs/>
          <w:szCs w:val="24"/>
        </w:rPr>
        <w:t xml:space="preserve">mination, harassment, or retaliation have occurred. If retaliation occurs, the District will take prompt and strong responsive action, including possible discipline, including expulsion or termination, if applicable. </w:t>
      </w:r>
    </w:p>
    <w:p w14:paraId="6B72A6ED" w14:textId="77777777" w:rsidR="002275AD" w:rsidRPr="00D55F14" w:rsidRDefault="002275AD" w:rsidP="002275AD">
      <w:pPr>
        <w:autoSpaceDE w:val="0"/>
        <w:autoSpaceDN w:val="0"/>
        <w:adjustRightInd w:val="0"/>
        <w:jc w:val="both"/>
      </w:pPr>
    </w:p>
    <w:p w14:paraId="287AC6EA" w14:textId="77777777" w:rsidR="00C932AF" w:rsidRPr="00D55F14" w:rsidRDefault="0057647C" w:rsidP="0054282F">
      <w:pPr>
        <w:widowControl w:val="0"/>
        <w:ind w:left="720"/>
        <w:jc w:val="both"/>
      </w:pPr>
      <w:r w:rsidRPr="00D55F14">
        <w:rPr>
          <w:b/>
        </w:rPr>
        <w:t>3.</w:t>
      </w:r>
      <w:r w:rsidRPr="00D55F14">
        <w:tab/>
      </w:r>
      <w:r w:rsidR="00A27DA9" w:rsidRPr="009B1271">
        <w:rPr>
          <w:b/>
          <w:u w:val="single"/>
        </w:rPr>
        <w:t>Grievance (or Complaint)</w:t>
      </w:r>
      <w:r w:rsidR="00A27DA9" w:rsidRPr="009B1271">
        <w:rPr>
          <w:u w:val="single"/>
        </w:rPr>
        <w:t xml:space="preserve"> </w:t>
      </w:r>
      <w:r w:rsidR="00C932AF" w:rsidRPr="00D55F14">
        <w:rPr>
          <w:b/>
          <w:u w:val="single"/>
        </w:rPr>
        <w:t>Procedures</w:t>
      </w:r>
      <w:r w:rsidR="00C932AF" w:rsidRPr="00D55F14">
        <w:t>:</w:t>
      </w:r>
    </w:p>
    <w:p w14:paraId="092DB961" w14:textId="77777777" w:rsidR="00C932AF" w:rsidRPr="00D55F14" w:rsidRDefault="00C932AF" w:rsidP="00D55F14">
      <w:pPr>
        <w:widowControl w:val="0"/>
        <w:ind w:left="720"/>
        <w:jc w:val="both"/>
      </w:pPr>
      <w:r w:rsidRPr="00D55F14">
        <w:t>Employees or students should initially report all instances of discrimination</w:t>
      </w:r>
      <w:r w:rsidR="0057647C" w:rsidRPr="00D55F14">
        <w:t xml:space="preserve">, </w:t>
      </w:r>
      <w:r w:rsidRPr="00D55F14">
        <w:t xml:space="preserve">harassment </w:t>
      </w:r>
      <w:r w:rsidR="0057647C" w:rsidRPr="00D55F14">
        <w:t xml:space="preserve">or retaliation </w:t>
      </w:r>
      <w:r w:rsidRPr="00D55F14">
        <w:t>to their immediate supervisor or teacher</w:t>
      </w:r>
      <w:r w:rsidR="0057647C" w:rsidRPr="00D55F14">
        <w:t xml:space="preserve"> or to the compliance coordinator designated to handle complaints of discrimination</w:t>
      </w:r>
      <w:r w:rsidRPr="00D55F14">
        <w:t xml:space="preserve">.  </w:t>
      </w:r>
      <w:r w:rsidR="0057647C" w:rsidRPr="00D55F14">
        <w:t>I</w:t>
      </w:r>
      <w:r w:rsidRPr="00D55F14">
        <w:t xml:space="preserve">f the employee or student is uncomfortable in presenting the problem to the supervisor or teacher, or if the supervisor or teacher is the problem, the employee or student </w:t>
      </w:r>
      <w:r w:rsidR="0057647C" w:rsidRPr="00D55F14">
        <w:t>may report the alleged discrimination, harassment or retaliation to the designated coordinator, or in the case of students, to another staff person (such as a counselor or principal)</w:t>
      </w:r>
      <w:r w:rsidRPr="00D55F14">
        <w:t>.</w:t>
      </w:r>
    </w:p>
    <w:p w14:paraId="3A2D84D2" w14:textId="77777777" w:rsidR="00EB559E" w:rsidRPr="00D55F14" w:rsidRDefault="00EB559E" w:rsidP="0054282F">
      <w:pPr>
        <w:keepLines/>
        <w:widowControl w:val="0"/>
        <w:ind w:left="2160" w:hanging="720"/>
        <w:jc w:val="both"/>
      </w:pPr>
    </w:p>
    <w:p w14:paraId="7F4D4A2C" w14:textId="77777777" w:rsidR="00E511C2" w:rsidRPr="00D55F14" w:rsidRDefault="00E511C2" w:rsidP="00075F7C">
      <w:pPr>
        <w:autoSpaceDE w:val="0"/>
        <w:autoSpaceDN w:val="0"/>
        <w:adjustRightInd w:val="0"/>
        <w:ind w:left="720"/>
        <w:jc w:val="both"/>
        <w:rPr>
          <w:iCs/>
          <w:szCs w:val="24"/>
        </w:rPr>
      </w:pPr>
      <w:r w:rsidRPr="00D55F14">
        <w:rPr>
          <w:iCs/>
          <w:szCs w:val="24"/>
        </w:rPr>
        <w:t>Other individuals may report alleged discrimination to the designated coordinator. If the designated coordinator is the person alleged to have committed the discriminatory act, then the complaint should be submitted to the Superintendent for assignment. A discrimination complaint form is attached to this grievance procedure and is available in the office of each District building, on the District's website, and from the designated coordinators.</w:t>
      </w:r>
    </w:p>
    <w:p w14:paraId="53236AAD" w14:textId="77777777" w:rsidR="00E32499" w:rsidRPr="00D55F14" w:rsidRDefault="00E32499" w:rsidP="00E511C2">
      <w:pPr>
        <w:autoSpaceDE w:val="0"/>
        <w:autoSpaceDN w:val="0"/>
        <w:adjustRightInd w:val="0"/>
        <w:ind w:left="1800"/>
        <w:jc w:val="both"/>
        <w:rPr>
          <w:iCs/>
          <w:szCs w:val="24"/>
        </w:rPr>
      </w:pPr>
    </w:p>
    <w:p w14:paraId="10C04FE2" w14:textId="77777777" w:rsidR="00E32499" w:rsidRPr="00D55F14" w:rsidRDefault="00E32499" w:rsidP="00075F7C">
      <w:pPr>
        <w:autoSpaceDE w:val="0"/>
        <w:autoSpaceDN w:val="0"/>
        <w:adjustRightInd w:val="0"/>
        <w:ind w:left="720"/>
        <w:jc w:val="both"/>
        <w:rPr>
          <w:iCs/>
          <w:szCs w:val="24"/>
        </w:rPr>
      </w:pPr>
      <w:r w:rsidRPr="00D55F14">
        <w:rPr>
          <w:iCs/>
          <w:szCs w:val="24"/>
        </w:rPr>
        <w:t>Under no circumstances will a person filing a complaint or grievance involving discrimination be retaliated against for filing the complaint or grievance.</w:t>
      </w:r>
    </w:p>
    <w:p w14:paraId="3CC54D32" w14:textId="77777777" w:rsidR="00E511C2" w:rsidRPr="00D55F14" w:rsidRDefault="00E511C2" w:rsidP="00E511C2">
      <w:pPr>
        <w:autoSpaceDE w:val="0"/>
        <w:autoSpaceDN w:val="0"/>
        <w:adjustRightInd w:val="0"/>
        <w:jc w:val="both"/>
        <w:rPr>
          <w:iCs/>
          <w:szCs w:val="24"/>
        </w:rPr>
      </w:pPr>
    </w:p>
    <w:p w14:paraId="782F4490" w14:textId="77777777" w:rsidR="00E511C2" w:rsidRPr="00D55F14" w:rsidRDefault="00E511C2" w:rsidP="00075F7C">
      <w:pPr>
        <w:numPr>
          <w:ilvl w:val="0"/>
          <w:numId w:val="14"/>
        </w:numPr>
        <w:autoSpaceDE w:val="0"/>
        <w:autoSpaceDN w:val="0"/>
        <w:adjustRightInd w:val="0"/>
        <w:ind w:left="1440"/>
        <w:jc w:val="both"/>
        <w:rPr>
          <w:iCs/>
          <w:szCs w:val="24"/>
        </w:rPr>
      </w:pPr>
      <w:r w:rsidRPr="00D55F14">
        <w:rPr>
          <w:i/>
          <w:iCs/>
          <w:szCs w:val="24"/>
        </w:rPr>
        <w:t>Level 1 (Investigation and Findings)</w:t>
      </w:r>
      <w:r w:rsidRPr="00D55F14">
        <w:rPr>
          <w:iCs/>
          <w:szCs w:val="24"/>
        </w:rPr>
        <w:t>:</w:t>
      </w:r>
    </w:p>
    <w:p w14:paraId="48663A81" w14:textId="77777777" w:rsidR="00E511C2" w:rsidRPr="00D55F14" w:rsidRDefault="00E511C2" w:rsidP="00075F7C">
      <w:pPr>
        <w:autoSpaceDE w:val="0"/>
        <w:autoSpaceDN w:val="0"/>
        <w:adjustRightInd w:val="0"/>
        <w:ind w:left="720"/>
        <w:jc w:val="both"/>
        <w:rPr>
          <w:iCs/>
          <w:szCs w:val="24"/>
        </w:rPr>
      </w:pPr>
      <w:r w:rsidRPr="00D55F14">
        <w:rPr>
          <w:iCs/>
          <w:szCs w:val="24"/>
        </w:rPr>
        <w:t>Once the District receives a grievance, complaint or report alleging discrimination, harassment, or retaliation, or becomes aware of possible discriminatory conduct, the District will conduct a prompt, adequate, reliable, thorough, and impartial investigation to determine whether unlawful harassment occurred. If necessary, the District will take immediate, interim action or measures to protect the alleged victim and prevent further potential discrimination, harassment, or retaliation during the pending investigation. The alleged victim will be notified of his or her options to avoid contact with the alleged harasser, such as changing a class or prohibiting the alleged harasser from having any contact with the alleged victim pending the result of the District</w:t>
      </w:r>
      <w:r w:rsidR="00414B24" w:rsidRPr="00D55F14">
        <w:rPr>
          <w:iCs/>
          <w:szCs w:val="24"/>
        </w:rPr>
        <w:t>’</w:t>
      </w:r>
      <w:r w:rsidRPr="00D55F14">
        <w:rPr>
          <w:iCs/>
          <w:szCs w:val="24"/>
        </w:rPr>
        <w:t>s investigation. The District will minimize any burden on the alleged victim when taking interim measures to protect the alleged victim.</w:t>
      </w:r>
    </w:p>
    <w:p w14:paraId="14DF39D0" w14:textId="77777777" w:rsidR="00D55F14" w:rsidRDefault="00D55F14" w:rsidP="00075F7C">
      <w:pPr>
        <w:autoSpaceDE w:val="0"/>
        <w:autoSpaceDN w:val="0"/>
        <w:adjustRightInd w:val="0"/>
        <w:ind w:left="720"/>
        <w:jc w:val="both"/>
        <w:rPr>
          <w:iCs/>
          <w:szCs w:val="24"/>
        </w:rPr>
      </w:pPr>
    </w:p>
    <w:p w14:paraId="52B996F6" w14:textId="77777777" w:rsidR="00E511C2" w:rsidRPr="00D55F14" w:rsidRDefault="00E511C2" w:rsidP="00075F7C">
      <w:pPr>
        <w:autoSpaceDE w:val="0"/>
        <w:autoSpaceDN w:val="0"/>
        <w:adjustRightInd w:val="0"/>
        <w:ind w:left="720"/>
        <w:jc w:val="both"/>
        <w:rPr>
          <w:iCs/>
          <w:szCs w:val="24"/>
        </w:rPr>
      </w:pPr>
      <w:r w:rsidRPr="00D55F14">
        <w:rPr>
          <w:iCs/>
          <w:szCs w:val="24"/>
        </w:rPr>
        <w:t xml:space="preserve">The District will </w:t>
      </w:r>
      <w:r w:rsidR="000F7AFC">
        <w:rPr>
          <w:iCs/>
          <w:szCs w:val="24"/>
        </w:rPr>
        <w:t xml:space="preserve">promptly </w:t>
      </w:r>
      <w:r w:rsidRPr="00D55F14">
        <w:rPr>
          <w:iCs/>
          <w:szCs w:val="24"/>
        </w:rPr>
        <w:t>investigate all complaints of discrimination, even if an outside entity or law enforcement agency is investigating a complaint involving the same facts and allegations. The District will not wait for the conclusion or outcome of a criminal investigation or proceeding to begin an investigation required b</w:t>
      </w:r>
      <w:r w:rsidRPr="00D55F14">
        <w:rPr>
          <w:szCs w:val="24"/>
        </w:rPr>
        <w:t xml:space="preserve">y </w:t>
      </w:r>
      <w:r w:rsidRPr="00D55F14">
        <w:rPr>
          <w:iCs/>
          <w:szCs w:val="24"/>
        </w:rPr>
        <w:t>this grievance procedure. If the allegation(s) involve possible criminal conduct, the District will notify the complainant of his or her right to file a criminal complaint, and District employees will not dissuade the complainant from filing a criminal complaint either during or after the District</w:t>
      </w:r>
      <w:r w:rsidR="00075F7C" w:rsidRPr="00D55F14">
        <w:rPr>
          <w:iCs/>
          <w:szCs w:val="24"/>
        </w:rPr>
        <w:t>’</w:t>
      </w:r>
      <w:r w:rsidRPr="00D55F14">
        <w:rPr>
          <w:iCs/>
          <w:szCs w:val="24"/>
        </w:rPr>
        <w:t>s investigation.</w:t>
      </w:r>
    </w:p>
    <w:p w14:paraId="34E13043" w14:textId="77777777" w:rsidR="00E511C2" w:rsidRPr="00D55F14" w:rsidRDefault="00E511C2" w:rsidP="00E511C2">
      <w:pPr>
        <w:autoSpaceDE w:val="0"/>
        <w:autoSpaceDN w:val="0"/>
        <w:adjustRightInd w:val="0"/>
        <w:jc w:val="both"/>
        <w:rPr>
          <w:iCs/>
          <w:szCs w:val="24"/>
        </w:rPr>
      </w:pPr>
    </w:p>
    <w:p w14:paraId="3E054C76" w14:textId="20355E74" w:rsidR="00E511C2" w:rsidRPr="006A1856" w:rsidRDefault="00E511C2" w:rsidP="00075F7C">
      <w:pPr>
        <w:autoSpaceDE w:val="0"/>
        <w:autoSpaceDN w:val="0"/>
        <w:adjustRightInd w:val="0"/>
        <w:ind w:left="720"/>
        <w:jc w:val="both"/>
        <w:rPr>
          <w:iCs/>
          <w:szCs w:val="24"/>
        </w:rPr>
      </w:pPr>
      <w:r w:rsidRPr="00D55F14">
        <w:rPr>
          <w:iCs/>
          <w:szCs w:val="24"/>
        </w:rPr>
        <w:t xml:space="preserve">The District will </w:t>
      </w:r>
      <w:r w:rsidR="00997905">
        <w:rPr>
          <w:iCs/>
          <w:szCs w:val="24"/>
        </w:rPr>
        <w:t xml:space="preserve">aim to </w:t>
      </w:r>
      <w:r w:rsidRPr="00D55F14">
        <w:rPr>
          <w:rFonts w:eastAsia="HiddenHorzOCR"/>
          <w:szCs w:val="24"/>
        </w:rPr>
        <w:t xml:space="preserve">complete </w:t>
      </w:r>
      <w:r w:rsidRPr="00D55F14">
        <w:rPr>
          <w:iCs/>
          <w:szCs w:val="24"/>
        </w:rPr>
        <w:t>its investigation with</w:t>
      </w:r>
      <w:r w:rsidRPr="006A1856">
        <w:rPr>
          <w:iCs/>
          <w:szCs w:val="24"/>
        </w:rPr>
        <w:t>in ten (10) working days after receiving a complaint or report, unless extenuating circumstances exist</w:t>
      </w:r>
      <w:r w:rsidR="000B7504">
        <w:rPr>
          <w:iCs/>
          <w:szCs w:val="24"/>
        </w:rPr>
        <w:t xml:space="preserve"> as determined by the investigator</w:t>
      </w:r>
      <w:r w:rsidRPr="006A1856">
        <w:rPr>
          <w:iCs/>
          <w:szCs w:val="24"/>
        </w:rPr>
        <w:t xml:space="preserve">. Extenuating circumstances may include the unavailability of witnesses due to illness or incapacitation, or additional time needed because of the complexity </w:t>
      </w:r>
      <w:r w:rsidR="000D55F7" w:rsidRPr="006A1856">
        <w:rPr>
          <w:iCs/>
          <w:szCs w:val="24"/>
        </w:rPr>
        <w:t>o</w:t>
      </w:r>
      <w:r w:rsidRPr="006A1856">
        <w:rPr>
          <w:iCs/>
          <w:szCs w:val="24"/>
        </w:rPr>
        <w:t xml:space="preserve">f the investigation, the need for outside experts to evaluate the evidence (such as forensic evidence), or multiple complainants or victims. If extenuating circumstances exist, the extended timeframe to complete the investigation will </w:t>
      </w:r>
      <w:r w:rsidR="000B7504">
        <w:rPr>
          <w:iCs/>
          <w:szCs w:val="24"/>
        </w:rPr>
        <w:t>be determined by the investigator and in compliance with any legal requirements</w:t>
      </w:r>
      <w:r w:rsidRPr="006A1856">
        <w:rPr>
          <w:iCs/>
          <w:szCs w:val="24"/>
        </w:rPr>
        <w:t xml:space="preserve">.  Periodic status updates will be given to the parties, </w:t>
      </w:r>
      <w:r w:rsidR="008C5DA5" w:rsidRPr="006A1856">
        <w:rPr>
          <w:iCs/>
          <w:szCs w:val="24"/>
        </w:rPr>
        <w:t>when appropriate</w:t>
      </w:r>
      <w:r w:rsidRPr="006A1856">
        <w:rPr>
          <w:iCs/>
          <w:szCs w:val="24"/>
        </w:rPr>
        <w:t>.</w:t>
      </w:r>
    </w:p>
    <w:p w14:paraId="6C5327B3" w14:textId="77777777" w:rsidR="00E511C2" w:rsidRPr="006A1856" w:rsidRDefault="00E511C2" w:rsidP="00E511C2">
      <w:pPr>
        <w:autoSpaceDE w:val="0"/>
        <w:autoSpaceDN w:val="0"/>
        <w:adjustRightInd w:val="0"/>
        <w:jc w:val="both"/>
        <w:rPr>
          <w:iCs/>
          <w:szCs w:val="24"/>
        </w:rPr>
      </w:pPr>
    </w:p>
    <w:p w14:paraId="4D270041" w14:textId="77777777" w:rsidR="00E511C2" w:rsidRPr="00D55F14" w:rsidRDefault="00E511C2" w:rsidP="00075F7C">
      <w:pPr>
        <w:autoSpaceDE w:val="0"/>
        <w:autoSpaceDN w:val="0"/>
        <w:adjustRightInd w:val="0"/>
        <w:ind w:firstLine="720"/>
        <w:jc w:val="both"/>
        <w:rPr>
          <w:iCs/>
          <w:szCs w:val="24"/>
        </w:rPr>
      </w:pPr>
      <w:r w:rsidRPr="00D55F14">
        <w:rPr>
          <w:iCs/>
          <w:szCs w:val="24"/>
        </w:rPr>
        <w:t>The District</w:t>
      </w:r>
      <w:r w:rsidR="00075F7C" w:rsidRPr="00D55F14">
        <w:rPr>
          <w:iCs/>
          <w:szCs w:val="24"/>
        </w:rPr>
        <w:t>’</w:t>
      </w:r>
      <w:r w:rsidRPr="00D55F14">
        <w:rPr>
          <w:iCs/>
          <w:szCs w:val="24"/>
        </w:rPr>
        <w:t>s investigation will include, but is not limited to:</w:t>
      </w:r>
    </w:p>
    <w:p w14:paraId="6C418BC3" w14:textId="77777777" w:rsidR="00E511C2" w:rsidRPr="00D55F14" w:rsidRDefault="002D3E04" w:rsidP="0049738F">
      <w:pPr>
        <w:numPr>
          <w:ilvl w:val="0"/>
          <w:numId w:val="5"/>
        </w:numPr>
        <w:autoSpaceDE w:val="0"/>
        <w:autoSpaceDN w:val="0"/>
        <w:adjustRightInd w:val="0"/>
        <w:ind w:left="2160"/>
        <w:contextualSpacing/>
        <w:jc w:val="both"/>
        <w:rPr>
          <w:iCs/>
          <w:szCs w:val="24"/>
        </w:rPr>
      </w:pPr>
      <w:r w:rsidRPr="00D55F14">
        <w:rPr>
          <w:iCs/>
          <w:szCs w:val="24"/>
        </w:rPr>
        <w:t>Pro</w:t>
      </w:r>
      <w:r w:rsidR="00E511C2" w:rsidRPr="00D55F14">
        <w:rPr>
          <w:iCs/>
          <w:szCs w:val="24"/>
        </w:rPr>
        <w:t>viding the parties with the opportunity to present witnesses and provide evidence.</w:t>
      </w:r>
    </w:p>
    <w:p w14:paraId="299BA2FD" w14:textId="77777777" w:rsidR="00E511C2" w:rsidRPr="00D55F14" w:rsidRDefault="00E511C2" w:rsidP="00075F7C">
      <w:pPr>
        <w:pStyle w:val="ListParagraph"/>
        <w:numPr>
          <w:ilvl w:val="0"/>
          <w:numId w:val="5"/>
        </w:numPr>
        <w:autoSpaceDE w:val="0"/>
        <w:autoSpaceDN w:val="0"/>
        <w:adjustRightInd w:val="0"/>
        <w:ind w:left="2160"/>
        <w:contextualSpacing/>
        <w:jc w:val="both"/>
        <w:rPr>
          <w:iCs/>
          <w:szCs w:val="24"/>
        </w:rPr>
      </w:pPr>
      <w:r w:rsidRPr="00D55F14">
        <w:rPr>
          <w:iCs/>
          <w:szCs w:val="24"/>
        </w:rPr>
        <w:lastRenderedPageBreak/>
        <w:t xml:space="preserve">An evaluation of all relevant information and documentation relating to the alleged discriminatory conduct. </w:t>
      </w:r>
    </w:p>
    <w:p w14:paraId="52C89428" w14:textId="77777777" w:rsidR="00E511C2" w:rsidRPr="00D55F14" w:rsidRDefault="00E511C2" w:rsidP="00075F7C">
      <w:pPr>
        <w:pStyle w:val="ListParagraph"/>
        <w:numPr>
          <w:ilvl w:val="0"/>
          <w:numId w:val="5"/>
        </w:numPr>
        <w:autoSpaceDE w:val="0"/>
        <w:autoSpaceDN w:val="0"/>
        <w:adjustRightInd w:val="0"/>
        <w:ind w:left="2160"/>
        <w:contextualSpacing/>
        <w:jc w:val="both"/>
        <w:rPr>
          <w:iCs/>
          <w:szCs w:val="24"/>
        </w:rPr>
      </w:pPr>
      <w:r w:rsidRPr="00D55F14">
        <w:rPr>
          <w:iCs/>
          <w:szCs w:val="24"/>
        </w:rPr>
        <w:t xml:space="preserve">For allegations involving harassment, some of the factors the District will consider include:  1) the nature of the conduct and whether the conduct was unwelcome, </w:t>
      </w:r>
      <w:r w:rsidRPr="00D55F14">
        <w:rPr>
          <w:szCs w:val="24"/>
        </w:rPr>
        <w:t xml:space="preserve">2) </w:t>
      </w:r>
      <w:r w:rsidRPr="00D55F14">
        <w:rPr>
          <w:iCs/>
          <w:szCs w:val="24"/>
        </w:rPr>
        <w:t xml:space="preserve">the surrounding circumstances, expectations, and relationships, </w:t>
      </w:r>
      <w:r w:rsidRPr="00D55F14">
        <w:rPr>
          <w:szCs w:val="24"/>
        </w:rPr>
        <w:t xml:space="preserve">3) </w:t>
      </w:r>
      <w:r w:rsidRPr="00D55F14">
        <w:rPr>
          <w:iCs/>
          <w:szCs w:val="24"/>
        </w:rPr>
        <w:t xml:space="preserve">the degree to which the conduct affected one or more students' education, </w:t>
      </w:r>
      <w:r w:rsidRPr="00D55F14">
        <w:rPr>
          <w:szCs w:val="24"/>
        </w:rPr>
        <w:t xml:space="preserve">4) </w:t>
      </w:r>
      <w:r w:rsidRPr="00D55F14">
        <w:rPr>
          <w:iCs/>
          <w:szCs w:val="24"/>
        </w:rPr>
        <w:t xml:space="preserve">the type, frequency, and duration of the conduct, </w:t>
      </w:r>
      <w:r w:rsidRPr="00D55F14">
        <w:rPr>
          <w:szCs w:val="24"/>
        </w:rPr>
        <w:t xml:space="preserve">5) </w:t>
      </w:r>
      <w:r w:rsidRPr="00D55F14">
        <w:rPr>
          <w:iCs/>
          <w:szCs w:val="24"/>
        </w:rPr>
        <w:t xml:space="preserve">the identity of and relationship between the alleged harasser and the </w:t>
      </w:r>
      <w:r w:rsidRPr="00D55F14">
        <w:rPr>
          <w:rFonts w:eastAsia="HiddenHorzOCR"/>
          <w:szCs w:val="24"/>
        </w:rPr>
        <w:t xml:space="preserve">suspect </w:t>
      </w:r>
      <w:r w:rsidRPr="00D55F14">
        <w:rPr>
          <w:iCs/>
          <w:szCs w:val="24"/>
        </w:rPr>
        <w:t xml:space="preserve">or </w:t>
      </w:r>
      <w:r w:rsidRPr="00D55F14">
        <w:rPr>
          <w:rFonts w:eastAsia="HiddenHorzOCR"/>
          <w:szCs w:val="24"/>
        </w:rPr>
        <w:t xml:space="preserve">suspects </w:t>
      </w:r>
      <w:r w:rsidRPr="00D55F14">
        <w:rPr>
          <w:iCs/>
          <w:szCs w:val="24"/>
        </w:rPr>
        <w:t xml:space="preserve">of the harassment, </w:t>
      </w:r>
      <w:r w:rsidRPr="00D55F14">
        <w:rPr>
          <w:szCs w:val="24"/>
        </w:rPr>
        <w:t xml:space="preserve">6) </w:t>
      </w:r>
      <w:r w:rsidRPr="00D55F14">
        <w:rPr>
          <w:iCs/>
          <w:szCs w:val="24"/>
        </w:rPr>
        <w:t xml:space="preserve">the number of individuals involved, </w:t>
      </w:r>
      <w:r w:rsidRPr="00D55F14">
        <w:rPr>
          <w:szCs w:val="24"/>
        </w:rPr>
        <w:t xml:space="preserve">7) </w:t>
      </w:r>
      <w:r w:rsidRPr="00D55F14">
        <w:rPr>
          <w:iCs/>
          <w:szCs w:val="24"/>
        </w:rPr>
        <w:t xml:space="preserve">the age (and sex, if applicable) of the alleged harasser and the alleged victim(s) of the harassment, </w:t>
      </w:r>
      <w:r w:rsidRPr="00D55F14">
        <w:rPr>
          <w:szCs w:val="24"/>
        </w:rPr>
        <w:t xml:space="preserve">8) </w:t>
      </w:r>
      <w:r w:rsidRPr="00D55F14">
        <w:rPr>
          <w:iCs/>
          <w:szCs w:val="24"/>
        </w:rPr>
        <w:t xml:space="preserve">the location of the incidents and the context in which they occurred, </w:t>
      </w:r>
      <w:r w:rsidRPr="00D55F14">
        <w:rPr>
          <w:szCs w:val="24"/>
        </w:rPr>
        <w:t xml:space="preserve">9) </w:t>
      </w:r>
      <w:r w:rsidRPr="00D55F14">
        <w:rPr>
          <w:iCs/>
          <w:szCs w:val="24"/>
        </w:rPr>
        <w:t>the totality of the circumstances, and 10) other relevant evidence.</w:t>
      </w:r>
    </w:p>
    <w:p w14:paraId="73E8B0F9" w14:textId="77777777" w:rsidR="00E511C2" w:rsidRPr="00D55F14" w:rsidRDefault="00E511C2" w:rsidP="00075F7C">
      <w:pPr>
        <w:pStyle w:val="ListParagraph"/>
        <w:numPr>
          <w:ilvl w:val="0"/>
          <w:numId w:val="5"/>
        </w:numPr>
        <w:autoSpaceDE w:val="0"/>
        <w:autoSpaceDN w:val="0"/>
        <w:adjustRightInd w:val="0"/>
        <w:ind w:left="2160"/>
        <w:contextualSpacing/>
        <w:jc w:val="both"/>
        <w:rPr>
          <w:iCs/>
          <w:szCs w:val="24"/>
        </w:rPr>
      </w:pPr>
      <w:r w:rsidRPr="00D55F14">
        <w:rPr>
          <w:iCs/>
          <w:szCs w:val="24"/>
        </w:rPr>
        <w:t>A review of the evidence using a “preponderance of the evidence” standard (based on the evidence, is it more likely than not that discrimination, harassment, or retaliation occurred?)</w:t>
      </w:r>
    </w:p>
    <w:p w14:paraId="40DA369F" w14:textId="77777777" w:rsidR="00E511C2" w:rsidRPr="00D55F14" w:rsidRDefault="00E511C2" w:rsidP="00075F7C">
      <w:pPr>
        <w:autoSpaceDE w:val="0"/>
        <w:autoSpaceDN w:val="0"/>
        <w:adjustRightInd w:val="0"/>
        <w:ind w:left="2160"/>
        <w:jc w:val="both"/>
        <w:rPr>
          <w:iCs/>
          <w:szCs w:val="24"/>
        </w:rPr>
      </w:pPr>
    </w:p>
    <w:p w14:paraId="0E6E3679" w14:textId="77777777" w:rsidR="00E511C2" w:rsidRPr="00D55F14" w:rsidRDefault="00E511C2" w:rsidP="00075F7C">
      <w:pPr>
        <w:autoSpaceDE w:val="0"/>
        <w:autoSpaceDN w:val="0"/>
        <w:adjustRightInd w:val="0"/>
        <w:ind w:left="720"/>
        <w:jc w:val="both"/>
        <w:rPr>
          <w:iCs/>
          <w:szCs w:val="24"/>
        </w:rPr>
      </w:pPr>
      <w:r w:rsidRPr="00D55F14">
        <w:rPr>
          <w:iCs/>
          <w:szCs w:val="24"/>
        </w:rPr>
        <w:t>The designated compliance coordinator (or designated investigator) will complete an investigative report, which will include:</w:t>
      </w:r>
    </w:p>
    <w:p w14:paraId="352C8917" w14:textId="77777777" w:rsidR="00E511C2" w:rsidRPr="00D55F14" w:rsidRDefault="00E511C2" w:rsidP="00E26F90">
      <w:pPr>
        <w:pStyle w:val="ListParagraph"/>
        <w:numPr>
          <w:ilvl w:val="0"/>
          <w:numId w:val="6"/>
        </w:numPr>
        <w:autoSpaceDE w:val="0"/>
        <w:autoSpaceDN w:val="0"/>
        <w:adjustRightInd w:val="0"/>
        <w:ind w:left="2160"/>
        <w:contextualSpacing/>
        <w:jc w:val="both"/>
        <w:rPr>
          <w:iCs/>
          <w:szCs w:val="24"/>
        </w:rPr>
      </w:pPr>
      <w:r w:rsidRPr="00D55F14">
        <w:rPr>
          <w:iCs/>
          <w:szCs w:val="24"/>
        </w:rPr>
        <w:t xml:space="preserve">A summary of the facts, </w:t>
      </w:r>
    </w:p>
    <w:p w14:paraId="0893F5A0" w14:textId="77777777" w:rsidR="00E511C2" w:rsidRPr="00D55F14" w:rsidRDefault="00E511C2" w:rsidP="00075F7C">
      <w:pPr>
        <w:pStyle w:val="ListParagraph"/>
        <w:numPr>
          <w:ilvl w:val="0"/>
          <w:numId w:val="6"/>
        </w:numPr>
        <w:autoSpaceDE w:val="0"/>
        <w:autoSpaceDN w:val="0"/>
        <w:adjustRightInd w:val="0"/>
        <w:ind w:left="2160"/>
        <w:contextualSpacing/>
        <w:jc w:val="both"/>
        <w:rPr>
          <w:iCs/>
          <w:szCs w:val="24"/>
        </w:rPr>
      </w:pPr>
      <w:r w:rsidRPr="00D55F14">
        <w:rPr>
          <w:iCs/>
          <w:szCs w:val="24"/>
        </w:rPr>
        <w:t>Findings regarding whether discrimination</w:t>
      </w:r>
      <w:r w:rsidR="008C5DA5">
        <w:rPr>
          <w:iCs/>
          <w:szCs w:val="24"/>
        </w:rPr>
        <w:t>, harassment or other inappropriate conduct</w:t>
      </w:r>
      <w:r w:rsidRPr="00D55F14">
        <w:rPr>
          <w:iCs/>
          <w:szCs w:val="24"/>
        </w:rPr>
        <w:t xml:space="preserve"> occurred, and </w:t>
      </w:r>
    </w:p>
    <w:p w14:paraId="2F42AC6E" w14:textId="77777777" w:rsidR="00E511C2" w:rsidRPr="00D55F14" w:rsidRDefault="00E511C2" w:rsidP="00075F7C">
      <w:pPr>
        <w:pStyle w:val="ListParagraph"/>
        <w:numPr>
          <w:ilvl w:val="0"/>
          <w:numId w:val="6"/>
        </w:numPr>
        <w:autoSpaceDE w:val="0"/>
        <w:autoSpaceDN w:val="0"/>
        <w:adjustRightInd w:val="0"/>
        <w:ind w:left="2160"/>
        <w:contextualSpacing/>
        <w:jc w:val="both"/>
        <w:rPr>
          <w:iCs/>
          <w:szCs w:val="24"/>
        </w:rPr>
      </w:pPr>
      <w:r w:rsidRPr="00D55F14">
        <w:rPr>
          <w:iCs/>
          <w:szCs w:val="24"/>
        </w:rPr>
        <w:t>If a finding is made that discrimination</w:t>
      </w:r>
      <w:r w:rsidR="008C5DA5">
        <w:rPr>
          <w:iCs/>
          <w:szCs w:val="24"/>
        </w:rPr>
        <w:t>,</w:t>
      </w:r>
      <w:r w:rsidRPr="00D55F14">
        <w:rPr>
          <w:iCs/>
          <w:szCs w:val="24"/>
        </w:rPr>
        <w:t xml:space="preserve"> </w:t>
      </w:r>
      <w:r w:rsidR="008C5DA5">
        <w:rPr>
          <w:iCs/>
          <w:szCs w:val="24"/>
        </w:rPr>
        <w:t>harassment or other inappropriate conduct</w:t>
      </w:r>
      <w:r w:rsidR="008C5DA5" w:rsidRPr="00D55F14">
        <w:rPr>
          <w:iCs/>
          <w:szCs w:val="24"/>
        </w:rPr>
        <w:t xml:space="preserve"> </w:t>
      </w:r>
      <w:r w:rsidRPr="00D55F14">
        <w:rPr>
          <w:iCs/>
          <w:szCs w:val="24"/>
        </w:rPr>
        <w:t xml:space="preserve">occurred, the recommended remedy or remedies necessary to eliminate </w:t>
      </w:r>
      <w:r w:rsidR="00FA50FF">
        <w:rPr>
          <w:iCs/>
          <w:szCs w:val="24"/>
        </w:rPr>
        <w:t xml:space="preserve">such </w:t>
      </w:r>
      <w:r w:rsidRPr="00D55F14">
        <w:rPr>
          <w:iCs/>
          <w:szCs w:val="24"/>
        </w:rPr>
        <w:t xml:space="preserve">discrimination, </w:t>
      </w:r>
      <w:r w:rsidR="00FA50FF">
        <w:rPr>
          <w:iCs/>
          <w:szCs w:val="24"/>
        </w:rPr>
        <w:t>harassment or other inappropriate conduct</w:t>
      </w:r>
      <w:r w:rsidRPr="00D55F14">
        <w:rPr>
          <w:iCs/>
          <w:szCs w:val="24"/>
        </w:rPr>
        <w:t xml:space="preserve">. </w:t>
      </w:r>
    </w:p>
    <w:p w14:paraId="2BDDBF5F" w14:textId="77777777" w:rsidR="00414B24" w:rsidRPr="00D55F14" w:rsidRDefault="00414B24" w:rsidP="00414B24">
      <w:pPr>
        <w:autoSpaceDE w:val="0"/>
        <w:autoSpaceDN w:val="0"/>
        <w:adjustRightInd w:val="0"/>
        <w:ind w:left="2160"/>
        <w:jc w:val="both"/>
        <w:rPr>
          <w:iCs/>
          <w:szCs w:val="24"/>
        </w:rPr>
      </w:pPr>
    </w:p>
    <w:p w14:paraId="750356F5" w14:textId="77777777" w:rsidR="00414B24" w:rsidRPr="00D55F14" w:rsidRDefault="00E511C2" w:rsidP="00075F7C">
      <w:pPr>
        <w:autoSpaceDE w:val="0"/>
        <w:autoSpaceDN w:val="0"/>
        <w:adjustRightInd w:val="0"/>
        <w:ind w:left="720"/>
        <w:jc w:val="both"/>
        <w:rPr>
          <w:iCs/>
          <w:szCs w:val="24"/>
        </w:rPr>
      </w:pPr>
      <w:r w:rsidRPr="00D55F14">
        <w:rPr>
          <w:iCs/>
          <w:szCs w:val="24"/>
        </w:rPr>
        <w:t>If someone other than the designated compliance coordinator conducted the investigation, the compliance coordinator will review, approve, and sign the investigative report. The District will ensure that prompt, appropriate, and effective remedies are provided if a finding of discrimination, harassment, or retaliation is made. The District will maintain relevant documentation obtained during the investigation and documentation supportive of the findings and any subsequent determinations, including the investigative report, witness statements, interview summaries, and any transcripts or audio recordings, pertaining to the investigative and appeal proceedings.</w:t>
      </w:r>
    </w:p>
    <w:p w14:paraId="1C2BDEBB" w14:textId="77777777" w:rsidR="00414B24" w:rsidRPr="00D55F14" w:rsidRDefault="00414B24" w:rsidP="00414B24">
      <w:pPr>
        <w:autoSpaceDE w:val="0"/>
        <w:autoSpaceDN w:val="0"/>
        <w:adjustRightInd w:val="0"/>
        <w:ind w:left="2160"/>
        <w:jc w:val="both"/>
        <w:rPr>
          <w:iCs/>
          <w:szCs w:val="24"/>
        </w:rPr>
      </w:pPr>
    </w:p>
    <w:p w14:paraId="5A0C6ACC" w14:textId="0C024797" w:rsidR="00E511C2" w:rsidRPr="006A1856" w:rsidRDefault="00E511C2" w:rsidP="00075F7C">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t>
      </w:r>
      <w:r w:rsidR="000B7504">
        <w:rPr>
          <w:iCs/>
          <w:szCs w:val="24"/>
        </w:rPr>
        <w:t>may, when appropriate or when legally required,</w:t>
      </w:r>
      <w:r w:rsidR="000B7504" w:rsidRPr="00D55F14">
        <w:rPr>
          <w:iCs/>
          <w:szCs w:val="24"/>
        </w:rPr>
        <w:t xml:space="preserve"> </w:t>
      </w:r>
      <w:r w:rsidRPr="00D55F14">
        <w:rPr>
          <w:iCs/>
          <w:szCs w:val="24"/>
        </w:rPr>
        <w:t xml:space="preserve">send concurrently to the </w:t>
      </w:r>
      <w:proofErr w:type="gramStart"/>
      <w:r w:rsidRPr="00D55F14">
        <w:rPr>
          <w:iCs/>
          <w:szCs w:val="24"/>
        </w:rPr>
        <w:t>parties</w:t>
      </w:r>
      <w:proofErr w:type="gramEnd"/>
      <w:r w:rsidRPr="00D55F14">
        <w:rPr>
          <w:iCs/>
          <w:szCs w:val="24"/>
        </w:rPr>
        <w:t xml:space="preserve"> writ</w:t>
      </w:r>
      <w:r w:rsidRPr="006A1856">
        <w:rPr>
          <w:iCs/>
          <w:szCs w:val="24"/>
        </w:rPr>
        <w:t xml:space="preserve">ten notification of the decision (findings and any remedy) regarding the complaint within </w:t>
      </w:r>
      <w:r w:rsidR="00FA50FF" w:rsidRPr="006A1856">
        <w:rPr>
          <w:iCs/>
          <w:szCs w:val="24"/>
        </w:rPr>
        <w:t xml:space="preserve">one </w:t>
      </w:r>
      <w:r w:rsidR="000B7504">
        <w:rPr>
          <w:iCs/>
          <w:szCs w:val="24"/>
        </w:rPr>
        <w:t>week</w:t>
      </w:r>
      <w:r w:rsidRPr="006A1856">
        <w:rPr>
          <w:iCs/>
          <w:szCs w:val="24"/>
        </w:rPr>
        <w:t xml:space="preserve"> after the investigation is completed. The Family Educational Rights and Privacy Act (FERPA), </w:t>
      </w:r>
      <w:r w:rsidRPr="006A1856">
        <w:rPr>
          <w:szCs w:val="24"/>
        </w:rPr>
        <w:t xml:space="preserve">20 </w:t>
      </w:r>
      <w:r w:rsidRPr="006A1856">
        <w:rPr>
          <w:iCs/>
          <w:szCs w:val="24"/>
        </w:rPr>
        <w:t>U.S.C</w:t>
      </w:r>
      <w:r w:rsidRPr="006A1856">
        <w:rPr>
          <w:szCs w:val="24"/>
        </w:rPr>
        <w:t xml:space="preserve">. </w:t>
      </w:r>
      <w:r w:rsidR="00B17259" w:rsidRPr="006A1856">
        <w:rPr>
          <w:szCs w:val="24"/>
        </w:rPr>
        <w:t xml:space="preserve">Sec. </w:t>
      </w:r>
      <w:r w:rsidRPr="006A1856">
        <w:rPr>
          <w:iCs/>
          <w:szCs w:val="24"/>
        </w:rPr>
        <w:t xml:space="preserve">11232g; </w:t>
      </w:r>
      <w:r w:rsidRPr="006A1856">
        <w:rPr>
          <w:szCs w:val="24"/>
        </w:rPr>
        <w:t xml:space="preserve">34 </w:t>
      </w:r>
      <w:r w:rsidRPr="006A1856">
        <w:rPr>
          <w:iCs/>
          <w:szCs w:val="24"/>
        </w:rPr>
        <w:t xml:space="preserve">C.F.R. Part </w:t>
      </w:r>
      <w:r w:rsidRPr="006A1856">
        <w:rPr>
          <w:szCs w:val="24"/>
        </w:rPr>
        <w:t xml:space="preserve">99, </w:t>
      </w:r>
      <w:r w:rsidRPr="006A1856">
        <w:rPr>
          <w:iCs/>
          <w:szCs w:val="24"/>
        </w:rPr>
        <w:t xml:space="preserve">permits the District to disclose </w:t>
      </w:r>
      <w:r w:rsidR="00F5640F" w:rsidRPr="006A1856">
        <w:rPr>
          <w:iCs/>
          <w:szCs w:val="24"/>
        </w:rPr>
        <w:t xml:space="preserve">relevant information </w:t>
      </w:r>
      <w:r w:rsidRPr="006A1856">
        <w:rPr>
          <w:iCs/>
          <w:szCs w:val="24"/>
        </w:rPr>
        <w:t>to a student who was discriminated against or harassed.</w:t>
      </w:r>
    </w:p>
    <w:p w14:paraId="2969FD29" w14:textId="77777777" w:rsidR="005E0E31" w:rsidRPr="006A1856" w:rsidRDefault="005E0E31" w:rsidP="0054282F">
      <w:pPr>
        <w:keepLines/>
        <w:widowControl w:val="0"/>
        <w:ind w:left="2160" w:hanging="720"/>
        <w:jc w:val="both"/>
      </w:pPr>
    </w:p>
    <w:p w14:paraId="6221DAB2" w14:textId="77777777" w:rsidR="00C932AF" w:rsidRPr="006A1856" w:rsidRDefault="00414B24" w:rsidP="00075F7C">
      <w:pPr>
        <w:keepLines/>
        <w:widowControl w:val="0"/>
        <w:ind w:firstLine="720"/>
        <w:jc w:val="both"/>
      </w:pPr>
      <w:r w:rsidRPr="006A1856">
        <w:rPr>
          <w:i/>
        </w:rPr>
        <w:t xml:space="preserve">ii.   </w:t>
      </w:r>
      <w:r w:rsidR="00EB559E" w:rsidRPr="006A1856">
        <w:rPr>
          <w:i/>
        </w:rPr>
        <w:t>Level 2 (Appeal to the Superintendent</w:t>
      </w:r>
      <w:r w:rsidR="00EB559E" w:rsidRPr="006A1856">
        <w:rPr>
          <w:i/>
          <w:u w:val="single"/>
        </w:rPr>
        <w:t>)</w:t>
      </w:r>
      <w:r w:rsidR="00EB559E" w:rsidRPr="006A1856">
        <w:t>:</w:t>
      </w:r>
    </w:p>
    <w:p w14:paraId="47CFBF79" w14:textId="77777777" w:rsidR="00DC5151" w:rsidRPr="006A1856" w:rsidRDefault="00EB559E" w:rsidP="00075F7C">
      <w:pPr>
        <w:autoSpaceDE w:val="0"/>
        <w:autoSpaceDN w:val="0"/>
        <w:adjustRightInd w:val="0"/>
        <w:ind w:left="720"/>
        <w:jc w:val="both"/>
        <w:rPr>
          <w:iCs/>
          <w:szCs w:val="24"/>
        </w:rPr>
      </w:pPr>
      <w:r w:rsidRPr="006A1856">
        <w:t>If a party is not satisfied with the findings or remedies</w:t>
      </w:r>
      <w:r w:rsidR="00DC5151" w:rsidRPr="006A1856">
        <w:t xml:space="preserve"> </w:t>
      </w:r>
      <w:r w:rsidR="00DC5151" w:rsidRPr="006A1856">
        <w:rPr>
          <w:iCs/>
          <w:szCs w:val="24"/>
        </w:rPr>
        <w:t>(or both</w:t>
      </w:r>
      <w:r w:rsidR="00DC5151" w:rsidRPr="006A1856">
        <w:rPr>
          <w:szCs w:val="24"/>
        </w:rPr>
        <w:t xml:space="preserve">) </w:t>
      </w:r>
      <w:r w:rsidR="00DC5151" w:rsidRPr="006A1856">
        <w:rPr>
          <w:iCs/>
          <w:szCs w:val="24"/>
        </w:rPr>
        <w:t xml:space="preserve">set forth in the decision, he or she may file an appeal in writing with the Superintendent within </w:t>
      </w:r>
      <w:r w:rsidR="00C521C4" w:rsidRPr="006A1856">
        <w:rPr>
          <w:iCs/>
          <w:szCs w:val="24"/>
        </w:rPr>
        <w:t xml:space="preserve">five </w:t>
      </w:r>
      <w:r w:rsidR="00DC5151" w:rsidRPr="006A1856">
        <w:rPr>
          <w:iCs/>
          <w:szCs w:val="24"/>
        </w:rPr>
        <w:t>(</w:t>
      </w:r>
      <w:r w:rsidR="00C521C4" w:rsidRPr="006A1856">
        <w:rPr>
          <w:iCs/>
          <w:szCs w:val="24"/>
        </w:rPr>
        <w:t>5</w:t>
      </w:r>
      <w:r w:rsidR="00DC5151" w:rsidRPr="006A1856">
        <w:rPr>
          <w:iCs/>
          <w:szCs w:val="24"/>
        </w:rPr>
        <w:t xml:space="preserve">) working days after receiving the decision. The Superintendent will review the appeal and the </w:t>
      </w:r>
      <w:r w:rsidR="00DC5151" w:rsidRPr="006A1856">
        <w:rPr>
          <w:iCs/>
          <w:szCs w:val="24"/>
        </w:rPr>
        <w:lastRenderedPageBreak/>
        <w:t xml:space="preserve">investigative documentation and decision, conduct additional investigation, if necessary, and </w:t>
      </w:r>
      <w:r w:rsidR="00DC5151" w:rsidRPr="006A1856">
        <w:rPr>
          <w:rFonts w:eastAsia="HiddenHorzOCR"/>
          <w:szCs w:val="24"/>
        </w:rPr>
        <w:t xml:space="preserve">issue </w:t>
      </w:r>
      <w:r w:rsidR="00DC5151" w:rsidRPr="006A1856">
        <w:rPr>
          <w:iCs/>
          <w:szCs w:val="24"/>
        </w:rPr>
        <w:t>a written determination about the appeal within ten (10) working days after receiving the appeal. The party who filed the appeal will be sent the Superintendent</w:t>
      </w:r>
      <w:r w:rsidR="00E32499" w:rsidRPr="006A1856">
        <w:rPr>
          <w:iCs/>
          <w:szCs w:val="24"/>
        </w:rPr>
        <w:t>’</w:t>
      </w:r>
      <w:r w:rsidR="00DC5151" w:rsidRPr="006A1856">
        <w:rPr>
          <w:iCs/>
          <w:szCs w:val="24"/>
        </w:rPr>
        <w:t>s determination at the time it is issued, and a copy will be sent to the designated compliance coordinator. [If the Superintendent is the subject of the complaint, the party will file the appeal directly with the Board.]</w:t>
      </w:r>
    </w:p>
    <w:p w14:paraId="07F15283" w14:textId="77777777" w:rsidR="00DC5151" w:rsidRPr="006A1856" w:rsidRDefault="00DC5151" w:rsidP="00DC5151">
      <w:pPr>
        <w:autoSpaceDE w:val="0"/>
        <w:autoSpaceDN w:val="0"/>
        <w:adjustRightInd w:val="0"/>
        <w:jc w:val="both"/>
        <w:rPr>
          <w:iCs/>
          <w:szCs w:val="24"/>
        </w:rPr>
      </w:pPr>
    </w:p>
    <w:p w14:paraId="4FF71EFD" w14:textId="77777777" w:rsidR="00DC5151" w:rsidRPr="006A1856" w:rsidRDefault="00414B24" w:rsidP="00075F7C">
      <w:pPr>
        <w:autoSpaceDE w:val="0"/>
        <w:autoSpaceDN w:val="0"/>
        <w:adjustRightInd w:val="0"/>
        <w:ind w:firstLine="720"/>
        <w:jc w:val="both"/>
        <w:rPr>
          <w:iCs/>
          <w:szCs w:val="24"/>
        </w:rPr>
      </w:pPr>
      <w:r w:rsidRPr="006A1856">
        <w:rPr>
          <w:i/>
          <w:iCs/>
          <w:szCs w:val="24"/>
        </w:rPr>
        <w:t xml:space="preserve">iii.   </w:t>
      </w:r>
      <w:r w:rsidR="00DC5151" w:rsidRPr="006A1856">
        <w:rPr>
          <w:i/>
          <w:iCs/>
          <w:szCs w:val="24"/>
        </w:rPr>
        <w:t>Level</w:t>
      </w:r>
      <w:r w:rsidR="00E32499" w:rsidRPr="006A1856">
        <w:rPr>
          <w:i/>
          <w:iCs/>
          <w:szCs w:val="24"/>
        </w:rPr>
        <w:t xml:space="preserve"> </w:t>
      </w:r>
      <w:r w:rsidR="00DC5151" w:rsidRPr="006A1856">
        <w:rPr>
          <w:i/>
          <w:iCs/>
          <w:szCs w:val="24"/>
        </w:rPr>
        <w:t>3 (Appeal to the Board)</w:t>
      </w:r>
      <w:r w:rsidR="00DC5151" w:rsidRPr="006A1856">
        <w:rPr>
          <w:iCs/>
          <w:szCs w:val="24"/>
        </w:rPr>
        <w:t>:</w:t>
      </w:r>
    </w:p>
    <w:p w14:paraId="566CC0FA" w14:textId="012BD41B" w:rsidR="00EB559E" w:rsidRPr="00D55F14" w:rsidRDefault="00DC5151" w:rsidP="00075F7C">
      <w:pPr>
        <w:autoSpaceDE w:val="0"/>
        <w:autoSpaceDN w:val="0"/>
        <w:adjustRightInd w:val="0"/>
        <w:ind w:left="720"/>
        <w:jc w:val="both"/>
        <w:rPr>
          <w:szCs w:val="24"/>
        </w:rPr>
      </w:pPr>
      <w:r w:rsidRPr="006A1856">
        <w:rPr>
          <w:iCs/>
          <w:szCs w:val="24"/>
        </w:rPr>
        <w:t>If the party is not satisfied with the Superintendent</w:t>
      </w:r>
      <w:r w:rsidR="00E32499" w:rsidRPr="006A1856">
        <w:rPr>
          <w:iCs/>
          <w:szCs w:val="24"/>
        </w:rPr>
        <w:t>’</w:t>
      </w:r>
      <w:r w:rsidRPr="006A1856">
        <w:rPr>
          <w:iCs/>
          <w:szCs w:val="24"/>
        </w:rPr>
        <w:t xml:space="preserve">s determination, he or she may file an appeal in writing with the Board of Education within </w:t>
      </w:r>
      <w:r w:rsidR="00C521C4" w:rsidRPr="006A1856">
        <w:rPr>
          <w:iCs/>
          <w:szCs w:val="24"/>
        </w:rPr>
        <w:t xml:space="preserve">five </w:t>
      </w:r>
      <w:r w:rsidRPr="006A1856">
        <w:rPr>
          <w:iCs/>
          <w:szCs w:val="24"/>
        </w:rPr>
        <w:t>(</w:t>
      </w:r>
      <w:r w:rsidR="00C521C4" w:rsidRPr="006A1856">
        <w:rPr>
          <w:iCs/>
          <w:szCs w:val="24"/>
        </w:rPr>
        <w:t>5</w:t>
      </w:r>
      <w:r w:rsidRPr="006A1856">
        <w:rPr>
          <w:iCs/>
          <w:szCs w:val="24"/>
        </w:rPr>
        <w:t>) working days after receiving the Superintendent</w:t>
      </w:r>
      <w:r w:rsidR="00E32499" w:rsidRPr="006A1856">
        <w:rPr>
          <w:iCs/>
          <w:szCs w:val="24"/>
        </w:rPr>
        <w:t>’</w:t>
      </w:r>
      <w:r w:rsidRPr="006A1856">
        <w:rPr>
          <w:iCs/>
          <w:szCs w:val="24"/>
        </w:rPr>
        <w:t>s determination. The Board of Education will review the appeal, the Superintendent</w:t>
      </w:r>
      <w:r w:rsidR="00E32499" w:rsidRPr="006A1856">
        <w:rPr>
          <w:iCs/>
          <w:szCs w:val="24"/>
        </w:rPr>
        <w:t>’</w:t>
      </w:r>
      <w:r w:rsidRPr="006A1856">
        <w:rPr>
          <w:iCs/>
          <w:szCs w:val="24"/>
        </w:rPr>
        <w:t xml:space="preserve">s determination, the investigative documentation and decision, and allow the party to address the Board </w:t>
      </w:r>
      <w:r w:rsidR="000B7504">
        <w:rPr>
          <w:iCs/>
          <w:szCs w:val="24"/>
        </w:rPr>
        <w:t>or a Committee of the Board of Education</w:t>
      </w:r>
      <w:r w:rsidRPr="006A1856">
        <w:rPr>
          <w:iCs/>
          <w:szCs w:val="24"/>
        </w:rPr>
        <w:t xml:space="preserve"> to present his or her appeal. </w:t>
      </w:r>
      <w:r w:rsidR="00E37B4E" w:rsidRPr="006A1856">
        <w:rPr>
          <w:iCs/>
          <w:szCs w:val="24"/>
        </w:rPr>
        <w:t xml:space="preserve"> </w:t>
      </w:r>
      <w:r w:rsidRPr="006A1856">
        <w:rPr>
          <w:iCs/>
          <w:szCs w:val="24"/>
        </w:rPr>
        <w:t xml:space="preserve">The Board </w:t>
      </w:r>
      <w:r w:rsidR="000B7504">
        <w:rPr>
          <w:iCs/>
          <w:szCs w:val="24"/>
        </w:rPr>
        <w:t xml:space="preserve">or Committee of the Board of Education may, in its discretion, </w:t>
      </w:r>
      <w:r w:rsidRPr="006A1856">
        <w:rPr>
          <w:iCs/>
          <w:szCs w:val="24"/>
        </w:rPr>
        <w:t>issue a written determination about the appeal</w:t>
      </w:r>
      <w:r w:rsidR="00C521C4" w:rsidRPr="006A1856">
        <w:rPr>
          <w:iCs/>
          <w:szCs w:val="24"/>
        </w:rPr>
        <w:t xml:space="preserve">. </w:t>
      </w:r>
      <w:r w:rsidR="000B7504">
        <w:rPr>
          <w:iCs/>
          <w:szCs w:val="24"/>
        </w:rPr>
        <w:t xml:space="preserve"> </w:t>
      </w:r>
      <w:bookmarkStart w:id="0" w:name="_Hlk199246830"/>
      <w:r w:rsidR="000B7504">
        <w:rPr>
          <w:iCs/>
          <w:szCs w:val="24"/>
        </w:rPr>
        <w:t>The Board o</w:t>
      </w:r>
      <w:r w:rsidR="00673B20">
        <w:rPr>
          <w:iCs/>
          <w:szCs w:val="24"/>
        </w:rPr>
        <w:t>r</w:t>
      </w:r>
      <w:r w:rsidR="000B7504">
        <w:rPr>
          <w:iCs/>
          <w:szCs w:val="24"/>
        </w:rPr>
        <w:t xml:space="preserve"> a Committee of the Board may, in the alternative, vote on the appeal and send the party the outcome of the vote.  </w:t>
      </w:r>
      <w:bookmarkEnd w:id="0"/>
      <w:r w:rsidRPr="006A1856">
        <w:rPr>
          <w:iCs/>
          <w:szCs w:val="24"/>
        </w:rPr>
        <w:t>The party who filed the appeal will be sent the Boar</w:t>
      </w:r>
      <w:r w:rsidR="00E32499" w:rsidRPr="006A1856">
        <w:rPr>
          <w:iCs/>
          <w:szCs w:val="24"/>
        </w:rPr>
        <w:t>d’</w:t>
      </w:r>
      <w:r w:rsidRPr="006A1856">
        <w:rPr>
          <w:iCs/>
          <w:szCs w:val="24"/>
        </w:rPr>
        <w:t>s determination</w:t>
      </w:r>
      <w:r w:rsidR="00C93543">
        <w:rPr>
          <w:iCs/>
          <w:szCs w:val="24"/>
        </w:rPr>
        <w:t xml:space="preserve">. </w:t>
      </w:r>
      <w:r w:rsidRPr="00D55F14">
        <w:rPr>
          <w:iCs/>
          <w:szCs w:val="24"/>
        </w:rPr>
        <w:t>The Board</w:t>
      </w:r>
      <w:r w:rsidR="00E32499" w:rsidRPr="00D55F14">
        <w:rPr>
          <w:iCs/>
          <w:szCs w:val="24"/>
        </w:rPr>
        <w:t>’</w:t>
      </w:r>
      <w:r w:rsidRPr="00D55F14">
        <w:rPr>
          <w:iCs/>
          <w:szCs w:val="24"/>
        </w:rPr>
        <w:t>s</w:t>
      </w:r>
      <w:r w:rsidR="000B7504">
        <w:rPr>
          <w:iCs/>
          <w:szCs w:val="24"/>
        </w:rPr>
        <w:t xml:space="preserve"> or Committee’s</w:t>
      </w:r>
      <w:r w:rsidRPr="00D55F14">
        <w:rPr>
          <w:iCs/>
          <w:szCs w:val="24"/>
        </w:rPr>
        <w:t xml:space="preserve"> determination, and any actions taken, will be final on behalf of the </w:t>
      </w:r>
      <w:proofErr w:type="gramStart"/>
      <w:r w:rsidRPr="00D55F14">
        <w:rPr>
          <w:iCs/>
          <w:szCs w:val="24"/>
        </w:rPr>
        <w:t>District</w:t>
      </w:r>
      <w:proofErr w:type="gramEnd"/>
      <w:r w:rsidRPr="00D55F14">
        <w:rPr>
          <w:iCs/>
          <w:szCs w:val="24"/>
        </w:rPr>
        <w:t>.</w:t>
      </w:r>
    </w:p>
    <w:p w14:paraId="25341455" w14:textId="77777777" w:rsidR="00C932AF" w:rsidRPr="00D55F14" w:rsidRDefault="00C932AF" w:rsidP="0054282F">
      <w:pPr>
        <w:widowControl w:val="0"/>
        <w:jc w:val="both"/>
      </w:pPr>
    </w:p>
    <w:p w14:paraId="59FCCEBA" w14:textId="77777777" w:rsidR="00F9541D" w:rsidRPr="00D55F14" w:rsidRDefault="00695E02" w:rsidP="001C3486">
      <w:pPr>
        <w:autoSpaceDE w:val="0"/>
        <w:autoSpaceDN w:val="0"/>
        <w:adjustRightInd w:val="0"/>
        <w:ind w:firstLine="720"/>
        <w:jc w:val="both"/>
        <w:rPr>
          <w:b/>
          <w:bCs/>
          <w:iCs/>
          <w:szCs w:val="24"/>
        </w:rPr>
      </w:pPr>
      <w:r>
        <w:rPr>
          <w:b/>
          <w:bCs/>
          <w:iCs/>
          <w:szCs w:val="24"/>
        </w:rPr>
        <w:t>4</w:t>
      </w:r>
      <w:r w:rsidR="00F9541D" w:rsidRPr="00D55F14">
        <w:rPr>
          <w:b/>
          <w:bCs/>
          <w:iCs/>
          <w:szCs w:val="24"/>
        </w:rPr>
        <w:t>.</w:t>
      </w:r>
      <w:r w:rsidR="001C3486" w:rsidRPr="00D55F14">
        <w:rPr>
          <w:b/>
          <w:bCs/>
          <w:iCs/>
          <w:szCs w:val="24"/>
        </w:rPr>
        <w:tab/>
      </w:r>
      <w:r w:rsidR="00F9541D" w:rsidRPr="006F12E6">
        <w:rPr>
          <w:b/>
          <w:bCs/>
          <w:iCs/>
          <w:szCs w:val="24"/>
          <w:u w:val="single"/>
        </w:rPr>
        <w:t>Confidentiality</w:t>
      </w:r>
      <w:r w:rsidR="00F9541D" w:rsidRPr="00D55F14">
        <w:rPr>
          <w:b/>
          <w:bCs/>
          <w:iCs/>
          <w:szCs w:val="24"/>
        </w:rPr>
        <w:t>:</w:t>
      </w:r>
    </w:p>
    <w:p w14:paraId="5293AB35" w14:textId="77777777" w:rsidR="00F9541D" w:rsidRPr="00D55F14" w:rsidRDefault="00F9541D" w:rsidP="005E0E31">
      <w:pPr>
        <w:autoSpaceDE w:val="0"/>
        <w:autoSpaceDN w:val="0"/>
        <w:adjustRightInd w:val="0"/>
        <w:ind w:left="720"/>
        <w:jc w:val="both"/>
        <w:rPr>
          <w:iCs/>
          <w:szCs w:val="24"/>
        </w:rPr>
      </w:pPr>
      <w:r w:rsidRPr="00D55F14">
        <w:rPr>
          <w:iCs/>
          <w:szCs w:val="24"/>
        </w:rPr>
        <w:t>The identi</w:t>
      </w:r>
      <w:r w:rsidR="001C3486" w:rsidRPr="00D55F14">
        <w:rPr>
          <w:iCs/>
          <w:szCs w:val="24"/>
        </w:rPr>
        <w:t>ty</w:t>
      </w:r>
      <w:r w:rsidRPr="00D55F14">
        <w:rPr>
          <w:iCs/>
          <w:szCs w:val="24"/>
        </w:rPr>
        <w:t xml:space="preserve"> of the complainant will be kept con</w:t>
      </w:r>
      <w:r w:rsidR="001C3486" w:rsidRPr="00D55F14">
        <w:rPr>
          <w:iCs/>
          <w:szCs w:val="24"/>
        </w:rPr>
        <w:t>f</w:t>
      </w:r>
      <w:r w:rsidRPr="00D55F14">
        <w:rPr>
          <w:iCs/>
          <w:szCs w:val="24"/>
        </w:rPr>
        <w:t>identia</w:t>
      </w:r>
      <w:r w:rsidR="001C3486" w:rsidRPr="00D55F14">
        <w:rPr>
          <w:iCs/>
          <w:szCs w:val="24"/>
        </w:rPr>
        <w:t>l</w:t>
      </w:r>
      <w:r w:rsidRPr="00D55F14">
        <w:rPr>
          <w:iCs/>
          <w:szCs w:val="24"/>
        </w:rPr>
        <w:t xml:space="preserve"> to the extent permitted </w:t>
      </w:r>
      <w:r w:rsidR="001C3486" w:rsidRPr="00D55F14">
        <w:rPr>
          <w:iCs/>
          <w:szCs w:val="24"/>
        </w:rPr>
        <w:t>b</w:t>
      </w:r>
      <w:r w:rsidRPr="00D55F14">
        <w:rPr>
          <w:iCs/>
          <w:szCs w:val="24"/>
        </w:rPr>
        <w:t>y state and federal law.</w:t>
      </w:r>
      <w:r w:rsidR="001C3486" w:rsidRPr="00D55F14">
        <w:rPr>
          <w:iCs/>
          <w:szCs w:val="24"/>
        </w:rPr>
        <w:t xml:space="preserve">  </w:t>
      </w:r>
      <w:r w:rsidRPr="00D55F14">
        <w:rPr>
          <w:iCs/>
          <w:szCs w:val="24"/>
        </w:rPr>
        <w:t>The District will notif</w:t>
      </w:r>
      <w:r w:rsidR="001C3486" w:rsidRPr="00D55F14">
        <w:rPr>
          <w:iCs/>
          <w:szCs w:val="24"/>
        </w:rPr>
        <w:t>y</w:t>
      </w:r>
      <w:r w:rsidRPr="00D55F14">
        <w:rPr>
          <w:iCs/>
          <w:szCs w:val="24"/>
        </w:rPr>
        <w:t xml:space="preserve"> the complainant of the anti-retaliation provisions of applicable laws and that the</w:t>
      </w:r>
      <w:r w:rsidR="001C3486" w:rsidRPr="00D55F14">
        <w:rPr>
          <w:iCs/>
          <w:szCs w:val="24"/>
        </w:rPr>
        <w:t xml:space="preserve"> </w:t>
      </w:r>
      <w:r w:rsidRPr="00D55F14">
        <w:rPr>
          <w:iCs/>
          <w:szCs w:val="24"/>
        </w:rPr>
        <w:t>District will take steps to prevent retaliation and will take prompt and strong responsive actions if retaliation</w:t>
      </w:r>
      <w:r w:rsidR="001C3486" w:rsidRPr="00D55F14">
        <w:rPr>
          <w:iCs/>
          <w:szCs w:val="24"/>
        </w:rPr>
        <w:t xml:space="preserve"> </w:t>
      </w:r>
      <w:r w:rsidRPr="00D55F14">
        <w:rPr>
          <w:iCs/>
          <w:szCs w:val="24"/>
        </w:rPr>
        <w:t>occurs.</w:t>
      </w:r>
    </w:p>
    <w:p w14:paraId="061BF0D7" w14:textId="77777777" w:rsidR="001C3486" w:rsidRPr="00D55F14" w:rsidRDefault="001C3486" w:rsidP="00300521">
      <w:pPr>
        <w:autoSpaceDE w:val="0"/>
        <w:autoSpaceDN w:val="0"/>
        <w:adjustRightInd w:val="0"/>
        <w:jc w:val="both"/>
        <w:rPr>
          <w:iCs/>
          <w:szCs w:val="24"/>
        </w:rPr>
      </w:pPr>
    </w:p>
    <w:p w14:paraId="78F320C0" w14:textId="77777777" w:rsidR="00F9541D" w:rsidRPr="00D55F14" w:rsidRDefault="00F9541D" w:rsidP="005E0E31">
      <w:pPr>
        <w:autoSpaceDE w:val="0"/>
        <w:autoSpaceDN w:val="0"/>
        <w:adjustRightInd w:val="0"/>
        <w:ind w:left="720"/>
        <w:jc w:val="both"/>
        <w:rPr>
          <w:iCs/>
          <w:szCs w:val="24"/>
        </w:rPr>
      </w:pPr>
      <w:r w:rsidRPr="00D55F14">
        <w:rPr>
          <w:iCs/>
          <w:szCs w:val="24"/>
        </w:rPr>
        <w:t xml:space="preserve">If a complainant requests </w:t>
      </w:r>
      <w:r w:rsidR="001C3486" w:rsidRPr="00D55F14">
        <w:rPr>
          <w:iCs/>
          <w:szCs w:val="24"/>
        </w:rPr>
        <w:t>c</w:t>
      </w:r>
      <w:r w:rsidRPr="00D55F14">
        <w:rPr>
          <w:iCs/>
          <w:szCs w:val="24"/>
        </w:rPr>
        <w:t>onf</w:t>
      </w:r>
      <w:r w:rsidR="001C3486" w:rsidRPr="00D55F14">
        <w:rPr>
          <w:iCs/>
          <w:szCs w:val="24"/>
        </w:rPr>
        <w:t>i</w:t>
      </w:r>
      <w:r w:rsidRPr="00D55F14">
        <w:rPr>
          <w:iCs/>
          <w:szCs w:val="24"/>
        </w:rPr>
        <w:t>dential</w:t>
      </w:r>
      <w:r w:rsidR="001C3486" w:rsidRPr="00D55F14">
        <w:rPr>
          <w:iCs/>
          <w:szCs w:val="24"/>
        </w:rPr>
        <w:t>i</w:t>
      </w:r>
      <w:r w:rsidRPr="00D55F14">
        <w:rPr>
          <w:iCs/>
          <w:szCs w:val="24"/>
        </w:rPr>
        <w:t>ty or asks that the complaint not be pursued, the District will take all</w:t>
      </w:r>
      <w:r w:rsidR="001C3486" w:rsidRPr="00D55F14">
        <w:rPr>
          <w:iCs/>
          <w:szCs w:val="24"/>
        </w:rPr>
        <w:t xml:space="preserve"> </w:t>
      </w:r>
      <w:r w:rsidRPr="00D55F14">
        <w:rPr>
          <w:iCs/>
          <w:szCs w:val="24"/>
        </w:rPr>
        <w:t>reasonable steps to investigate and respond to the complaint consistent with the request for con</w:t>
      </w:r>
      <w:r w:rsidR="001C3486" w:rsidRPr="00D55F14">
        <w:rPr>
          <w:iCs/>
          <w:szCs w:val="24"/>
        </w:rPr>
        <w:t>f</w:t>
      </w:r>
      <w:r w:rsidRPr="00D55F14">
        <w:rPr>
          <w:iCs/>
          <w:szCs w:val="24"/>
        </w:rPr>
        <w:t>identiality or</w:t>
      </w:r>
      <w:r w:rsidR="001C3486" w:rsidRPr="00D55F14">
        <w:rPr>
          <w:iCs/>
          <w:szCs w:val="24"/>
        </w:rPr>
        <w:t xml:space="preserve"> </w:t>
      </w:r>
      <w:r w:rsidRPr="00D55F14">
        <w:rPr>
          <w:iCs/>
          <w:szCs w:val="24"/>
        </w:rPr>
        <w:t>the request not to pursue an investigation</w:t>
      </w:r>
      <w:r w:rsidR="001C3486" w:rsidRPr="00D55F14">
        <w:rPr>
          <w:iCs/>
          <w:szCs w:val="24"/>
        </w:rPr>
        <w:t>,</w:t>
      </w:r>
      <w:r w:rsidRPr="00D55F14">
        <w:rPr>
          <w:iCs/>
          <w:szCs w:val="24"/>
        </w:rPr>
        <w:t xml:space="preserve"> as long</w:t>
      </w:r>
      <w:r w:rsidR="001C3486" w:rsidRPr="00D55F14">
        <w:rPr>
          <w:iCs/>
          <w:szCs w:val="24"/>
        </w:rPr>
        <w:t xml:space="preserve"> </w:t>
      </w:r>
      <w:r w:rsidRPr="00D55F14">
        <w:rPr>
          <w:iCs/>
          <w:szCs w:val="24"/>
        </w:rPr>
        <w:t>as doing so does not</w:t>
      </w:r>
      <w:r w:rsidR="001C3486" w:rsidRPr="00D55F14">
        <w:rPr>
          <w:iCs/>
          <w:szCs w:val="24"/>
        </w:rPr>
        <w:t xml:space="preserve"> </w:t>
      </w:r>
      <w:r w:rsidRPr="00D55F14">
        <w:rPr>
          <w:iCs/>
          <w:szCs w:val="24"/>
        </w:rPr>
        <w:t xml:space="preserve">prevent </w:t>
      </w:r>
      <w:r w:rsidRPr="00D55F14">
        <w:rPr>
          <w:rFonts w:eastAsia="HiddenHorzOCR"/>
          <w:szCs w:val="24"/>
        </w:rPr>
        <w:t>th</w:t>
      </w:r>
      <w:r w:rsidR="001C3486" w:rsidRPr="00D55F14">
        <w:rPr>
          <w:rFonts w:eastAsia="HiddenHorzOCR"/>
          <w:szCs w:val="24"/>
        </w:rPr>
        <w:t>e</w:t>
      </w:r>
      <w:r w:rsidRPr="00D55F14">
        <w:rPr>
          <w:rFonts w:eastAsia="HiddenHorzOCR"/>
          <w:szCs w:val="24"/>
        </w:rPr>
        <w:t xml:space="preserve"> </w:t>
      </w:r>
      <w:r w:rsidRPr="00D55F14">
        <w:rPr>
          <w:iCs/>
          <w:szCs w:val="24"/>
        </w:rPr>
        <w:t>District from responding</w:t>
      </w:r>
      <w:r w:rsidR="001C3486" w:rsidRPr="00D55F14">
        <w:rPr>
          <w:iCs/>
          <w:szCs w:val="24"/>
        </w:rPr>
        <w:t xml:space="preserve"> </w:t>
      </w:r>
      <w:r w:rsidRPr="00D55F14">
        <w:rPr>
          <w:iCs/>
          <w:szCs w:val="24"/>
        </w:rPr>
        <w:t>effectivel</w:t>
      </w:r>
      <w:r w:rsidR="001C3486" w:rsidRPr="00D55F14">
        <w:rPr>
          <w:iCs/>
          <w:szCs w:val="24"/>
        </w:rPr>
        <w:t>y</w:t>
      </w:r>
      <w:r w:rsidRPr="00D55F14">
        <w:rPr>
          <w:iCs/>
          <w:szCs w:val="24"/>
        </w:rPr>
        <w:t xml:space="preserve"> to the harassment and preventing harassment of other students. If a complainant insists that his or</w:t>
      </w:r>
      <w:r w:rsidR="001C3486" w:rsidRPr="00D55F14">
        <w:rPr>
          <w:iCs/>
          <w:szCs w:val="24"/>
        </w:rPr>
        <w:t xml:space="preserve"> </w:t>
      </w:r>
      <w:r w:rsidRPr="00D55F14">
        <w:rPr>
          <w:iCs/>
          <w:szCs w:val="24"/>
        </w:rPr>
        <w:t>her name or other identifiable i</w:t>
      </w:r>
      <w:r w:rsidR="001C3486" w:rsidRPr="00D55F14">
        <w:rPr>
          <w:iCs/>
          <w:szCs w:val="24"/>
        </w:rPr>
        <w:t>n</w:t>
      </w:r>
      <w:r w:rsidRPr="00D55F14">
        <w:rPr>
          <w:iCs/>
          <w:szCs w:val="24"/>
        </w:rPr>
        <w:t>formation</w:t>
      </w:r>
      <w:r w:rsidR="001C3486" w:rsidRPr="00D55F14">
        <w:rPr>
          <w:iCs/>
          <w:szCs w:val="24"/>
        </w:rPr>
        <w:t xml:space="preserve"> </w:t>
      </w:r>
      <w:r w:rsidRPr="00D55F14">
        <w:rPr>
          <w:iCs/>
          <w:szCs w:val="24"/>
        </w:rPr>
        <w:t>not be disclosed to the alleged perpetrator, the District will inform</w:t>
      </w:r>
      <w:r w:rsidR="001C3486" w:rsidRPr="00D55F14">
        <w:rPr>
          <w:iCs/>
          <w:szCs w:val="24"/>
        </w:rPr>
        <w:t xml:space="preserve"> </w:t>
      </w:r>
      <w:r w:rsidRPr="00D55F14">
        <w:rPr>
          <w:iCs/>
          <w:szCs w:val="24"/>
        </w:rPr>
        <w:t>the complainant that its ability to respond m</w:t>
      </w:r>
      <w:r w:rsidR="001C3486" w:rsidRPr="00D55F14">
        <w:rPr>
          <w:iCs/>
          <w:szCs w:val="24"/>
        </w:rPr>
        <w:t>a</w:t>
      </w:r>
      <w:r w:rsidRPr="00D55F14">
        <w:rPr>
          <w:iCs/>
          <w:szCs w:val="24"/>
        </w:rPr>
        <w:t>y be limited. Even if the District cannot take disciplinary</w:t>
      </w:r>
      <w:r w:rsidR="001C3486" w:rsidRPr="00D55F14">
        <w:rPr>
          <w:iCs/>
          <w:szCs w:val="24"/>
        </w:rPr>
        <w:t xml:space="preserve"> </w:t>
      </w:r>
      <w:r w:rsidRPr="00D55F14">
        <w:rPr>
          <w:iCs/>
          <w:szCs w:val="24"/>
        </w:rPr>
        <w:t>action against the alleged harasser, the District will pursue other steps to limit the effects of the alleged</w:t>
      </w:r>
      <w:r w:rsidR="001C3486" w:rsidRPr="00D55F14">
        <w:rPr>
          <w:iCs/>
          <w:szCs w:val="24"/>
        </w:rPr>
        <w:t xml:space="preserve"> </w:t>
      </w:r>
      <w:r w:rsidRPr="00D55F14">
        <w:rPr>
          <w:iCs/>
          <w:szCs w:val="24"/>
        </w:rPr>
        <w:t>harassment and prev</w:t>
      </w:r>
      <w:r w:rsidR="001C3486" w:rsidRPr="00D55F14">
        <w:rPr>
          <w:iCs/>
          <w:szCs w:val="24"/>
        </w:rPr>
        <w:t>en</w:t>
      </w:r>
      <w:r w:rsidRPr="00D55F14">
        <w:rPr>
          <w:iCs/>
          <w:szCs w:val="24"/>
        </w:rPr>
        <w:t>t its recurrence, if warranted</w:t>
      </w:r>
      <w:r w:rsidR="00B44A71">
        <w:rPr>
          <w:iCs/>
          <w:szCs w:val="24"/>
        </w:rPr>
        <w:t>.</w:t>
      </w:r>
    </w:p>
    <w:p w14:paraId="223C4BE1" w14:textId="77777777" w:rsidR="00D0559A" w:rsidRPr="00D55F14" w:rsidRDefault="00D0559A" w:rsidP="00300521">
      <w:pPr>
        <w:autoSpaceDE w:val="0"/>
        <w:autoSpaceDN w:val="0"/>
        <w:adjustRightInd w:val="0"/>
        <w:jc w:val="both"/>
        <w:rPr>
          <w:iCs/>
          <w:szCs w:val="24"/>
        </w:rPr>
      </w:pPr>
    </w:p>
    <w:p w14:paraId="7E37C064" w14:textId="77777777" w:rsidR="00F9541D" w:rsidRPr="00D55F14" w:rsidRDefault="00C13094" w:rsidP="00D0559A">
      <w:pPr>
        <w:autoSpaceDE w:val="0"/>
        <w:autoSpaceDN w:val="0"/>
        <w:adjustRightInd w:val="0"/>
        <w:ind w:firstLine="720"/>
        <w:jc w:val="both"/>
        <w:rPr>
          <w:b/>
          <w:bCs/>
          <w:iCs/>
          <w:szCs w:val="24"/>
        </w:rPr>
      </w:pPr>
      <w:r>
        <w:rPr>
          <w:b/>
          <w:iCs/>
          <w:szCs w:val="24"/>
        </w:rPr>
        <w:t>5</w:t>
      </w:r>
      <w:r w:rsidR="00F9541D" w:rsidRPr="00D55F14">
        <w:rPr>
          <w:iCs/>
          <w:szCs w:val="24"/>
        </w:rPr>
        <w:t xml:space="preserve">. </w:t>
      </w:r>
      <w:r w:rsidR="00D0559A" w:rsidRPr="00D55F14">
        <w:rPr>
          <w:iCs/>
          <w:szCs w:val="24"/>
        </w:rPr>
        <w:tab/>
      </w:r>
      <w:r w:rsidR="00F9541D" w:rsidRPr="006F12E6">
        <w:rPr>
          <w:b/>
          <w:bCs/>
          <w:iCs/>
          <w:szCs w:val="24"/>
          <w:u w:val="single"/>
        </w:rPr>
        <w:t>Training</w:t>
      </w:r>
      <w:r w:rsidR="00F9541D" w:rsidRPr="00D55F14">
        <w:rPr>
          <w:b/>
          <w:bCs/>
          <w:iCs/>
          <w:szCs w:val="24"/>
        </w:rPr>
        <w:t>:</w:t>
      </w:r>
    </w:p>
    <w:p w14:paraId="3BDCAB5F" w14:textId="77777777" w:rsidR="00F9541D" w:rsidRPr="00D55F14" w:rsidRDefault="00F9541D" w:rsidP="0053426F">
      <w:pPr>
        <w:autoSpaceDE w:val="0"/>
        <w:autoSpaceDN w:val="0"/>
        <w:adjustRightInd w:val="0"/>
        <w:ind w:left="720"/>
        <w:jc w:val="both"/>
        <w:rPr>
          <w:iCs/>
          <w:szCs w:val="24"/>
        </w:rPr>
      </w:pPr>
      <w:r w:rsidRPr="00D55F14">
        <w:rPr>
          <w:iCs/>
          <w:szCs w:val="24"/>
        </w:rPr>
        <w:t xml:space="preserve">The District will ensure that </w:t>
      </w:r>
      <w:r w:rsidR="00695E02">
        <w:rPr>
          <w:iCs/>
          <w:szCs w:val="24"/>
        </w:rPr>
        <w:t xml:space="preserve">relevant </w:t>
      </w:r>
      <w:r w:rsidRPr="00D55F14">
        <w:rPr>
          <w:iCs/>
          <w:szCs w:val="24"/>
        </w:rPr>
        <w:t>District empl</w:t>
      </w:r>
      <w:r w:rsidR="00D0559A" w:rsidRPr="00D55F14">
        <w:rPr>
          <w:iCs/>
          <w:szCs w:val="24"/>
        </w:rPr>
        <w:t>o</w:t>
      </w:r>
      <w:r w:rsidRPr="00D55F14">
        <w:rPr>
          <w:iCs/>
          <w:szCs w:val="24"/>
        </w:rPr>
        <w:t>yees are adequatel</w:t>
      </w:r>
      <w:r w:rsidR="00D0559A" w:rsidRPr="00D55F14">
        <w:rPr>
          <w:iCs/>
          <w:szCs w:val="24"/>
        </w:rPr>
        <w:t>y</w:t>
      </w:r>
      <w:r w:rsidRPr="00D55F14">
        <w:rPr>
          <w:iCs/>
          <w:szCs w:val="24"/>
        </w:rPr>
        <w:t xml:space="preserve"> trained so they</w:t>
      </w:r>
      <w:r w:rsidR="00D0559A" w:rsidRPr="00D55F14">
        <w:rPr>
          <w:iCs/>
          <w:szCs w:val="24"/>
        </w:rPr>
        <w:t xml:space="preserve"> </w:t>
      </w:r>
      <w:r w:rsidRPr="00D55F14">
        <w:rPr>
          <w:iCs/>
          <w:szCs w:val="24"/>
        </w:rPr>
        <w:t>understand and know how to identify acts of discrimination, harassment, and retaliation</w:t>
      </w:r>
      <w:r w:rsidR="00D0559A" w:rsidRPr="00D55F14">
        <w:rPr>
          <w:iCs/>
          <w:szCs w:val="24"/>
        </w:rPr>
        <w:t>, an</w:t>
      </w:r>
      <w:r w:rsidRPr="00D55F14">
        <w:rPr>
          <w:iCs/>
          <w:szCs w:val="24"/>
        </w:rPr>
        <w:t>d how to report it</w:t>
      </w:r>
      <w:r w:rsidR="00D0559A" w:rsidRPr="00D55F14">
        <w:rPr>
          <w:iCs/>
          <w:szCs w:val="24"/>
        </w:rPr>
        <w:t xml:space="preserve"> </w:t>
      </w:r>
      <w:r w:rsidRPr="00D55F14">
        <w:rPr>
          <w:iCs/>
          <w:szCs w:val="24"/>
        </w:rPr>
        <w:t>to appropriate District officials or empl</w:t>
      </w:r>
      <w:r w:rsidR="00D0559A" w:rsidRPr="00D55F14">
        <w:rPr>
          <w:iCs/>
          <w:szCs w:val="24"/>
        </w:rPr>
        <w:t>o</w:t>
      </w:r>
      <w:r w:rsidRPr="00D55F14">
        <w:rPr>
          <w:iCs/>
          <w:szCs w:val="24"/>
        </w:rPr>
        <w:t xml:space="preserve">yees. </w:t>
      </w:r>
    </w:p>
    <w:p w14:paraId="1BA73CD9" w14:textId="77777777" w:rsidR="004474CC" w:rsidRPr="00D55F14" w:rsidRDefault="004474CC" w:rsidP="00300521">
      <w:pPr>
        <w:autoSpaceDE w:val="0"/>
        <w:autoSpaceDN w:val="0"/>
        <w:adjustRightInd w:val="0"/>
        <w:jc w:val="both"/>
        <w:rPr>
          <w:iCs/>
          <w:szCs w:val="24"/>
        </w:rPr>
      </w:pPr>
    </w:p>
    <w:p w14:paraId="79D6026E" w14:textId="77777777" w:rsidR="00F9541D" w:rsidRPr="00D55F14" w:rsidRDefault="00F9541D" w:rsidP="00A7787A">
      <w:pPr>
        <w:autoSpaceDE w:val="0"/>
        <w:autoSpaceDN w:val="0"/>
        <w:adjustRightInd w:val="0"/>
        <w:ind w:left="720"/>
        <w:jc w:val="both"/>
        <w:rPr>
          <w:iCs/>
          <w:szCs w:val="24"/>
        </w:rPr>
      </w:pPr>
      <w:r w:rsidRPr="00D55F14">
        <w:rPr>
          <w:iCs/>
          <w:szCs w:val="24"/>
        </w:rPr>
        <w:t>In addition, the District shall ensure that employees designated to address or investigate discrimin</w:t>
      </w:r>
      <w:r w:rsidR="004474CC" w:rsidRPr="00D55F14">
        <w:rPr>
          <w:iCs/>
          <w:szCs w:val="24"/>
        </w:rPr>
        <w:t>at</w:t>
      </w:r>
      <w:r w:rsidRPr="00D55F14">
        <w:rPr>
          <w:iCs/>
          <w:szCs w:val="24"/>
        </w:rPr>
        <w:t>ion,</w:t>
      </w:r>
      <w:r w:rsidR="004474CC" w:rsidRPr="00D55F14">
        <w:rPr>
          <w:iCs/>
          <w:szCs w:val="24"/>
        </w:rPr>
        <w:t xml:space="preserve"> </w:t>
      </w:r>
      <w:r w:rsidRPr="00D55F14">
        <w:rPr>
          <w:iCs/>
          <w:szCs w:val="24"/>
        </w:rPr>
        <w:t>harassment, and retaliation, including designated compliance coordinators, receive training</w:t>
      </w:r>
      <w:r w:rsidR="004474CC" w:rsidRPr="00D55F14">
        <w:rPr>
          <w:iCs/>
          <w:szCs w:val="24"/>
        </w:rPr>
        <w:t xml:space="preserve"> </w:t>
      </w:r>
      <w:r w:rsidRPr="00D55F14">
        <w:rPr>
          <w:iCs/>
          <w:szCs w:val="24"/>
        </w:rPr>
        <w:t>to prompt</w:t>
      </w:r>
      <w:r w:rsidR="004474CC" w:rsidRPr="00D55F14">
        <w:rPr>
          <w:iCs/>
          <w:szCs w:val="24"/>
        </w:rPr>
        <w:t>ly</w:t>
      </w:r>
      <w:r w:rsidRPr="00D55F14">
        <w:rPr>
          <w:iCs/>
          <w:szCs w:val="24"/>
        </w:rPr>
        <w:t xml:space="preserve"> and </w:t>
      </w:r>
      <w:r w:rsidR="004474CC" w:rsidRPr="00D55F14">
        <w:rPr>
          <w:iCs/>
          <w:szCs w:val="24"/>
        </w:rPr>
        <w:t>e</w:t>
      </w:r>
      <w:r w:rsidRPr="00D55F14">
        <w:rPr>
          <w:iCs/>
          <w:szCs w:val="24"/>
        </w:rPr>
        <w:t>ffective</w:t>
      </w:r>
      <w:r w:rsidR="004474CC" w:rsidRPr="00D55F14">
        <w:rPr>
          <w:iCs/>
          <w:szCs w:val="24"/>
        </w:rPr>
        <w:t>ly</w:t>
      </w:r>
      <w:r w:rsidRPr="00D55F14">
        <w:rPr>
          <w:iCs/>
          <w:szCs w:val="24"/>
        </w:rPr>
        <w:t xml:space="preserve"> investigate and respond to complaints and reports of discrimination, and to know</w:t>
      </w:r>
      <w:r w:rsidR="004474CC" w:rsidRPr="00D55F14">
        <w:rPr>
          <w:iCs/>
          <w:szCs w:val="24"/>
        </w:rPr>
        <w:t xml:space="preserve"> </w:t>
      </w:r>
      <w:r w:rsidRPr="00D55F14">
        <w:rPr>
          <w:iCs/>
          <w:szCs w:val="24"/>
        </w:rPr>
        <w:t>the District's grieva</w:t>
      </w:r>
      <w:r w:rsidR="004474CC" w:rsidRPr="00D55F14">
        <w:rPr>
          <w:iCs/>
          <w:szCs w:val="24"/>
        </w:rPr>
        <w:t>nce</w:t>
      </w:r>
      <w:r w:rsidRPr="00D55F14">
        <w:rPr>
          <w:iCs/>
          <w:szCs w:val="24"/>
        </w:rPr>
        <w:t xml:space="preserve"> procedures and</w:t>
      </w:r>
      <w:r w:rsidR="004474CC" w:rsidRPr="00D55F14">
        <w:rPr>
          <w:iCs/>
          <w:szCs w:val="24"/>
        </w:rPr>
        <w:t xml:space="preserve"> </w:t>
      </w:r>
      <w:r w:rsidRPr="00D55F14">
        <w:rPr>
          <w:iCs/>
          <w:szCs w:val="24"/>
        </w:rPr>
        <w:t>the applicable confidentiality requirements.</w:t>
      </w:r>
    </w:p>
    <w:p w14:paraId="22283F9B" w14:textId="77777777" w:rsidR="004474CC" w:rsidRPr="00D55F14" w:rsidRDefault="004474CC" w:rsidP="00300521">
      <w:pPr>
        <w:autoSpaceDE w:val="0"/>
        <w:autoSpaceDN w:val="0"/>
        <w:adjustRightInd w:val="0"/>
        <w:jc w:val="both"/>
        <w:rPr>
          <w:iCs/>
          <w:szCs w:val="24"/>
        </w:rPr>
      </w:pPr>
    </w:p>
    <w:p w14:paraId="7D1CEAB5" w14:textId="77777777" w:rsidR="00F9541D" w:rsidRPr="00D55F14" w:rsidRDefault="00C13094" w:rsidP="00A7787A">
      <w:pPr>
        <w:autoSpaceDE w:val="0"/>
        <w:autoSpaceDN w:val="0"/>
        <w:adjustRightInd w:val="0"/>
        <w:ind w:firstLine="720"/>
        <w:jc w:val="both"/>
        <w:rPr>
          <w:b/>
          <w:bCs/>
          <w:iCs/>
          <w:szCs w:val="24"/>
        </w:rPr>
      </w:pPr>
      <w:r>
        <w:rPr>
          <w:b/>
          <w:bCs/>
          <w:iCs/>
          <w:szCs w:val="24"/>
        </w:rPr>
        <w:lastRenderedPageBreak/>
        <w:t>6</w:t>
      </w:r>
      <w:r w:rsidR="00F9541D" w:rsidRPr="00D55F14">
        <w:rPr>
          <w:b/>
          <w:bCs/>
          <w:iCs/>
          <w:szCs w:val="24"/>
        </w:rPr>
        <w:t xml:space="preserve">. </w:t>
      </w:r>
      <w:r w:rsidR="00A7787A" w:rsidRPr="00D55F14">
        <w:rPr>
          <w:b/>
          <w:bCs/>
          <w:iCs/>
          <w:szCs w:val="24"/>
        </w:rPr>
        <w:tab/>
      </w:r>
      <w:r w:rsidR="00F9541D" w:rsidRPr="006F12E6">
        <w:rPr>
          <w:b/>
          <w:bCs/>
          <w:iCs/>
          <w:szCs w:val="24"/>
          <w:u w:val="single"/>
        </w:rPr>
        <w:t>Designated Compliance Coordinators</w:t>
      </w:r>
      <w:r w:rsidR="00F9541D" w:rsidRPr="00D55F14">
        <w:rPr>
          <w:b/>
          <w:bCs/>
          <w:iCs/>
          <w:szCs w:val="24"/>
        </w:rPr>
        <w:t>:</w:t>
      </w:r>
    </w:p>
    <w:p w14:paraId="596513F2" w14:textId="77777777" w:rsidR="00F9541D" w:rsidRPr="00D55F14" w:rsidRDefault="00F9541D" w:rsidP="00A7787A">
      <w:pPr>
        <w:autoSpaceDE w:val="0"/>
        <w:autoSpaceDN w:val="0"/>
        <w:adjustRightInd w:val="0"/>
        <w:ind w:firstLine="720"/>
        <w:jc w:val="both"/>
        <w:rPr>
          <w:iCs/>
          <w:szCs w:val="24"/>
        </w:rPr>
      </w:pPr>
      <w:r w:rsidRPr="00D55F14">
        <w:rPr>
          <w:iCs/>
          <w:szCs w:val="24"/>
        </w:rPr>
        <w:t>Designated compliance coordinators will be responsible for:</w:t>
      </w:r>
    </w:p>
    <w:p w14:paraId="15BAFDDD" w14:textId="77777777" w:rsidR="00F9541D"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Coordinating efforts to compl</w:t>
      </w:r>
      <w:r w:rsidR="00A7787A" w:rsidRPr="00D55F14">
        <w:rPr>
          <w:iCs/>
          <w:szCs w:val="24"/>
        </w:rPr>
        <w:t>y</w:t>
      </w:r>
      <w:r w:rsidRPr="00D55F14">
        <w:rPr>
          <w:iCs/>
          <w:szCs w:val="24"/>
        </w:rPr>
        <w:t xml:space="preserve"> with anti-discrimination, anti-harassment, and anti-retaliation law</w:t>
      </w:r>
      <w:r w:rsidR="00A7787A" w:rsidRPr="00D55F14">
        <w:rPr>
          <w:iCs/>
          <w:szCs w:val="24"/>
        </w:rPr>
        <w:t xml:space="preserve">s </w:t>
      </w:r>
      <w:r w:rsidRPr="00D55F14">
        <w:rPr>
          <w:iCs/>
          <w:szCs w:val="24"/>
        </w:rPr>
        <w:t>and regulations.</w:t>
      </w:r>
    </w:p>
    <w:p w14:paraId="41A9BDAF"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Coordinating and implementing training</w:t>
      </w:r>
      <w:r w:rsidR="00A7787A" w:rsidRPr="00D55F14">
        <w:rPr>
          <w:iCs/>
          <w:szCs w:val="24"/>
        </w:rPr>
        <w:t xml:space="preserve"> </w:t>
      </w:r>
      <w:r w:rsidRPr="00D55F14">
        <w:rPr>
          <w:iCs/>
          <w:szCs w:val="24"/>
        </w:rPr>
        <w:t>for students and employees pertaining to anti-discrimination,</w:t>
      </w:r>
      <w:r w:rsidR="00A7787A" w:rsidRPr="00D55F14">
        <w:rPr>
          <w:iCs/>
          <w:szCs w:val="24"/>
        </w:rPr>
        <w:t xml:space="preserve"> </w:t>
      </w:r>
      <w:r w:rsidR="00D55F14" w:rsidRPr="00D55F14">
        <w:rPr>
          <w:iCs/>
          <w:szCs w:val="24"/>
        </w:rPr>
        <w:t>anti-harassment</w:t>
      </w:r>
      <w:r w:rsidRPr="00D55F14">
        <w:rPr>
          <w:iCs/>
          <w:szCs w:val="24"/>
        </w:rPr>
        <w:t xml:space="preserve"> and anti-retaliation laws and regulations, including the training areas listed above.</w:t>
      </w:r>
      <w:r w:rsidR="00A7787A" w:rsidRPr="00D55F14">
        <w:rPr>
          <w:iCs/>
          <w:szCs w:val="24"/>
        </w:rPr>
        <w:t xml:space="preserve"> </w:t>
      </w:r>
    </w:p>
    <w:p w14:paraId="27DEB778"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Investigating complaints of discrimination (unless the coordinator designates other trained individuals</w:t>
      </w:r>
      <w:r w:rsidR="00A7787A" w:rsidRPr="00D55F14">
        <w:rPr>
          <w:iCs/>
          <w:szCs w:val="24"/>
        </w:rPr>
        <w:t xml:space="preserve"> </w:t>
      </w:r>
      <w:r w:rsidRPr="00D55F14">
        <w:rPr>
          <w:iCs/>
          <w:szCs w:val="24"/>
        </w:rPr>
        <w:t>to investigate).</w:t>
      </w:r>
      <w:r w:rsidR="00A7787A" w:rsidRPr="00D55F14">
        <w:rPr>
          <w:iCs/>
          <w:szCs w:val="24"/>
        </w:rPr>
        <w:t xml:space="preserve"> </w:t>
      </w:r>
    </w:p>
    <w:p w14:paraId="263148B8"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Monitoring substantiated complaints or reports of discrimination, as needed (and with the assistance</w:t>
      </w:r>
      <w:r w:rsidR="00A7787A" w:rsidRPr="00D55F14">
        <w:rPr>
          <w:iCs/>
          <w:szCs w:val="24"/>
        </w:rPr>
        <w:t xml:space="preserve"> </w:t>
      </w:r>
      <w:r w:rsidRPr="00D55F14">
        <w:rPr>
          <w:iCs/>
          <w:szCs w:val="24"/>
        </w:rPr>
        <w:t>of other District employees, if necessary), to ensure dis</w:t>
      </w:r>
      <w:r w:rsidR="00A7787A" w:rsidRPr="00D55F14">
        <w:rPr>
          <w:iCs/>
          <w:szCs w:val="24"/>
        </w:rPr>
        <w:t>cr</w:t>
      </w:r>
      <w:r w:rsidRPr="00D55F14">
        <w:rPr>
          <w:iCs/>
          <w:szCs w:val="24"/>
        </w:rPr>
        <w:t>i</w:t>
      </w:r>
      <w:r w:rsidR="00A7787A" w:rsidRPr="00D55F14">
        <w:rPr>
          <w:iCs/>
          <w:szCs w:val="24"/>
        </w:rPr>
        <w:t>mi</w:t>
      </w:r>
      <w:r w:rsidRPr="00D55F14">
        <w:rPr>
          <w:iCs/>
          <w:szCs w:val="24"/>
        </w:rPr>
        <w:t>nation or harassment does not recur, and</w:t>
      </w:r>
      <w:r w:rsidR="00A7787A" w:rsidRPr="00D55F14">
        <w:rPr>
          <w:iCs/>
          <w:szCs w:val="24"/>
        </w:rPr>
        <w:t xml:space="preserve"> </w:t>
      </w:r>
      <w:r w:rsidRPr="00D55F14">
        <w:rPr>
          <w:iCs/>
          <w:szCs w:val="24"/>
        </w:rPr>
        <w:t>that retaliation conduct does not occur or recur.</w:t>
      </w:r>
      <w:r w:rsidR="00A7787A" w:rsidRPr="00D55F14">
        <w:rPr>
          <w:iCs/>
          <w:szCs w:val="24"/>
        </w:rPr>
        <w:t xml:space="preserve"> </w:t>
      </w:r>
    </w:p>
    <w:p w14:paraId="4BBF7151"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Overseeing dis</w:t>
      </w:r>
      <w:r w:rsidR="00A7787A" w:rsidRPr="00D55F14">
        <w:rPr>
          <w:iCs/>
          <w:szCs w:val="24"/>
        </w:rPr>
        <w:t>cri</w:t>
      </w:r>
      <w:r w:rsidRPr="00D55F14">
        <w:rPr>
          <w:iCs/>
          <w:szCs w:val="24"/>
        </w:rPr>
        <w:t>mination complaints, including identifying and addressing a</w:t>
      </w:r>
      <w:r w:rsidR="00A7787A" w:rsidRPr="00D55F14">
        <w:rPr>
          <w:iCs/>
          <w:szCs w:val="24"/>
        </w:rPr>
        <w:t>n</w:t>
      </w:r>
      <w:r w:rsidRPr="00D55F14">
        <w:rPr>
          <w:iCs/>
          <w:szCs w:val="24"/>
        </w:rPr>
        <w:t>y patterns or systemic</w:t>
      </w:r>
      <w:r w:rsidR="00A7787A" w:rsidRPr="00D55F14">
        <w:rPr>
          <w:iCs/>
          <w:szCs w:val="24"/>
        </w:rPr>
        <w:t xml:space="preserve"> </w:t>
      </w:r>
      <w:r w:rsidRPr="00D55F14">
        <w:rPr>
          <w:iCs/>
          <w:szCs w:val="24"/>
        </w:rPr>
        <w:t>problems, and reporting such patterns or systemic problems to the Superintendent and the Board of Education.</w:t>
      </w:r>
      <w:r w:rsidR="00A7787A" w:rsidRPr="00D55F14">
        <w:rPr>
          <w:iCs/>
          <w:szCs w:val="24"/>
        </w:rPr>
        <w:t xml:space="preserve"> </w:t>
      </w:r>
    </w:p>
    <w:p w14:paraId="0A6B0C4B"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Communicating regularl</w:t>
      </w:r>
      <w:r w:rsidR="00A7787A" w:rsidRPr="00D55F14">
        <w:rPr>
          <w:iCs/>
          <w:szCs w:val="24"/>
        </w:rPr>
        <w:t>y</w:t>
      </w:r>
      <w:r w:rsidRPr="00D55F14">
        <w:rPr>
          <w:iCs/>
          <w:szCs w:val="24"/>
        </w:rPr>
        <w:t xml:space="preserve"> with the District's law enforcement unit investigating cases and providing</w:t>
      </w:r>
      <w:r w:rsidR="00A7787A" w:rsidRPr="00D55F14">
        <w:rPr>
          <w:iCs/>
          <w:szCs w:val="24"/>
        </w:rPr>
        <w:t xml:space="preserve"> </w:t>
      </w:r>
      <w:r w:rsidRPr="00D55F14">
        <w:rPr>
          <w:iCs/>
          <w:szCs w:val="24"/>
        </w:rPr>
        <w:t>current information to them pertaining to anti-discrimination, anti-harassment, and anti-retaliation</w:t>
      </w:r>
      <w:r w:rsidR="00A7787A" w:rsidRPr="00D55F14">
        <w:rPr>
          <w:iCs/>
          <w:szCs w:val="24"/>
        </w:rPr>
        <w:t xml:space="preserve"> </w:t>
      </w:r>
      <w:r w:rsidRPr="00D55F14">
        <w:rPr>
          <w:iCs/>
          <w:szCs w:val="24"/>
        </w:rPr>
        <w:t xml:space="preserve">standards and </w:t>
      </w:r>
      <w:r w:rsidR="00A7787A" w:rsidRPr="00D55F14">
        <w:rPr>
          <w:iCs/>
          <w:szCs w:val="24"/>
        </w:rPr>
        <w:t>c</w:t>
      </w:r>
      <w:r w:rsidRPr="00D55F14">
        <w:rPr>
          <w:iCs/>
          <w:szCs w:val="24"/>
        </w:rPr>
        <w:t>omplia</w:t>
      </w:r>
      <w:r w:rsidR="00A7787A" w:rsidRPr="00D55F14">
        <w:rPr>
          <w:iCs/>
          <w:szCs w:val="24"/>
        </w:rPr>
        <w:t>nce</w:t>
      </w:r>
      <w:r w:rsidRPr="00D55F14">
        <w:rPr>
          <w:iCs/>
          <w:szCs w:val="24"/>
        </w:rPr>
        <w:t xml:space="preserve"> requirements.</w:t>
      </w:r>
      <w:r w:rsidR="00A7787A" w:rsidRPr="00D55F14">
        <w:rPr>
          <w:iCs/>
          <w:szCs w:val="24"/>
        </w:rPr>
        <w:t xml:space="preserve"> </w:t>
      </w:r>
    </w:p>
    <w:p w14:paraId="47C340E2"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Reviewing all evidence in harassment or violence cases brought b</w:t>
      </w:r>
      <w:r w:rsidR="00A7787A" w:rsidRPr="00D55F14">
        <w:rPr>
          <w:iCs/>
          <w:szCs w:val="24"/>
        </w:rPr>
        <w:t>e</w:t>
      </w:r>
      <w:r w:rsidRPr="00D55F14">
        <w:rPr>
          <w:iCs/>
          <w:szCs w:val="24"/>
        </w:rPr>
        <w:t>fore the District's disciplinary</w:t>
      </w:r>
      <w:r w:rsidR="00A7787A" w:rsidRPr="00D55F14">
        <w:rPr>
          <w:iCs/>
          <w:szCs w:val="24"/>
        </w:rPr>
        <w:t xml:space="preserve"> </w:t>
      </w:r>
      <w:r w:rsidRPr="00D55F14">
        <w:rPr>
          <w:iCs/>
          <w:szCs w:val="24"/>
        </w:rPr>
        <w:t>committee or administrator to determine whether the complainants are entitled to a remedy under</w:t>
      </w:r>
      <w:r w:rsidR="00A7787A" w:rsidRPr="00D55F14">
        <w:rPr>
          <w:iCs/>
          <w:szCs w:val="24"/>
        </w:rPr>
        <w:t xml:space="preserve"> </w:t>
      </w:r>
      <w:r w:rsidRPr="00D55F14">
        <w:rPr>
          <w:iCs/>
          <w:szCs w:val="24"/>
        </w:rPr>
        <w:t>anti-discrimination laws and regulations that was not available in the disciplinary process.</w:t>
      </w:r>
      <w:r w:rsidR="00A7787A" w:rsidRPr="00D55F14">
        <w:rPr>
          <w:iCs/>
          <w:szCs w:val="24"/>
        </w:rPr>
        <w:t xml:space="preserve"> </w:t>
      </w:r>
    </w:p>
    <w:p w14:paraId="289CFB50"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Ensuring that investigations address whether other students or employees m</w:t>
      </w:r>
      <w:r w:rsidR="00A7787A" w:rsidRPr="00D55F14">
        <w:rPr>
          <w:iCs/>
          <w:szCs w:val="24"/>
        </w:rPr>
        <w:t>a</w:t>
      </w:r>
      <w:r w:rsidRPr="00D55F14">
        <w:rPr>
          <w:iCs/>
          <w:szCs w:val="24"/>
        </w:rPr>
        <w:t>y have been su</w:t>
      </w:r>
      <w:r w:rsidR="00A7787A" w:rsidRPr="00D55F14">
        <w:rPr>
          <w:iCs/>
          <w:szCs w:val="24"/>
        </w:rPr>
        <w:t>b</w:t>
      </w:r>
      <w:r w:rsidRPr="00D55F14">
        <w:rPr>
          <w:iCs/>
          <w:szCs w:val="24"/>
        </w:rPr>
        <w:t>jected to</w:t>
      </w:r>
      <w:r w:rsidR="00A7787A" w:rsidRPr="00D55F14">
        <w:rPr>
          <w:iCs/>
          <w:szCs w:val="24"/>
        </w:rPr>
        <w:t xml:space="preserve"> </w:t>
      </w:r>
      <w:r w:rsidRPr="00D55F14">
        <w:rPr>
          <w:iCs/>
          <w:szCs w:val="24"/>
        </w:rPr>
        <w:t>discr</w:t>
      </w:r>
      <w:r w:rsidR="00A7787A" w:rsidRPr="00D55F14">
        <w:rPr>
          <w:iCs/>
          <w:szCs w:val="24"/>
        </w:rPr>
        <w:t>i</w:t>
      </w:r>
      <w:r w:rsidRPr="00D55F14">
        <w:rPr>
          <w:iCs/>
          <w:szCs w:val="24"/>
        </w:rPr>
        <w:t>mination, including harassment and retaliation.</w:t>
      </w:r>
      <w:r w:rsidR="00A7787A" w:rsidRPr="00D55F14">
        <w:rPr>
          <w:iCs/>
          <w:szCs w:val="24"/>
        </w:rPr>
        <w:t xml:space="preserve"> </w:t>
      </w:r>
    </w:p>
    <w:p w14:paraId="29620468"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Determining whether Distri</w:t>
      </w:r>
      <w:r w:rsidR="00A7787A" w:rsidRPr="00D55F14">
        <w:rPr>
          <w:iCs/>
          <w:szCs w:val="24"/>
        </w:rPr>
        <w:t>ct</w:t>
      </w:r>
      <w:r w:rsidRPr="00D55F14">
        <w:rPr>
          <w:iCs/>
          <w:szCs w:val="24"/>
        </w:rPr>
        <w:t xml:space="preserve"> employees with knowledge of allegations of dis</w:t>
      </w:r>
      <w:r w:rsidR="00A7787A" w:rsidRPr="00D55F14">
        <w:rPr>
          <w:iCs/>
          <w:szCs w:val="24"/>
        </w:rPr>
        <w:t>cri</w:t>
      </w:r>
      <w:r w:rsidRPr="00D55F14">
        <w:rPr>
          <w:iCs/>
          <w:szCs w:val="24"/>
        </w:rPr>
        <w:t>mination, including</w:t>
      </w:r>
      <w:r w:rsidR="00A7787A" w:rsidRPr="00D55F14">
        <w:rPr>
          <w:iCs/>
          <w:szCs w:val="24"/>
        </w:rPr>
        <w:t xml:space="preserve"> </w:t>
      </w:r>
      <w:r w:rsidRPr="00D55F14">
        <w:rPr>
          <w:iCs/>
          <w:szCs w:val="24"/>
        </w:rPr>
        <w:t>harassme</w:t>
      </w:r>
      <w:r w:rsidR="00A7787A" w:rsidRPr="00D55F14">
        <w:rPr>
          <w:iCs/>
          <w:szCs w:val="24"/>
        </w:rPr>
        <w:t>n</w:t>
      </w:r>
      <w:r w:rsidRPr="00D55F14">
        <w:rPr>
          <w:iCs/>
          <w:szCs w:val="24"/>
        </w:rPr>
        <w:t>t and retaliation, failed to carry out their duties in reporting the allegations to the</w:t>
      </w:r>
      <w:r w:rsidR="00A7787A" w:rsidRPr="00D55F14">
        <w:rPr>
          <w:iCs/>
          <w:szCs w:val="24"/>
        </w:rPr>
        <w:t xml:space="preserve"> </w:t>
      </w:r>
      <w:r w:rsidRPr="00D55F14">
        <w:rPr>
          <w:iCs/>
          <w:szCs w:val="24"/>
        </w:rPr>
        <w:t>designated compliance coordinator and responding to the allegations.</w:t>
      </w:r>
      <w:r w:rsidR="00A7787A" w:rsidRPr="00D55F14">
        <w:rPr>
          <w:iCs/>
          <w:szCs w:val="24"/>
        </w:rPr>
        <w:t xml:space="preserve"> </w:t>
      </w:r>
    </w:p>
    <w:p w14:paraId="304FC32D"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Recommending changes to this poli</w:t>
      </w:r>
      <w:r w:rsidR="00A7787A" w:rsidRPr="00D55F14">
        <w:rPr>
          <w:iCs/>
          <w:szCs w:val="24"/>
        </w:rPr>
        <w:t>c</w:t>
      </w:r>
      <w:r w:rsidRPr="00D55F14">
        <w:rPr>
          <w:iCs/>
          <w:szCs w:val="24"/>
        </w:rPr>
        <w:t>y and grievance procedure.</w:t>
      </w:r>
      <w:r w:rsidR="00A7787A" w:rsidRPr="00D55F14">
        <w:rPr>
          <w:iCs/>
          <w:szCs w:val="24"/>
        </w:rPr>
        <w:t xml:space="preserve"> </w:t>
      </w:r>
    </w:p>
    <w:p w14:paraId="7EFF746E" w14:textId="77777777" w:rsidR="00F9541D"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Pe</w:t>
      </w:r>
      <w:r w:rsidR="00A7787A" w:rsidRPr="00D55F14">
        <w:rPr>
          <w:iCs/>
          <w:szCs w:val="24"/>
        </w:rPr>
        <w:t>r</w:t>
      </w:r>
      <w:r w:rsidRPr="00D55F14">
        <w:rPr>
          <w:iCs/>
          <w:szCs w:val="24"/>
        </w:rPr>
        <w:t>forming other duties as assigned.</w:t>
      </w:r>
    </w:p>
    <w:p w14:paraId="29228D0F" w14:textId="77777777" w:rsidR="00A7787A" w:rsidRPr="00D55F14" w:rsidRDefault="00A7787A" w:rsidP="00300521">
      <w:pPr>
        <w:autoSpaceDE w:val="0"/>
        <w:autoSpaceDN w:val="0"/>
        <w:adjustRightInd w:val="0"/>
        <w:jc w:val="both"/>
        <w:rPr>
          <w:iCs/>
          <w:szCs w:val="24"/>
        </w:rPr>
      </w:pPr>
    </w:p>
    <w:p w14:paraId="2D8A3DE9" w14:textId="77777777" w:rsidR="00F9541D" w:rsidRPr="00D55F14" w:rsidRDefault="00C13094" w:rsidP="00A7787A">
      <w:pPr>
        <w:autoSpaceDE w:val="0"/>
        <w:autoSpaceDN w:val="0"/>
        <w:adjustRightInd w:val="0"/>
        <w:ind w:firstLine="720"/>
        <w:jc w:val="both"/>
        <w:rPr>
          <w:b/>
          <w:bCs/>
          <w:iCs/>
          <w:szCs w:val="24"/>
        </w:rPr>
      </w:pPr>
      <w:r>
        <w:rPr>
          <w:b/>
          <w:iCs/>
          <w:szCs w:val="24"/>
        </w:rPr>
        <w:t>7</w:t>
      </w:r>
      <w:r w:rsidR="00F9541D" w:rsidRPr="00D55F14">
        <w:rPr>
          <w:b/>
          <w:iCs/>
          <w:szCs w:val="24"/>
        </w:rPr>
        <w:t>.</w:t>
      </w:r>
      <w:r w:rsidR="00F9541D" w:rsidRPr="00D55F14">
        <w:rPr>
          <w:iCs/>
          <w:szCs w:val="24"/>
        </w:rPr>
        <w:t xml:space="preserve"> </w:t>
      </w:r>
      <w:r w:rsidR="00A7787A" w:rsidRPr="00D55F14">
        <w:rPr>
          <w:iCs/>
          <w:szCs w:val="24"/>
        </w:rPr>
        <w:tab/>
      </w:r>
      <w:r w:rsidR="00F9541D" w:rsidRPr="006F12E6">
        <w:rPr>
          <w:b/>
          <w:bCs/>
          <w:iCs/>
          <w:szCs w:val="24"/>
          <w:u w:val="single"/>
        </w:rPr>
        <w:t>Preventive Measures</w:t>
      </w:r>
      <w:r w:rsidR="00F9541D" w:rsidRPr="00D55F14">
        <w:rPr>
          <w:b/>
          <w:bCs/>
          <w:iCs/>
          <w:szCs w:val="24"/>
        </w:rPr>
        <w:t>:</w:t>
      </w:r>
    </w:p>
    <w:p w14:paraId="2B75D5BC" w14:textId="77777777" w:rsidR="00F9541D" w:rsidRPr="00D55F14" w:rsidRDefault="00F9541D" w:rsidP="005E0E31">
      <w:pPr>
        <w:autoSpaceDE w:val="0"/>
        <w:autoSpaceDN w:val="0"/>
        <w:adjustRightInd w:val="0"/>
        <w:ind w:left="720"/>
        <w:jc w:val="both"/>
        <w:rPr>
          <w:iCs/>
          <w:szCs w:val="24"/>
        </w:rPr>
      </w:pPr>
      <w:r w:rsidRPr="00D55F14">
        <w:rPr>
          <w:iCs/>
          <w:szCs w:val="24"/>
        </w:rPr>
        <w:t>The District will publish and widel</w:t>
      </w:r>
      <w:r w:rsidR="00A7787A" w:rsidRPr="00D55F14">
        <w:rPr>
          <w:iCs/>
          <w:szCs w:val="24"/>
        </w:rPr>
        <w:t>y</w:t>
      </w:r>
      <w:r w:rsidRPr="00D55F14">
        <w:rPr>
          <w:iCs/>
          <w:szCs w:val="24"/>
        </w:rPr>
        <w:t xml:space="preserve"> distribute on an ongoing basis a notice of nondiscrimination (notice) in</w:t>
      </w:r>
      <w:r w:rsidR="00A7787A" w:rsidRPr="00D55F14">
        <w:rPr>
          <w:iCs/>
          <w:szCs w:val="24"/>
        </w:rPr>
        <w:t xml:space="preserve"> </w:t>
      </w:r>
      <w:r w:rsidRPr="00D55F14">
        <w:rPr>
          <w:iCs/>
          <w:szCs w:val="24"/>
        </w:rPr>
        <w:t>electronic and printed formats, including prominentl</w:t>
      </w:r>
      <w:r w:rsidR="00A7787A" w:rsidRPr="00D55F14">
        <w:rPr>
          <w:iCs/>
          <w:szCs w:val="24"/>
        </w:rPr>
        <w:t>y</w:t>
      </w:r>
      <w:r w:rsidRPr="00D55F14">
        <w:rPr>
          <w:iCs/>
          <w:szCs w:val="24"/>
        </w:rPr>
        <w:t xml:space="preserve"> displaying the notice on the District's website and</w:t>
      </w:r>
      <w:r w:rsidR="00A7787A" w:rsidRPr="00D55F14">
        <w:rPr>
          <w:iCs/>
          <w:szCs w:val="24"/>
        </w:rPr>
        <w:t xml:space="preserve"> </w:t>
      </w:r>
      <w:r w:rsidRPr="00D55F14">
        <w:rPr>
          <w:iCs/>
          <w:szCs w:val="24"/>
        </w:rPr>
        <w:t>posting the notice at each building in the District. The District also will designate an employee to coordinate</w:t>
      </w:r>
      <w:r w:rsidR="00863995" w:rsidRPr="00D55F14">
        <w:rPr>
          <w:iCs/>
          <w:szCs w:val="24"/>
        </w:rPr>
        <w:t xml:space="preserve"> </w:t>
      </w:r>
      <w:r w:rsidRPr="00D55F14">
        <w:rPr>
          <w:iCs/>
          <w:szCs w:val="24"/>
        </w:rPr>
        <w:t xml:space="preserve">compliance with anti-discrimination laws (see </w:t>
      </w:r>
      <w:r w:rsidR="005E0E31" w:rsidRPr="00D55F14">
        <w:rPr>
          <w:iCs/>
          <w:szCs w:val="24"/>
        </w:rPr>
        <w:t>Designated Compliance Coordinator</w:t>
      </w:r>
      <w:r w:rsidRPr="00D55F14">
        <w:rPr>
          <w:iCs/>
          <w:szCs w:val="24"/>
        </w:rPr>
        <w:t xml:space="preserve"> section, above,</w:t>
      </w:r>
      <w:r w:rsidR="00863995" w:rsidRPr="00D55F14">
        <w:rPr>
          <w:iCs/>
          <w:szCs w:val="24"/>
        </w:rPr>
        <w:t xml:space="preserve"> f</w:t>
      </w:r>
      <w:r w:rsidRPr="00D55F14">
        <w:rPr>
          <w:iCs/>
          <w:szCs w:val="24"/>
        </w:rPr>
        <w:t>or further information on compliance</w:t>
      </w:r>
      <w:r w:rsidR="00863995" w:rsidRPr="00D55F14">
        <w:rPr>
          <w:iCs/>
          <w:szCs w:val="24"/>
        </w:rPr>
        <w:t xml:space="preserve"> </w:t>
      </w:r>
      <w:r w:rsidRPr="00D55F14">
        <w:rPr>
          <w:iCs/>
          <w:szCs w:val="24"/>
        </w:rPr>
        <w:t>coordinator), and widel</w:t>
      </w:r>
      <w:r w:rsidR="00863995" w:rsidRPr="00D55F14">
        <w:rPr>
          <w:iCs/>
          <w:szCs w:val="24"/>
        </w:rPr>
        <w:t>y</w:t>
      </w:r>
      <w:r w:rsidRPr="00D55F14">
        <w:rPr>
          <w:iCs/>
          <w:szCs w:val="24"/>
        </w:rPr>
        <w:t xml:space="preserve"> publish and disseminate this grievance </w:t>
      </w:r>
      <w:r w:rsidRPr="00D55F14">
        <w:rPr>
          <w:rFonts w:eastAsia="HiddenHorzOCR"/>
          <w:szCs w:val="24"/>
        </w:rPr>
        <w:t>pro</w:t>
      </w:r>
      <w:r w:rsidR="00863995" w:rsidRPr="00D55F14">
        <w:rPr>
          <w:rFonts w:eastAsia="HiddenHorzOCR"/>
          <w:szCs w:val="24"/>
        </w:rPr>
        <w:t>c</w:t>
      </w:r>
      <w:r w:rsidRPr="00D55F14">
        <w:rPr>
          <w:rFonts w:eastAsia="HiddenHorzOCR"/>
          <w:szCs w:val="24"/>
        </w:rPr>
        <w:t xml:space="preserve">edure, </w:t>
      </w:r>
      <w:r w:rsidRPr="00D55F14">
        <w:rPr>
          <w:iCs/>
          <w:szCs w:val="24"/>
        </w:rPr>
        <w:t>including</w:t>
      </w:r>
      <w:r w:rsidR="00863995" w:rsidRPr="00D55F14">
        <w:rPr>
          <w:iCs/>
          <w:szCs w:val="24"/>
        </w:rPr>
        <w:t xml:space="preserve"> </w:t>
      </w:r>
      <w:r w:rsidRPr="00D55F14">
        <w:rPr>
          <w:iCs/>
          <w:szCs w:val="24"/>
        </w:rPr>
        <w:t>prominent</w:t>
      </w:r>
      <w:r w:rsidR="00863995" w:rsidRPr="00D55F14">
        <w:rPr>
          <w:iCs/>
          <w:szCs w:val="24"/>
        </w:rPr>
        <w:t>ly</w:t>
      </w:r>
      <w:r w:rsidRPr="00D55F14">
        <w:rPr>
          <w:iCs/>
          <w:szCs w:val="24"/>
        </w:rPr>
        <w:t xml:space="preserve"> posting it</w:t>
      </w:r>
      <w:r w:rsidR="00863995" w:rsidRPr="00D55F14">
        <w:rPr>
          <w:iCs/>
          <w:szCs w:val="24"/>
        </w:rPr>
        <w:t xml:space="preserve"> </w:t>
      </w:r>
      <w:r w:rsidRPr="00D55F14">
        <w:rPr>
          <w:iCs/>
          <w:szCs w:val="24"/>
        </w:rPr>
        <w:t>on the District</w:t>
      </w:r>
      <w:r w:rsidR="005E0E31" w:rsidRPr="00D55F14">
        <w:rPr>
          <w:iCs/>
          <w:szCs w:val="24"/>
        </w:rPr>
        <w:t>’</w:t>
      </w:r>
      <w:r w:rsidRPr="00D55F14">
        <w:rPr>
          <w:iCs/>
          <w:szCs w:val="24"/>
        </w:rPr>
        <w:t>s website, at each building in the District, reprinting it in District publications, such as</w:t>
      </w:r>
      <w:r w:rsidR="00863995" w:rsidRPr="00D55F14">
        <w:rPr>
          <w:iCs/>
          <w:szCs w:val="24"/>
        </w:rPr>
        <w:t xml:space="preserve"> </w:t>
      </w:r>
      <w:r w:rsidRPr="00D55F14">
        <w:rPr>
          <w:iCs/>
          <w:szCs w:val="24"/>
        </w:rPr>
        <w:t>handbooks, and sending it electronicall</w:t>
      </w:r>
      <w:r w:rsidR="00863995" w:rsidRPr="00D55F14">
        <w:rPr>
          <w:iCs/>
          <w:szCs w:val="24"/>
        </w:rPr>
        <w:t>y</w:t>
      </w:r>
      <w:r w:rsidRPr="00D55F14">
        <w:rPr>
          <w:iCs/>
          <w:szCs w:val="24"/>
        </w:rPr>
        <w:t xml:space="preserve"> to members of the </w:t>
      </w:r>
      <w:r w:rsidRPr="00D55F14">
        <w:rPr>
          <w:rFonts w:eastAsia="HiddenHorzOCR"/>
          <w:szCs w:val="24"/>
        </w:rPr>
        <w:t>s</w:t>
      </w:r>
      <w:r w:rsidR="00863995" w:rsidRPr="00D55F14">
        <w:rPr>
          <w:rFonts w:eastAsia="HiddenHorzOCR"/>
          <w:szCs w:val="24"/>
        </w:rPr>
        <w:t>c</w:t>
      </w:r>
      <w:r w:rsidRPr="00D55F14">
        <w:rPr>
          <w:rFonts w:eastAsia="HiddenHorzOCR"/>
          <w:szCs w:val="24"/>
        </w:rPr>
        <w:t xml:space="preserve">hool </w:t>
      </w:r>
      <w:r w:rsidRPr="00D55F14">
        <w:rPr>
          <w:iCs/>
          <w:szCs w:val="24"/>
        </w:rPr>
        <w:t xml:space="preserve">community. </w:t>
      </w:r>
    </w:p>
    <w:p w14:paraId="629548B7" w14:textId="77777777" w:rsidR="00863995" w:rsidRPr="00D55F14" w:rsidRDefault="00863995" w:rsidP="00300521">
      <w:pPr>
        <w:autoSpaceDE w:val="0"/>
        <w:autoSpaceDN w:val="0"/>
        <w:adjustRightInd w:val="0"/>
        <w:jc w:val="both"/>
        <w:rPr>
          <w:iCs/>
          <w:szCs w:val="24"/>
        </w:rPr>
      </w:pPr>
    </w:p>
    <w:p w14:paraId="14136FE5" w14:textId="77777777" w:rsidR="00EB559E" w:rsidRPr="00D55F14" w:rsidRDefault="00F9541D" w:rsidP="005E0E31">
      <w:pPr>
        <w:autoSpaceDE w:val="0"/>
        <w:autoSpaceDN w:val="0"/>
        <w:adjustRightInd w:val="0"/>
        <w:ind w:left="720"/>
        <w:jc w:val="both"/>
        <w:rPr>
          <w:szCs w:val="24"/>
        </w:rPr>
      </w:pPr>
      <w:r w:rsidRPr="00D55F14">
        <w:rPr>
          <w:iCs/>
          <w:szCs w:val="24"/>
        </w:rPr>
        <w:lastRenderedPageBreak/>
        <w:t>The District also may distribute specific harassment and violence materials (such as sexual violence),</w:t>
      </w:r>
      <w:r w:rsidR="00863995" w:rsidRPr="00D55F14">
        <w:rPr>
          <w:iCs/>
          <w:szCs w:val="24"/>
        </w:rPr>
        <w:t xml:space="preserve"> </w:t>
      </w:r>
      <w:r w:rsidRPr="00D55F14">
        <w:rPr>
          <w:iCs/>
          <w:szCs w:val="24"/>
        </w:rPr>
        <w:t>including a summary of the District</w:t>
      </w:r>
      <w:r w:rsidR="005E0E31" w:rsidRPr="00D55F14">
        <w:rPr>
          <w:iCs/>
          <w:szCs w:val="24"/>
        </w:rPr>
        <w:t>’</w:t>
      </w:r>
      <w:r w:rsidRPr="00D55F14">
        <w:rPr>
          <w:iCs/>
          <w:szCs w:val="24"/>
        </w:rPr>
        <w:t>s anti-discrimination, anti-harassment, and anti-retaliation poli</w:t>
      </w:r>
      <w:r w:rsidR="00863995" w:rsidRPr="00D55F14">
        <w:rPr>
          <w:iCs/>
          <w:szCs w:val="24"/>
        </w:rPr>
        <w:t>c</w:t>
      </w:r>
      <w:r w:rsidRPr="00D55F14">
        <w:rPr>
          <w:iCs/>
          <w:szCs w:val="24"/>
        </w:rPr>
        <w:t>y and</w:t>
      </w:r>
      <w:r w:rsidR="00863995" w:rsidRPr="00D55F14">
        <w:rPr>
          <w:iCs/>
          <w:szCs w:val="24"/>
        </w:rPr>
        <w:t xml:space="preserve"> </w:t>
      </w:r>
      <w:r w:rsidRPr="00D55F14">
        <w:rPr>
          <w:iCs/>
          <w:szCs w:val="24"/>
        </w:rPr>
        <w:t>grievance procedure, and a list of victim resources, during events such as school assemblies and</w:t>
      </w:r>
      <w:r w:rsidR="009E4C64" w:rsidRPr="00D55F14">
        <w:rPr>
          <w:iCs/>
          <w:szCs w:val="24"/>
        </w:rPr>
        <w:t xml:space="preserve"> back to school</w:t>
      </w:r>
      <w:r w:rsidR="00863995" w:rsidRPr="00D55F14">
        <w:rPr>
          <w:iCs/>
          <w:szCs w:val="24"/>
        </w:rPr>
        <w:t xml:space="preserve"> </w:t>
      </w:r>
      <w:r w:rsidR="009E4C64" w:rsidRPr="00D55F14">
        <w:rPr>
          <w:iCs/>
          <w:szCs w:val="24"/>
        </w:rPr>
        <w:t>nights, if recent incidents or allegations warrant additional education to the school community.</w:t>
      </w:r>
    </w:p>
    <w:p w14:paraId="48B86EBF" w14:textId="77777777" w:rsidR="00EB559E" w:rsidRDefault="00EB559E" w:rsidP="00300521">
      <w:pPr>
        <w:widowControl w:val="0"/>
        <w:jc w:val="both"/>
        <w:rPr>
          <w:i/>
          <w:szCs w:val="24"/>
        </w:rPr>
      </w:pPr>
    </w:p>
    <w:p w14:paraId="58AFC84B" w14:textId="77777777" w:rsidR="009E67F2" w:rsidRDefault="009E67F2" w:rsidP="00300521">
      <w:pPr>
        <w:widowControl w:val="0"/>
        <w:jc w:val="both"/>
        <w:rPr>
          <w:i/>
          <w:szCs w:val="24"/>
        </w:rPr>
      </w:pPr>
    </w:p>
    <w:p w14:paraId="6AA3DB1B" w14:textId="77777777" w:rsidR="00E027B4" w:rsidRPr="00E25A1A" w:rsidRDefault="00E027B4" w:rsidP="00E027B4">
      <w:pPr>
        <w:widowControl w:val="0"/>
        <w:ind w:left="2160" w:hanging="2160"/>
        <w:jc w:val="both"/>
        <w:rPr>
          <w:szCs w:val="24"/>
        </w:rPr>
      </w:pPr>
      <w:bookmarkStart w:id="1" w:name="_Hlk199246857"/>
      <w:r w:rsidRPr="00E25A1A">
        <w:rPr>
          <w:szCs w:val="24"/>
        </w:rPr>
        <w:t xml:space="preserve">Legal Reference: </w:t>
      </w:r>
      <w:r w:rsidRPr="00E25A1A">
        <w:rPr>
          <w:szCs w:val="24"/>
        </w:rPr>
        <w:tab/>
        <w:t xml:space="preserve">Title VI, </w:t>
      </w:r>
      <w:r w:rsidRPr="00E25A1A">
        <w:rPr>
          <w:bCs/>
          <w:szCs w:val="24"/>
          <w:lang w:val="en-CA"/>
        </w:rPr>
        <w:t xml:space="preserve">42 U.S.C. </w:t>
      </w:r>
      <w:r w:rsidR="00B17259">
        <w:rPr>
          <w:bCs/>
          <w:szCs w:val="24"/>
          <w:lang w:val="en-CA"/>
        </w:rPr>
        <w:t xml:space="preserve">Sec. </w:t>
      </w:r>
      <w:r w:rsidRPr="00E25A1A">
        <w:rPr>
          <w:bCs/>
          <w:szCs w:val="24"/>
          <w:lang w:val="en-CA"/>
        </w:rPr>
        <w:t xml:space="preserve">2000d, </w:t>
      </w:r>
      <w:r w:rsidRPr="00E25A1A">
        <w:rPr>
          <w:szCs w:val="24"/>
        </w:rPr>
        <w:t xml:space="preserve">Title VII, </w:t>
      </w:r>
      <w:r w:rsidRPr="00E25A1A">
        <w:rPr>
          <w:bCs/>
          <w:szCs w:val="24"/>
          <w:lang w:val="en-CA"/>
        </w:rPr>
        <w:t xml:space="preserve">42 U.S.C. </w:t>
      </w:r>
      <w:r w:rsidR="00B17259">
        <w:rPr>
          <w:bCs/>
          <w:szCs w:val="24"/>
          <w:lang w:val="en-CA"/>
        </w:rPr>
        <w:t xml:space="preserve">Sec. </w:t>
      </w:r>
      <w:r w:rsidRPr="00E25A1A">
        <w:rPr>
          <w:bCs/>
          <w:szCs w:val="24"/>
          <w:lang w:val="en-CA"/>
        </w:rPr>
        <w:t xml:space="preserve">2000e, </w:t>
      </w:r>
      <w:r w:rsidRPr="00E25A1A">
        <w:rPr>
          <w:szCs w:val="24"/>
        </w:rPr>
        <w:t xml:space="preserve">Title IX; </w:t>
      </w:r>
      <w:r w:rsidRPr="00E25A1A">
        <w:rPr>
          <w:bCs/>
          <w:szCs w:val="24"/>
          <w:lang w:val="en-CA"/>
        </w:rPr>
        <w:t xml:space="preserve">20 U.S.C. </w:t>
      </w:r>
      <w:r w:rsidR="00B17259">
        <w:rPr>
          <w:bCs/>
          <w:szCs w:val="24"/>
          <w:lang w:val="en-CA"/>
        </w:rPr>
        <w:t xml:space="preserve">Sec. </w:t>
      </w:r>
      <w:r w:rsidRPr="00E25A1A">
        <w:rPr>
          <w:bCs/>
          <w:szCs w:val="24"/>
          <w:lang w:val="en-CA"/>
        </w:rPr>
        <w:t xml:space="preserve">1681, and the </w:t>
      </w:r>
      <w:r w:rsidRPr="00E25A1A">
        <w:rPr>
          <w:szCs w:val="24"/>
        </w:rPr>
        <w:t xml:space="preserve">Nebraska Fair Employment Practices Act, Neb. Rev. Stat. </w:t>
      </w:r>
      <w:r w:rsidR="00B17259">
        <w:rPr>
          <w:szCs w:val="24"/>
        </w:rPr>
        <w:t xml:space="preserve">Sec. </w:t>
      </w:r>
      <w:r w:rsidRPr="00E25A1A">
        <w:rPr>
          <w:szCs w:val="24"/>
        </w:rPr>
        <w:t>48-1101 et seq.</w:t>
      </w:r>
    </w:p>
    <w:p w14:paraId="2B19904C" w14:textId="77777777" w:rsidR="00E027B4" w:rsidRPr="00E25A1A" w:rsidRDefault="00E027B4" w:rsidP="00E027B4">
      <w:pPr>
        <w:widowControl w:val="0"/>
        <w:ind w:left="2160"/>
        <w:jc w:val="both"/>
        <w:rPr>
          <w:szCs w:val="24"/>
        </w:rPr>
      </w:pPr>
      <w:r w:rsidRPr="00E25A1A">
        <w:rPr>
          <w:szCs w:val="24"/>
        </w:rPr>
        <w:t xml:space="preserve">Age Discrimination in Employment Act (ADEA), the Older Workers Benefit Protection Act (OWBPA), 29 U.S.C. </w:t>
      </w:r>
      <w:r w:rsidR="00B17259">
        <w:rPr>
          <w:szCs w:val="24"/>
        </w:rPr>
        <w:t xml:space="preserve">Sec. </w:t>
      </w:r>
      <w:r w:rsidRPr="00E25A1A">
        <w:rPr>
          <w:szCs w:val="24"/>
        </w:rPr>
        <w:t xml:space="preserve">621 et seq., and the Nebraska Age Discrimination in Employment Act, Neb. Rev. Stat. </w:t>
      </w:r>
      <w:r w:rsidR="00B17259">
        <w:rPr>
          <w:szCs w:val="24"/>
        </w:rPr>
        <w:t xml:space="preserve">Sec. </w:t>
      </w:r>
      <w:r w:rsidRPr="00E25A1A">
        <w:rPr>
          <w:szCs w:val="24"/>
        </w:rPr>
        <w:t xml:space="preserve">48-1001 et seq.; </w:t>
      </w:r>
    </w:p>
    <w:p w14:paraId="0EC18642" w14:textId="77777777" w:rsidR="00E027B4" w:rsidRPr="00E25A1A" w:rsidRDefault="00E027B4" w:rsidP="00E027B4">
      <w:pPr>
        <w:widowControl w:val="0"/>
        <w:ind w:left="2160"/>
        <w:jc w:val="both"/>
        <w:rPr>
          <w:szCs w:val="24"/>
        </w:rPr>
      </w:pPr>
      <w:r w:rsidRPr="00E25A1A">
        <w:rPr>
          <w:szCs w:val="24"/>
        </w:rPr>
        <w:t xml:space="preserve">Americans with Disabilities Act (ADA), </w:t>
      </w:r>
      <w:r w:rsidRPr="00E25A1A">
        <w:rPr>
          <w:bCs/>
          <w:szCs w:val="24"/>
          <w:lang w:val="en-CA"/>
        </w:rPr>
        <w:t xml:space="preserve">42 U.S.C. </w:t>
      </w:r>
      <w:r w:rsidR="00B17259">
        <w:rPr>
          <w:bCs/>
          <w:szCs w:val="24"/>
          <w:lang w:val="en-CA"/>
        </w:rPr>
        <w:t xml:space="preserve">Sec. </w:t>
      </w:r>
      <w:r w:rsidRPr="00E25A1A">
        <w:rPr>
          <w:bCs/>
          <w:szCs w:val="24"/>
          <w:lang w:val="en-CA"/>
        </w:rPr>
        <w:t>12101 et seq.</w:t>
      </w:r>
    </w:p>
    <w:p w14:paraId="314852DE" w14:textId="77777777" w:rsidR="00E027B4" w:rsidRPr="00E25A1A" w:rsidRDefault="00E027B4" w:rsidP="00E027B4">
      <w:pPr>
        <w:widowControl w:val="0"/>
        <w:ind w:left="2160"/>
        <w:jc w:val="both"/>
        <w:rPr>
          <w:szCs w:val="24"/>
        </w:rPr>
      </w:pPr>
      <w:r w:rsidRPr="00E25A1A">
        <w:rPr>
          <w:szCs w:val="24"/>
        </w:rPr>
        <w:t>Section 504 of the Rehabilitation Act of 1973 (Section 504)</w:t>
      </w:r>
    </w:p>
    <w:p w14:paraId="3E9FCDAA" w14:textId="77777777" w:rsidR="00E027B4" w:rsidRPr="00E25A1A" w:rsidRDefault="00E027B4" w:rsidP="00E027B4">
      <w:pPr>
        <w:ind w:left="1440" w:firstLine="720"/>
        <w:rPr>
          <w:bCs/>
          <w:szCs w:val="24"/>
          <w:lang w:val="en-CA"/>
        </w:rPr>
      </w:pPr>
      <w:r w:rsidRPr="00E25A1A">
        <w:rPr>
          <w:bCs/>
          <w:szCs w:val="24"/>
          <w:lang w:val="en-CA"/>
        </w:rPr>
        <w:t xml:space="preserve">Pregnancy Discrimination Act, 42 U.S.C. </w:t>
      </w:r>
      <w:r w:rsidR="00B17259">
        <w:rPr>
          <w:bCs/>
          <w:szCs w:val="24"/>
          <w:lang w:val="en-CA"/>
        </w:rPr>
        <w:t xml:space="preserve">Sec. </w:t>
      </w:r>
      <w:r w:rsidRPr="00E25A1A">
        <w:rPr>
          <w:bCs/>
          <w:szCs w:val="24"/>
          <w:lang w:val="en-CA"/>
        </w:rPr>
        <w:t>2000e(k)</w:t>
      </w:r>
    </w:p>
    <w:p w14:paraId="13A1C362" w14:textId="77777777" w:rsidR="00E027B4" w:rsidRDefault="00E027B4" w:rsidP="00E027B4">
      <w:pPr>
        <w:ind w:left="2160"/>
        <w:rPr>
          <w:bCs/>
          <w:szCs w:val="24"/>
          <w:lang w:val="en-CA"/>
        </w:rPr>
      </w:pPr>
      <w:r w:rsidRPr="00E25A1A">
        <w:rPr>
          <w:bCs/>
          <w:szCs w:val="24"/>
          <w:lang w:val="en-CA"/>
        </w:rPr>
        <w:t xml:space="preserve">Uniform Service Employment and Reemployment Rights Act (USERRA), 38 U.S.C. </w:t>
      </w:r>
      <w:r w:rsidR="00B17259">
        <w:rPr>
          <w:bCs/>
          <w:szCs w:val="24"/>
          <w:lang w:val="en-CA"/>
        </w:rPr>
        <w:t xml:space="preserve">Sec. </w:t>
      </w:r>
      <w:r w:rsidRPr="00E25A1A">
        <w:rPr>
          <w:bCs/>
          <w:szCs w:val="24"/>
          <w:lang w:val="en-CA"/>
        </w:rPr>
        <w:t>4301 et seq.</w:t>
      </w:r>
    </w:p>
    <w:p w14:paraId="3FD14B29" w14:textId="77777777" w:rsidR="00E027B4" w:rsidRPr="00C437B5" w:rsidRDefault="00E027B4" w:rsidP="00E027B4">
      <w:pPr>
        <w:ind w:left="2160"/>
        <w:rPr>
          <w:szCs w:val="24"/>
          <w:lang w:val="fr-FR"/>
        </w:rPr>
      </w:pPr>
      <w:r w:rsidRPr="00C437B5">
        <w:rPr>
          <w:szCs w:val="24"/>
          <w:lang w:val="fr-FR"/>
        </w:rPr>
        <w:t xml:space="preserve">Neb. Rev. Stat. </w:t>
      </w:r>
      <w:r w:rsidR="00B17259" w:rsidRPr="00C437B5">
        <w:rPr>
          <w:szCs w:val="24"/>
          <w:lang w:val="fr-FR"/>
        </w:rPr>
        <w:t xml:space="preserve">Sec. </w:t>
      </w:r>
      <w:r w:rsidRPr="00C437B5">
        <w:rPr>
          <w:szCs w:val="24"/>
          <w:lang w:val="fr-FR"/>
        </w:rPr>
        <w:t>79-2,11</w:t>
      </w:r>
      <w:r w:rsidR="00E056A7" w:rsidRPr="00C437B5">
        <w:rPr>
          <w:szCs w:val="24"/>
          <w:lang w:val="fr-FR"/>
        </w:rPr>
        <w:t>5</w:t>
      </w:r>
      <w:r w:rsidRPr="00C437B5">
        <w:rPr>
          <w:szCs w:val="24"/>
          <w:lang w:val="fr-FR"/>
        </w:rPr>
        <w:t>, et seq</w:t>
      </w:r>
    </w:p>
    <w:bookmarkEnd w:id="1"/>
    <w:p w14:paraId="5B3D4573" w14:textId="77777777" w:rsidR="00E027B4" w:rsidRPr="00C437B5" w:rsidRDefault="00E027B4" w:rsidP="00300521">
      <w:pPr>
        <w:widowControl w:val="0"/>
        <w:jc w:val="both"/>
        <w:rPr>
          <w:i/>
          <w:szCs w:val="24"/>
          <w:lang w:val="fr-FR"/>
        </w:rPr>
      </w:pPr>
    </w:p>
    <w:p w14:paraId="5553BF5D" w14:textId="77777777" w:rsidR="00703A1C" w:rsidRDefault="00703A1C" w:rsidP="00703A1C">
      <w:pPr>
        <w:spacing w:line="0" w:lineRule="atLeast"/>
        <w:jc w:val="both"/>
        <w:rPr>
          <w:szCs w:val="24"/>
        </w:rPr>
      </w:pPr>
      <w:r>
        <w:rPr>
          <w:szCs w:val="24"/>
        </w:rPr>
        <w:t>Adopted: July 11, 2005</w:t>
      </w:r>
    </w:p>
    <w:p w14:paraId="08E124C3" w14:textId="77777777" w:rsidR="00703A1C" w:rsidRDefault="00703A1C" w:rsidP="00703A1C">
      <w:pPr>
        <w:spacing w:line="0" w:lineRule="atLeast"/>
        <w:jc w:val="both"/>
        <w:rPr>
          <w:szCs w:val="24"/>
        </w:rPr>
      </w:pPr>
      <w:r>
        <w:rPr>
          <w:szCs w:val="24"/>
        </w:rPr>
        <w:t>Reviewed: May 12, 2008, May 11, 2009, May 10, 2010, May 9, 2011</w:t>
      </w:r>
    </w:p>
    <w:p w14:paraId="404BF560" w14:textId="77777777" w:rsidR="00703A1C" w:rsidRDefault="00703A1C" w:rsidP="00703A1C">
      <w:pPr>
        <w:spacing w:line="0" w:lineRule="atLeast"/>
        <w:jc w:val="both"/>
        <w:rPr>
          <w:szCs w:val="24"/>
        </w:rPr>
      </w:pPr>
      <w:r>
        <w:rPr>
          <w:szCs w:val="24"/>
        </w:rPr>
        <w:t>Reviewed: Dec. 12, 2011, Mar. 11, 2013, Feb. 10, 2014, Feb. 10, 2014, Feb. 9, 2015</w:t>
      </w:r>
    </w:p>
    <w:p w14:paraId="3D1147FB" w14:textId="77777777" w:rsidR="00703A1C" w:rsidRDefault="00703A1C" w:rsidP="00703A1C">
      <w:pPr>
        <w:spacing w:line="0" w:lineRule="atLeast"/>
        <w:jc w:val="both"/>
        <w:rPr>
          <w:szCs w:val="24"/>
        </w:rPr>
      </w:pPr>
      <w:r>
        <w:rPr>
          <w:szCs w:val="24"/>
        </w:rPr>
        <w:t>Revised: Aug. 10, 2015</w:t>
      </w:r>
    </w:p>
    <w:p w14:paraId="5B03356F" w14:textId="77777777" w:rsidR="00703A1C" w:rsidRDefault="00703A1C" w:rsidP="00703A1C">
      <w:pPr>
        <w:spacing w:line="0" w:lineRule="atLeast"/>
        <w:jc w:val="both"/>
        <w:rPr>
          <w:szCs w:val="24"/>
        </w:rPr>
      </w:pPr>
      <w:r>
        <w:rPr>
          <w:szCs w:val="24"/>
        </w:rPr>
        <w:t>Reviewed: Feb. 8, 2016, Feb. 13, 2017, Feb. 12, 2018, Feb. 11, 2019, Mar. 9, 2020</w:t>
      </w:r>
    </w:p>
    <w:p w14:paraId="2525C795" w14:textId="77777777" w:rsidR="00703A1C" w:rsidRDefault="00703A1C" w:rsidP="00703A1C">
      <w:pPr>
        <w:spacing w:line="0" w:lineRule="atLeast"/>
        <w:jc w:val="both"/>
        <w:rPr>
          <w:szCs w:val="24"/>
        </w:rPr>
      </w:pPr>
      <w:r>
        <w:rPr>
          <w:szCs w:val="24"/>
        </w:rPr>
        <w:t>Revised: Sept. 13, 2021</w:t>
      </w:r>
    </w:p>
    <w:p w14:paraId="356653F4" w14:textId="77777777" w:rsidR="00703A1C" w:rsidRDefault="00703A1C" w:rsidP="00703A1C">
      <w:pPr>
        <w:spacing w:line="0" w:lineRule="atLeast"/>
        <w:jc w:val="both"/>
        <w:rPr>
          <w:szCs w:val="24"/>
        </w:rPr>
      </w:pPr>
      <w:r>
        <w:rPr>
          <w:szCs w:val="24"/>
        </w:rPr>
        <w:t>Reviewed: Mar. 14, 2022, Mar. 13, 2023, Mar. 18, 2024, Mar 17, 2025</w:t>
      </w:r>
    </w:p>
    <w:p w14:paraId="589E39A6" w14:textId="3B3B1DF6" w:rsidR="00C932AF" w:rsidRDefault="00703A1C" w:rsidP="00703A1C">
      <w:pPr>
        <w:spacing w:line="0" w:lineRule="atLeast"/>
        <w:jc w:val="both"/>
        <w:rPr>
          <w:ins w:id="2" w:author="Morlan, Emily (eemorlan)" w:date="2026-04-01T15:41:00Z" w16du:dateUtc="2026-04-01T20:41:00Z"/>
          <w:szCs w:val="24"/>
        </w:rPr>
      </w:pPr>
      <w:r>
        <w:rPr>
          <w:szCs w:val="24"/>
        </w:rPr>
        <w:t>Revised July 14, 2025</w:t>
      </w:r>
    </w:p>
    <w:p w14:paraId="23A89F61" w14:textId="0138A844" w:rsidR="00C437B5" w:rsidRPr="00D518F7" w:rsidRDefault="00C437B5" w:rsidP="00703A1C">
      <w:pPr>
        <w:spacing w:line="0" w:lineRule="atLeast"/>
        <w:jc w:val="both"/>
        <w:rPr>
          <w:szCs w:val="24"/>
        </w:rPr>
      </w:pPr>
      <w:ins w:id="3" w:author="Morlan, Emily (eemorlan)" w:date="2026-04-01T15:41:00Z" w16du:dateUtc="2026-04-01T20:41:00Z">
        <w:r>
          <w:rPr>
            <w:szCs w:val="24"/>
          </w:rPr>
          <w:t>Reviewed: Mar 9, 2026</w:t>
        </w:r>
      </w:ins>
    </w:p>
    <w:sectPr w:rsidR="00C437B5" w:rsidRPr="00D518F7" w:rsidSect="009E67F2">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774D" w14:textId="77777777" w:rsidR="001E3F0F" w:rsidRDefault="001E3F0F">
      <w:r>
        <w:separator/>
      </w:r>
    </w:p>
  </w:endnote>
  <w:endnote w:type="continuationSeparator" w:id="0">
    <w:p w14:paraId="2278176D" w14:textId="77777777" w:rsidR="001E3F0F" w:rsidRDefault="001E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ddenHorzOCR">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4F8" w14:textId="77777777" w:rsidR="00DB6343" w:rsidRDefault="00DB6343">
    <w:pPr>
      <w:framePr w:w="9360" w:h="280" w:hRule="exact" w:wrap="notBeside" w:vAnchor="page" w:hAnchor="text" w:y="14694"/>
      <w:widowControl w:val="0"/>
      <w:spacing w:line="0" w:lineRule="atLeast"/>
      <w:jc w:val="center"/>
      <w:rPr>
        <w:vanish/>
      </w:rPr>
    </w:pPr>
    <w:r>
      <w:t xml:space="preserve">Page </w:t>
    </w:r>
    <w:r>
      <w:pgNum/>
    </w:r>
    <w:r>
      <w:t xml:space="preserve"> of </w:t>
    </w:r>
    <w:fldSimple w:instr=" NUMPAGES \* arabic \* MERGEFORMAT ">
      <w:r w:rsidR="00463FBA">
        <w:rPr>
          <w:noProof/>
        </w:rPr>
        <w:t>11</w:t>
      </w:r>
    </w:fldSimple>
  </w:p>
  <w:p w14:paraId="62A261A5" w14:textId="77777777" w:rsidR="00DB6343" w:rsidRDefault="00DB634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5C66" w14:textId="77777777" w:rsidR="00DB6343" w:rsidRDefault="00DB6343">
    <w:pPr>
      <w:framePr w:w="9360" w:h="280" w:hRule="exact" w:wrap="notBeside" w:vAnchor="page" w:hAnchor="text" w:y="14694"/>
      <w:widowControl w:val="0"/>
      <w:jc w:val="center"/>
      <w:rPr>
        <w:vanish/>
      </w:rPr>
    </w:pPr>
    <w:r>
      <w:t xml:space="preserve">Page </w:t>
    </w:r>
    <w:r>
      <w:pgNum/>
    </w:r>
    <w:r>
      <w:t xml:space="preserve"> of </w:t>
    </w:r>
    <w:fldSimple w:instr=" NUMPAGES \* arabic \* MERGEFORMAT ">
      <w:r w:rsidR="00AA0928">
        <w:rPr>
          <w:noProof/>
        </w:rPr>
        <w:t>8</w:t>
      </w:r>
    </w:fldSimple>
  </w:p>
  <w:p w14:paraId="663583A7" w14:textId="77777777" w:rsidR="00DB6343" w:rsidRDefault="00DB634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7A94" w14:textId="77777777" w:rsidR="001E3F0F" w:rsidRDefault="001E3F0F">
      <w:r>
        <w:separator/>
      </w:r>
    </w:p>
  </w:footnote>
  <w:footnote w:type="continuationSeparator" w:id="0">
    <w:p w14:paraId="57D3346F" w14:textId="77777777" w:rsidR="001E3F0F" w:rsidRDefault="001E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6664" w14:textId="77777777" w:rsidR="00DB6343" w:rsidRDefault="00DB6343">
    <w:pPr>
      <w:widowControl w:val="0"/>
      <w:tabs>
        <w:tab w:val="center" w:pos="4680"/>
        <w:tab w:val="right" w:pos="9360"/>
      </w:tabs>
    </w:pPr>
    <w:r>
      <w:t>Article 5</w:t>
    </w:r>
    <w:r>
      <w:tab/>
    </w:r>
    <w:r>
      <w:rPr>
        <w:b/>
      </w:rPr>
      <w:t>STUDENTS</w:t>
    </w:r>
    <w:r>
      <w:tab/>
      <w:t>Policy No. 5401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CA9F" w14:textId="77777777" w:rsidR="00DB6343" w:rsidRDefault="00DB6343">
    <w:pPr>
      <w:widowControl w:val="0"/>
      <w:tabs>
        <w:tab w:val="center" w:pos="4680"/>
        <w:tab w:val="right" w:pos="9360"/>
      </w:tabs>
    </w:pPr>
    <w:r>
      <w:t>Article 4</w:t>
    </w:r>
    <w:r>
      <w:tab/>
    </w:r>
    <w:r>
      <w:rPr>
        <w:b/>
      </w:rPr>
      <w:t>EMPLOYEES</w:t>
    </w:r>
    <w:r>
      <w:tab/>
      <w:t>Policy No. 4003</w:t>
    </w:r>
  </w:p>
  <w:p w14:paraId="63B8FAEB" w14:textId="77777777" w:rsidR="00DB6343" w:rsidRDefault="00DB6343">
    <w:pPr>
      <w:widowControl w:val="0"/>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E1B"/>
    <w:multiLevelType w:val="hybridMultilevel"/>
    <w:tmpl w:val="2C4CE48A"/>
    <w:lvl w:ilvl="0" w:tplc="5F5CC23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D249E6"/>
    <w:multiLevelType w:val="hybridMultilevel"/>
    <w:tmpl w:val="15329E56"/>
    <w:lvl w:ilvl="0" w:tplc="6D6E8B9A">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22E46"/>
    <w:multiLevelType w:val="hybridMultilevel"/>
    <w:tmpl w:val="6CC64DAA"/>
    <w:lvl w:ilvl="0" w:tplc="CE22A190">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BE83CEE"/>
    <w:multiLevelType w:val="hybridMultilevel"/>
    <w:tmpl w:val="06CAB8EA"/>
    <w:lvl w:ilvl="0" w:tplc="60EEFB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FF34E8"/>
    <w:multiLevelType w:val="hybridMultilevel"/>
    <w:tmpl w:val="EE9ED490"/>
    <w:lvl w:ilvl="0" w:tplc="308CC96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3E94F5C"/>
    <w:multiLevelType w:val="hybridMultilevel"/>
    <w:tmpl w:val="A6FC7FB4"/>
    <w:lvl w:ilvl="0" w:tplc="B148840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6C3DB9"/>
    <w:multiLevelType w:val="hybridMultilevel"/>
    <w:tmpl w:val="5B0C4DE2"/>
    <w:lvl w:ilvl="0" w:tplc="F976CB28">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10588"/>
    <w:multiLevelType w:val="hybridMultilevel"/>
    <w:tmpl w:val="C80631F4"/>
    <w:lvl w:ilvl="0" w:tplc="20C0B622">
      <w:start w:val="5"/>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B810F9"/>
    <w:multiLevelType w:val="hybridMultilevel"/>
    <w:tmpl w:val="0794F660"/>
    <w:lvl w:ilvl="0" w:tplc="F77269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4176C8F"/>
    <w:multiLevelType w:val="hybridMultilevel"/>
    <w:tmpl w:val="2960B6F8"/>
    <w:lvl w:ilvl="0" w:tplc="896ED3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AAA673B"/>
    <w:multiLevelType w:val="hybridMultilevel"/>
    <w:tmpl w:val="CC74FC0A"/>
    <w:lvl w:ilvl="0" w:tplc="546621E6">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2634DD"/>
    <w:multiLevelType w:val="hybridMultilevel"/>
    <w:tmpl w:val="CDD87B38"/>
    <w:lvl w:ilvl="0" w:tplc="81DEA468">
      <w:start w:val="1"/>
      <w:numFmt w:val="low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595B92"/>
    <w:multiLevelType w:val="hybridMultilevel"/>
    <w:tmpl w:val="84B8F19E"/>
    <w:lvl w:ilvl="0" w:tplc="027EF1F4">
      <w:start w:val="1"/>
      <w:numFmt w:val="low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FD70FC4"/>
    <w:multiLevelType w:val="hybridMultilevel"/>
    <w:tmpl w:val="71589B56"/>
    <w:lvl w:ilvl="0" w:tplc="BF743A56">
      <w:start w:val="9"/>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AAA39D9"/>
    <w:multiLevelType w:val="hybridMultilevel"/>
    <w:tmpl w:val="DE46BC22"/>
    <w:lvl w:ilvl="0" w:tplc="E4064F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600FE2"/>
    <w:multiLevelType w:val="hybridMultilevel"/>
    <w:tmpl w:val="0238727A"/>
    <w:lvl w:ilvl="0" w:tplc="503EE9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28C3D2C"/>
    <w:multiLevelType w:val="hybridMultilevel"/>
    <w:tmpl w:val="BF06F01C"/>
    <w:lvl w:ilvl="0" w:tplc="C29685DC">
      <w:start w:val="1"/>
      <w:numFmt w:val="lowerRoman"/>
      <w:lvlText w:val="%1."/>
      <w:lvlJc w:val="left"/>
      <w:pPr>
        <w:ind w:left="2520" w:hanging="72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69883523">
    <w:abstractNumId w:val="3"/>
  </w:num>
  <w:num w:numId="2" w16cid:durableId="667826912">
    <w:abstractNumId w:val="12"/>
  </w:num>
  <w:num w:numId="3" w16cid:durableId="2111075035">
    <w:abstractNumId w:val="11"/>
  </w:num>
  <w:num w:numId="4" w16cid:durableId="374815570">
    <w:abstractNumId w:val="7"/>
  </w:num>
  <w:num w:numId="5" w16cid:durableId="1564414035">
    <w:abstractNumId w:val="4"/>
  </w:num>
  <w:num w:numId="6" w16cid:durableId="1372455997">
    <w:abstractNumId w:val="2"/>
  </w:num>
  <w:num w:numId="7" w16cid:durableId="2094235629">
    <w:abstractNumId w:val="15"/>
  </w:num>
  <w:num w:numId="8" w16cid:durableId="114639448">
    <w:abstractNumId w:val="5"/>
  </w:num>
  <w:num w:numId="9" w16cid:durableId="2075810891">
    <w:abstractNumId w:val="13"/>
  </w:num>
  <w:num w:numId="10" w16cid:durableId="1084766731">
    <w:abstractNumId w:val="10"/>
  </w:num>
  <w:num w:numId="11" w16cid:durableId="1201749986">
    <w:abstractNumId w:val="0"/>
  </w:num>
  <w:num w:numId="12" w16cid:durableId="1131091718">
    <w:abstractNumId w:val="8"/>
  </w:num>
  <w:num w:numId="13" w16cid:durableId="1977024532">
    <w:abstractNumId w:val="6"/>
  </w:num>
  <w:num w:numId="14" w16cid:durableId="1167524579">
    <w:abstractNumId w:val="16"/>
  </w:num>
  <w:num w:numId="15" w16cid:durableId="1751123986">
    <w:abstractNumId w:val="14"/>
  </w:num>
  <w:num w:numId="16" w16cid:durableId="1958173697">
    <w:abstractNumId w:val="9"/>
  </w:num>
  <w:num w:numId="17" w16cid:durableId="6711019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lan, Emily (eemorlan)">
    <w15:presenceInfo w15:providerId="AD" w15:userId="S::eemorlan@mail.mccneb.edu::58e520d0-dd5d-4ea6-a5d7-fe54369b6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2F"/>
    <w:rsid w:val="000038C4"/>
    <w:rsid w:val="000074E6"/>
    <w:rsid w:val="0004055F"/>
    <w:rsid w:val="00075F7C"/>
    <w:rsid w:val="000A4CA3"/>
    <w:rsid w:val="000B7504"/>
    <w:rsid w:val="000C7FE6"/>
    <w:rsid w:val="000D55F7"/>
    <w:rsid w:val="000F7AFC"/>
    <w:rsid w:val="00114E58"/>
    <w:rsid w:val="00137F79"/>
    <w:rsid w:val="00143BBF"/>
    <w:rsid w:val="00172F86"/>
    <w:rsid w:val="001C3486"/>
    <w:rsid w:val="001D4093"/>
    <w:rsid w:val="001E3F0F"/>
    <w:rsid w:val="001E5132"/>
    <w:rsid w:val="001E7BD2"/>
    <w:rsid w:val="001F3109"/>
    <w:rsid w:val="002275AD"/>
    <w:rsid w:val="00227E74"/>
    <w:rsid w:val="002635A8"/>
    <w:rsid w:val="00284079"/>
    <w:rsid w:val="00286E6A"/>
    <w:rsid w:val="00294657"/>
    <w:rsid w:val="002A7518"/>
    <w:rsid w:val="002C3581"/>
    <w:rsid w:val="002D3E04"/>
    <w:rsid w:val="002E5676"/>
    <w:rsid w:val="002F3410"/>
    <w:rsid w:val="00300521"/>
    <w:rsid w:val="00311695"/>
    <w:rsid w:val="00311D4B"/>
    <w:rsid w:val="003356A7"/>
    <w:rsid w:val="003A23E1"/>
    <w:rsid w:val="003B0A50"/>
    <w:rsid w:val="003D5F7C"/>
    <w:rsid w:val="003E3AEC"/>
    <w:rsid w:val="003F4343"/>
    <w:rsid w:val="003F5562"/>
    <w:rsid w:val="00404FE5"/>
    <w:rsid w:val="00405813"/>
    <w:rsid w:val="004101F2"/>
    <w:rsid w:val="00414B24"/>
    <w:rsid w:val="00422DFF"/>
    <w:rsid w:val="0042668C"/>
    <w:rsid w:val="00432A4E"/>
    <w:rsid w:val="004334C1"/>
    <w:rsid w:val="00440113"/>
    <w:rsid w:val="004474CC"/>
    <w:rsid w:val="00463FBA"/>
    <w:rsid w:val="00481086"/>
    <w:rsid w:val="00493E81"/>
    <w:rsid w:val="0049738F"/>
    <w:rsid w:val="004B7868"/>
    <w:rsid w:val="004D76FA"/>
    <w:rsid w:val="004E12B1"/>
    <w:rsid w:val="00504CBD"/>
    <w:rsid w:val="00514D35"/>
    <w:rsid w:val="00515A67"/>
    <w:rsid w:val="005200E0"/>
    <w:rsid w:val="0053426F"/>
    <w:rsid w:val="0054282F"/>
    <w:rsid w:val="0057275B"/>
    <w:rsid w:val="0057647C"/>
    <w:rsid w:val="00576FB2"/>
    <w:rsid w:val="00594B54"/>
    <w:rsid w:val="005E0E31"/>
    <w:rsid w:val="006040F9"/>
    <w:rsid w:val="0061532A"/>
    <w:rsid w:val="006348F3"/>
    <w:rsid w:val="00642628"/>
    <w:rsid w:val="00647E65"/>
    <w:rsid w:val="00673B20"/>
    <w:rsid w:val="00680ED6"/>
    <w:rsid w:val="00684C34"/>
    <w:rsid w:val="00694B9A"/>
    <w:rsid w:val="00695E02"/>
    <w:rsid w:val="006A1856"/>
    <w:rsid w:val="006A3628"/>
    <w:rsid w:val="006B77AE"/>
    <w:rsid w:val="006D0548"/>
    <w:rsid w:val="006D136C"/>
    <w:rsid w:val="006E055F"/>
    <w:rsid w:val="006F12E6"/>
    <w:rsid w:val="006F7423"/>
    <w:rsid w:val="00703A1C"/>
    <w:rsid w:val="00704DED"/>
    <w:rsid w:val="00705D49"/>
    <w:rsid w:val="00761589"/>
    <w:rsid w:val="00797A9F"/>
    <w:rsid w:val="007A257E"/>
    <w:rsid w:val="007D7D12"/>
    <w:rsid w:val="007F73F2"/>
    <w:rsid w:val="00801318"/>
    <w:rsid w:val="00842501"/>
    <w:rsid w:val="008634A1"/>
    <w:rsid w:val="00863995"/>
    <w:rsid w:val="00874D91"/>
    <w:rsid w:val="0089620A"/>
    <w:rsid w:val="008B4294"/>
    <w:rsid w:val="008B4528"/>
    <w:rsid w:val="008B518B"/>
    <w:rsid w:val="008C12B4"/>
    <w:rsid w:val="008C5DA5"/>
    <w:rsid w:val="008D548D"/>
    <w:rsid w:val="008D613A"/>
    <w:rsid w:val="008F14B6"/>
    <w:rsid w:val="009009C7"/>
    <w:rsid w:val="009021EE"/>
    <w:rsid w:val="0090722C"/>
    <w:rsid w:val="00926A42"/>
    <w:rsid w:val="0093062F"/>
    <w:rsid w:val="00942D08"/>
    <w:rsid w:val="00971C90"/>
    <w:rsid w:val="00981A0D"/>
    <w:rsid w:val="00986D9F"/>
    <w:rsid w:val="00990DE4"/>
    <w:rsid w:val="00997905"/>
    <w:rsid w:val="009B1271"/>
    <w:rsid w:val="009B4D8E"/>
    <w:rsid w:val="009B611B"/>
    <w:rsid w:val="009C5F1B"/>
    <w:rsid w:val="009E4C64"/>
    <w:rsid w:val="009E67F2"/>
    <w:rsid w:val="00A00141"/>
    <w:rsid w:val="00A157DC"/>
    <w:rsid w:val="00A27DA9"/>
    <w:rsid w:val="00A41325"/>
    <w:rsid w:val="00A53259"/>
    <w:rsid w:val="00A5443F"/>
    <w:rsid w:val="00A55D3B"/>
    <w:rsid w:val="00A7787A"/>
    <w:rsid w:val="00A87674"/>
    <w:rsid w:val="00AA0928"/>
    <w:rsid w:val="00AA0E8D"/>
    <w:rsid w:val="00AA1117"/>
    <w:rsid w:val="00AB452A"/>
    <w:rsid w:val="00AB6A22"/>
    <w:rsid w:val="00AF7CCD"/>
    <w:rsid w:val="00B03289"/>
    <w:rsid w:val="00B17259"/>
    <w:rsid w:val="00B250B8"/>
    <w:rsid w:val="00B3025F"/>
    <w:rsid w:val="00B44A71"/>
    <w:rsid w:val="00B44AF8"/>
    <w:rsid w:val="00B50E41"/>
    <w:rsid w:val="00B60FAB"/>
    <w:rsid w:val="00B63762"/>
    <w:rsid w:val="00B806FA"/>
    <w:rsid w:val="00BC04D2"/>
    <w:rsid w:val="00BD4363"/>
    <w:rsid w:val="00BE4FA8"/>
    <w:rsid w:val="00BF324E"/>
    <w:rsid w:val="00C13094"/>
    <w:rsid w:val="00C16BB3"/>
    <w:rsid w:val="00C22B37"/>
    <w:rsid w:val="00C32729"/>
    <w:rsid w:val="00C437B5"/>
    <w:rsid w:val="00C521C4"/>
    <w:rsid w:val="00C61540"/>
    <w:rsid w:val="00C61892"/>
    <w:rsid w:val="00C623D2"/>
    <w:rsid w:val="00C85C75"/>
    <w:rsid w:val="00C932AF"/>
    <w:rsid w:val="00C93543"/>
    <w:rsid w:val="00C93DA1"/>
    <w:rsid w:val="00CA0B29"/>
    <w:rsid w:val="00CA1A39"/>
    <w:rsid w:val="00D0130D"/>
    <w:rsid w:val="00D0559A"/>
    <w:rsid w:val="00D108E4"/>
    <w:rsid w:val="00D518F7"/>
    <w:rsid w:val="00D55F14"/>
    <w:rsid w:val="00D90510"/>
    <w:rsid w:val="00DB6343"/>
    <w:rsid w:val="00DC1634"/>
    <w:rsid w:val="00DC5151"/>
    <w:rsid w:val="00DD2A12"/>
    <w:rsid w:val="00DE2CFD"/>
    <w:rsid w:val="00DE3DB6"/>
    <w:rsid w:val="00DF7708"/>
    <w:rsid w:val="00E027B4"/>
    <w:rsid w:val="00E056A7"/>
    <w:rsid w:val="00E26F90"/>
    <w:rsid w:val="00E32499"/>
    <w:rsid w:val="00E37B4E"/>
    <w:rsid w:val="00E5014D"/>
    <w:rsid w:val="00E50170"/>
    <w:rsid w:val="00E511C2"/>
    <w:rsid w:val="00E56D8B"/>
    <w:rsid w:val="00E64B87"/>
    <w:rsid w:val="00E73061"/>
    <w:rsid w:val="00E8496F"/>
    <w:rsid w:val="00EB0444"/>
    <w:rsid w:val="00EB559E"/>
    <w:rsid w:val="00EC38EE"/>
    <w:rsid w:val="00ED04F4"/>
    <w:rsid w:val="00EF2797"/>
    <w:rsid w:val="00F241FD"/>
    <w:rsid w:val="00F35310"/>
    <w:rsid w:val="00F3623B"/>
    <w:rsid w:val="00F4664D"/>
    <w:rsid w:val="00F5640F"/>
    <w:rsid w:val="00F61AE6"/>
    <w:rsid w:val="00F77934"/>
    <w:rsid w:val="00F9541D"/>
    <w:rsid w:val="00F960E3"/>
    <w:rsid w:val="00FA11C0"/>
    <w:rsid w:val="00FA50FF"/>
    <w:rsid w:val="00FD74E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DE94F"/>
  <w15:chartTrackingRefBased/>
  <w15:docId w15:val="{8076F423-CCE3-4FA0-B3A3-022CB301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82F"/>
    <w:pPr>
      <w:tabs>
        <w:tab w:val="center" w:pos="4320"/>
        <w:tab w:val="right" w:pos="8640"/>
      </w:tabs>
    </w:pPr>
  </w:style>
  <w:style w:type="paragraph" w:styleId="Footer">
    <w:name w:val="footer"/>
    <w:basedOn w:val="Normal"/>
    <w:rsid w:val="0054282F"/>
    <w:pPr>
      <w:tabs>
        <w:tab w:val="center" w:pos="4320"/>
        <w:tab w:val="right" w:pos="8640"/>
      </w:tabs>
    </w:pPr>
  </w:style>
  <w:style w:type="paragraph" w:styleId="ListParagraph">
    <w:name w:val="List Paragraph"/>
    <w:basedOn w:val="Normal"/>
    <w:uiPriority w:val="34"/>
    <w:qFormat/>
    <w:rsid w:val="00CA0B29"/>
    <w:pPr>
      <w:ind w:left="720"/>
    </w:pPr>
  </w:style>
  <w:style w:type="paragraph" w:customStyle="1" w:styleId="Pa2">
    <w:name w:val="Pa2"/>
    <w:basedOn w:val="Normal"/>
    <w:next w:val="Normal"/>
    <w:uiPriority w:val="99"/>
    <w:rsid w:val="00981A0D"/>
    <w:pPr>
      <w:autoSpaceDE w:val="0"/>
      <w:autoSpaceDN w:val="0"/>
      <w:adjustRightInd w:val="0"/>
      <w:spacing w:line="241" w:lineRule="atLeast"/>
    </w:pPr>
    <w:rPr>
      <w:rFonts w:ascii="Times" w:eastAsia="Calibri" w:hAnsi="Times" w:cs="Times"/>
      <w:szCs w:val="24"/>
    </w:rPr>
  </w:style>
  <w:style w:type="character" w:customStyle="1" w:styleId="A5">
    <w:name w:val="A5"/>
    <w:uiPriority w:val="99"/>
    <w:rsid w:val="00981A0D"/>
    <w:rPr>
      <w:color w:val="221E1F"/>
    </w:rPr>
  </w:style>
  <w:style w:type="paragraph" w:customStyle="1" w:styleId="Pa1">
    <w:name w:val="Pa1"/>
    <w:basedOn w:val="Normal"/>
    <w:next w:val="Normal"/>
    <w:uiPriority w:val="99"/>
    <w:rsid w:val="00981A0D"/>
    <w:pPr>
      <w:autoSpaceDE w:val="0"/>
      <w:autoSpaceDN w:val="0"/>
      <w:adjustRightInd w:val="0"/>
      <w:spacing w:line="241" w:lineRule="atLeast"/>
    </w:pPr>
    <w:rPr>
      <w:rFonts w:ascii="Times" w:eastAsia="Calibri" w:hAnsi="Times" w:cs="Times"/>
      <w:szCs w:val="24"/>
    </w:rPr>
  </w:style>
  <w:style w:type="character" w:styleId="Hyperlink">
    <w:name w:val="Hyperlink"/>
    <w:rsid w:val="00D55F14"/>
    <w:rPr>
      <w:color w:val="0000FF"/>
      <w:u w:val="single"/>
    </w:rPr>
  </w:style>
  <w:style w:type="paragraph" w:styleId="BalloonText">
    <w:name w:val="Balloon Text"/>
    <w:basedOn w:val="Normal"/>
    <w:link w:val="BalloonTextChar"/>
    <w:rsid w:val="008634A1"/>
    <w:rPr>
      <w:rFonts w:ascii="Segoe UI" w:hAnsi="Segoe UI" w:cs="Segoe UI"/>
      <w:sz w:val="18"/>
      <w:szCs w:val="18"/>
    </w:rPr>
  </w:style>
  <w:style w:type="character" w:customStyle="1" w:styleId="BalloonTextChar">
    <w:name w:val="Balloon Text Char"/>
    <w:link w:val="BalloonText"/>
    <w:rsid w:val="008634A1"/>
    <w:rPr>
      <w:rFonts w:ascii="Segoe UI" w:hAnsi="Segoe UI" w:cs="Segoe UI"/>
      <w:sz w:val="18"/>
      <w:szCs w:val="18"/>
    </w:rPr>
  </w:style>
  <w:style w:type="paragraph" w:styleId="Revision">
    <w:name w:val="Revision"/>
    <w:hidden/>
    <w:uiPriority w:val="99"/>
    <w:semiHidden/>
    <w:rsid w:val="000B75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r.kansascity@ed.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9029-86B6-4EF0-83FD-369A5E2C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22244</CharactersWithSpaces>
  <SharedDoc>false</SharedDoc>
  <HLinks>
    <vt:vector size="6" baseType="variant">
      <vt:variant>
        <vt:i4>3735634</vt:i4>
      </vt:variant>
      <vt:variant>
        <vt:i4>0</vt:i4>
      </vt:variant>
      <vt:variant>
        <vt:i4>0</vt:i4>
      </vt:variant>
      <vt:variant>
        <vt:i4>5</vt:i4>
      </vt:variant>
      <vt:variant>
        <vt:lpwstr>mailto:ocr.kansascity@ed.gov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Gibbs</dc:creator>
  <cp:keywords/>
  <cp:lastModifiedBy>Morlan, Emily (eemorlan)</cp:lastModifiedBy>
  <cp:revision>4</cp:revision>
  <cp:lastPrinted>2018-03-09T20:47:00Z</cp:lastPrinted>
  <dcterms:created xsi:type="dcterms:W3CDTF">2025-06-03T20:31:00Z</dcterms:created>
  <dcterms:modified xsi:type="dcterms:W3CDTF">2026-04-01T20:41:00Z</dcterms:modified>
</cp:coreProperties>
</file>