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E9D02" w14:textId="77777777" w:rsidR="00640689" w:rsidRPr="00B42B53" w:rsidRDefault="00640689" w:rsidP="00A736FE">
      <w:pPr>
        <w:rPr>
          <w:sz w:val="24"/>
          <w:szCs w:val="24"/>
          <w:u w:val="single"/>
        </w:rPr>
      </w:pPr>
      <w:r w:rsidRPr="00B42B53">
        <w:rPr>
          <w:sz w:val="24"/>
          <w:szCs w:val="24"/>
          <w:u w:val="single"/>
        </w:rPr>
        <w:t>Personnel – Non-Certificated Support Staff</w:t>
      </w:r>
    </w:p>
    <w:p w14:paraId="665A45BE" w14:textId="77777777" w:rsidR="00A736FE" w:rsidRPr="00B42B53" w:rsidRDefault="00A736FE" w:rsidP="00A736FE">
      <w:pPr>
        <w:rPr>
          <w:sz w:val="24"/>
          <w:szCs w:val="24"/>
        </w:rPr>
      </w:pPr>
    </w:p>
    <w:p w14:paraId="30327925" w14:textId="77777777" w:rsidR="00A736FE" w:rsidRPr="00B42B53" w:rsidRDefault="00A736FE" w:rsidP="00A736FE">
      <w:pPr>
        <w:rPr>
          <w:sz w:val="24"/>
          <w:szCs w:val="24"/>
          <w:u w:val="single"/>
        </w:rPr>
      </w:pPr>
      <w:r w:rsidRPr="00B42B53">
        <w:rPr>
          <w:sz w:val="24"/>
          <w:szCs w:val="24"/>
          <w:u w:val="single"/>
        </w:rPr>
        <w:t>Initial Training Period</w:t>
      </w:r>
    </w:p>
    <w:p w14:paraId="1B5E423B" w14:textId="77777777" w:rsidR="00A736FE" w:rsidRPr="00B42B53" w:rsidRDefault="00A736FE" w:rsidP="00A736FE">
      <w:pPr>
        <w:tabs>
          <w:tab w:val="left" w:pos="576"/>
          <w:tab w:val="left" w:pos="1296"/>
          <w:tab w:val="left" w:pos="2016"/>
          <w:tab w:val="left" w:pos="2592"/>
          <w:tab w:val="left" w:pos="5616"/>
          <w:tab w:val="left" w:pos="8496"/>
          <w:tab w:val="right" w:pos="9360"/>
        </w:tabs>
        <w:spacing w:line="240" w:lineRule="atLeast"/>
        <w:rPr>
          <w:sz w:val="24"/>
          <w:szCs w:val="24"/>
        </w:rPr>
      </w:pPr>
    </w:p>
    <w:p w14:paraId="0A1F9758" w14:textId="77777777" w:rsidR="00A736FE" w:rsidRPr="00B42B53" w:rsidRDefault="00A736FE" w:rsidP="00A736FE">
      <w:pPr>
        <w:tabs>
          <w:tab w:val="left" w:pos="576"/>
          <w:tab w:val="left" w:pos="1296"/>
          <w:tab w:val="left" w:pos="2016"/>
          <w:tab w:val="left" w:pos="2592"/>
          <w:tab w:val="left" w:pos="5616"/>
          <w:tab w:val="left" w:pos="8496"/>
          <w:tab w:val="right" w:pos="9360"/>
        </w:tabs>
        <w:spacing w:line="240" w:lineRule="atLeast"/>
        <w:jc w:val="both"/>
        <w:rPr>
          <w:sz w:val="24"/>
          <w:szCs w:val="24"/>
        </w:rPr>
      </w:pPr>
      <w:r w:rsidRPr="00B42B53">
        <w:rPr>
          <w:sz w:val="24"/>
          <w:szCs w:val="24"/>
        </w:rPr>
        <w:t>The first 30 days of a newly employed non-certificated support staff employee's contract shall be an initial training period.  "Day" shall be defined as one workday regardless of full-time or part-time status of the employee.  New employees, regardless of experience, shall be subject to this initial training period.</w:t>
      </w:r>
    </w:p>
    <w:p w14:paraId="78FDD080" w14:textId="77777777" w:rsidR="00A736FE" w:rsidRPr="00B42B53" w:rsidRDefault="00A736FE" w:rsidP="00A736FE">
      <w:pPr>
        <w:tabs>
          <w:tab w:val="left" w:pos="576"/>
          <w:tab w:val="left" w:pos="1296"/>
          <w:tab w:val="left" w:pos="2016"/>
          <w:tab w:val="left" w:pos="2592"/>
          <w:tab w:val="left" w:pos="5616"/>
          <w:tab w:val="left" w:pos="8496"/>
          <w:tab w:val="right" w:pos="9360"/>
        </w:tabs>
        <w:spacing w:line="240" w:lineRule="atLeast"/>
        <w:jc w:val="both"/>
        <w:rPr>
          <w:sz w:val="24"/>
          <w:szCs w:val="24"/>
        </w:rPr>
      </w:pPr>
    </w:p>
    <w:p w14:paraId="3C34ADEB" w14:textId="77777777" w:rsidR="00A736FE" w:rsidRPr="00B42B53" w:rsidRDefault="00A736FE" w:rsidP="00A736FE">
      <w:pPr>
        <w:tabs>
          <w:tab w:val="left" w:pos="576"/>
          <w:tab w:val="left" w:pos="1296"/>
          <w:tab w:val="left" w:pos="2016"/>
          <w:tab w:val="left" w:pos="2592"/>
          <w:tab w:val="left" w:pos="5616"/>
          <w:tab w:val="left" w:pos="8496"/>
          <w:tab w:val="right" w:pos="9360"/>
        </w:tabs>
        <w:spacing w:line="240" w:lineRule="atLeast"/>
        <w:jc w:val="both"/>
        <w:rPr>
          <w:sz w:val="24"/>
          <w:szCs w:val="24"/>
        </w:rPr>
      </w:pPr>
      <w:r w:rsidRPr="00B42B53">
        <w:rPr>
          <w:sz w:val="24"/>
          <w:szCs w:val="24"/>
        </w:rPr>
        <w:t>"New" employees includes individuals who are being hired for the first time by the District and those who may have been employed by the District in the past, but have not been employed by the District during the school year prior to the one for which employment agreements are being issued.</w:t>
      </w:r>
    </w:p>
    <w:p w14:paraId="4C00EE1B" w14:textId="77777777" w:rsidR="00A736FE" w:rsidRPr="00B42B53" w:rsidRDefault="00A736FE" w:rsidP="00A736FE">
      <w:pPr>
        <w:tabs>
          <w:tab w:val="left" w:pos="576"/>
          <w:tab w:val="left" w:pos="1296"/>
          <w:tab w:val="left" w:pos="2016"/>
          <w:tab w:val="left" w:pos="2592"/>
          <w:tab w:val="left" w:pos="5616"/>
          <w:tab w:val="left" w:pos="8496"/>
          <w:tab w:val="right" w:pos="9360"/>
        </w:tabs>
        <w:spacing w:line="240" w:lineRule="atLeast"/>
        <w:jc w:val="both"/>
        <w:rPr>
          <w:sz w:val="24"/>
          <w:szCs w:val="24"/>
        </w:rPr>
      </w:pPr>
    </w:p>
    <w:p w14:paraId="5ABB6490" w14:textId="77777777" w:rsidR="00A736FE" w:rsidRPr="00B42B53" w:rsidRDefault="00A736FE" w:rsidP="00A736FE">
      <w:pPr>
        <w:tabs>
          <w:tab w:val="left" w:pos="576"/>
          <w:tab w:val="left" w:pos="1296"/>
          <w:tab w:val="left" w:pos="2016"/>
          <w:tab w:val="left" w:pos="2592"/>
          <w:tab w:val="left" w:pos="5616"/>
          <w:tab w:val="left" w:pos="8496"/>
          <w:tab w:val="right" w:pos="9360"/>
        </w:tabs>
        <w:spacing w:line="240" w:lineRule="atLeast"/>
        <w:jc w:val="both"/>
        <w:rPr>
          <w:sz w:val="24"/>
          <w:szCs w:val="24"/>
        </w:rPr>
      </w:pPr>
      <w:r w:rsidRPr="00B42B53">
        <w:rPr>
          <w:sz w:val="24"/>
          <w:szCs w:val="24"/>
        </w:rPr>
        <w:t>Only the Superintendent, in his/her discretion, may waive the initial training period.</w:t>
      </w:r>
    </w:p>
    <w:p w14:paraId="620DD196" w14:textId="77777777" w:rsidR="00A736FE" w:rsidRPr="00B42B53" w:rsidRDefault="00A736FE" w:rsidP="00A736FE">
      <w:pPr>
        <w:tabs>
          <w:tab w:val="left" w:pos="576"/>
          <w:tab w:val="left" w:pos="1296"/>
          <w:tab w:val="left" w:pos="2016"/>
          <w:tab w:val="left" w:pos="2592"/>
          <w:tab w:val="left" w:pos="5616"/>
          <w:tab w:val="left" w:pos="8496"/>
          <w:tab w:val="right" w:pos="9360"/>
        </w:tabs>
        <w:spacing w:line="240" w:lineRule="atLeast"/>
        <w:rPr>
          <w:sz w:val="24"/>
          <w:szCs w:val="24"/>
        </w:rPr>
      </w:pPr>
    </w:p>
    <w:p w14:paraId="472E4933" w14:textId="77777777" w:rsidR="00A736FE" w:rsidRPr="00B42B53" w:rsidRDefault="00A736FE" w:rsidP="00A736FE">
      <w:pPr>
        <w:tabs>
          <w:tab w:val="left" w:pos="576"/>
          <w:tab w:val="left" w:pos="1296"/>
          <w:tab w:val="left" w:pos="2016"/>
          <w:tab w:val="left" w:pos="2592"/>
          <w:tab w:val="left" w:pos="5616"/>
          <w:tab w:val="left" w:pos="8496"/>
          <w:tab w:val="right" w:pos="9360"/>
        </w:tabs>
        <w:spacing w:line="240" w:lineRule="atLeast"/>
        <w:rPr>
          <w:sz w:val="24"/>
          <w:szCs w:val="24"/>
        </w:rPr>
      </w:pPr>
      <w:r w:rsidRPr="00B42B53">
        <w:rPr>
          <w:sz w:val="24"/>
          <w:szCs w:val="24"/>
        </w:rPr>
        <w:t>Legal Reference:</w:t>
      </w:r>
      <w:r w:rsidRPr="00B42B53">
        <w:rPr>
          <w:sz w:val="24"/>
          <w:szCs w:val="24"/>
        </w:rPr>
        <w:tab/>
        <w:t>Nebraska Code §§ 48-1001 to 48-1009, 48-1101 to 48-1126</w:t>
      </w:r>
    </w:p>
    <w:p w14:paraId="55BAFDF8" w14:textId="77777777" w:rsidR="00A736FE" w:rsidRPr="00B42B53" w:rsidRDefault="00A736FE" w:rsidP="00A736FE">
      <w:pPr>
        <w:tabs>
          <w:tab w:val="left" w:pos="576"/>
          <w:tab w:val="left" w:pos="1296"/>
          <w:tab w:val="left" w:pos="2016"/>
          <w:tab w:val="left" w:pos="2592"/>
          <w:tab w:val="left" w:pos="5616"/>
          <w:tab w:val="left" w:pos="8496"/>
          <w:tab w:val="right" w:pos="9360"/>
        </w:tabs>
        <w:spacing w:line="240" w:lineRule="atLeast"/>
        <w:rPr>
          <w:sz w:val="24"/>
          <w:szCs w:val="24"/>
        </w:rPr>
      </w:pPr>
    </w:p>
    <w:p w14:paraId="01AE0823" w14:textId="77777777" w:rsidR="00A736FE" w:rsidRPr="00B42B53" w:rsidRDefault="00A736FE" w:rsidP="00A736FE">
      <w:pPr>
        <w:tabs>
          <w:tab w:val="left" w:pos="576"/>
          <w:tab w:val="left" w:pos="1296"/>
          <w:tab w:val="left" w:pos="2016"/>
          <w:tab w:val="left" w:pos="2592"/>
          <w:tab w:val="left" w:pos="5616"/>
          <w:tab w:val="left" w:pos="8496"/>
          <w:tab w:val="right" w:pos="9360"/>
        </w:tabs>
        <w:spacing w:line="240" w:lineRule="atLeast"/>
        <w:rPr>
          <w:sz w:val="24"/>
          <w:szCs w:val="24"/>
        </w:rPr>
      </w:pPr>
      <w:r w:rsidRPr="00B42B53">
        <w:rPr>
          <w:sz w:val="24"/>
          <w:szCs w:val="24"/>
        </w:rPr>
        <w:t>Cross Reference:</w:t>
      </w:r>
      <w:r w:rsidRPr="00B42B53">
        <w:rPr>
          <w:sz w:val="24"/>
          <w:szCs w:val="24"/>
        </w:rPr>
        <w:tab/>
        <w:t>4220</w:t>
      </w:r>
      <w:r w:rsidRPr="00B42B53">
        <w:rPr>
          <w:sz w:val="24"/>
          <w:szCs w:val="24"/>
        </w:rPr>
        <w:tab/>
        <w:t>Non-Certificated Support Staff Employee Contracts</w:t>
      </w:r>
    </w:p>
    <w:p w14:paraId="0C7ACF8E" w14:textId="77777777" w:rsidR="00A736FE" w:rsidRPr="00B42B53" w:rsidRDefault="00A736FE" w:rsidP="00A736FE">
      <w:pPr>
        <w:tabs>
          <w:tab w:val="left" w:pos="576"/>
          <w:tab w:val="left" w:pos="1296"/>
          <w:tab w:val="left" w:pos="2016"/>
          <w:tab w:val="left" w:pos="2592"/>
          <w:tab w:val="left" w:pos="5616"/>
          <w:tab w:val="left" w:pos="8496"/>
          <w:tab w:val="right" w:pos="9360"/>
        </w:tabs>
        <w:spacing w:line="240" w:lineRule="atLeast"/>
        <w:rPr>
          <w:sz w:val="24"/>
          <w:szCs w:val="24"/>
        </w:rPr>
      </w:pPr>
    </w:p>
    <w:p w14:paraId="5E792DD6" w14:textId="77777777" w:rsidR="00A736FE" w:rsidRPr="00B42B53" w:rsidRDefault="00A736FE" w:rsidP="00A736FE">
      <w:pPr>
        <w:spacing w:line="0" w:lineRule="atLeast"/>
        <w:jc w:val="both"/>
        <w:rPr>
          <w:sz w:val="24"/>
          <w:szCs w:val="24"/>
        </w:rPr>
      </w:pPr>
      <w:r w:rsidRPr="00B42B53">
        <w:rPr>
          <w:sz w:val="24"/>
          <w:szCs w:val="24"/>
        </w:rPr>
        <w:t>Adopted: July 11, 2005</w:t>
      </w:r>
    </w:p>
    <w:p w14:paraId="69E064DD" w14:textId="77777777" w:rsidR="00A736FE" w:rsidRPr="00B42B53" w:rsidRDefault="00A736FE" w:rsidP="00A736FE">
      <w:pPr>
        <w:spacing w:line="0" w:lineRule="atLeast"/>
        <w:jc w:val="both"/>
        <w:rPr>
          <w:sz w:val="24"/>
          <w:szCs w:val="24"/>
        </w:rPr>
      </w:pPr>
      <w:r w:rsidRPr="00B42B53">
        <w:rPr>
          <w:sz w:val="24"/>
          <w:szCs w:val="24"/>
        </w:rPr>
        <w:t>Reviewed: May 12, 2008, May 11, 2009, May 10, 2010, May 9, 2011, Dec. 12, 2011</w:t>
      </w:r>
      <w:r w:rsidR="00F14875" w:rsidRPr="00B42B53">
        <w:rPr>
          <w:sz w:val="24"/>
          <w:szCs w:val="24"/>
        </w:rPr>
        <w:t>,</w:t>
      </w:r>
    </w:p>
    <w:p w14:paraId="51D7A510" w14:textId="77777777" w:rsidR="00EF40DD" w:rsidRDefault="00F14875" w:rsidP="00EF40DD">
      <w:pPr>
        <w:spacing w:line="0" w:lineRule="atLeast"/>
        <w:jc w:val="both"/>
      </w:pPr>
      <w:r w:rsidRPr="00B42B53">
        <w:rPr>
          <w:sz w:val="24"/>
          <w:szCs w:val="24"/>
        </w:rPr>
        <w:t>Mar. 11, 2013</w:t>
      </w:r>
      <w:r w:rsidR="008956C1" w:rsidRPr="00B42B53">
        <w:rPr>
          <w:sz w:val="24"/>
          <w:szCs w:val="24"/>
        </w:rPr>
        <w:t>, Feb. 10, 2014</w:t>
      </w:r>
      <w:r w:rsidR="004430AB" w:rsidRPr="00B42B53">
        <w:rPr>
          <w:sz w:val="24"/>
          <w:szCs w:val="24"/>
        </w:rPr>
        <w:t>, Feb. 9, 2015</w:t>
      </w:r>
      <w:r w:rsidR="0005002D" w:rsidRPr="00B42B53">
        <w:rPr>
          <w:sz w:val="24"/>
          <w:szCs w:val="24"/>
        </w:rPr>
        <w:t>, Feb. 8, 2016</w:t>
      </w:r>
      <w:r w:rsidR="002F560F" w:rsidRPr="00B42B53">
        <w:rPr>
          <w:sz w:val="24"/>
          <w:szCs w:val="24"/>
        </w:rPr>
        <w:t>, Feb. 13, 2017</w:t>
      </w:r>
      <w:r w:rsidR="00D63A32" w:rsidRPr="00B42B53">
        <w:rPr>
          <w:sz w:val="24"/>
          <w:szCs w:val="24"/>
        </w:rPr>
        <w:t>, Feb. 12, 2018</w:t>
      </w:r>
      <w:r w:rsidR="00BB4C77" w:rsidRPr="00B42B53">
        <w:rPr>
          <w:sz w:val="24"/>
          <w:szCs w:val="24"/>
        </w:rPr>
        <w:t>, Feb. 11, 2019</w:t>
      </w:r>
      <w:r w:rsidR="00B42B53">
        <w:rPr>
          <w:sz w:val="24"/>
          <w:szCs w:val="24"/>
        </w:rPr>
        <w:t>, Mar. 9, 2020</w:t>
      </w:r>
      <w:r w:rsidR="00687415">
        <w:rPr>
          <w:sz w:val="24"/>
          <w:szCs w:val="24"/>
        </w:rPr>
        <w:t>, Mar. 8, 2021</w:t>
      </w:r>
      <w:r w:rsidR="00FE4013">
        <w:rPr>
          <w:sz w:val="24"/>
          <w:szCs w:val="24"/>
        </w:rPr>
        <w:t>, Mar. 14, 2022</w:t>
      </w:r>
      <w:r w:rsidR="00DC7231">
        <w:rPr>
          <w:sz w:val="24"/>
          <w:szCs w:val="24"/>
        </w:rPr>
        <w:t>, Mar. 13, 2023</w:t>
      </w:r>
      <w:r w:rsidR="00C7736D">
        <w:rPr>
          <w:sz w:val="24"/>
          <w:szCs w:val="24"/>
        </w:rPr>
        <w:t>, Mar. 18, 2024</w:t>
      </w:r>
      <w:r w:rsidR="001C2A63">
        <w:rPr>
          <w:szCs w:val="24"/>
        </w:rPr>
        <w:t>, Mar 17, 2025</w:t>
      </w:r>
      <w:r w:rsidR="00EF40DD">
        <w:rPr>
          <w:szCs w:val="24"/>
        </w:rPr>
        <w:t>, Mar 9, 2026</w:t>
      </w:r>
    </w:p>
    <w:p w14:paraId="608A660C" w14:textId="58E43898" w:rsidR="00F14875" w:rsidRPr="00B42B53" w:rsidRDefault="00F14875" w:rsidP="00A736FE">
      <w:pPr>
        <w:spacing w:line="0" w:lineRule="atLeast"/>
        <w:jc w:val="both"/>
        <w:rPr>
          <w:sz w:val="24"/>
          <w:szCs w:val="24"/>
        </w:rPr>
      </w:pPr>
    </w:p>
    <w:p w14:paraId="3879CC8D" w14:textId="77777777" w:rsidR="00A736FE" w:rsidRDefault="00A736FE" w:rsidP="00A736FE">
      <w:pPr>
        <w:tabs>
          <w:tab w:val="left" w:pos="576"/>
          <w:tab w:val="left" w:pos="1296"/>
          <w:tab w:val="left" w:pos="2016"/>
          <w:tab w:val="left" w:pos="2592"/>
          <w:tab w:val="left" w:pos="5616"/>
          <w:tab w:val="left" w:pos="8496"/>
        </w:tabs>
        <w:spacing w:after="120" w:line="240" w:lineRule="atLeast"/>
        <w:jc w:val="both"/>
        <w:rPr>
          <w:szCs w:val="24"/>
        </w:rPr>
      </w:pPr>
    </w:p>
    <w:p w14:paraId="33A9102B" w14:textId="77777777" w:rsidR="00A736FE" w:rsidRDefault="00A736FE" w:rsidP="00A736FE">
      <w:pPr>
        <w:tabs>
          <w:tab w:val="left" w:pos="576"/>
          <w:tab w:val="left" w:pos="1296"/>
          <w:tab w:val="left" w:pos="2016"/>
          <w:tab w:val="left" w:pos="2592"/>
          <w:tab w:val="left" w:pos="5616"/>
          <w:tab w:val="left" w:pos="8496"/>
        </w:tabs>
        <w:spacing w:after="120" w:line="240" w:lineRule="atLeast"/>
        <w:jc w:val="both"/>
        <w:rPr>
          <w:szCs w:val="24"/>
        </w:rPr>
      </w:pPr>
    </w:p>
    <w:p w14:paraId="77DE1E61" w14:textId="77777777" w:rsidR="00A736FE" w:rsidRDefault="00A736FE" w:rsidP="00A736FE">
      <w:pPr>
        <w:tabs>
          <w:tab w:val="left" w:pos="576"/>
          <w:tab w:val="left" w:pos="1296"/>
          <w:tab w:val="left" w:pos="2016"/>
          <w:tab w:val="left" w:pos="2592"/>
          <w:tab w:val="left" w:pos="5616"/>
          <w:tab w:val="left" w:pos="8496"/>
        </w:tabs>
        <w:spacing w:after="120" w:line="240" w:lineRule="atLeast"/>
        <w:jc w:val="both"/>
        <w:rPr>
          <w:szCs w:val="24"/>
        </w:rPr>
      </w:pPr>
    </w:p>
    <w:p w14:paraId="1F406A7F" w14:textId="77777777" w:rsidR="00A736FE" w:rsidRDefault="00A736FE" w:rsidP="00A736FE">
      <w:pPr>
        <w:tabs>
          <w:tab w:val="left" w:pos="576"/>
          <w:tab w:val="left" w:pos="1296"/>
          <w:tab w:val="left" w:pos="2016"/>
          <w:tab w:val="left" w:pos="2592"/>
          <w:tab w:val="left" w:pos="5616"/>
          <w:tab w:val="left" w:pos="8496"/>
        </w:tabs>
        <w:spacing w:after="120" w:line="240" w:lineRule="atLeast"/>
        <w:jc w:val="both"/>
        <w:rPr>
          <w:szCs w:val="24"/>
        </w:rPr>
      </w:pPr>
    </w:p>
    <w:p w14:paraId="05425C56" w14:textId="77777777" w:rsidR="00A736FE" w:rsidRDefault="00A736FE" w:rsidP="00A736FE">
      <w:pPr>
        <w:tabs>
          <w:tab w:val="left" w:pos="576"/>
          <w:tab w:val="left" w:pos="1296"/>
          <w:tab w:val="left" w:pos="2016"/>
          <w:tab w:val="left" w:pos="2592"/>
          <w:tab w:val="left" w:pos="5616"/>
          <w:tab w:val="left" w:pos="8496"/>
        </w:tabs>
        <w:spacing w:after="120" w:line="240" w:lineRule="atLeast"/>
        <w:jc w:val="both"/>
        <w:rPr>
          <w:szCs w:val="24"/>
        </w:rPr>
      </w:pPr>
    </w:p>
    <w:p w14:paraId="5DDD0CAF" w14:textId="77777777" w:rsidR="00A736FE" w:rsidRDefault="00A736FE" w:rsidP="00A736FE">
      <w:pPr>
        <w:tabs>
          <w:tab w:val="left" w:pos="576"/>
          <w:tab w:val="left" w:pos="1296"/>
          <w:tab w:val="left" w:pos="2016"/>
          <w:tab w:val="left" w:pos="2592"/>
          <w:tab w:val="left" w:pos="5616"/>
          <w:tab w:val="left" w:pos="8496"/>
        </w:tabs>
        <w:spacing w:after="120" w:line="240" w:lineRule="atLeast"/>
        <w:jc w:val="both"/>
        <w:rPr>
          <w:szCs w:val="24"/>
        </w:rPr>
      </w:pPr>
    </w:p>
    <w:p w14:paraId="043C6D52" w14:textId="77777777" w:rsidR="00A736FE" w:rsidRDefault="00A736FE" w:rsidP="00A736FE">
      <w:pPr>
        <w:tabs>
          <w:tab w:val="left" w:pos="576"/>
          <w:tab w:val="left" w:pos="1296"/>
          <w:tab w:val="left" w:pos="2016"/>
          <w:tab w:val="left" w:pos="2592"/>
          <w:tab w:val="left" w:pos="5616"/>
          <w:tab w:val="left" w:pos="8496"/>
        </w:tabs>
        <w:spacing w:after="120" w:line="240" w:lineRule="atLeast"/>
        <w:jc w:val="both"/>
        <w:rPr>
          <w:szCs w:val="24"/>
        </w:rPr>
      </w:pPr>
    </w:p>
    <w:p w14:paraId="1D3A8ACE" w14:textId="77777777" w:rsidR="00A736FE" w:rsidRDefault="00A736FE" w:rsidP="00A736FE">
      <w:pPr>
        <w:tabs>
          <w:tab w:val="left" w:pos="576"/>
          <w:tab w:val="left" w:pos="1296"/>
          <w:tab w:val="left" w:pos="2016"/>
          <w:tab w:val="left" w:pos="2592"/>
          <w:tab w:val="left" w:pos="5616"/>
          <w:tab w:val="left" w:pos="8496"/>
        </w:tabs>
        <w:spacing w:after="120" w:line="240" w:lineRule="atLeast"/>
        <w:jc w:val="both"/>
        <w:rPr>
          <w:szCs w:val="24"/>
        </w:rPr>
      </w:pPr>
    </w:p>
    <w:p w14:paraId="69EBB429" w14:textId="77777777" w:rsidR="00A736FE" w:rsidRDefault="00A736FE" w:rsidP="00A736FE">
      <w:pPr>
        <w:tabs>
          <w:tab w:val="left" w:pos="576"/>
          <w:tab w:val="left" w:pos="1296"/>
          <w:tab w:val="left" w:pos="2016"/>
          <w:tab w:val="left" w:pos="2592"/>
          <w:tab w:val="left" w:pos="5616"/>
          <w:tab w:val="left" w:pos="8496"/>
        </w:tabs>
        <w:spacing w:after="120" w:line="240" w:lineRule="atLeast"/>
        <w:jc w:val="both"/>
        <w:rPr>
          <w:szCs w:val="24"/>
        </w:rPr>
      </w:pPr>
    </w:p>
    <w:p w14:paraId="126B72FF" w14:textId="77777777" w:rsidR="00A736FE" w:rsidRDefault="00A736FE" w:rsidP="00A736FE">
      <w:pPr>
        <w:tabs>
          <w:tab w:val="left" w:pos="576"/>
          <w:tab w:val="left" w:pos="1296"/>
          <w:tab w:val="left" w:pos="2016"/>
          <w:tab w:val="left" w:pos="2592"/>
          <w:tab w:val="left" w:pos="5616"/>
          <w:tab w:val="left" w:pos="8496"/>
        </w:tabs>
        <w:spacing w:after="120" w:line="240" w:lineRule="atLeast"/>
        <w:jc w:val="both"/>
        <w:rPr>
          <w:szCs w:val="24"/>
        </w:rPr>
      </w:pPr>
    </w:p>
    <w:p w14:paraId="3F275BE8" w14:textId="77777777" w:rsidR="00A736FE" w:rsidRDefault="00A736FE" w:rsidP="00A736FE">
      <w:pPr>
        <w:tabs>
          <w:tab w:val="left" w:pos="576"/>
          <w:tab w:val="left" w:pos="1296"/>
          <w:tab w:val="left" w:pos="2016"/>
          <w:tab w:val="left" w:pos="2592"/>
          <w:tab w:val="left" w:pos="5616"/>
          <w:tab w:val="left" w:pos="8496"/>
        </w:tabs>
        <w:spacing w:after="120" w:line="240" w:lineRule="atLeast"/>
        <w:jc w:val="both"/>
        <w:rPr>
          <w:szCs w:val="24"/>
        </w:rPr>
      </w:pPr>
    </w:p>
    <w:p w14:paraId="63FDA0C1" w14:textId="77777777" w:rsidR="00A736FE" w:rsidRDefault="00A736FE" w:rsidP="00A736FE">
      <w:pPr>
        <w:tabs>
          <w:tab w:val="left" w:pos="576"/>
          <w:tab w:val="left" w:pos="1296"/>
          <w:tab w:val="left" w:pos="2016"/>
          <w:tab w:val="left" w:pos="2592"/>
          <w:tab w:val="left" w:pos="5616"/>
          <w:tab w:val="left" w:pos="8496"/>
        </w:tabs>
        <w:spacing w:after="120" w:line="240" w:lineRule="atLeast"/>
        <w:jc w:val="both"/>
        <w:rPr>
          <w:szCs w:val="24"/>
        </w:rPr>
      </w:pPr>
    </w:p>
    <w:p w14:paraId="140D0546" w14:textId="77777777" w:rsidR="00A736FE" w:rsidRDefault="00A736FE" w:rsidP="00A736FE">
      <w:pPr>
        <w:tabs>
          <w:tab w:val="left" w:pos="576"/>
          <w:tab w:val="left" w:pos="1296"/>
          <w:tab w:val="left" w:pos="2016"/>
          <w:tab w:val="left" w:pos="2592"/>
          <w:tab w:val="left" w:pos="5616"/>
          <w:tab w:val="left" w:pos="8496"/>
        </w:tabs>
        <w:spacing w:after="120" w:line="240" w:lineRule="atLeast"/>
        <w:jc w:val="both"/>
        <w:rPr>
          <w:szCs w:val="24"/>
        </w:rPr>
      </w:pPr>
    </w:p>
    <w:p w14:paraId="52901D41" w14:textId="77777777" w:rsidR="00A736FE" w:rsidRDefault="00A736FE" w:rsidP="00A736FE">
      <w:pPr>
        <w:tabs>
          <w:tab w:val="left" w:pos="576"/>
          <w:tab w:val="left" w:pos="1296"/>
          <w:tab w:val="left" w:pos="2016"/>
          <w:tab w:val="left" w:pos="2592"/>
          <w:tab w:val="left" w:pos="5616"/>
          <w:tab w:val="left" w:pos="8496"/>
        </w:tabs>
        <w:spacing w:after="120" w:line="240" w:lineRule="atLeast"/>
        <w:jc w:val="both"/>
        <w:rPr>
          <w:szCs w:val="24"/>
        </w:rPr>
      </w:pPr>
    </w:p>
    <w:p w14:paraId="7DBF23BF" w14:textId="77777777" w:rsidR="00A736FE" w:rsidRPr="008D0AB0" w:rsidRDefault="00A736FE" w:rsidP="00A736FE">
      <w:pPr>
        <w:tabs>
          <w:tab w:val="left" w:pos="576"/>
          <w:tab w:val="left" w:pos="1296"/>
          <w:tab w:val="left" w:pos="2016"/>
          <w:tab w:val="left" w:pos="2592"/>
          <w:tab w:val="left" w:pos="5616"/>
          <w:tab w:val="left" w:pos="8496"/>
        </w:tabs>
        <w:spacing w:after="120" w:line="240" w:lineRule="atLeast"/>
        <w:jc w:val="center"/>
        <w:rPr>
          <w:szCs w:val="24"/>
        </w:rPr>
      </w:pPr>
      <w:r>
        <w:rPr>
          <w:szCs w:val="24"/>
        </w:rPr>
        <w:t>Page 1 of 1</w:t>
      </w:r>
    </w:p>
    <w:sectPr w:rsidR="00A736FE" w:rsidRPr="008D0AB0" w:rsidSect="00406CF5">
      <w:headerReference w:type="default" r:id="rId6"/>
      <w:footerReference w:type="even" r:id="rId7"/>
      <w:footerReference w:type="default" r:id="rId8"/>
      <w:headerReference w:type="first" r:id="rId9"/>
      <w:footnotePr>
        <w:numFmt w:val="lowerLetter"/>
      </w:footnotePr>
      <w:endnotePr>
        <w:numFmt w:val="lowerLetter"/>
      </w:endnotePr>
      <w:pgSz w:w="12240" w:h="15840"/>
      <w:pgMar w:top="1440" w:right="1440" w:bottom="1440" w:left="1440"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55D43" w14:textId="77777777" w:rsidR="00C645EC" w:rsidRDefault="00C645EC">
      <w:r>
        <w:separator/>
      </w:r>
    </w:p>
  </w:endnote>
  <w:endnote w:type="continuationSeparator" w:id="0">
    <w:p w14:paraId="20645ED5" w14:textId="77777777" w:rsidR="00C645EC" w:rsidRDefault="00C64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5D87F" w14:textId="77777777" w:rsidR="00A736FE" w:rsidRDefault="00A736FE" w:rsidP="00A736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4F5FAB" w14:textId="77777777" w:rsidR="00A736FE" w:rsidRDefault="00A736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33DB" w14:textId="77777777" w:rsidR="00A736FE" w:rsidRDefault="00A736FE" w:rsidP="00A736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002D">
      <w:rPr>
        <w:rStyle w:val="PageNumber"/>
        <w:noProof/>
      </w:rPr>
      <w:t>2</w:t>
    </w:r>
    <w:r>
      <w:rPr>
        <w:rStyle w:val="PageNumber"/>
      </w:rPr>
      <w:fldChar w:fldCharType="end"/>
    </w:r>
  </w:p>
  <w:p w14:paraId="43BB1CE5" w14:textId="77777777" w:rsidR="00A736FE" w:rsidRDefault="00A73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AFA5E" w14:textId="77777777" w:rsidR="00C645EC" w:rsidRDefault="00C645EC">
      <w:r>
        <w:separator/>
      </w:r>
    </w:p>
  </w:footnote>
  <w:footnote w:type="continuationSeparator" w:id="0">
    <w:p w14:paraId="5866A194" w14:textId="77777777" w:rsidR="00C645EC" w:rsidRDefault="00C64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88C27" w14:textId="77777777" w:rsidR="00A736FE" w:rsidRDefault="00A736FE" w:rsidP="00A736FE">
    <w:pPr>
      <w:tabs>
        <w:tab w:val="center" w:pos="4680"/>
        <w:tab w:val="right" w:pos="9360"/>
      </w:tabs>
      <w:ind w:left="5760" w:hanging="5760"/>
    </w:pPr>
    <w:r>
      <w:t>Article 4</w:t>
    </w:r>
    <w:r>
      <w:tab/>
      <w:t>PERSONNEL</w:t>
    </w:r>
    <w:r>
      <w:tab/>
    </w:r>
    <w:r>
      <w:tab/>
      <w:t>Policy No. 4102</w:t>
    </w:r>
  </w:p>
  <w:p w14:paraId="7A45AE26" w14:textId="77777777" w:rsidR="00A736FE" w:rsidRDefault="00A736FE" w:rsidP="00A736FE">
    <w:pPr>
      <w:tabs>
        <w:tab w:val="center" w:pos="4680"/>
        <w:tab w:val="right" w:pos="9360"/>
      </w:tabs>
      <w:ind w:left="5760" w:hanging="5760"/>
    </w:pPr>
  </w:p>
  <w:p w14:paraId="5E36DCEB" w14:textId="77777777" w:rsidR="00A736FE" w:rsidRDefault="00A736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02EA3" w14:textId="77777777" w:rsidR="00A736FE" w:rsidRDefault="00A736FE" w:rsidP="00A736FE">
    <w:pPr>
      <w:tabs>
        <w:tab w:val="center" w:pos="4680"/>
        <w:tab w:val="right" w:pos="9360"/>
      </w:tabs>
    </w:pPr>
    <w:r>
      <w:t>Article 4</w:t>
    </w:r>
    <w:r>
      <w:tab/>
    </w:r>
    <w:r w:rsidR="00BB4C77">
      <w:tab/>
    </w:r>
    <w:r w:rsidR="00BB4C77">
      <w:tab/>
    </w:r>
    <w:r w:rsidR="00BB4C77">
      <w:tab/>
    </w:r>
    <w:r>
      <w:rPr>
        <w:b/>
      </w:rPr>
      <w:t>PERSONNEL</w:t>
    </w:r>
    <w:r w:rsidR="00BB4C77">
      <w:rPr>
        <w:b/>
      </w:rPr>
      <w:tab/>
    </w:r>
    <w:r w:rsidR="00BB4C77">
      <w:rPr>
        <w:b/>
      </w:rPr>
      <w:tab/>
    </w:r>
    <w:r w:rsidR="00BB4C77">
      <w:rPr>
        <w:b/>
      </w:rPr>
      <w:tab/>
    </w:r>
    <w:r w:rsidR="00BB4C77">
      <w:rPr>
        <w:b/>
      </w:rPr>
      <w:tab/>
    </w:r>
    <w:r w:rsidR="00BB4C77">
      <w:rPr>
        <w:b/>
      </w:rPr>
      <w:tab/>
    </w:r>
    <w:r w:rsidR="00BB4C77">
      <w:rPr>
        <w:b/>
      </w:rPr>
      <w:tab/>
    </w:r>
    <w:r>
      <w:tab/>
      <w:t>Policy No. 4280</w:t>
    </w:r>
  </w:p>
  <w:p w14:paraId="4629F9E8" w14:textId="77777777" w:rsidR="00A736FE" w:rsidRDefault="00A736FE">
    <w:pPr>
      <w:pStyle w:val="Header"/>
    </w:pPr>
  </w:p>
  <w:p w14:paraId="53651930" w14:textId="77777777" w:rsidR="00A736FE" w:rsidRDefault="00A736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508"/>
    <w:rsid w:val="0005002D"/>
    <w:rsid w:val="000F3726"/>
    <w:rsid w:val="001C2A63"/>
    <w:rsid w:val="002F560F"/>
    <w:rsid w:val="00406CF5"/>
    <w:rsid w:val="004430AB"/>
    <w:rsid w:val="00632263"/>
    <w:rsid w:val="00640689"/>
    <w:rsid w:val="00687415"/>
    <w:rsid w:val="006E7508"/>
    <w:rsid w:val="008956C1"/>
    <w:rsid w:val="00A736FE"/>
    <w:rsid w:val="00B034B6"/>
    <w:rsid w:val="00B42B53"/>
    <w:rsid w:val="00BB4C77"/>
    <w:rsid w:val="00C16BB3"/>
    <w:rsid w:val="00C645EC"/>
    <w:rsid w:val="00C7736D"/>
    <w:rsid w:val="00C932B0"/>
    <w:rsid w:val="00D63A32"/>
    <w:rsid w:val="00DC7231"/>
    <w:rsid w:val="00EF40DD"/>
    <w:rsid w:val="00F05C34"/>
    <w:rsid w:val="00F14875"/>
    <w:rsid w:val="00FE40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4CE88E5"/>
  <w14:defaultImageDpi w14:val="300"/>
  <w15:docId w15:val="{82C5D251-063B-2C4F-92F3-BAC61BD8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C312F"/>
    <w:rPr>
      <w:b/>
      <w:bCs/>
      <w:szCs w:val="24"/>
    </w:rPr>
  </w:style>
  <w:style w:type="paragraph" w:customStyle="1" w:styleId="17">
    <w:name w:val="_17"/>
    <w:basedOn w:val="Normal"/>
  </w:style>
  <w:style w:type="paragraph" w:customStyle="1" w:styleId="16">
    <w:name w:val="_16"/>
    <w:basedOn w:val="Normal"/>
    <w:pPr>
      <w:ind w:left="1440" w:hanging="720"/>
    </w:pPr>
  </w:style>
  <w:style w:type="paragraph" w:customStyle="1" w:styleId="15">
    <w:name w:val="_15"/>
    <w:basedOn w:val="Normal"/>
    <w:pPr>
      <w:ind w:left="2160"/>
    </w:pPr>
  </w:style>
  <w:style w:type="paragraph" w:customStyle="1" w:styleId="14">
    <w:name w:val="_14"/>
    <w:basedOn w:val="Normal"/>
    <w:pPr>
      <w:ind w:left="2880"/>
    </w:pPr>
  </w:style>
  <w:style w:type="paragraph" w:customStyle="1" w:styleId="13">
    <w:name w:val="_13"/>
    <w:basedOn w:val="Normal"/>
    <w:pPr>
      <w:ind w:left="3600"/>
    </w:pPr>
  </w:style>
  <w:style w:type="paragraph" w:customStyle="1" w:styleId="12">
    <w:name w:val="_12"/>
    <w:basedOn w:val="Normal"/>
    <w:pPr>
      <w:ind w:left="4320"/>
    </w:pPr>
  </w:style>
  <w:style w:type="paragraph" w:customStyle="1" w:styleId="11">
    <w:name w:val="_11"/>
    <w:basedOn w:val="Normal"/>
    <w:pPr>
      <w:ind w:left="5040"/>
    </w:pPr>
  </w:style>
  <w:style w:type="paragraph" w:customStyle="1" w:styleId="10">
    <w:name w:val="_10"/>
    <w:basedOn w:val="Normal"/>
    <w:pPr>
      <w:ind w:left="5760"/>
    </w:pPr>
  </w:style>
  <w:style w:type="paragraph" w:customStyle="1" w:styleId="Level9">
    <w:name w:val="Level 9"/>
    <w:basedOn w:val="Normal"/>
    <w:rPr>
      <w:b/>
    </w:rPr>
  </w:style>
  <w:style w:type="paragraph" w:customStyle="1" w:styleId="26">
    <w:name w:val="_26"/>
    <w:basedOn w:val="Normal"/>
  </w:style>
  <w:style w:type="paragraph" w:customStyle="1" w:styleId="25">
    <w:name w:val="_25"/>
    <w:basedOn w:val="Normal"/>
    <w:pPr>
      <w:ind w:left="1440" w:hanging="720"/>
    </w:pPr>
  </w:style>
  <w:style w:type="paragraph" w:customStyle="1" w:styleId="24">
    <w:name w:val="_24"/>
    <w:basedOn w:val="Normal"/>
    <w:pPr>
      <w:ind w:left="2160"/>
    </w:pPr>
  </w:style>
  <w:style w:type="paragraph" w:customStyle="1" w:styleId="23">
    <w:name w:val="_23"/>
    <w:basedOn w:val="Normal"/>
    <w:pPr>
      <w:ind w:left="2880"/>
    </w:pPr>
  </w:style>
  <w:style w:type="paragraph" w:customStyle="1" w:styleId="22">
    <w:name w:val="_22"/>
    <w:basedOn w:val="Normal"/>
    <w:pPr>
      <w:ind w:left="3600"/>
    </w:pPr>
  </w:style>
  <w:style w:type="paragraph" w:customStyle="1" w:styleId="21">
    <w:name w:val="_21"/>
    <w:basedOn w:val="Normal"/>
    <w:pPr>
      <w:ind w:left="4320"/>
    </w:pPr>
  </w:style>
  <w:style w:type="paragraph" w:customStyle="1" w:styleId="20">
    <w:name w:val="_20"/>
    <w:basedOn w:val="Normal"/>
    <w:pPr>
      <w:ind w:left="5040"/>
    </w:pPr>
  </w:style>
  <w:style w:type="paragraph" w:customStyle="1" w:styleId="19">
    <w:name w:val="_19"/>
    <w:basedOn w:val="Normal"/>
    <w:pPr>
      <w:ind w:left="5760"/>
    </w:pPr>
  </w:style>
  <w:style w:type="paragraph" w:customStyle="1" w:styleId="18">
    <w:name w:val="_18"/>
    <w:basedOn w:val="Normal"/>
    <w:pPr>
      <w:ind w:left="6480"/>
    </w:pPr>
  </w:style>
  <w:style w:type="paragraph" w:customStyle="1" w:styleId="9">
    <w:name w:val="_9"/>
    <w:basedOn w:val="Normal"/>
    <w:pPr>
      <w:ind w:left="6480"/>
    </w:pPr>
  </w:style>
  <w:style w:type="paragraph" w:customStyle="1" w:styleId="8">
    <w:name w:val="_8"/>
    <w:basedOn w:val="Normal"/>
  </w:style>
  <w:style w:type="paragraph" w:customStyle="1" w:styleId="7">
    <w:name w:val="_7"/>
    <w:basedOn w:val="Normal"/>
    <w:pPr>
      <w:ind w:left="1440" w:hanging="720"/>
    </w:pPr>
  </w:style>
  <w:style w:type="paragraph" w:customStyle="1" w:styleId="6">
    <w:name w:val="_6"/>
    <w:basedOn w:val="Normal"/>
    <w:pPr>
      <w:ind w:left="2160"/>
    </w:pPr>
  </w:style>
  <w:style w:type="paragraph" w:customStyle="1" w:styleId="5">
    <w:name w:val="_5"/>
    <w:basedOn w:val="Normal"/>
    <w:pPr>
      <w:ind w:left="2880"/>
    </w:pPr>
  </w:style>
  <w:style w:type="paragraph" w:customStyle="1" w:styleId="4">
    <w:name w:val="_4"/>
    <w:basedOn w:val="Normal"/>
    <w:pPr>
      <w:ind w:left="3600"/>
    </w:pPr>
  </w:style>
  <w:style w:type="paragraph" w:customStyle="1" w:styleId="3">
    <w:name w:val="_3"/>
    <w:basedOn w:val="Normal"/>
    <w:pPr>
      <w:ind w:left="4320"/>
    </w:pPr>
  </w:style>
  <w:style w:type="paragraph" w:customStyle="1" w:styleId="2">
    <w:name w:val="_2"/>
    <w:basedOn w:val="Normal"/>
    <w:pPr>
      <w:ind w:left="5040"/>
    </w:pPr>
  </w:style>
  <w:style w:type="paragraph" w:customStyle="1" w:styleId="1">
    <w:name w:val="_1"/>
    <w:basedOn w:val="Normal"/>
    <w:pPr>
      <w:ind w:left="5760"/>
    </w:pPr>
  </w:style>
  <w:style w:type="paragraph" w:customStyle="1" w:styleId="a">
    <w:name w:val="_"/>
    <w:basedOn w:val="Normal"/>
    <w:pPr>
      <w:ind w:left="6480"/>
    </w:pPr>
  </w:style>
  <w:style w:type="paragraph" w:customStyle="1" w:styleId="DefinitionT">
    <w:name w:val="Definition T"/>
    <w:basedOn w:val="Normal"/>
  </w:style>
  <w:style w:type="paragraph" w:customStyle="1" w:styleId="DefinitionL">
    <w:name w:val="Definition L"/>
    <w:basedOn w:val="Normal"/>
    <w:pPr>
      <w:tabs>
        <w:tab w:val="left" w:pos="360"/>
      </w:tabs>
      <w:ind w:left="360"/>
    </w:pPr>
  </w:style>
  <w:style w:type="character" w:customStyle="1" w:styleId="Definition">
    <w:name w:val="Definition"/>
    <w:rPr>
      <w:i/>
    </w:rPr>
  </w:style>
  <w:style w:type="paragraph" w:customStyle="1" w:styleId="H1">
    <w:name w:val="H1"/>
    <w:basedOn w:val="Normal"/>
    <w:rPr>
      <w:b/>
      <w:sz w:val="48"/>
    </w:rPr>
  </w:style>
  <w:style w:type="paragraph" w:customStyle="1" w:styleId="H2">
    <w:name w:val="H2"/>
    <w:basedOn w:val="Normal"/>
    <w:rPr>
      <w:b/>
      <w:sz w:val="36"/>
    </w:rPr>
  </w:style>
  <w:style w:type="paragraph" w:customStyle="1" w:styleId="H3">
    <w:name w:val="H3"/>
    <w:basedOn w:val="Normal"/>
    <w:rPr>
      <w:b/>
      <w:sz w:val="28"/>
    </w:rPr>
  </w:style>
  <w:style w:type="paragraph" w:customStyle="1" w:styleId="H4">
    <w:name w:val="H4"/>
    <w:basedOn w:val="Normal"/>
    <w:rPr>
      <w:b/>
    </w:rPr>
  </w:style>
  <w:style w:type="paragraph" w:customStyle="1" w:styleId="H5">
    <w:name w:val="H5"/>
    <w:basedOn w:val="Normal"/>
    <w:rPr>
      <w:b/>
    </w:rPr>
  </w:style>
  <w:style w:type="paragraph" w:customStyle="1" w:styleId="H6">
    <w:name w:val="H6"/>
    <w:basedOn w:val="Normal"/>
    <w:rPr>
      <w:b/>
      <w:sz w:val="16"/>
    </w:rPr>
  </w:style>
  <w:style w:type="paragraph" w:customStyle="1" w:styleId="Address">
    <w:name w:val="Address"/>
    <w:basedOn w:val="Normal"/>
    <w:rPr>
      <w:i/>
    </w:rPr>
  </w:style>
  <w:style w:type="paragraph" w:customStyle="1" w:styleId="Blockquote">
    <w:name w:val="Blockquote"/>
    <w:basedOn w:val="Normal"/>
    <w:pPr>
      <w:tabs>
        <w:tab w:val="left" w:pos="36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WP9Hyperlink">
    <w:name w:val="WP9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clear" w:pos="2880"/>
        <w:tab w:val="clear" w:pos="5760"/>
        <w:tab w:val="clear" w:pos="864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pPr>
      <w:pBdr>
        <w:top w:val="double" w:sz="1" w:space="0" w:color="000000"/>
      </w:pBdr>
      <w:jc w:val="center"/>
    </w:pPr>
    <w:rPr>
      <w:rFonts w:ascii="Arial" w:hAnsi="Arial"/>
      <w:sz w:val="16"/>
    </w:rPr>
  </w:style>
  <w:style w:type="paragraph" w:customStyle="1" w:styleId="zTopofFor">
    <w:name w:val="zTop of For"/>
    <w:basedOn w:val="Normal"/>
    <w:pPr>
      <w:pBdr>
        <w:bottom w:val="double" w:sz="1" w:space="0" w:color="000000"/>
      </w:pBdr>
      <w:jc w:val="center"/>
    </w:pPr>
    <w:rPr>
      <w:rFonts w:ascii="Arial" w:hAnsi="Arial"/>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Header">
    <w:name w:val="header"/>
    <w:basedOn w:val="Normal"/>
    <w:rsid w:val="00BD5B2A"/>
    <w:pPr>
      <w:tabs>
        <w:tab w:val="center" w:pos="4320"/>
        <w:tab w:val="right" w:pos="8640"/>
      </w:tabs>
    </w:pPr>
  </w:style>
  <w:style w:type="paragraph" w:styleId="Footer">
    <w:name w:val="footer"/>
    <w:basedOn w:val="Normal"/>
    <w:rsid w:val="00BD5B2A"/>
    <w:pPr>
      <w:tabs>
        <w:tab w:val="center" w:pos="4320"/>
        <w:tab w:val="right" w:pos="8640"/>
      </w:tabs>
    </w:pPr>
  </w:style>
  <w:style w:type="character" w:styleId="PageNumber">
    <w:name w:val="page number"/>
    <w:basedOn w:val="DefaultParagraphFont"/>
    <w:rsid w:val="00955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Perry Law Firm</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Teresa Schuelke</dc:creator>
  <cp:keywords/>
  <cp:lastModifiedBy>Morlan, Emily (eemorlan)</cp:lastModifiedBy>
  <cp:revision>4</cp:revision>
  <cp:lastPrinted>2023-03-27T16:55:00Z</cp:lastPrinted>
  <dcterms:created xsi:type="dcterms:W3CDTF">2024-04-03T19:46:00Z</dcterms:created>
  <dcterms:modified xsi:type="dcterms:W3CDTF">2026-04-01T20:08:00Z</dcterms:modified>
</cp:coreProperties>
</file>