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C6FEC" w14:textId="77777777" w:rsidR="007D2035" w:rsidRDefault="007D2035">
      <w:pPr>
        <w:widowControl w:val="0"/>
        <w:jc w:val="both"/>
      </w:pPr>
      <w:r>
        <w:fldChar w:fldCharType="begin"/>
      </w:r>
      <w:r>
        <w:instrText xml:space="preserve"> SEQ CHAPTER \h \r 1</w:instrText>
      </w:r>
      <w:r>
        <w:fldChar w:fldCharType="end"/>
      </w:r>
    </w:p>
    <w:p w14:paraId="549E7930" w14:textId="77777777" w:rsidR="007D2035" w:rsidRDefault="007D2035" w:rsidP="00FE3E04">
      <w:pPr>
        <w:widowControl w:val="0"/>
        <w:jc w:val="both"/>
      </w:pPr>
      <w:r>
        <w:rPr>
          <w:u w:val="single"/>
        </w:rPr>
        <w:t>Personnel - All Employees</w:t>
      </w:r>
    </w:p>
    <w:p w14:paraId="5E9C1914" w14:textId="77777777" w:rsidR="00FE3E04" w:rsidRDefault="00FE3E04" w:rsidP="00FE3E04">
      <w:pPr>
        <w:widowControl w:val="0"/>
        <w:jc w:val="both"/>
      </w:pPr>
    </w:p>
    <w:p w14:paraId="257AEAA9" w14:textId="77777777" w:rsidR="00FE3E04" w:rsidRPr="00B2720E" w:rsidRDefault="00FE3E04" w:rsidP="00FE3E04">
      <w:pPr>
        <w:tabs>
          <w:tab w:val="left" w:pos="-720"/>
        </w:tabs>
        <w:suppressAutoHyphens/>
        <w:jc w:val="both"/>
        <w:rPr>
          <w:b/>
          <w:bCs/>
        </w:rPr>
      </w:pPr>
      <w:r>
        <w:rPr>
          <w:spacing w:val="-3"/>
          <w:u w:val="single"/>
        </w:rPr>
        <w:t>Employee Social Security Numbers</w:t>
      </w:r>
    </w:p>
    <w:p w14:paraId="7789196D" w14:textId="77777777" w:rsidR="00FE3E04" w:rsidRDefault="00FE3E04" w:rsidP="00FE3E04">
      <w:pPr>
        <w:widowControl w:val="0"/>
        <w:tabs>
          <w:tab w:val="left" w:pos="720"/>
        </w:tabs>
        <w:autoSpaceDE w:val="0"/>
        <w:autoSpaceDN w:val="0"/>
        <w:adjustRightInd w:val="0"/>
        <w:spacing w:line="360" w:lineRule="auto"/>
        <w:jc w:val="both"/>
        <w:rPr>
          <w:szCs w:val="24"/>
        </w:rPr>
      </w:pPr>
    </w:p>
    <w:p w14:paraId="61A1681A" w14:textId="77777777" w:rsidR="00FE3E04" w:rsidRDefault="00FE3E04" w:rsidP="00FE3E04">
      <w:pPr>
        <w:widowControl w:val="0"/>
        <w:tabs>
          <w:tab w:val="left" w:pos="720"/>
        </w:tabs>
        <w:autoSpaceDE w:val="0"/>
        <w:autoSpaceDN w:val="0"/>
        <w:adjustRightInd w:val="0"/>
        <w:jc w:val="both"/>
      </w:pPr>
      <w:r>
        <w:rPr>
          <w:szCs w:val="24"/>
        </w:rPr>
        <w:t>Employee</w:t>
      </w:r>
      <w:r w:rsidRPr="00A56ACD">
        <w:rPr>
          <w:bCs/>
          <w:szCs w:val="24"/>
        </w:rPr>
        <w:t xml:space="preserve"> </w:t>
      </w:r>
      <w:r w:rsidRPr="00611500">
        <w:rPr>
          <w:bCs/>
          <w:szCs w:val="24"/>
        </w:rPr>
        <w:t>social security number</w:t>
      </w:r>
      <w:r>
        <w:rPr>
          <w:bCs/>
          <w:szCs w:val="24"/>
        </w:rPr>
        <w:t>s shall be kept confidential to the extent required by law</w:t>
      </w:r>
      <w:r>
        <w:rPr>
          <w:szCs w:val="24"/>
        </w:rPr>
        <w:t>.  Use of</w:t>
      </w:r>
      <w:r>
        <w:t xml:space="preserve"> more than the last four digits of an employee’s social security number shall be made by the District only for:</w:t>
      </w:r>
    </w:p>
    <w:p w14:paraId="082390E1" w14:textId="77777777" w:rsidR="00FE3E04" w:rsidRDefault="00FE3E04" w:rsidP="00FE3E04">
      <w:pPr>
        <w:tabs>
          <w:tab w:val="num" w:pos="1800"/>
        </w:tabs>
        <w:ind w:left="720"/>
        <w:jc w:val="both"/>
      </w:pPr>
    </w:p>
    <w:p w14:paraId="5779BCA3" w14:textId="77777777" w:rsidR="00FE3E04" w:rsidRDefault="00FE3E04" w:rsidP="00FE3E04">
      <w:pPr>
        <w:numPr>
          <w:ilvl w:val="0"/>
          <w:numId w:val="4"/>
        </w:numPr>
        <w:tabs>
          <w:tab w:val="clear" w:pos="2160"/>
          <w:tab w:val="num" w:pos="1440"/>
        </w:tabs>
        <w:ind w:left="1440"/>
        <w:jc w:val="both"/>
      </w:pPr>
      <w:r w:rsidRPr="007E778A">
        <w:rPr>
          <w:u w:val="single"/>
        </w:rPr>
        <w:t>Legal Mandates</w:t>
      </w:r>
      <w:r>
        <w:t>. Compliance with state or federal laws, rules, or regulations.</w:t>
      </w:r>
    </w:p>
    <w:p w14:paraId="74469C31" w14:textId="77777777" w:rsidR="00FE3E04" w:rsidRDefault="00FE3E04" w:rsidP="00FE3E04">
      <w:pPr>
        <w:numPr>
          <w:ilvl w:val="0"/>
          <w:numId w:val="4"/>
        </w:numPr>
        <w:tabs>
          <w:tab w:val="clear" w:pos="2160"/>
          <w:tab w:val="num" w:pos="1440"/>
          <w:tab w:val="num" w:pos="1800"/>
        </w:tabs>
        <w:ind w:left="1440"/>
        <w:jc w:val="both"/>
      </w:pPr>
      <w:r>
        <w:rPr>
          <w:u w:val="single"/>
        </w:rPr>
        <w:t>Internal A</w:t>
      </w:r>
      <w:r w:rsidRPr="007E778A">
        <w:rPr>
          <w:u w:val="single"/>
        </w:rPr>
        <w:t>dministration</w:t>
      </w:r>
      <w:r>
        <w:t>. Internal administrative purposes, including provision of employee social security numbers to third parties for such purposes as administration of personnel benefits and employment screening and staffing. However, the internal administrative uses shall not permit use of employee social security numbers:</w:t>
      </w:r>
    </w:p>
    <w:p w14:paraId="53E301FB" w14:textId="77777777" w:rsidR="00FE3E04" w:rsidRDefault="00FE3E04" w:rsidP="00FE3E04">
      <w:pPr>
        <w:numPr>
          <w:ilvl w:val="1"/>
          <w:numId w:val="4"/>
        </w:numPr>
        <w:tabs>
          <w:tab w:val="clear" w:pos="2160"/>
          <w:tab w:val="num" w:pos="1440"/>
          <w:tab w:val="num" w:pos="1800"/>
        </w:tabs>
        <w:jc w:val="both"/>
      </w:pPr>
      <w:r>
        <w:t>As an identification number for occupational licensing.</w:t>
      </w:r>
    </w:p>
    <w:p w14:paraId="46CFCF87" w14:textId="77777777" w:rsidR="00FE3E04" w:rsidRDefault="00FE3E04" w:rsidP="00FE3E04">
      <w:pPr>
        <w:numPr>
          <w:ilvl w:val="1"/>
          <w:numId w:val="4"/>
        </w:numPr>
        <w:tabs>
          <w:tab w:val="clear" w:pos="2160"/>
          <w:tab w:val="num" w:pos="1440"/>
          <w:tab w:val="num" w:pos="1800"/>
        </w:tabs>
        <w:jc w:val="both"/>
      </w:pPr>
      <w:r>
        <w:t>As an identification number for drug-testing purposes except when required by state or federal law.</w:t>
      </w:r>
    </w:p>
    <w:p w14:paraId="2D59439D" w14:textId="77777777" w:rsidR="00FE3E04" w:rsidRDefault="00FE3E04" w:rsidP="00FE3E04">
      <w:pPr>
        <w:numPr>
          <w:ilvl w:val="1"/>
          <w:numId w:val="4"/>
        </w:numPr>
        <w:tabs>
          <w:tab w:val="clear" w:pos="2160"/>
          <w:tab w:val="num" w:pos="1440"/>
          <w:tab w:val="num" w:pos="1800"/>
        </w:tabs>
        <w:jc w:val="both"/>
      </w:pPr>
      <w:r>
        <w:t>As an identification number for District meetings.</w:t>
      </w:r>
    </w:p>
    <w:p w14:paraId="5483A225" w14:textId="77777777" w:rsidR="00FE3E04" w:rsidRDefault="00FE3E04" w:rsidP="00FE3E04">
      <w:pPr>
        <w:numPr>
          <w:ilvl w:val="1"/>
          <w:numId w:val="4"/>
        </w:numPr>
        <w:tabs>
          <w:tab w:val="clear" w:pos="2160"/>
          <w:tab w:val="num" w:pos="1440"/>
          <w:tab w:val="num" w:pos="1800"/>
        </w:tabs>
        <w:jc w:val="both"/>
      </w:pPr>
      <w:r>
        <w:t>In files with unrestricted access within the District.</w:t>
      </w:r>
    </w:p>
    <w:p w14:paraId="58F0438D" w14:textId="77777777" w:rsidR="00FE3E04" w:rsidRDefault="00FE3E04" w:rsidP="00FE3E04">
      <w:pPr>
        <w:numPr>
          <w:ilvl w:val="1"/>
          <w:numId w:val="4"/>
        </w:numPr>
        <w:tabs>
          <w:tab w:val="clear" w:pos="2160"/>
          <w:tab w:val="num" w:pos="1440"/>
          <w:tab w:val="num" w:pos="1800"/>
        </w:tabs>
        <w:jc w:val="both"/>
      </w:pPr>
      <w:r>
        <w:t>In files accessible by any temporary employee unless the temporary employee is bonded or insured under a blanket corporate surety bond or equivalent commercial insurance.</w:t>
      </w:r>
    </w:p>
    <w:p w14:paraId="145C5776" w14:textId="77777777" w:rsidR="00FE3E04" w:rsidRDefault="00FE3E04" w:rsidP="00FE3E04">
      <w:pPr>
        <w:numPr>
          <w:ilvl w:val="1"/>
          <w:numId w:val="4"/>
        </w:numPr>
        <w:tabs>
          <w:tab w:val="clear" w:pos="2160"/>
          <w:tab w:val="num" w:pos="1440"/>
          <w:tab w:val="num" w:pos="1800"/>
        </w:tabs>
        <w:jc w:val="both"/>
      </w:pPr>
      <w:r>
        <w:t>For posting any type of District information.</w:t>
      </w:r>
    </w:p>
    <w:p w14:paraId="3593F82D" w14:textId="77777777" w:rsidR="00FE3E04" w:rsidRDefault="00FE3E04" w:rsidP="00FE3E04">
      <w:pPr>
        <w:numPr>
          <w:ilvl w:val="0"/>
          <w:numId w:val="4"/>
        </w:numPr>
        <w:tabs>
          <w:tab w:val="clear" w:pos="2160"/>
          <w:tab w:val="num" w:pos="1440"/>
          <w:tab w:val="num" w:pos="1800"/>
        </w:tabs>
        <w:ind w:left="1440"/>
        <w:jc w:val="both"/>
      </w:pPr>
      <w:r w:rsidRPr="007E778A">
        <w:rPr>
          <w:u w:val="single"/>
        </w:rPr>
        <w:t>Voluntary</w:t>
      </w:r>
      <w:r>
        <w:rPr>
          <w:u w:val="single"/>
        </w:rPr>
        <w:t xml:space="preserve"> Transactions</w:t>
      </w:r>
      <w:r>
        <w:t>. Commercial transactions freely and voluntarily entered into by the employee with the District for the purchase of goods or services.</w:t>
      </w:r>
    </w:p>
    <w:p w14:paraId="08A49391" w14:textId="77777777" w:rsidR="00FE3E04" w:rsidRDefault="00FE3E04" w:rsidP="00FE3E04">
      <w:pPr>
        <w:tabs>
          <w:tab w:val="num" w:pos="1800"/>
        </w:tabs>
        <w:jc w:val="both"/>
        <w:rPr>
          <w:szCs w:val="24"/>
        </w:rPr>
      </w:pPr>
    </w:p>
    <w:p w14:paraId="2CBDE483" w14:textId="77777777" w:rsidR="00FE3E04" w:rsidRDefault="00FE3E04" w:rsidP="00FE3E04">
      <w:pPr>
        <w:tabs>
          <w:tab w:val="num" w:pos="1800"/>
        </w:tabs>
        <w:jc w:val="both"/>
      </w:pPr>
      <w:r>
        <w:t>The District will not u</w:t>
      </w:r>
      <w:r>
        <w:rPr>
          <w:szCs w:val="24"/>
        </w:rPr>
        <w:t xml:space="preserve">se or require an employee to use </w:t>
      </w:r>
      <w:r>
        <w:t>more than the last four digits of an employee’s social security number District for:</w:t>
      </w:r>
    </w:p>
    <w:p w14:paraId="0BF45055" w14:textId="77777777" w:rsidR="00FE3E04" w:rsidRDefault="00FE3E04" w:rsidP="00FE3E04">
      <w:pPr>
        <w:tabs>
          <w:tab w:val="num" w:pos="1800"/>
        </w:tabs>
        <w:jc w:val="both"/>
      </w:pPr>
    </w:p>
    <w:p w14:paraId="36BA7F15" w14:textId="77777777" w:rsidR="00FE3E04" w:rsidRDefault="00FE3E04" w:rsidP="00FE3E04">
      <w:pPr>
        <w:widowControl w:val="0"/>
        <w:numPr>
          <w:ilvl w:val="3"/>
          <w:numId w:val="3"/>
        </w:numPr>
        <w:tabs>
          <w:tab w:val="clear" w:pos="2880"/>
          <w:tab w:val="left" w:pos="720"/>
          <w:tab w:val="num" w:pos="1440"/>
        </w:tabs>
        <w:autoSpaceDE w:val="0"/>
        <w:autoSpaceDN w:val="0"/>
        <w:adjustRightInd w:val="0"/>
        <w:ind w:left="1440" w:hanging="720"/>
        <w:jc w:val="both"/>
        <w:rPr>
          <w:bCs/>
          <w:szCs w:val="24"/>
        </w:rPr>
      </w:pPr>
      <w:r>
        <w:rPr>
          <w:bCs/>
          <w:szCs w:val="24"/>
          <w:u w:val="single"/>
        </w:rPr>
        <w:t>Public P</w:t>
      </w:r>
      <w:r w:rsidRPr="00611500">
        <w:rPr>
          <w:bCs/>
          <w:szCs w:val="24"/>
          <w:u w:val="single"/>
        </w:rPr>
        <w:t>ost</w:t>
      </w:r>
      <w:r>
        <w:rPr>
          <w:bCs/>
          <w:szCs w:val="24"/>
          <w:u w:val="single"/>
        </w:rPr>
        <w:t xml:space="preserve">ing </w:t>
      </w:r>
      <w:r w:rsidRPr="00611500">
        <w:rPr>
          <w:bCs/>
          <w:szCs w:val="24"/>
          <w:u w:val="single"/>
        </w:rPr>
        <w:t xml:space="preserve">or </w:t>
      </w:r>
      <w:r>
        <w:rPr>
          <w:bCs/>
          <w:szCs w:val="24"/>
          <w:u w:val="single"/>
        </w:rPr>
        <w:t>D</w:t>
      </w:r>
      <w:r w:rsidRPr="00611500">
        <w:rPr>
          <w:bCs/>
          <w:szCs w:val="24"/>
          <w:u w:val="single"/>
        </w:rPr>
        <w:t>isplay</w:t>
      </w:r>
      <w:r>
        <w:rPr>
          <w:bCs/>
          <w:szCs w:val="24"/>
        </w:rPr>
        <w:t xml:space="preserve">.  Any public posting or display </w:t>
      </w:r>
      <w:r w:rsidRPr="00C34945">
        <w:rPr>
          <w:bCs/>
          <w:szCs w:val="24"/>
        </w:rPr>
        <w:t>available to the general publi</w:t>
      </w:r>
      <w:r>
        <w:rPr>
          <w:bCs/>
          <w:szCs w:val="24"/>
        </w:rPr>
        <w:t>c or to an employee’s coworkers.</w:t>
      </w:r>
    </w:p>
    <w:p w14:paraId="2BAA16EE" w14:textId="77777777" w:rsidR="00FE3E04" w:rsidRDefault="00FE3E04" w:rsidP="00FE3E04">
      <w:pPr>
        <w:widowControl w:val="0"/>
        <w:numPr>
          <w:ilvl w:val="3"/>
          <w:numId w:val="3"/>
        </w:numPr>
        <w:tabs>
          <w:tab w:val="clear" w:pos="2880"/>
          <w:tab w:val="left" w:pos="720"/>
          <w:tab w:val="num" w:pos="1440"/>
        </w:tabs>
        <w:autoSpaceDE w:val="0"/>
        <w:autoSpaceDN w:val="0"/>
        <w:adjustRightInd w:val="0"/>
        <w:ind w:left="1440" w:hanging="720"/>
        <w:jc w:val="both"/>
        <w:rPr>
          <w:bCs/>
          <w:szCs w:val="24"/>
        </w:rPr>
      </w:pPr>
      <w:r w:rsidRPr="00391229">
        <w:rPr>
          <w:bCs/>
          <w:szCs w:val="24"/>
          <w:u w:val="single"/>
        </w:rPr>
        <w:t>Internet Transmission</w:t>
      </w:r>
      <w:r>
        <w:rPr>
          <w:bCs/>
          <w:szCs w:val="24"/>
        </w:rPr>
        <w:t>.  T</w:t>
      </w:r>
      <w:r w:rsidRPr="00E03202">
        <w:rPr>
          <w:bCs/>
          <w:szCs w:val="24"/>
        </w:rPr>
        <w:t>ransm</w:t>
      </w:r>
      <w:r>
        <w:rPr>
          <w:bCs/>
          <w:szCs w:val="24"/>
        </w:rPr>
        <w:t xml:space="preserve">ission </w:t>
      </w:r>
      <w:r w:rsidRPr="00E03202">
        <w:rPr>
          <w:bCs/>
          <w:szCs w:val="24"/>
        </w:rPr>
        <w:t>over the Internet unless the connection is secure or the information is encrypted</w:t>
      </w:r>
      <w:r>
        <w:rPr>
          <w:bCs/>
          <w:szCs w:val="24"/>
        </w:rPr>
        <w:t>.</w:t>
      </w:r>
    </w:p>
    <w:p w14:paraId="373E7B2F" w14:textId="77777777" w:rsidR="00FE3E04" w:rsidRPr="00391229" w:rsidRDefault="00FE3E04" w:rsidP="00FE3E04">
      <w:pPr>
        <w:widowControl w:val="0"/>
        <w:numPr>
          <w:ilvl w:val="3"/>
          <w:numId w:val="3"/>
        </w:numPr>
        <w:tabs>
          <w:tab w:val="clear" w:pos="2880"/>
          <w:tab w:val="left" w:pos="720"/>
          <w:tab w:val="num" w:pos="1440"/>
        </w:tabs>
        <w:autoSpaceDE w:val="0"/>
        <w:autoSpaceDN w:val="0"/>
        <w:adjustRightInd w:val="0"/>
        <w:ind w:left="1440" w:hanging="720"/>
        <w:jc w:val="both"/>
        <w:rPr>
          <w:szCs w:val="24"/>
        </w:rPr>
      </w:pPr>
      <w:r>
        <w:rPr>
          <w:bCs/>
          <w:szCs w:val="24"/>
          <w:u w:val="single"/>
        </w:rPr>
        <w:t>Internet Access</w:t>
      </w:r>
      <w:r>
        <w:rPr>
          <w:bCs/>
          <w:szCs w:val="24"/>
        </w:rPr>
        <w:t>.  T</w:t>
      </w:r>
      <w:r w:rsidRPr="00E03202">
        <w:rPr>
          <w:bCs/>
          <w:szCs w:val="24"/>
        </w:rPr>
        <w:t>o access an Internet web site unless a password, unique personal identification number, or other authentication device is also required to access the Internet web site</w:t>
      </w:r>
      <w:r>
        <w:rPr>
          <w:bCs/>
          <w:szCs w:val="24"/>
        </w:rPr>
        <w:t>.</w:t>
      </w:r>
    </w:p>
    <w:p w14:paraId="730881ED" w14:textId="77777777" w:rsidR="00FE3E04" w:rsidRPr="00E03202" w:rsidRDefault="00FE3E04" w:rsidP="00FE3E04">
      <w:pPr>
        <w:widowControl w:val="0"/>
        <w:numPr>
          <w:ilvl w:val="3"/>
          <w:numId w:val="3"/>
        </w:numPr>
        <w:tabs>
          <w:tab w:val="clear" w:pos="2880"/>
          <w:tab w:val="left" w:pos="720"/>
          <w:tab w:val="num" w:pos="1440"/>
        </w:tabs>
        <w:autoSpaceDE w:val="0"/>
        <w:autoSpaceDN w:val="0"/>
        <w:adjustRightInd w:val="0"/>
        <w:ind w:left="1440" w:hanging="720"/>
        <w:jc w:val="both"/>
        <w:rPr>
          <w:szCs w:val="24"/>
        </w:rPr>
      </w:pPr>
      <w:r>
        <w:rPr>
          <w:bCs/>
          <w:szCs w:val="24"/>
          <w:u w:val="single"/>
        </w:rPr>
        <w:t>Identifier</w:t>
      </w:r>
      <w:r>
        <w:rPr>
          <w:bCs/>
          <w:szCs w:val="24"/>
        </w:rPr>
        <w:t>.  A</w:t>
      </w:r>
      <w:r w:rsidRPr="00E03202">
        <w:rPr>
          <w:bCs/>
          <w:szCs w:val="24"/>
        </w:rPr>
        <w:t>s an employee number for any type of employment-related activity.</w:t>
      </w:r>
    </w:p>
    <w:p w14:paraId="286D68B8" w14:textId="77777777" w:rsidR="00FE3E04" w:rsidRDefault="00FE3E04" w:rsidP="00FE3E04">
      <w:pPr>
        <w:tabs>
          <w:tab w:val="num" w:pos="1800"/>
        </w:tabs>
        <w:jc w:val="both"/>
        <w:rPr>
          <w:bCs/>
        </w:rPr>
      </w:pPr>
    </w:p>
    <w:p w14:paraId="08572BFF" w14:textId="77777777" w:rsidR="00FE3E04" w:rsidRPr="00CE6BEE" w:rsidRDefault="00FE3E04" w:rsidP="00FE3E04">
      <w:pPr>
        <w:tabs>
          <w:tab w:val="num" w:pos="1800"/>
        </w:tabs>
        <w:jc w:val="both"/>
      </w:pPr>
      <w:r>
        <w:rPr>
          <w:bCs/>
        </w:rPr>
        <w:t xml:space="preserve">Full implementation of this Policy shall occur by </w:t>
      </w:r>
      <w:r w:rsidRPr="00CE6BEE">
        <w:rPr>
          <w:bCs/>
        </w:rPr>
        <w:t>September 1, 2008</w:t>
      </w:r>
      <w:r>
        <w:rPr>
          <w:bCs/>
        </w:rPr>
        <w:t>.</w:t>
      </w:r>
    </w:p>
    <w:p w14:paraId="133F7E40" w14:textId="77777777" w:rsidR="00FE3E04" w:rsidRDefault="00FE3E04" w:rsidP="00FE3E04">
      <w:pPr>
        <w:tabs>
          <w:tab w:val="num" w:pos="1800"/>
        </w:tabs>
        <w:ind w:left="720"/>
        <w:jc w:val="both"/>
      </w:pPr>
    </w:p>
    <w:p w14:paraId="05DB21F7" w14:textId="77777777" w:rsidR="00FE3E04" w:rsidRDefault="00FE3E04" w:rsidP="00FE3E04">
      <w:pPr>
        <w:pStyle w:val="FootnoteText"/>
        <w:ind w:left="2160" w:hanging="2160"/>
        <w:jc w:val="both"/>
        <w:rPr>
          <w:spacing w:val="-3"/>
          <w:sz w:val="24"/>
          <w:szCs w:val="24"/>
        </w:rPr>
      </w:pPr>
      <w:r w:rsidRPr="002A3313">
        <w:rPr>
          <w:spacing w:val="-3"/>
          <w:sz w:val="24"/>
          <w:szCs w:val="24"/>
        </w:rPr>
        <w:t>Legal Reference:</w:t>
      </w:r>
      <w:r w:rsidRPr="002A3313">
        <w:rPr>
          <w:spacing w:val="-3"/>
          <w:sz w:val="24"/>
          <w:szCs w:val="24"/>
        </w:rPr>
        <w:tab/>
      </w:r>
      <w:r>
        <w:rPr>
          <w:spacing w:val="-3"/>
          <w:sz w:val="24"/>
          <w:szCs w:val="24"/>
        </w:rPr>
        <w:t>Laws 2007, LB 674</w:t>
      </w:r>
    </w:p>
    <w:p w14:paraId="42B2A37F" w14:textId="77777777" w:rsidR="00FE3E04" w:rsidRPr="002A3313" w:rsidRDefault="00FE3E04" w:rsidP="00FE3E04">
      <w:pPr>
        <w:pStyle w:val="FootnoteText"/>
        <w:ind w:left="2160" w:hanging="2160"/>
        <w:jc w:val="both"/>
        <w:rPr>
          <w:sz w:val="24"/>
          <w:szCs w:val="24"/>
        </w:rPr>
      </w:pPr>
      <w:r>
        <w:rPr>
          <w:spacing w:val="-3"/>
          <w:sz w:val="24"/>
          <w:szCs w:val="24"/>
        </w:rPr>
        <w:tab/>
      </w:r>
      <w:r>
        <w:rPr>
          <w:spacing w:val="-3"/>
          <w:sz w:val="24"/>
          <w:szCs w:val="24"/>
        </w:rPr>
        <w:tab/>
      </w:r>
      <w:r>
        <w:rPr>
          <w:spacing w:val="-3"/>
          <w:sz w:val="24"/>
          <w:szCs w:val="24"/>
        </w:rPr>
        <w:tab/>
      </w:r>
      <w:r w:rsidRPr="0027135A">
        <w:rPr>
          <w:spacing w:val="-3"/>
          <w:sz w:val="24"/>
          <w:szCs w:val="24"/>
        </w:rPr>
        <w:t>5 USCS §  552a</w:t>
      </w:r>
      <w:r>
        <w:rPr>
          <w:spacing w:val="-3"/>
          <w:sz w:val="24"/>
          <w:szCs w:val="24"/>
        </w:rPr>
        <w:t xml:space="preserve"> (note) (</w:t>
      </w:r>
      <w:r w:rsidRPr="0027135A">
        <w:rPr>
          <w:spacing w:val="-3"/>
          <w:sz w:val="24"/>
          <w:szCs w:val="24"/>
        </w:rPr>
        <w:t>Privacy Act of 1974</w:t>
      </w:r>
      <w:r>
        <w:rPr>
          <w:spacing w:val="-3"/>
          <w:sz w:val="24"/>
          <w:szCs w:val="24"/>
        </w:rPr>
        <w:t>)</w:t>
      </w:r>
    </w:p>
    <w:p w14:paraId="5A3723C4" w14:textId="77777777" w:rsidR="00FE3E04" w:rsidRDefault="00FE3E04" w:rsidP="00FE3E0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pacing w:val="-3"/>
        </w:rPr>
      </w:pPr>
    </w:p>
    <w:p w14:paraId="1063EDDF" w14:textId="77777777" w:rsidR="00FE3E04" w:rsidRDefault="00FE3E04" w:rsidP="00FE3E0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r>
        <w:t xml:space="preserve">Date of Adoption:  </w:t>
      </w:r>
      <w:r>
        <w:rPr>
          <w:szCs w:val="24"/>
        </w:rPr>
        <w:t>August 13, 2007</w:t>
      </w:r>
    </w:p>
    <w:p w14:paraId="64A94B6B" w14:textId="77777777" w:rsidR="00FE3E04" w:rsidRDefault="00FE3E04" w:rsidP="00FE3E04">
      <w:pPr>
        <w:widowControl w:val="0"/>
        <w:spacing w:line="0" w:lineRule="atLeast"/>
        <w:jc w:val="both"/>
        <w:rPr>
          <w:szCs w:val="24"/>
        </w:rPr>
      </w:pPr>
      <w:r>
        <w:rPr>
          <w:szCs w:val="24"/>
        </w:rPr>
        <w:t>Reviewed: May 12, 2008, May 11, 2009, May 10, 2010, May 9, 2011, Dec. 12, 2011</w:t>
      </w:r>
      <w:r w:rsidR="004749CA">
        <w:rPr>
          <w:szCs w:val="24"/>
        </w:rPr>
        <w:t>,</w:t>
      </w:r>
    </w:p>
    <w:p w14:paraId="4DBF25AE" w14:textId="77777777" w:rsidR="002A4CCA" w:rsidRDefault="007D2035" w:rsidP="00FE3E04">
      <w:pPr>
        <w:widowControl w:val="0"/>
        <w:spacing w:line="0" w:lineRule="atLeast"/>
        <w:jc w:val="both"/>
        <w:rPr>
          <w:szCs w:val="24"/>
        </w:rPr>
      </w:pPr>
      <w:r>
        <w:rPr>
          <w:szCs w:val="24"/>
        </w:rPr>
        <w:t>Mar. 11, 2013</w:t>
      </w:r>
      <w:r w:rsidR="00BE53D2">
        <w:rPr>
          <w:szCs w:val="24"/>
        </w:rPr>
        <w:t>, Feb. 10, 2014</w:t>
      </w:r>
      <w:r w:rsidR="0008019A">
        <w:rPr>
          <w:szCs w:val="24"/>
        </w:rPr>
        <w:t xml:space="preserve">, </w:t>
      </w:r>
      <w:r w:rsidR="00133676">
        <w:rPr>
          <w:szCs w:val="24"/>
        </w:rPr>
        <w:t>Feb. 9, 2015</w:t>
      </w:r>
      <w:r w:rsidR="00FE6EFC">
        <w:rPr>
          <w:szCs w:val="24"/>
        </w:rPr>
        <w:t xml:space="preserve">, Feb. </w:t>
      </w:r>
      <w:r w:rsidR="00931BCB">
        <w:rPr>
          <w:szCs w:val="24"/>
        </w:rPr>
        <w:t>8, 2016</w:t>
      </w:r>
      <w:r w:rsidR="002D5EB7">
        <w:rPr>
          <w:szCs w:val="24"/>
        </w:rPr>
        <w:t>, Feb. 13, 2017</w:t>
      </w:r>
      <w:r w:rsidR="00AF29CB">
        <w:rPr>
          <w:szCs w:val="24"/>
        </w:rPr>
        <w:t>, Feb. 12, 2018</w:t>
      </w:r>
      <w:r w:rsidR="002A4CCA">
        <w:rPr>
          <w:szCs w:val="24"/>
        </w:rPr>
        <w:t xml:space="preserve">, </w:t>
      </w:r>
    </w:p>
    <w:p w14:paraId="56FD2214" w14:textId="77777777" w:rsidR="00F32970" w:rsidRDefault="002A4CCA" w:rsidP="00F32970">
      <w:pPr>
        <w:widowControl w:val="0"/>
        <w:spacing w:line="0" w:lineRule="atLeast"/>
        <w:jc w:val="both"/>
      </w:pPr>
      <w:r>
        <w:rPr>
          <w:szCs w:val="24"/>
        </w:rPr>
        <w:lastRenderedPageBreak/>
        <w:t>Reviewed: Feb. 11, 2019</w:t>
      </w:r>
      <w:r w:rsidR="00EF7C84">
        <w:rPr>
          <w:szCs w:val="24"/>
        </w:rPr>
        <w:t>, Mar. 9, 2020</w:t>
      </w:r>
      <w:r w:rsidR="00590283">
        <w:rPr>
          <w:szCs w:val="24"/>
        </w:rPr>
        <w:t>, Mar. 8, 2021</w:t>
      </w:r>
      <w:r w:rsidR="0004659D">
        <w:rPr>
          <w:szCs w:val="24"/>
        </w:rPr>
        <w:t>, Mar. 1</w:t>
      </w:r>
      <w:r w:rsidR="00CC221B">
        <w:rPr>
          <w:szCs w:val="24"/>
        </w:rPr>
        <w:t>4</w:t>
      </w:r>
      <w:r w:rsidR="0004659D">
        <w:rPr>
          <w:szCs w:val="24"/>
        </w:rPr>
        <w:t>, 2022</w:t>
      </w:r>
      <w:r w:rsidR="00236807">
        <w:rPr>
          <w:szCs w:val="24"/>
        </w:rPr>
        <w:t>, Mar. 13, 2023</w:t>
      </w:r>
      <w:r w:rsidR="00F9394E">
        <w:rPr>
          <w:szCs w:val="24"/>
        </w:rPr>
        <w:t>, Mar. 18, 2024</w:t>
      </w:r>
      <w:r w:rsidR="00BE53D2">
        <w:rPr>
          <w:szCs w:val="24"/>
        </w:rPr>
        <w:t xml:space="preserve"> </w:t>
      </w:r>
      <w:r w:rsidR="00916BDB">
        <w:rPr>
          <w:szCs w:val="24"/>
        </w:rPr>
        <w:t>, Mar 17, 2025</w:t>
      </w:r>
      <w:r w:rsidR="00F32970">
        <w:rPr>
          <w:szCs w:val="24"/>
        </w:rPr>
        <w:t>, Mar 9, 2026</w:t>
      </w:r>
    </w:p>
    <w:p w14:paraId="39156DEF" w14:textId="48113906" w:rsidR="007D2035" w:rsidRDefault="007D2035" w:rsidP="00FE3E04">
      <w:pPr>
        <w:widowControl w:val="0"/>
        <w:spacing w:line="0" w:lineRule="atLeast"/>
        <w:jc w:val="both"/>
      </w:pPr>
    </w:p>
    <w:p w14:paraId="06274EFB" w14:textId="77777777" w:rsidR="00FE3E04" w:rsidRDefault="00FE3E04" w:rsidP="00FE3E0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p>
    <w:sectPr w:rsidR="00FE3E04" w:rsidSect="00E165BA">
      <w:headerReference w:type="even" r:id="rId7"/>
      <w:headerReference w:type="default" r:id="rId8"/>
      <w:footerReference w:type="even" r:id="rId9"/>
      <w:footerReference w:type="default" r:id="rId10"/>
      <w:headerReference w:type="first" r:id="rId11"/>
      <w:footerReference w:type="first" r:id="rId12"/>
      <w:endnotePr>
        <w:numFmt w:val="lowerLetter"/>
      </w:endnotePr>
      <w:pgSz w:w="12240" w:h="15840"/>
      <w:pgMar w:top="1029" w:right="1440" w:bottom="1260" w:left="1440" w:header="81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6DBC6" w14:textId="77777777" w:rsidR="00964456" w:rsidRDefault="00964456">
      <w:r>
        <w:separator/>
      </w:r>
    </w:p>
  </w:endnote>
  <w:endnote w:type="continuationSeparator" w:id="0">
    <w:p w14:paraId="338B3FF8" w14:textId="77777777" w:rsidR="00964456" w:rsidRDefault="00964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DADDB" w14:textId="77777777" w:rsidR="00931BCB" w:rsidRDefault="00931B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7510E" w14:textId="77777777" w:rsidR="00931BCB" w:rsidRDefault="00931BCB" w:rsidP="00FE3E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CC221B">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CC221B">
      <w:rPr>
        <w:rStyle w:val="PageNumber"/>
        <w:noProof/>
      </w:rPr>
      <w:t>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BBB1E" w14:textId="77777777" w:rsidR="00931BCB" w:rsidRDefault="00931B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6DF70" w14:textId="77777777" w:rsidR="00964456" w:rsidRDefault="00964456">
      <w:r>
        <w:separator/>
      </w:r>
    </w:p>
  </w:footnote>
  <w:footnote w:type="continuationSeparator" w:id="0">
    <w:p w14:paraId="38050A22" w14:textId="77777777" w:rsidR="00964456" w:rsidRDefault="009644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BA1EE" w14:textId="77777777" w:rsidR="00931BCB" w:rsidRDefault="00931B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E2775" w14:textId="77777777" w:rsidR="00931BCB" w:rsidRDefault="00931BCB" w:rsidP="00FE3E04">
    <w:pPr>
      <w:tabs>
        <w:tab w:val="center" w:pos="4680"/>
        <w:tab w:val="left" w:pos="5040"/>
        <w:tab w:val="left" w:pos="5760"/>
        <w:tab w:val="right" w:pos="9360"/>
      </w:tabs>
      <w:ind w:left="5760" w:hanging="5760"/>
    </w:pPr>
    <w:r>
      <w:t>Article 4</w:t>
    </w:r>
    <w:r>
      <w:tab/>
      <w:t>PERSONNEL</w:t>
    </w:r>
    <w:r>
      <w:tab/>
    </w:r>
    <w:r>
      <w:tab/>
      <w:t>Policy No. 4023</w:t>
    </w:r>
  </w:p>
  <w:p w14:paraId="267CAEEA" w14:textId="77777777" w:rsidR="00931BCB" w:rsidRDefault="00931BCB" w:rsidP="00FE3E04">
    <w:pPr>
      <w:spacing w:line="24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2DDF1" w14:textId="77777777" w:rsidR="00931BCB" w:rsidRDefault="00931B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C7B97"/>
    <w:multiLevelType w:val="hybridMultilevel"/>
    <w:tmpl w:val="F172678A"/>
    <w:lvl w:ilvl="0" w:tplc="B9EAC3C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82AEED8E">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13F234E"/>
    <w:multiLevelType w:val="hybridMultilevel"/>
    <w:tmpl w:val="215C52EE"/>
    <w:lvl w:ilvl="0" w:tplc="CD4EA118">
      <w:start w:val="1"/>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62580F03"/>
    <w:multiLevelType w:val="hybridMultilevel"/>
    <w:tmpl w:val="7696F030"/>
    <w:lvl w:ilvl="0" w:tplc="5300A42A">
      <w:start w:val="1"/>
      <w:numFmt w:val="decimal"/>
      <w:lvlText w:val="%1."/>
      <w:lvlJc w:val="left"/>
      <w:pPr>
        <w:tabs>
          <w:tab w:val="num" w:pos="2160"/>
        </w:tabs>
        <w:ind w:left="2160" w:hanging="144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6B237456"/>
    <w:multiLevelType w:val="multilevel"/>
    <w:tmpl w:val="62BC4D2A"/>
    <w:lvl w:ilvl="0">
      <w:start w:val="1"/>
      <w:numFmt w:val="upperRoman"/>
      <w:lvlText w:val="%1."/>
      <w:lvlJc w:val="left"/>
      <w:pPr>
        <w:tabs>
          <w:tab w:val="num" w:pos="72"/>
        </w:tabs>
        <w:ind w:left="720" w:hanging="720"/>
      </w:pPr>
      <w:rPr>
        <w:rFonts w:hint="default"/>
      </w:rPr>
    </w:lvl>
    <w:lvl w:ilvl="1">
      <w:start w:val="1"/>
      <w:numFmt w:val="upperLetter"/>
      <w:lvlText w:val="%2."/>
      <w:lvlJc w:val="left"/>
      <w:pPr>
        <w:tabs>
          <w:tab w:val="num" w:pos="0"/>
        </w:tabs>
      </w:pPr>
      <w:rPr>
        <w:rFonts w:hint="default"/>
      </w:rPr>
    </w:lvl>
    <w:lvl w:ilvl="2">
      <w:start w:val="1"/>
      <w:numFmt w:val="decimal"/>
      <w:lvlText w:val="%3."/>
      <w:lvlJc w:val="left"/>
      <w:pPr>
        <w:tabs>
          <w:tab w:val="num" w:pos="0"/>
        </w:tabs>
      </w:pPr>
      <w:rPr>
        <w:rFonts w:hint="default"/>
      </w:rPr>
    </w:lvl>
    <w:lvl w:ilvl="3">
      <w:start w:val="1"/>
      <w:numFmt w:val="lowerLetter"/>
      <w:lvlText w:val="%4."/>
      <w:lvlJc w:val="left"/>
      <w:pPr>
        <w:tabs>
          <w:tab w:val="num" w:pos="0"/>
        </w:tabs>
      </w:pPr>
      <w:rPr>
        <w:rFonts w:hint="default"/>
      </w:rPr>
    </w:lvl>
    <w:lvl w:ilvl="4">
      <w:start w:val="1"/>
      <w:numFmt w:val="decimal"/>
      <w:lvlText w:val="(%5)"/>
      <w:lvlJc w:val="left"/>
      <w:pPr>
        <w:tabs>
          <w:tab w:val="num" w:pos="0"/>
        </w:tabs>
      </w:pPr>
      <w:rPr>
        <w:rFonts w:hint="default"/>
      </w:rPr>
    </w:lvl>
    <w:lvl w:ilvl="5">
      <w:start w:val="1"/>
      <w:numFmt w:val="lowerLetter"/>
      <w:lvlText w:val="(%6)"/>
      <w:lvlJc w:val="left"/>
      <w:pPr>
        <w:tabs>
          <w:tab w:val="num" w:pos="0"/>
        </w:tabs>
      </w:pPr>
      <w:rPr>
        <w:rFonts w:hint="default"/>
      </w:rPr>
    </w:lvl>
    <w:lvl w:ilvl="6">
      <w:start w:val="1"/>
      <w:numFmt w:val="lowerRoman"/>
      <w:lvlText w:val="%7)"/>
      <w:lvlJc w:val="left"/>
      <w:pPr>
        <w:tabs>
          <w:tab w:val="num" w:pos="0"/>
        </w:tabs>
      </w:pPr>
      <w:rPr>
        <w:rFonts w:hint="default"/>
      </w:rPr>
    </w:lvl>
    <w:lvl w:ilvl="7">
      <w:start w:val="1"/>
      <w:numFmt w:val="lowerLetter"/>
      <w:lvlText w:val="%8)"/>
      <w:lvlJc w:val="left"/>
      <w:pPr>
        <w:tabs>
          <w:tab w:val="num" w:pos="0"/>
        </w:tabs>
      </w:pPr>
      <w:rPr>
        <w:rFonts w:hint="default"/>
      </w:rPr>
    </w:lvl>
    <w:lvl w:ilvl="8">
      <w:start w:val="1"/>
      <w:numFmt w:val="lowerRoman"/>
      <w:lvlText w:val="%9)"/>
      <w:lvlJc w:val="left"/>
      <w:pPr>
        <w:tabs>
          <w:tab w:val="num" w:pos="0"/>
        </w:tabs>
      </w:pPr>
      <w:rPr>
        <w:rFonts w:hint="default"/>
      </w:rPr>
    </w:lvl>
  </w:abstractNum>
  <w:abstractNum w:abstractNumId="4" w15:restartNumberingAfterBreak="0">
    <w:nsid w:val="7BB82008"/>
    <w:multiLevelType w:val="hybridMultilevel"/>
    <w:tmpl w:val="34700FA0"/>
    <w:lvl w:ilvl="0" w:tplc="AD44BB40">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563952495">
    <w:abstractNumId w:val="3"/>
  </w:num>
  <w:num w:numId="2" w16cid:durableId="1274770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9646157">
    <w:abstractNumId w:val="0"/>
  </w:num>
  <w:num w:numId="4" w16cid:durableId="1158962631">
    <w:abstractNumId w:val="1"/>
  </w:num>
  <w:num w:numId="5" w16cid:durableId="2668186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enforcement="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5F0"/>
    <w:rsid w:val="0004659D"/>
    <w:rsid w:val="0008019A"/>
    <w:rsid w:val="00133676"/>
    <w:rsid w:val="00236807"/>
    <w:rsid w:val="002A4CCA"/>
    <w:rsid w:val="002B01C5"/>
    <w:rsid w:val="002D5EB7"/>
    <w:rsid w:val="004749CA"/>
    <w:rsid w:val="00534FD5"/>
    <w:rsid w:val="00590283"/>
    <w:rsid w:val="005F063D"/>
    <w:rsid w:val="007D2035"/>
    <w:rsid w:val="008C207A"/>
    <w:rsid w:val="00916BDB"/>
    <w:rsid w:val="00931BCB"/>
    <w:rsid w:val="00964456"/>
    <w:rsid w:val="009844F0"/>
    <w:rsid w:val="00AA72BC"/>
    <w:rsid w:val="00AF29CB"/>
    <w:rsid w:val="00B034B6"/>
    <w:rsid w:val="00BE53D2"/>
    <w:rsid w:val="00C16BB3"/>
    <w:rsid w:val="00C24E67"/>
    <w:rsid w:val="00CC221B"/>
    <w:rsid w:val="00E165BA"/>
    <w:rsid w:val="00E625BE"/>
    <w:rsid w:val="00EF7C84"/>
    <w:rsid w:val="00F32970"/>
    <w:rsid w:val="00F845F0"/>
    <w:rsid w:val="00F9394E"/>
    <w:rsid w:val="00FE3E04"/>
    <w:rsid w:val="00FE6EF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690973C2"/>
  <w14:defaultImageDpi w14:val="300"/>
  <w15:docId w15:val="{82C5D251-063B-2C4F-92F3-BAC61BD82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010"/>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31F0D"/>
    <w:pPr>
      <w:tabs>
        <w:tab w:val="center" w:pos="4320"/>
        <w:tab w:val="right" w:pos="8640"/>
      </w:tabs>
    </w:pPr>
  </w:style>
  <w:style w:type="character" w:customStyle="1" w:styleId="DefaultPara">
    <w:name w:val="Default Para"/>
    <w:rPr>
      <w:sz w:val="20"/>
    </w:rPr>
  </w:style>
  <w:style w:type="paragraph" w:styleId="Footer">
    <w:name w:val="footer"/>
    <w:basedOn w:val="Normal"/>
    <w:rsid w:val="00031F0D"/>
    <w:pPr>
      <w:tabs>
        <w:tab w:val="center" w:pos="4320"/>
        <w:tab w:val="right" w:pos="8640"/>
      </w:tabs>
    </w:pPr>
  </w:style>
  <w:style w:type="character" w:styleId="PageNumber">
    <w:name w:val="page number"/>
    <w:basedOn w:val="DefaultParagraphFont"/>
    <w:rsid w:val="00031F0D"/>
  </w:style>
  <w:style w:type="paragraph" w:styleId="FootnoteText">
    <w:name w:val="footnote text"/>
    <w:basedOn w:val="Normal"/>
    <w:semiHidden/>
    <w:rsid w:val="008012AE"/>
    <w:pPr>
      <w:widowControl w:val="0"/>
      <w:autoSpaceDE w:val="0"/>
      <w:autoSpaceDN w:val="0"/>
      <w:adjustRightInd w:val="0"/>
    </w:pPr>
    <w:rPr>
      <w:sz w:val="20"/>
    </w:rPr>
  </w:style>
  <w:style w:type="character" w:styleId="FootnoteReference">
    <w:name w:val="footnote reference"/>
    <w:semiHidden/>
    <w:rsid w:val="008012AE"/>
    <w:rPr>
      <w:vertAlign w:val="superscript"/>
    </w:rPr>
  </w:style>
  <w:style w:type="paragraph" w:styleId="BalloonText">
    <w:name w:val="Balloon Text"/>
    <w:basedOn w:val="Normal"/>
    <w:link w:val="BalloonTextChar"/>
    <w:uiPriority w:val="99"/>
    <w:semiHidden/>
    <w:unhideWhenUsed/>
    <w:rsid w:val="00E625BE"/>
    <w:rPr>
      <w:rFonts w:ascii="Lucida Grande" w:hAnsi="Lucida Grande" w:cs="Lucida Grande"/>
      <w:sz w:val="18"/>
      <w:szCs w:val="18"/>
    </w:rPr>
  </w:style>
  <w:style w:type="character" w:customStyle="1" w:styleId="BalloonTextChar">
    <w:name w:val="Balloon Text Char"/>
    <w:link w:val="BalloonText"/>
    <w:uiPriority w:val="99"/>
    <w:semiHidden/>
    <w:rsid w:val="00E625BE"/>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369</Words>
  <Characters>2106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Perry Law Firm</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Perry</dc:creator>
  <cp:keywords/>
  <cp:lastModifiedBy>Morlan, Emily (eemorlan)</cp:lastModifiedBy>
  <cp:revision>4</cp:revision>
  <cp:lastPrinted>2013-03-28T17:48:00Z</cp:lastPrinted>
  <dcterms:created xsi:type="dcterms:W3CDTF">2024-04-02T20:03:00Z</dcterms:created>
  <dcterms:modified xsi:type="dcterms:W3CDTF">2026-04-01T20:04:00Z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1053999979</vt:i4>
  </property>
  <property fmtid="{D5CDD505-2E9C-101B-9397-08002B2CF9AE}" pid="3" name="_EmailSubject">
    <vt:lpwstr>2007 Annual Policy Update</vt:lpwstr>
  </property>
  <property fmtid="{D5CDD505-2E9C-101B-9397-08002B2CF9AE}" pid="4" name="_AuthorEmail">
    <vt:lpwstr>gperry@perrylawfirm.com</vt:lpwstr>
  </property>
  <property fmtid="{D5CDD505-2E9C-101B-9397-08002B2CF9AE}" pid="5" name="_AuthorEmailDisplayName">
    <vt:lpwstr>Gregory Perry</vt:lpwstr>
  </property>
</Properties>
</file>