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8E7C" w14:textId="77777777" w:rsidR="00B16589" w:rsidRDefault="00B16589">
      <w:pPr>
        <w:widowControl/>
        <w:jc w:val="both"/>
        <w:rPr>
          <w:rFonts w:ascii="Goudy Old Style" w:hAnsi="Goudy Old Style" w:cs="Goudy Old Style"/>
        </w:rPr>
      </w:pPr>
    </w:p>
    <w:p w14:paraId="419B0855" w14:textId="77777777" w:rsidR="00B16589" w:rsidRPr="00F97688" w:rsidRDefault="00B16589">
      <w:pPr>
        <w:widowControl/>
        <w:jc w:val="both"/>
      </w:pPr>
    </w:p>
    <w:p w14:paraId="739B842F" w14:textId="77777777" w:rsidR="00B16589" w:rsidRPr="00F97688" w:rsidRDefault="00B16589">
      <w:pPr>
        <w:widowControl/>
        <w:jc w:val="both"/>
      </w:pPr>
      <w:r w:rsidRPr="00F97688">
        <w:rPr>
          <w:u w:val="single"/>
        </w:rPr>
        <w:t>Personnel - All Employees</w:t>
      </w:r>
      <w:r w:rsidRPr="00F97688">
        <w:t xml:space="preserve"> </w:t>
      </w:r>
    </w:p>
    <w:p w14:paraId="302B0113" w14:textId="77777777" w:rsidR="00B16589" w:rsidRPr="00F97688" w:rsidRDefault="00B16589">
      <w:pPr>
        <w:widowControl/>
        <w:jc w:val="both"/>
      </w:pPr>
    </w:p>
    <w:p w14:paraId="7CD5156F" w14:textId="77777777" w:rsidR="00B16589" w:rsidRPr="00F97688" w:rsidRDefault="00B16589">
      <w:pPr>
        <w:widowControl/>
        <w:jc w:val="both"/>
        <w:rPr>
          <w:u w:val="single"/>
        </w:rPr>
      </w:pPr>
      <w:r w:rsidRPr="00F97688">
        <w:rPr>
          <w:u w:val="single"/>
        </w:rPr>
        <w:t>Smoking Prohibition</w:t>
      </w:r>
    </w:p>
    <w:p w14:paraId="15A433DF" w14:textId="77777777" w:rsidR="00B16589" w:rsidRPr="00F97688" w:rsidRDefault="00B16589">
      <w:pPr>
        <w:widowControl/>
        <w:jc w:val="both"/>
      </w:pPr>
    </w:p>
    <w:p w14:paraId="57669EE5" w14:textId="77777777" w:rsidR="00B16589" w:rsidRPr="00F97688" w:rsidRDefault="00B16589" w:rsidP="005F055A">
      <w:pPr>
        <w:widowControl/>
      </w:pPr>
      <w:r w:rsidRPr="00F97688">
        <w:t xml:space="preserve">This policy is promulgated pursuant to authority granted to the Board of Education and in compliance with the Nebraska Clean Indoor Air Act.  </w:t>
      </w:r>
    </w:p>
    <w:p w14:paraId="16EA8977" w14:textId="77777777" w:rsidR="005F055A" w:rsidRPr="00F97688" w:rsidRDefault="005F055A">
      <w:pPr>
        <w:widowControl/>
        <w:jc w:val="both"/>
      </w:pPr>
    </w:p>
    <w:p w14:paraId="3EA85EA4" w14:textId="77777777" w:rsidR="005F055A" w:rsidRDefault="005F055A">
      <w:pPr>
        <w:widowControl/>
        <w:jc w:val="both"/>
      </w:pPr>
      <w:r w:rsidRPr="00F97688">
        <w:t xml:space="preserve">Smoking shall be prohibited on all </w:t>
      </w:r>
      <w:r>
        <w:t xml:space="preserve">Plattsmouth Community </w:t>
      </w:r>
      <w:r w:rsidRPr="00F97688">
        <w:t>School District property.  Private, enclosed offices are not exempt from this policy.  There shall be no designated smoking area</w:t>
      </w:r>
      <w:r>
        <w:t xml:space="preserve">s in or around any of the Plattsmouth Community </w:t>
      </w:r>
      <w:r w:rsidRPr="00F97688">
        <w:t>School</w:t>
      </w:r>
      <w:r>
        <w:t xml:space="preserve"> District</w:t>
      </w:r>
      <w:r w:rsidRPr="00F97688">
        <w:t xml:space="preserve"> buildings, for employees, students, visitors to the schools, and/or the </w:t>
      </w:r>
      <w:proofErr w:type="gramStart"/>
      <w:r w:rsidRPr="00F97688">
        <w:t>general public</w:t>
      </w:r>
      <w:proofErr w:type="gramEnd"/>
      <w:r w:rsidRPr="00F97688">
        <w:t xml:space="preserve">. This policy shall </w:t>
      </w:r>
      <w:proofErr w:type="gramStart"/>
      <w:r w:rsidRPr="00F97688">
        <w:t>apply at all times</w:t>
      </w:r>
      <w:proofErr w:type="gramEnd"/>
      <w:r w:rsidRPr="00F97688">
        <w:t xml:space="preserve"> whether school is in session or not.</w:t>
      </w:r>
    </w:p>
    <w:p w14:paraId="5C438D32" w14:textId="77777777" w:rsidR="005F055A" w:rsidRPr="00F97688" w:rsidRDefault="005F055A">
      <w:pPr>
        <w:widowControl/>
        <w:jc w:val="both"/>
      </w:pPr>
    </w:p>
    <w:p w14:paraId="268CAC47" w14:textId="77777777" w:rsidR="005F055A" w:rsidRPr="00F97688" w:rsidRDefault="005F055A">
      <w:pPr>
        <w:widowControl/>
        <w:jc w:val="both"/>
      </w:pPr>
      <w:r w:rsidRPr="00F97688">
        <w:t xml:space="preserve">Legal Reference: </w:t>
      </w:r>
      <w:r w:rsidRPr="00AD5940">
        <w:t>§</w:t>
      </w:r>
      <w:r w:rsidRPr="00F97688">
        <w:t>71-5701</w:t>
      </w:r>
    </w:p>
    <w:p w14:paraId="7DB9F5F5" w14:textId="77777777" w:rsidR="005F055A" w:rsidRPr="00F97688" w:rsidRDefault="005F055A">
      <w:pPr>
        <w:widowControl/>
        <w:jc w:val="both"/>
      </w:pPr>
    </w:p>
    <w:p w14:paraId="621DB3DC" w14:textId="77777777" w:rsidR="005F055A" w:rsidRDefault="005F055A" w:rsidP="005F055A">
      <w:pPr>
        <w:spacing w:line="0" w:lineRule="atLeast"/>
        <w:jc w:val="both"/>
      </w:pPr>
      <w:r>
        <w:t>Date of Adoption: July 11, 2005</w:t>
      </w:r>
    </w:p>
    <w:p w14:paraId="2889E281" w14:textId="77777777" w:rsidR="005F055A" w:rsidRDefault="005F055A">
      <w:pPr>
        <w:widowControl/>
      </w:pPr>
      <w:r>
        <w:t>Reviewed: May 12, 2008, May 11, 2009, May 10, 2010, May 9, 2011, Dec. 12, 2011</w:t>
      </w:r>
      <w:r w:rsidR="00B16589">
        <w:t>,</w:t>
      </w:r>
    </w:p>
    <w:p w14:paraId="540150F5" w14:textId="77777777" w:rsidR="0041301F" w:rsidRDefault="00AF5C1E" w:rsidP="0041301F">
      <w:pPr>
        <w:spacing w:line="0" w:lineRule="atLeast"/>
        <w:jc w:val="both"/>
      </w:pPr>
      <w:r>
        <w:t>Mar</w:t>
      </w:r>
      <w:r w:rsidR="00B16589">
        <w:t>. 1</w:t>
      </w:r>
      <w:r>
        <w:t>1</w:t>
      </w:r>
      <w:r w:rsidR="00B16589">
        <w:t>, 2013</w:t>
      </w:r>
      <w:r w:rsidR="002A6955">
        <w:t>, Feb. 10, 2014</w:t>
      </w:r>
      <w:r w:rsidR="00803293">
        <w:t>, Feb. 9, 2015</w:t>
      </w:r>
      <w:r w:rsidR="008162E6">
        <w:t>, Feb. 8, 2016</w:t>
      </w:r>
      <w:r w:rsidR="0096478F">
        <w:t>, Feb. 13, 2017</w:t>
      </w:r>
      <w:r w:rsidR="00CE506F">
        <w:t>, Feb. 12, 2018</w:t>
      </w:r>
      <w:r w:rsidR="00A15BEE">
        <w:t>, Feb. 11, 2019</w:t>
      </w:r>
      <w:r w:rsidR="00CA1661">
        <w:t>, Mar. 9, 2020</w:t>
      </w:r>
      <w:r w:rsidR="00F46164">
        <w:t>, Mar. 8. 2021</w:t>
      </w:r>
      <w:r w:rsidR="00507E76">
        <w:t>, Mar. 1</w:t>
      </w:r>
      <w:r w:rsidR="00432231">
        <w:t>4</w:t>
      </w:r>
      <w:r w:rsidR="00507E76">
        <w:t>, 2022</w:t>
      </w:r>
      <w:r w:rsidR="00FA67AD">
        <w:t>, Mar. 13, 2023</w:t>
      </w:r>
      <w:r w:rsidR="00722BDD">
        <w:t>, Mar. 18, 2024</w:t>
      </w:r>
      <w:r w:rsidR="009114D3">
        <w:t>, Mar 17, 2025</w:t>
      </w:r>
      <w:r w:rsidR="0041301F">
        <w:t>, Mar 9, 2026</w:t>
      </w:r>
    </w:p>
    <w:p w14:paraId="4CC331B3" w14:textId="518BBA05" w:rsidR="00B16589" w:rsidRPr="00F97688" w:rsidRDefault="00B16589">
      <w:pPr>
        <w:widowControl/>
      </w:pPr>
    </w:p>
    <w:p w14:paraId="77567AC3" w14:textId="77777777" w:rsidR="005F055A" w:rsidRPr="00F97688" w:rsidRDefault="005F055A">
      <w:pPr>
        <w:widowControl/>
      </w:pPr>
    </w:p>
    <w:sectPr w:rsidR="005F055A" w:rsidRPr="00F97688" w:rsidSect="0050220E">
      <w:headerReference w:type="default" r:id="rId6"/>
      <w:footerReference w:type="default" r:id="rId7"/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74CD9" w14:textId="77777777" w:rsidR="00E65DCD" w:rsidRDefault="00E65DCD">
      <w:r>
        <w:separator/>
      </w:r>
    </w:p>
  </w:endnote>
  <w:endnote w:type="continuationSeparator" w:id="0">
    <w:p w14:paraId="469F8617" w14:textId="77777777" w:rsidR="00E65DCD" w:rsidRDefault="00E6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A62E" w14:textId="77777777" w:rsidR="00B16589" w:rsidRDefault="00B16589"/>
  <w:p w14:paraId="74642606" w14:textId="77777777" w:rsidR="00B16589" w:rsidRDefault="00B16589">
    <w:pPr>
      <w:spacing w:line="240" w:lineRule="exact"/>
      <w:rPr>
        <w:rFonts w:ascii="Baskerville Old Face" w:hAnsi="Baskerville Old Face" w:cs="Baskerville Old Face"/>
      </w:rPr>
    </w:pPr>
  </w:p>
  <w:p w14:paraId="4113A2ED" w14:textId="77777777" w:rsidR="00B16589" w:rsidRDefault="00B16589">
    <w:pPr>
      <w:spacing w:line="240" w:lineRule="exact"/>
      <w:rPr>
        <w:rFonts w:ascii="Courier" w:hAnsi="Courier" w:cs="Courier"/>
        <w:sz w:val="20"/>
        <w:szCs w:val="20"/>
      </w:rPr>
    </w:pPr>
  </w:p>
  <w:p w14:paraId="295E238F" w14:textId="77777777" w:rsidR="00B16589" w:rsidRPr="00F97688" w:rsidRDefault="00B16589">
    <w:pPr>
      <w:framePr w:w="9332" w:hSpace="18" w:wrap="notBeside" w:vAnchor="text" w:hAnchor="margin" w:x="1" w:y="1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>
      <w:t>Page 1 of 1</w:t>
    </w:r>
  </w:p>
  <w:p w14:paraId="1B86E70A" w14:textId="77777777" w:rsidR="00B16589" w:rsidRDefault="00B16589">
    <w:pPr>
      <w:framePr w:w="9360" w:wrap="notBeside" w:vAnchor="text" w:hAnchor="margin" w:x="-13" w:y="1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Goudy Old Style" w:hAnsi="Goudy Old Style" w:cs="Goudy Old Style"/>
      </w:rPr>
    </w:pPr>
  </w:p>
  <w:p w14:paraId="215A260E" w14:textId="77777777" w:rsidR="00B16589" w:rsidRDefault="00B16589">
    <w:pPr>
      <w:spacing w:line="240" w:lineRule="exact"/>
      <w:rPr>
        <w:rFonts w:ascii="Baskerville Old Face" w:hAnsi="Baskerville Old Face" w:cs="Baskerville Old Fa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F7DB" w14:textId="77777777" w:rsidR="00E65DCD" w:rsidRDefault="00E65DCD">
      <w:r>
        <w:separator/>
      </w:r>
    </w:p>
  </w:footnote>
  <w:footnote w:type="continuationSeparator" w:id="0">
    <w:p w14:paraId="1D279385" w14:textId="77777777" w:rsidR="00E65DCD" w:rsidRDefault="00E6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FF85" w14:textId="77777777" w:rsidR="00B16589" w:rsidRPr="00F97688" w:rsidRDefault="00B16589">
    <w:pPr>
      <w:tabs>
        <w:tab w:val="left" w:pos="0"/>
        <w:tab w:val="center" w:pos="4680"/>
        <w:tab w:val="right" w:pos="9360"/>
      </w:tabs>
      <w:rPr>
        <w:sz w:val="20"/>
        <w:szCs w:val="20"/>
      </w:rPr>
    </w:pPr>
    <w:r w:rsidRPr="00F97688">
      <w:t>Article 4</w:t>
    </w:r>
    <w:r w:rsidRPr="00F97688">
      <w:rPr>
        <w:b/>
        <w:bCs/>
      </w:rPr>
      <w:tab/>
      <w:t>PERSONNEL</w:t>
    </w:r>
    <w:r w:rsidRPr="00F97688">
      <w:tab/>
      <w:t>Policy No. 4010</w:t>
    </w:r>
  </w:p>
  <w:p w14:paraId="7D0748C3" w14:textId="77777777" w:rsidR="00B16589" w:rsidRPr="00F97688" w:rsidRDefault="00B16589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240" w:lineRule="exact"/>
    </w:pPr>
  </w:p>
  <w:p w14:paraId="1B7F4A91" w14:textId="77777777" w:rsidR="00B16589" w:rsidRDefault="00B16589">
    <w:pPr>
      <w:rPr>
        <w:rFonts w:ascii="Baskerville Old Face" w:hAnsi="Baskerville Old Face" w:cs="Baskerville Old Fac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D6"/>
    <w:rsid w:val="00164658"/>
    <w:rsid w:val="0017477C"/>
    <w:rsid w:val="002A6955"/>
    <w:rsid w:val="0041301F"/>
    <w:rsid w:val="00432231"/>
    <w:rsid w:val="0050220E"/>
    <w:rsid w:val="00507E76"/>
    <w:rsid w:val="00570CB9"/>
    <w:rsid w:val="005F055A"/>
    <w:rsid w:val="00722BDD"/>
    <w:rsid w:val="007750D6"/>
    <w:rsid w:val="008004E7"/>
    <w:rsid w:val="00803293"/>
    <w:rsid w:val="008162E6"/>
    <w:rsid w:val="009114D3"/>
    <w:rsid w:val="0096478F"/>
    <w:rsid w:val="009E505E"/>
    <w:rsid w:val="00A15BEE"/>
    <w:rsid w:val="00AF5C1E"/>
    <w:rsid w:val="00B034B6"/>
    <w:rsid w:val="00B16589"/>
    <w:rsid w:val="00BB7AAB"/>
    <w:rsid w:val="00C16BB3"/>
    <w:rsid w:val="00CA1661"/>
    <w:rsid w:val="00CE506F"/>
    <w:rsid w:val="00E65DCD"/>
    <w:rsid w:val="00F46164"/>
    <w:rsid w:val="00FA67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D1D54AC"/>
  <w14:defaultImageDpi w14:val="300"/>
  <w15:docId w15:val="{82C5D251-063B-2C4F-92F3-BAC61BD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F976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768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Law Firm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Schuelke</dc:creator>
  <cp:keywords/>
  <dc:description/>
  <cp:lastModifiedBy>Morlan, Emily (eemorlan)</cp:lastModifiedBy>
  <cp:revision>4</cp:revision>
  <cp:lastPrinted>2013-03-28T15:27:00Z</cp:lastPrinted>
  <dcterms:created xsi:type="dcterms:W3CDTF">2024-03-22T18:56:00Z</dcterms:created>
  <dcterms:modified xsi:type="dcterms:W3CDTF">2026-04-01T20:02:00Z</dcterms:modified>
</cp:coreProperties>
</file>