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46FBD" w14:textId="49E37C36" w:rsidR="00BE4E42" w:rsidRPr="005A7D0B" w:rsidRDefault="003F3BC6" w:rsidP="003F3BC6">
      <w:pPr>
        <w:jc w:val="both"/>
      </w:pPr>
      <w:r w:rsidRPr="005A7D0B">
        <w:t>The board of trustees adopts this policy in order to maintain a neutral and inclusive environment for all students and to ensure that flags and banners displayed on district property do not promote political, religious, or ideological viewpoints.</w:t>
      </w:r>
    </w:p>
    <w:p w14:paraId="37210E9E" w14:textId="0A3A8590" w:rsidR="003F3BC6" w:rsidRPr="005A7D0B" w:rsidRDefault="003F3BC6" w:rsidP="003F3BC6">
      <w:pPr>
        <w:jc w:val="both"/>
      </w:pPr>
    </w:p>
    <w:p w14:paraId="5879EC29" w14:textId="55514E9B" w:rsidR="003F3BC6" w:rsidRPr="005A7D0B" w:rsidRDefault="003F3BC6" w:rsidP="003F3BC6">
      <w:pPr>
        <w:jc w:val="both"/>
        <w:rPr>
          <w:b/>
          <w:bCs/>
        </w:rPr>
      </w:pPr>
      <w:r w:rsidRPr="005A7D0B">
        <w:rPr>
          <w:b/>
          <w:bCs/>
        </w:rPr>
        <w:t>DEFINITIONS</w:t>
      </w:r>
      <w:bookmarkStart w:id="0" w:name="_GoBack"/>
      <w:bookmarkEnd w:id="0"/>
    </w:p>
    <w:p w14:paraId="2B4184E6" w14:textId="0B943750" w:rsidR="003F3BC6" w:rsidRPr="005A7D0B" w:rsidRDefault="003F3BC6" w:rsidP="003F3BC6">
      <w:pPr>
        <w:jc w:val="both"/>
        <w:rPr>
          <w:b/>
          <w:bCs/>
        </w:rPr>
      </w:pPr>
    </w:p>
    <w:p w14:paraId="501A9DAD" w14:textId="6F57B44C" w:rsidR="003F3BC6" w:rsidRPr="005A7D0B" w:rsidRDefault="003F3BC6" w:rsidP="003F3BC6">
      <w:pPr>
        <w:jc w:val="both"/>
      </w:pPr>
      <w:r w:rsidRPr="005A7D0B">
        <w:t>The following terms apply to this policy:</w:t>
      </w:r>
    </w:p>
    <w:p w14:paraId="12ACC14C" w14:textId="0880337D" w:rsidR="003F3BC6" w:rsidRPr="005A7D0B" w:rsidRDefault="003F3BC6" w:rsidP="003F3BC6">
      <w:pPr>
        <w:jc w:val="both"/>
      </w:pPr>
    </w:p>
    <w:p w14:paraId="394402B3" w14:textId="36AEBFB7" w:rsidR="003F3BC6" w:rsidRPr="005A7D0B" w:rsidRDefault="003F3BC6" w:rsidP="003F3BC6">
      <w:pPr>
        <w:jc w:val="both"/>
      </w:pPr>
      <w:r w:rsidRPr="005A7D0B">
        <w:t>“Banner” means a long, rectangular, or square piece of fabric, paper, or other material, often displayed in a vertical or horizontal manner, used to convey a message, symbol, emblem, or representation of an institution or a political, religious, or ideological expression, or used to announce or celebrate an event or achievement.</w:t>
      </w:r>
    </w:p>
    <w:p w14:paraId="68FD9D8E" w14:textId="649234C3" w:rsidR="003F3BC6" w:rsidRPr="005A7D0B" w:rsidRDefault="003F3BC6" w:rsidP="003F3BC6">
      <w:pPr>
        <w:jc w:val="both"/>
      </w:pPr>
    </w:p>
    <w:p w14:paraId="57FF176C" w14:textId="7CE91CEF" w:rsidR="003F3BC6" w:rsidRPr="005A7D0B" w:rsidRDefault="003F3BC6" w:rsidP="003F3BC6">
      <w:pPr>
        <w:jc w:val="both"/>
      </w:pPr>
      <w:r w:rsidRPr="005A7D0B">
        <w:t>“Display” means to keep a flag or banner visible on school property beyond a brief curriculum-based educational purpose.</w:t>
      </w:r>
    </w:p>
    <w:p w14:paraId="20D1C658" w14:textId="2AB2EDB2" w:rsidR="003F3BC6" w:rsidRPr="005A7D0B" w:rsidRDefault="003F3BC6" w:rsidP="003F3BC6">
      <w:pPr>
        <w:jc w:val="both"/>
      </w:pPr>
    </w:p>
    <w:p w14:paraId="2D558355" w14:textId="2E66A8DB" w:rsidR="003F3BC6" w:rsidRPr="005A7D0B" w:rsidRDefault="003F3BC6" w:rsidP="003F3BC6">
      <w:pPr>
        <w:jc w:val="both"/>
      </w:pPr>
      <w:r w:rsidRPr="005A7D0B">
        <w:t>“Flag” means a piece of fabric or similar material, typically rectangular or square, attached to a pole or staff and used as a symbol, emblem, or representation of a country, state, tribe, institution, or any political, religious, or ideological expression.</w:t>
      </w:r>
    </w:p>
    <w:p w14:paraId="3368B0ED" w14:textId="525845FE" w:rsidR="003F3BC6" w:rsidRPr="005A7D0B" w:rsidRDefault="003F3BC6" w:rsidP="003F3BC6">
      <w:pPr>
        <w:jc w:val="both"/>
      </w:pPr>
    </w:p>
    <w:p w14:paraId="1F820F92" w14:textId="1F5F8338" w:rsidR="003F3BC6" w:rsidRPr="005A7D0B" w:rsidRDefault="003F3BC6" w:rsidP="003F3BC6">
      <w:pPr>
        <w:jc w:val="both"/>
        <w:rPr>
          <w:b/>
          <w:bCs/>
        </w:rPr>
      </w:pPr>
      <w:r w:rsidRPr="005A7D0B">
        <w:rPr>
          <w:b/>
          <w:bCs/>
        </w:rPr>
        <w:t>PROHIBITION ON CERTAIN FLAGS AND BANNERS</w:t>
      </w:r>
    </w:p>
    <w:p w14:paraId="2E39B6C3" w14:textId="77777777" w:rsidR="003F3BC6" w:rsidRPr="005A7D0B" w:rsidRDefault="003F3BC6" w:rsidP="003F3BC6">
      <w:pPr>
        <w:jc w:val="both"/>
      </w:pPr>
    </w:p>
    <w:p w14:paraId="0222A7B4" w14:textId="5A67BAE6" w:rsidR="003F3BC6" w:rsidRPr="005A7D0B" w:rsidRDefault="003F3BC6" w:rsidP="003F3BC6">
      <w:pPr>
        <w:jc w:val="both"/>
      </w:pPr>
      <w:r w:rsidRPr="005A7D0B">
        <w:t>No flags or banners that represent political, religious, or ideological views, including but not limited to political parties, race, gender, sexual orientation, or political ideologies, may be displayed on district property such as classrooms, hallways, entryways, or sports fields.</w:t>
      </w:r>
    </w:p>
    <w:p w14:paraId="1CCB45E7" w14:textId="3D456D1C" w:rsidR="003F3BC6" w:rsidRPr="005A7D0B" w:rsidRDefault="003F3BC6" w:rsidP="003F3BC6">
      <w:pPr>
        <w:jc w:val="both"/>
      </w:pPr>
    </w:p>
    <w:p w14:paraId="2B77B2E0" w14:textId="6C6E7ADA" w:rsidR="003F3BC6" w:rsidRPr="005A7D0B" w:rsidRDefault="003F3BC6" w:rsidP="003F3BC6">
      <w:pPr>
        <w:jc w:val="both"/>
      </w:pPr>
      <w:r w:rsidRPr="005A7D0B">
        <w:t>This policy does not apply to any of the following:</w:t>
      </w:r>
    </w:p>
    <w:p w14:paraId="656BEAE3" w14:textId="781F03AB" w:rsidR="003F3BC6" w:rsidRPr="005A7D0B" w:rsidRDefault="003F3BC6" w:rsidP="003F3BC6">
      <w:pPr>
        <w:jc w:val="both"/>
      </w:pPr>
    </w:p>
    <w:p w14:paraId="58DCA4F7" w14:textId="0960F5F1" w:rsidR="003F3BC6" w:rsidRPr="005A7D0B" w:rsidRDefault="003F3BC6" w:rsidP="003F3BC6">
      <w:pPr>
        <w:numPr>
          <w:ilvl w:val="0"/>
          <w:numId w:val="29"/>
        </w:numPr>
        <w:jc w:val="both"/>
      </w:pPr>
      <w:r w:rsidRPr="005A7D0B">
        <w:t>Official flags or banners representing the United States;</w:t>
      </w:r>
    </w:p>
    <w:p w14:paraId="67C7C3DE" w14:textId="33CA82A6" w:rsidR="003F3BC6" w:rsidRPr="005A7D0B" w:rsidRDefault="003F3BC6" w:rsidP="003F3BC6">
      <w:pPr>
        <w:numPr>
          <w:ilvl w:val="0"/>
          <w:numId w:val="29"/>
        </w:numPr>
        <w:jc w:val="both"/>
      </w:pPr>
      <w:r w:rsidRPr="005A7D0B">
        <w:t>Official flags of any state in the United States;</w:t>
      </w:r>
    </w:p>
    <w:p w14:paraId="72B19EFC" w14:textId="75498E92" w:rsidR="007B34A7" w:rsidRPr="005A7D0B" w:rsidRDefault="007B34A7" w:rsidP="003F3BC6">
      <w:pPr>
        <w:numPr>
          <w:ilvl w:val="0"/>
          <w:numId w:val="29"/>
        </w:numPr>
        <w:jc w:val="both"/>
      </w:pPr>
      <w:r w:rsidRPr="005A7D0B">
        <w:t>The official flag of the state of Idaho, or any county, municipality, public university or community college, school district, special district, or any other political subdivision or governmental instrumentality of or within the state;</w:t>
      </w:r>
    </w:p>
    <w:p w14:paraId="7B02FBEF" w14:textId="1E27AA01" w:rsidR="003F3BC6" w:rsidRPr="005A7D0B" w:rsidRDefault="003F3BC6" w:rsidP="003F3BC6">
      <w:pPr>
        <w:numPr>
          <w:ilvl w:val="0"/>
          <w:numId w:val="29"/>
        </w:numPr>
        <w:jc w:val="both"/>
      </w:pPr>
      <w:r w:rsidRPr="005A7D0B">
        <w:t>Official flags of the United States military;</w:t>
      </w:r>
    </w:p>
    <w:p w14:paraId="1E32CD6C" w14:textId="3897102A" w:rsidR="003F3BC6" w:rsidRPr="005A7D0B" w:rsidRDefault="003F3BC6" w:rsidP="003F3BC6">
      <w:pPr>
        <w:numPr>
          <w:ilvl w:val="0"/>
          <w:numId w:val="29"/>
        </w:numPr>
        <w:jc w:val="both"/>
      </w:pPr>
      <w:r w:rsidRPr="005A7D0B">
        <w:t>Official flags of Idaho Indian tribes;</w:t>
      </w:r>
    </w:p>
    <w:p w14:paraId="6DD9DFCC" w14:textId="6941D965" w:rsidR="003F3BC6" w:rsidRPr="005A7D0B" w:rsidRDefault="003F3BC6" w:rsidP="003F3BC6">
      <w:pPr>
        <w:numPr>
          <w:ilvl w:val="0"/>
          <w:numId w:val="29"/>
        </w:numPr>
        <w:jc w:val="both"/>
      </w:pPr>
      <w:r w:rsidRPr="005A7D0B">
        <w:t>Official flags of recognized foreign nations with which the United States is not engaged in hostile action;</w:t>
      </w:r>
    </w:p>
    <w:p w14:paraId="1E3DD547" w14:textId="542F1CB4" w:rsidR="003F3BC6" w:rsidRPr="005A7D0B" w:rsidRDefault="003F3BC6" w:rsidP="003F3BC6">
      <w:pPr>
        <w:numPr>
          <w:ilvl w:val="0"/>
          <w:numId w:val="29"/>
        </w:numPr>
        <w:jc w:val="both"/>
      </w:pPr>
      <w:r w:rsidRPr="005A7D0B">
        <w:t>Achievement flags or banners recognized by the Idaho State Department of Education;</w:t>
      </w:r>
    </w:p>
    <w:p w14:paraId="2E6D1410" w14:textId="17FE3428" w:rsidR="003F3BC6" w:rsidRPr="005A7D0B" w:rsidRDefault="003F3BC6" w:rsidP="003F3BC6">
      <w:pPr>
        <w:numPr>
          <w:ilvl w:val="0"/>
          <w:numId w:val="29"/>
        </w:numPr>
        <w:jc w:val="both"/>
      </w:pPr>
      <w:r w:rsidRPr="005A7D0B">
        <w:t>Flags or banners representing official school mascots and colors;</w:t>
      </w:r>
    </w:p>
    <w:p w14:paraId="0E238EF8" w14:textId="122911D7" w:rsidR="003F3BC6" w:rsidRPr="005A7D0B" w:rsidRDefault="003F3BC6" w:rsidP="003F3BC6">
      <w:pPr>
        <w:numPr>
          <w:ilvl w:val="0"/>
          <w:numId w:val="29"/>
        </w:numPr>
        <w:jc w:val="both"/>
      </w:pPr>
      <w:r w:rsidRPr="005A7D0B">
        <w:t>Electronic displays within the school;</w:t>
      </w:r>
    </w:p>
    <w:p w14:paraId="4C9E1F06" w14:textId="501F85AF" w:rsidR="003F3BC6" w:rsidRPr="005A7D0B" w:rsidRDefault="003F3BC6" w:rsidP="003F3BC6">
      <w:pPr>
        <w:numPr>
          <w:ilvl w:val="0"/>
          <w:numId w:val="29"/>
        </w:numPr>
        <w:jc w:val="both"/>
      </w:pPr>
      <w:r w:rsidRPr="005A7D0B">
        <w:t xml:space="preserve">Personal items such as pins or shirts worn by students </w:t>
      </w:r>
      <w:r w:rsidRPr="005A7D0B">
        <w:rPr>
          <w:iCs/>
        </w:rPr>
        <w:t>that are consistent with the school’s dress code</w:t>
      </w:r>
      <w:r w:rsidRPr="005A7D0B">
        <w:t>; and</w:t>
      </w:r>
    </w:p>
    <w:p w14:paraId="64587678" w14:textId="4E77CA5A" w:rsidR="003F3BC6" w:rsidRDefault="003F3BC6" w:rsidP="003F3BC6">
      <w:pPr>
        <w:numPr>
          <w:ilvl w:val="0"/>
          <w:numId w:val="29"/>
        </w:numPr>
        <w:jc w:val="both"/>
      </w:pPr>
      <w:r>
        <w:lastRenderedPageBreak/>
        <w:t>Displays in the school parking lot.</w:t>
      </w:r>
    </w:p>
    <w:p w14:paraId="649AD049" w14:textId="26F77F50" w:rsidR="003F3BC6" w:rsidRDefault="003F3BC6" w:rsidP="003F3BC6">
      <w:pPr>
        <w:jc w:val="both"/>
      </w:pPr>
    </w:p>
    <w:p w14:paraId="7FDBF3E7" w14:textId="77777777" w:rsidR="003F3BC6" w:rsidRDefault="003F3BC6" w:rsidP="003F3BC6">
      <w:pPr>
        <w:jc w:val="both"/>
      </w:pPr>
    </w:p>
    <w:p w14:paraId="5A4FA09E"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3BD1AA16" w14:textId="77777777" w:rsidR="001B4570" w:rsidRDefault="001B4570" w:rsidP="001B4570">
      <w:pPr>
        <w:pStyle w:val="Header"/>
        <w:keepNext/>
        <w:tabs>
          <w:tab w:val="clear" w:pos="4320"/>
          <w:tab w:val="clear" w:pos="8640"/>
        </w:tabs>
        <w:rPr>
          <w:rFonts w:ascii="Arial" w:hAnsi="Arial" w:cs="Arial"/>
        </w:rPr>
      </w:pPr>
    </w:p>
    <w:p w14:paraId="7576DBEA" w14:textId="1607F589"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4A635439" w14:textId="23B85DD9" w:rsidR="003F3BC6" w:rsidRDefault="003F3BC6" w:rsidP="003F3BC6">
      <w:pPr>
        <w:pStyle w:val="Header"/>
        <w:keepNext/>
        <w:tabs>
          <w:tab w:val="clear" w:pos="4320"/>
          <w:tab w:val="clear" w:pos="8640"/>
        </w:tabs>
        <w:jc w:val="both"/>
      </w:pPr>
      <w:r>
        <w:t>Idaho Code Sections</w:t>
      </w:r>
    </w:p>
    <w:p w14:paraId="72F50BF2" w14:textId="2DEA34E8" w:rsidR="003F3BC6" w:rsidRPr="003F3BC6" w:rsidRDefault="003F3BC6" w:rsidP="003F3BC6">
      <w:pPr>
        <w:pStyle w:val="Header"/>
        <w:keepNext/>
        <w:tabs>
          <w:tab w:val="clear" w:pos="4320"/>
          <w:tab w:val="clear" w:pos="8640"/>
        </w:tabs>
        <w:ind w:firstLine="720"/>
        <w:jc w:val="both"/>
      </w:pPr>
      <w:r>
        <w:t>33-143 – Display of Flags and Banners on Public School Property</w:t>
      </w:r>
    </w:p>
    <w:p w14:paraId="6BDF9C9C" w14:textId="77777777" w:rsidR="001B4570" w:rsidRDefault="001B4570" w:rsidP="001B4570">
      <w:r>
        <w:tab/>
      </w:r>
      <w:r>
        <w:tab/>
      </w:r>
      <w:r>
        <w:tab/>
      </w:r>
    </w:p>
    <w:p w14:paraId="7C880F91" w14:textId="74689CA0"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r w:rsidR="005A7D0B">
        <w:rPr>
          <w:rFonts w:ascii="Arial" w:hAnsi="Arial" w:cs="Arial"/>
          <w:b/>
        </w:rPr>
        <w:t>June 9, 2025</w:t>
      </w:r>
    </w:p>
    <w:p w14:paraId="0ACA3A78" w14:textId="77777777" w:rsidR="001B4570" w:rsidRDefault="001B4570" w:rsidP="001B4570">
      <w:pPr>
        <w:pStyle w:val="Header"/>
        <w:keepNext/>
        <w:tabs>
          <w:tab w:val="clear" w:pos="4320"/>
          <w:tab w:val="clear" w:pos="8640"/>
        </w:tabs>
        <w:rPr>
          <w:rFonts w:ascii="Arial" w:hAnsi="Arial" w:cs="Arial"/>
        </w:rPr>
      </w:pPr>
    </w:p>
    <w:p w14:paraId="0B31CCC3"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10890D0A" w14:textId="77777777" w:rsidR="001B4570" w:rsidRDefault="001B4570" w:rsidP="001B4570">
      <w:pPr>
        <w:pStyle w:val="Header"/>
        <w:keepNext/>
        <w:tabs>
          <w:tab w:val="clear" w:pos="4320"/>
          <w:tab w:val="clear" w:pos="8640"/>
        </w:tabs>
        <w:rPr>
          <w:rFonts w:ascii="Arial" w:hAnsi="Arial" w:cs="Arial"/>
          <w:b/>
          <w:bCs/>
        </w:rPr>
      </w:pPr>
    </w:p>
    <w:p w14:paraId="6952F095"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300CC" w14:textId="77777777" w:rsidR="00012A5F" w:rsidRDefault="00012A5F">
      <w:r>
        <w:separator/>
      </w:r>
    </w:p>
  </w:endnote>
  <w:endnote w:type="continuationSeparator" w:id="0">
    <w:p w14:paraId="4133E509" w14:textId="77777777" w:rsidR="00012A5F" w:rsidRDefault="0001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EE24" w14:textId="77777777" w:rsidR="004C53FC" w:rsidRDefault="004C53FC" w:rsidP="004C53FC">
    <w:pPr>
      <w:pStyle w:val="Footer"/>
      <w:pBdr>
        <w:bottom w:val="single" w:sz="12" w:space="1" w:color="auto"/>
      </w:pBdr>
      <w:rPr>
        <w:rFonts w:ascii="Arial" w:hAnsi="Arial" w:cs="Arial"/>
        <w:b/>
        <w:bCs/>
      </w:rPr>
    </w:pPr>
  </w:p>
  <w:p w14:paraId="288AAC87" w14:textId="44EF8C82"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3F3BC6">
      <w:rPr>
        <w:rFonts w:ascii="Arial" w:hAnsi="Arial" w:cs="Arial"/>
        <w:b/>
        <w:bCs/>
      </w:rPr>
      <w:t>9</w:t>
    </w:r>
    <w:r>
      <w:rPr>
        <w:rFonts w:ascii="Arial" w:hAnsi="Arial" w:cs="Arial"/>
        <w:b/>
        <w:bCs/>
      </w:rPr>
      <w:t xml:space="preserve">00: </w:t>
    </w:r>
    <w:r w:rsidR="003F3BC6">
      <w:rPr>
        <w:rFonts w:ascii="Arial" w:hAnsi="Arial" w:cs="Arial"/>
        <w:b/>
        <w:bCs/>
      </w:rPr>
      <w:t>BUILDINGS AND SITES</w:t>
    </w:r>
    <w:r>
      <w:rPr>
        <w:rFonts w:ascii="Arial" w:hAnsi="Arial" w:cs="Arial"/>
        <w:b/>
        <w:bCs/>
      </w:rPr>
      <w:tab/>
    </w:r>
    <w:r w:rsidR="0049773C">
      <w:rPr>
        <w:rFonts w:ascii="Arial" w:hAnsi="Arial" w:cs="Arial"/>
      </w:rPr>
      <w:t>© 20</w:t>
    </w:r>
    <w:r w:rsidR="002A49F1">
      <w:rPr>
        <w:rFonts w:ascii="Arial" w:hAnsi="Arial" w:cs="Arial"/>
      </w:rPr>
      <w:t>2</w:t>
    </w:r>
    <w:r w:rsidR="003F3BC6">
      <w:rPr>
        <w:rFonts w:ascii="Arial" w:hAnsi="Arial" w:cs="Arial"/>
      </w:rPr>
      <w:t>5</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6B097B86" w14:textId="7B015364"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3F3BC6">
      <w:rPr>
        <w:rFonts w:ascii="Arial" w:hAnsi="Arial" w:cs="Arial"/>
        <w:sz w:val="16"/>
      </w:rPr>
      <w:t>05/16/25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B5136" w14:textId="77777777" w:rsidR="000D7EE8" w:rsidRDefault="000D7EE8" w:rsidP="000D7EE8">
    <w:pPr>
      <w:pStyle w:val="Footer"/>
      <w:pBdr>
        <w:bottom w:val="single" w:sz="12" w:space="1" w:color="auto"/>
      </w:pBdr>
      <w:rPr>
        <w:rFonts w:ascii="Arial" w:hAnsi="Arial" w:cs="Arial"/>
        <w:b/>
        <w:bCs/>
      </w:rPr>
    </w:pPr>
  </w:p>
  <w:p w14:paraId="7C37778E" w14:textId="546394AB"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3F3BC6">
      <w:rPr>
        <w:rFonts w:ascii="Arial" w:hAnsi="Arial" w:cs="Arial"/>
        <w:b/>
        <w:bCs/>
      </w:rPr>
      <w:t>9</w:t>
    </w:r>
    <w:r w:rsidR="000D7EE8" w:rsidRPr="00604C65">
      <w:rPr>
        <w:rFonts w:ascii="Arial" w:hAnsi="Arial" w:cs="Arial"/>
        <w:b/>
        <w:bCs/>
      </w:rPr>
      <w:t xml:space="preserve">00: </w:t>
    </w:r>
    <w:r w:rsidR="003F3BC6">
      <w:rPr>
        <w:rFonts w:ascii="Arial" w:hAnsi="Arial" w:cs="Arial"/>
        <w:b/>
        <w:bCs/>
      </w:rPr>
      <w:t>BUILDINGS AND SITES</w:t>
    </w:r>
    <w:r w:rsidR="000D7EE8">
      <w:rPr>
        <w:rFonts w:ascii="Arial" w:hAnsi="Arial" w:cs="Arial"/>
        <w:b/>
        <w:bCs/>
      </w:rPr>
      <w:tab/>
    </w:r>
    <w:r w:rsidR="0049773C">
      <w:rPr>
        <w:rFonts w:ascii="Arial" w:hAnsi="Arial" w:cs="Arial"/>
      </w:rPr>
      <w:t xml:space="preserve">© </w:t>
    </w:r>
    <w:r w:rsidR="002A49F1">
      <w:rPr>
        <w:rFonts w:ascii="Arial" w:hAnsi="Arial" w:cs="Arial"/>
      </w:rPr>
      <w:t>202</w:t>
    </w:r>
    <w:r w:rsidR="003F3BC6">
      <w:rPr>
        <w:rFonts w:ascii="Arial" w:hAnsi="Arial" w:cs="Arial"/>
      </w:rPr>
      <w:t>5</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76F27500" w14:textId="0EA9C411"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3F3BC6">
      <w:rPr>
        <w:rFonts w:ascii="Arial" w:hAnsi="Arial" w:cs="Arial"/>
        <w:sz w:val="16"/>
      </w:rPr>
      <w:t>05/16/25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B3141" w14:textId="77777777" w:rsidR="00012A5F" w:rsidRDefault="00012A5F">
      <w:r>
        <w:separator/>
      </w:r>
    </w:p>
  </w:footnote>
  <w:footnote w:type="continuationSeparator" w:id="0">
    <w:p w14:paraId="399BE71C" w14:textId="77777777" w:rsidR="00012A5F" w:rsidRDefault="0001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BD0B" w14:textId="07EDE018" w:rsidR="00FD500E" w:rsidRPr="004C217E" w:rsidRDefault="003F3BC6"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Display of Flags and Banners on School Property</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537342D6"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07D7DE8B"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607BEC73" w14:textId="77777777">
      <w:trPr>
        <w:cantSplit/>
      </w:trPr>
      <w:tc>
        <w:tcPr>
          <w:tcW w:w="1980" w:type="dxa"/>
        </w:tcPr>
        <w:p w14:paraId="2E88458E" w14:textId="77777777" w:rsidR="00FD500E" w:rsidRPr="004C217E" w:rsidRDefault="00FD500E">
          <w:pPr>
            <w:pStyle w:val="Header"/>
            <w:rPr>
              <w:rFonts w:ascii="Arial" w:hAnsi="Arial" w:cs="Arial"/>
              <w:b/>
              <w:bCs/>
            </w:rPr>
          </w:pPr>
        </w:p>
        <w:p w14:paraId="3CE13619"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26E52AEF" w14:textId="77777777" w:rsidR="00FD500E" w:rsidRPr="004C217E" w:rsidRDefault="00FD500E">
          <w:pPr>
            <w:pStyle w:val="Header"/>
            <w:rPr>
              <w:rFonts w:ascii="Arial" w:hAnsi="Arial" w:cs="Arial"/>
              <w:b/>
              <w:bCs/>
            </w:rPr>
          </w:pPr>
        </w:p>
        <w:p w14:paraId="40ACE219" w14:textId="4FDAD46A" w:rsidR="008F021B" w:rsidRPr="004C217E" w:rsidRDefault="003F3BC6" w:rsidP="00EA42DC">
          <w:pPr>
            <w:pStyle w:val="Header"/>
            <w:tabs>
              <w:tab w:val="clear" w:pos="4320"/>
              <w:tab w:val="clear" w:pos="8640"/>
            </w:tabs>
            <w:rPr>
              <w:rFonts w:ascii="Arial" w:hAnsi="Arial" w:cs="Arial"/>
              <w:b/>
              <w:bCs/>
            </w:rPr>
          </w:pPr>
          <w:r>
            <w:rPr>
              <w:rFonts w:ascii="Arial" w:hAnsi="Arial" w:cs="Arial"/>
              <w:b/>
              <w:bCs/>
            </w:rPr>
            <w:t>Display of Flags and Banners on School Property</w:t>
          </w:r>
          <w:r w:rsidR="002A49F1" w:rsidRPr="004C217E">
            <w:rPr>
              <w:rFonts w:ascii="Arial" w:hAnsi="Arial" w:cs="Arial"/>
              <w:b/>
              <w:bCs/>
            </w:rPr>
            <w:t xml:space="preserve"> </w:t>
          </w:r>
        </w:p>
      </w:tc>
      <w:tc>
        <w:tcPr>
          <w:tcW w:w="2380" w:type="dxa"/>
        </w:tcPr>
        <w:p w14:paraId="436AB9AA" w14:textId="77777777" w:rsidR="00FD500E" w:rsidRPr="004C217E" w:rsidRDefault="00FD500E">
          <w:pPr>
            <w:pStyle w:val="Header"/>
            <w:rPr>
              <w:rFonts w:ascii="Arial" w:hAnsi="Arial" w:cs="Arial"/>
              <w:b/>
              <w:bCs/>
            </w:rPr>
          </w:pPr>
        </w:p>
        <w:p w14:paraId="70618DC4" w14:textId="2B5550AD"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3F3BC6">
            <w:rPr>
              <w:rFonts w:ascii="Arial" w:hAnsi="Arial" w:cs="Arial"/>
              <w:b/>
              <w:bCs/>
            </w:rPr>
            <w:t>912</w:t>
          </w:r>
        </w:p>
        <w:p w14:paraId="69887E54" w14:textId="7777777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2</w:t>
          </w:r>
          <w:r w:rsidRPr="004C217E">
            <w:rPr>
              <w:rFonts w:ascii="Arial" w:hAnsi="Arial" w:cs="Arial"/>
              <w:b/>
              <w:bCs/>
            </w:rPr>
            <w:t xml:space="preserve"> </w:t>
          </w:r>
        </w:p>
        <w:p w14:paraId="34634C89" w14:textId="77777777" w:rsidR="00FD500E" w:rsidRPr="004C217E" w:rsidRDefault="00FD500E">
          <w:pPr>
            <w:pStyle w:val="Header"/>
            <w:jc w:val="right"/>
            <w:rPr>
              <w:rFonts w:ascii="Arial" w:hAnsi="Arial" w:cs="Arial"/>
              <w:b/>
              <w:bCs/>
            </w:rPr>
          </w:pPr>
        </w:p>
      </w:tc>
    </w:tr>
  </w:tbl>
  <w:p w14:paraId="0D2AD8F6"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16B07"/>
    <w:multiLevelType w:val="hybridMultilevel"/>
    <w:tmpl w:val="6744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7"/>
  </w:num>
  <w:num w:numId="4">
    <w:abstractNumId w:val="11"/>
  </w:num>
  <w:num w:numId="5">
    <w:abstractNumId w:val="3"/>
  </w:num>
  <w:num w:numId="6">
    <w:abstractNumId w:val="0"/>
    <w:lvlOverride w:ilvl="0">
      <w:startOverride w:val="1"/>
      <w:lvl w:ilvl="0">
        <w:start w:val="1"/>
        <w:numFmt w:val="decimal"/>
        <w:pStyle w:val="1"/>
        <w:lvlText w:val="%1."/>
        <w:lvlJc w:val="left"/>
      </w:lvl>
    </w:lvlOverride>
  </w:num>
  <w:num w:numId="7">
    <w:abstractNumId w:val="21"/>
  </w:num>
  <w:num w:numId="8">
    <w:abstractNumId w:val="12"/>
  </w:num>
  <w:num w:numId="9">
    <w:abstractNumId w:val="26"/>
  </w:num>
  <w:num w:numId="10">
    <w:abstractNumId w:val="18"/>
  </w:num>
  <w:num w:numId="11">
    <w:abstractNumId w:val="8"/>
  </w:num>
  <w:num w:numId="12">
    <w:abstractNumId w:val="27"/>
  </w:num>
  <w:num w:numId="13">
    <w:abstractNumId w:val="5"/>
  </w:num>
  <w:num w:numId="14">
    <w:abstractNumId w:val="28"/>
  </w:num>
  <w:num w:numId="15">
    <w:abstractNumId w:val="13"/>
  </w:num>
  <w:num w:numId="16">
    <w:abstractNumId w:val="10"/>
  </w:num>
  <w:num w:numId="17">
    <w:abstractNumId w:val="20"/>
  </w:num>
  <w:num w:numId="18">
    <w:abstractNumId w:val="22"/>
  </w:num>
  <w:num w:numId="19">
    <w:abstractNumId w:val="1"/>
  </w:num>
  <w:num w:numId="20">
    <w:abstractNumId w:val="16"/>
  </w:num>
  <w:num w:numId="21">
    <w:abstractNumId w:val="15"/>
  </w:num>
  <w:num w:numId="22">
    <w:abstractNumId w:val="23"/>
  </w:num>
  <w:num w:numId="23">
    <w:abstractNumId w:val="19"/>
  </w:num>
  <w:num w:numId="24">
    <w:abstractNumId w:val="24"/>
  </w:num>
  <w:num w:numId="25">
    <w:abstractNumId w:val="14"/>
  </w:num>
  <w:num w:numId="26">
    <w:abstractNumId w:val="25"/>
  </w:num>
  <w:num w:numId="27">
    <w:abstractNumId w:val="7"/>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2A5F"/>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33150D"/>
    <w:rsid w:val="00353802"/>
    <w:rsid w:val="003617D0"/>
    <w:rsid w:val="00371E79"/>
    <w:rsid w:val="00394119"/>
    <w:rsid w:val="003F3BC6"/>
    <w:rsid w:val="00414667"/>
    <w:rsid w:val="0043693A"/>
    <w:rsid w:val="00470E6E"/>
    <w:rsid w:val="0049773C"/>
    <w:rsid w:val="004C217E"/>
    <w:rsid w:val="004C2E85"/>
    <w:rsid w:val="004C53FC"/>
    <w:rsid w:val="004C5D81"/>
    <w:rsid w:val="00502D55"/>
    <w:rsid w:val="00511FDA"/>
    <w:rsid w:val="00516907"/>
    <w:rsid w:val="00580ECA"/>
    <w:rsid w:val="005A3708"/>
    <w:rsid w:val="005A7D0B"/>
    <w:rsid w:val="005C2AD9"/>
    <w:rsid w:val="005C45DB"/>
    <w:rsid w:val="005F2EA5"/>
    <w:rsid w:val="00604C65"/>
    <w:rsid w:val="006173DB"/>
    <w:rsid w:val="00633C25"/>
    <w:rsid w:val="006A548E"/>
    <w:rsid w:val="006A7CFA"/>
    <w:rsid w:val="006E5949"/>
    <w:rsid w:val="006F08D7"/>
    <w:rsid w:val="006F10CA"/>
    <w:rsid w:val="006F649B"/>
    <w:rsid w:val="00766B21"/>
    <w:rsid w:val="007719EC"/>
    <w:rsid w:val="007A3925"/>
    <w:rsid w:val="007A4E4B"/>
    <w:rsid w:val="007A531F"/>
    <w:rsid w:val="007B34A7"/>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61A44"/>
    <w:rsid w:val="00B82F5E"/>
    <w:rsid w:val="00B87B11"/>
    <w:rsid w:val="00BA4E70"/>
    <w:rsid w:val="00BC0EE1"/>
    <w:rsid w:val="00BC4137"/>
    <w:rsid w:val="00BC4A66"/>
    <w:rsid w:val="00BD3D49"/>
    <w:rsid w:val="00BE4E42"/>
    <w:rsid w:val="00C10D68"/>
    <w:rsid w:val="00C502A7"/>
    <w:rsid w:val="00C631D6"/>
    <w:rsid w:val="00CB1274"/>
    <w:rsid w:val="00CB49CE"/>
    <w:rsid w:val="00CC04FC"/>
    <w:rsid w:val="00CC198C"/>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2849D0"/>
  <w15:chartTrackingRefBased/>
  <w15:docId w15:val="{22A3D98D-447F-4323-96A2-329E718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4EE4-3BD4-40E7-AD70-728A0BD3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2026-01-16T18:35:00Z</dcterms:created>
  <dcterms:modified xsi:type="dcterms:W3CDTF">2026-01-16T18:35:00Z</dcterms:modified>
</cp:coreProperties>
</file>