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0322E" w14:textId="564C6C04" w:rsidR="00BD580A" w:rsidRPr="006F10E5" w:rsidRDefault="00BD580A" w:rsidP="009D2E4E">
      <w:pPr>
        <w:autoSpaceDE w:val="0"/>
        <w:autoSpaceDN w:val="0"/>
        <w:adjustRightInd w:val="0"/>
        <w:jc w:val="both"/>
        <w:rPr>
          <w:bCs/>
          <w:szCs w:val="24"/>
        </w:rPr>
      </w:pPr>
      <w:r w:rsidRPr="006F10E5">
        <w:rPr>
          <w:bCs/>
          <w:szCs w:val="24"/>
        </w:rPr>
        <w:t xml:space="preserve">All employees whose compensation includes federal funds are required to track time and effort, regardless of whether their salary is primarily supported by state or local funds.  This requirement encompasses situations where an employee’s salary, funded by state or local sources, is utilized to fulfill a required “match” in a federal program.  </w:t>
      </w:r>
      <w:r w:rsidR="00844690" w:rsidRPr="006F10E5">
        <w:rPr>
          <w:bCs/>
          <w:szCs w:val="24"/>
        </w:rPr>
        <w:t>Staff involved in the district’s special education maintenance of effort calculation are also included in the mandate to track time and effort, as are full and part-time employees, stipends for employees administering federal programs, and substitute teachers.</w:t>
      </w:r>
    </w:p>
    <w:p w14:paraId="4CD8B55C" w14:textId="30B27772" w:rsidR="00844690" w:rsidRPr="006F10E5" w:rsidRDefault="00844690" w:rsidP="009D2E4E">
      <w:pPr>
        <w:autoSpaceDE w:val="0"/>
        <w:autoSpaceDN w:val="0"/>
        <w:adjustRightInd w:val="0"/>
        <w:jc w:val="both"/>
        <w:rPr>
          <w:bCs/>
          <w:szCs w:val="24"/>
        </w:rPr>
      </w:pPr>
    </w:p>
    <w:p w14:paraId="499D0EE7" w14:textId="76C455EB" w:rsidR="00844690" w:rsidRPr="006F10E5" w:rsidRDefault="00844690" w:rsidP="009D2E4E">
      <w:pPr>
        <w:autoSpaceDE w:val="0"/>
        <w:autoSpaceDN w:val="0"/>
        <w:adjustRightInd w:val="0"/>
        <w:jc w:val="both"/>
        <w:rPr>
          <w:bCs/>
          <w:szCs w:val="24"/>
        </w:rPr>
      </w:pPr>
      <w:r w:rsidRPr="006F10E5">
        <w:rPr>
          <w:bCs/>
          <w:szCs w:val="24"/>
        </w:rPr>
        <w:t>The district is required under federal regulations to maintain time and effort records in order to charge the costs of personnel compensation to federal grants</w:t>
      </w:r>
      <w:r w:rsidR="00FC5ED8" w:rsidRPr="006F10E5">
        <w:rPr>
          <w:bCs/>
          <w:szCs w:val="24"/>
        </w:rPr>
        <w:t>.  Such records will</w:t>
      </w:r>
      <w:r w:rsidRPr="006F10E5">
        <w:rPr>
          <w:bCs/>
          <w:szCs w:val="24"/>
        </w:rPr>
        <w:t xml:space="preserve"> accurately reflect work performed</w:t>
      </w:r>
      <w:r w:rsidR="00FC5ED8" w:rsidRPr="006F10E5">
        <w:rPr>
          <w:bCs/>
          <w:szCs w:val="24"/>
        </w:rPr>
        <w:t xml:space="preserve"> and must:</w:t>
      </w:r>
    </w:p>
    <w:p w14:paraId="652109F6" w14:textId="3F880A4B" w:rsidR="00FC5ED8" w:rsidRPr="006F10E5" w:rsidRDefault="00FC5ED8" w:rsidP="009D2E4E">
      <w:pPr>
        <w:autoSpaceDE w:val="0"/>
        <w:autoSpaceDN w:val="0"/>
        <w:adjustRightInd w:val="0"/>
        <w:jc w:val="both"/>
        <w:rPr>
          <w:bCs/>
          <w:szCs w:val="24"/>
        </w:rPr>
      </w:pPr>
    </w:p>
    <w:p w14:paraId="60FFB69C" w14:textId="0FC33469" w:rsidR="00FC5ED8" w:rsidRPr="006F10E5" w:rsidRDefault="00FC5ED8" w:rsidP="00FC5ED8">
      <w:pPr>
        <w:autoSpaceDE w:val="0"/>
        <w:autoSpaceDN w:val="0"/>
        <w:adjustRightInd w:val="0"/>
        <w:ind w:left="720" w:hanging="360"/>
        <w:jc w:val="both"/>
        <w:rPr>
          <w:bCs/>
          <w:szCs w:val="24"/>
        </w:rPr>
      </w:pPr>
      <w:r w:rsidRPr="006F10E5">
        <w:rPr>
          <w:bCs/>
          <w:szCs w:val="24"/>
        </w:rPr>
        <w:t>1.</w:t>
      </w:r>
      <w:r w:rsidRPr="006F10E5">
        <w:rPr>
          <w:bCs/>
          <w:szCs w:val="24"/>
        </w:rPr>
        <w:tab/>
        <w:t>Be supported by a system of internal controls which provides reasonable assurance that the charges are accurate, allowable, and properly allocated;</w:t>
      </w:r>
    </w:p>
    <w:p w14:paraId="4EBE50EC" w14:textId="2F177957" w:rsidR="00FC5ED8" w:rsidRPr="006F10E5" w:rsidRDefault="00FC5ED8" w:rsidP="00FC5ED8">
      <w:pPr>
        <w:autoSpaceDE w:val="0"/>
        <w:autoSpaceDN w:val="0"/>
        <w:adjustRightInd w:val="0"/>
        <w:ind w:left="720" w:hanging="360"/>
        <w:jc w:val="both"/>
        <w:rPr>
          <w:bCs/>
          <w:szCs w:val="24"/>
        </w:rPr>
      </w:pPr>
      <w:r w:rsidRPr="006F10E5">
        <w:rPr>
          <w:bCs/>
          <w:szCs w:val="24"/>
        </w:rPr>
        <w:t>2.</w:t>
      </w:r>
      <w:r w:rsidRPr="006F10E5">
        <w:rPr>
          <w:bCs/>
          <w:szCs w:val="24"/>
        </w:rPr>
        <w:tab/>
        <w:t>Be incorporated into official records;</w:t>
      </w:r>
    </w:p>
    <w:p w14:paraId="3296B95A" w14:textId="193BBDDC" w:rsidR="00FC5ED8" w:rsidRPr="006F10E5" w:rsidRDefault="00FC5ED8" w:rsidP="00FC5ED8">
      <w:pPr>
        <w:autoSpaceDE w:val="0"/>
        <w:autoSpaceDN w:val="0"/>
        <w:adjustRightInd w:val="0"/>
        <w:ind w:left="720" w:hanging="360"/>
        <w:jc w:val="both"/>
        <w:rPr>
          <w:bCs/>
          <w:szCs w:val="24"/>
        </w:rPr>
      </w:pPr>
      <w:r w:rsidRPr="006F10E5">
        <w:rPr>
          <w:bCs/>
          <w:szCs w:val="24"/>
        </w:rPr>
        <w:t>3.</w:t>
      </w:r>
      <w:r w:rsidRPr="006F10E5">
        <w:rPr>
          <w:bCs/>
          <w:szCs w:val="24"/>
        </w:rPr>
        <w:tab/>
        <w:t>Reasonably reflect total activity for which the employee is compensated, not exceeding 100% of compensated activities;</w:t>
      </w:r>
    </w:p>
    <w:p w14:paraId="23EF4D82" w14:textId="30588A55" w:rsidR="00FC5ED8" w:rsidRPr="006F10E5" w:rsidRDefault="00FC5ED8" w:rsidP="00FC5ED8">
      <w:pPr>
        <w:autoSpaceDE w:val="0"/>
        <w:autoSpaceDN w:val="0"/>
        <w:adjustRightInd w:val="0"/>
        <w:ind w:left="720" w:hanging="360"/>
        <w:jc w:val="both"/>
        <w:rPr>
          <w:bCs/>
          <w:szCs w:val="24"/>
        </w:rPr>
      </w:pPr>
      <w:r w:rsidRPr="006F10E5">
        <w:rPr>
          <w:bCs/>
          <w:szCs w:val="24"/>
        </w:rPr>
        <w:t>4.</w:t>
      </w:r>
      <w:r w:rsidRPr="006F10E5">
        <w:rPr>
          <w:bCs/>
          <w:szCs w:val="24"/>
        </w:rPr>
        <w:tab/>
        <w:t>Encompass both federally-assisted and all other activities compensated by the district on an integrated basis;</w:t>
      </w:r>
    </w:p>
    <w:p w14:paraId="4FBFB169" w14:textId="610BD93F" w:rsidR="00FC5ED8" w:rsidRPr="006F10E5" w:rsidRDefault="00FC5ED8" w:rsidP="00FC5ED8">
      <w:pPr>
        <w:autoSpaceDE w:val="0"/>
        <w:autoSpaceDN w:val="0"/>
        <w:adjustRightInd w:val="0"/>
        <w:ind w:left="720" w:hanging="360"/>
        <w:jc w:val="both"/>
        <w:rPr>
          <w:bCs/>
          <w:szCs w:val="24"/>
        </w:rPr>
      </w:pPr>
      <w:r w:rsidRPr="006F10E5">
        <w:rPr>
          <w:bCs/>
          <w:szCs w:val="24"/>
        </w:rPr>
        <w:t>5.</w:t>
      </w:r>
      <w:r w:rsidRPr="006F10E5">
        <w:rPr>
          <w:bCs/>
          <w:szCs w:val="24"/>
        </w:rPr>
        <w:tab/>
        <w:t>Comply with established accounting policies and practices of the district; and</w:t>
      </w:r>
    </w:p>
    <w:p w14:paraId="1E9A34B5" w14:textId="289D0F7D" w:rsidR="00FC5ED8" w:rsidRPr="006F10E5" w:rsidRDefault="00FC5ED8" w:rsidP="00B8129A">
      <w:pPr>
        <w:autoSpaceDE w:val="0"/>
        <w:autoSpaceDN w:val="0"/>
        <w:adjustRightInd w:val="0"/>
        <w:ind w:left="720" w:hanging="360"/>
        <w:jc w:val="both"/>
        <w:rPr>
          <w:bCs/>
          <w:szCs w:val="24"/>
        </w:rPr>
      </w:pPr>
      <w:r w:rsidRPr="006F10E5">
        <w:rPr>
          <w:bCs/>
          <w:szCs w:val="24"/>
        </w:rPr>
        <w:t>6.</w:t>
      </w:r>
      <w:r w:rsidRPr="006F10E5">
        <w:rPr>
          <w:bCs/>
          <w:szCs w:val="24"/>
        </w:rPr>
        <w:tab/>
        <w:t>Support the distribution of the employee’s salary or wages among specific activities or cost objectives.</w:t>
      </w:r>
    </w:p>
    <w:p w14:paraId="7780E7F4" w14:textId="77777777" w:rsidR="00BD580A" w:rsidRPr="006F10E5" w:rsidRDefault="00BD580A" w:rsidP="009D2E4E">
      <w:pPr>
        <w:autoSpaceDE w:val="0"/>
        <w:autoSpaceDN w:val="0"/>
        <w:adjustRightInd w:val="0"/>
        <w:jc w:val="both"/>
        <w:rPr>
          <w:b/>
          <w:szCs w:val="24"/>
        </w:rPr>
      </w:pPr>
    </w:p>
    <w:p w14:paraId="7E1B4052" w14:textId="5FE1E0FB" w:rsidR="009D2E4E" w:rsidRPr="006F10E5" w:rsidRDefault="009D2E4E" w:rsidP="009D2E4E">
      <w:pPr>
        <w:autoSpaceDE w:val="0"/>
        <w:autoSpaceDN w:val="0"/>
        <w:adjustRightInd w:val="0"/>
        <w:jc w:val="both"/>
        <w:rPr>
          <w:b/>
          <w:szCs w:val="24"/>
        </w:rPr>
      </w:pPr>
      <w:r w:rsidRPr="006F10E5">
        <w:rPr>
          <w:b/>
          <w:szCs w:val="24"/>
        </w:rPr>
        <w:t>Semi-Annual Certification</w:t>
      </w:r>
    </w:p>
    <w:p w14:paraId="767F8677" w14:textId="77777777" w:rsidR="009D2E4E" w:rsidRPr="006F10E5" w:rsidRDefault="009D2E4E" w:rsidP="009D2E4E">
      <w:pPr>
        <w:autoSpaceDE w:val="0"/>
        <w:autoSpaceDN w:val="0"/>
        <w:adjustRightInd w:val="0"/>
        <w:jc w:val="both"/>
        <w:rPr>
          <w:szCs w:val="24"/>
        </w:rPr>
      </w:pPr>
    </w:p>
    <w:p w14:paraId="15568D07" w14:textId="7AF61D6F" w:rsidR="009D2E4E" w:rsidRPr="006F10E5" w:rsidRDefault="009D2E4E" w:rsidP="009D2E4E">
      <w:pPr>
        <w:autoSpaceDE w:val="0"/>
        <w:autoSpaceDN w:val="0"/>
        <w:adjustRightInd w:val="0"/>
        <w:jc w:val="both"/>
        <w:rPr>
          <w:szCs w:val="24"/>
        </w:rPr>
      </w:pPr>
      <w:r w:rsidRPr="006F10E5">
        <w:rPr>
          <w:szCs w:val="24"/>
        </w:rPr>
        <w:t xml:space="preserve">Where employees are expected to work solely on a single federal award or cost objective, charges for their salaries and wages must be supported by semi-annual certifications that the employees worked solely on that program for the period covered by the certification. These semi-annual certifications must be signed by the employee or supervisory official having first-hand knowledge of the work performed by the employee and should reference the employee’s signed and dated job description maintained in their personnel file.  Charges to the grant must be supported by these semi-annual certifications.  The semi-annual certifications are maintained by the </w:t>
      </w:r>
      <w:r w:rsidR="006F10E5" w:rsidRPr="006F10E5">
        <w:rPr>
          <w:szCs w:val="24"/>
        </w:rPr>
        <w:t xml:space="preserve">Federal Programs office </w:t>
      </w:r>
      <w:r w:rsidRPr="006F10E5">
        <w:rPr>
          <w:szCs w:val="24"/>
        </w:rPr>
        <w:t xml:space="preserve">of the </w:t>
      </w:r>
      <w:r w:rsidR="00FC5ED8" w:rsidRPr="006F10E5">
        <w:rPr>
          <w:szCs w:val="24"/>
        </w:rPr>
        <w:t>d</w:t>
      </w:r>
      <w:r w:rsidRPr="006F10E5">
        <w:rPr>
          <w:szCs w:val="24"/>
        </w:rPr>
        <w:t>istrict.</w:t>
      </w:r>
    </w:p>
    <w:p w14:paraId="346CFA85" w14:textId="77777777" w:rsidR="009D2E4E" w:rsidRPr="006F10E5" w:rsidRDefault="009D2E4E" w:rsidP="009D2E4E">
      <w:pPr>
        <w:autoSpaceDE w:val="0"/>
        <w:autoSpaceDN w:val="0"/>
        <w:adjustRightInd w:val="0"/>
        <w:jc w:val="both"/>
        <w:rPr>
          <w:szCs w:val="24"/>
        </w:rPr>
      </w:pPr>
    </w:p>
    <w:p w14:paraId="53D383E7" w14:textId="77777777" w:rsidR="009D2E4E" w:rsidRPr="006F10E5" w:rsidRDefault="009D2E4E" w:rsidP="009D2E4E">
      <w:pPr>
        <w:autoSpaceDE w:val="0"/>
        <w:autoSpaceDN w:val="0"/>
        <w:adjustRightInd w:val="0"/>
        <w:jc w:val="both"/>
        <w:rPr>
          <w:szCs w:val="24"/>
        </w:rPr>
      </w:pPr>
      <w:r w:rsidRPr="006F10E5">
        <w:rPr>
          <w:szCs w:val="24"/>
        </w:rPr>
        <w:t>Employees working on a single cost objective are required to maintain on file a signed and dated job description which clearly shows that the employee is assigned 100% to the program or single cost objective.  The job description must be updated annually and when a function or activity is added to or deleted from an existing job description, must clearly identify the function and activities performed by the employee for the applicable fund source(s) or cost objective, and must be maintained in the employee’s personnel file.</w:t>
      </w:r>
    </w:p>
    <w:p w14:paraId="7478089C" w14:textId="77777777" w:rsidR="009D2E4E" w:rsidRPr="006F10E5" w:rsidRDefault="009D2E4E" w:rsidP="009D2E4E">
      <w:pPr>
        <w:autoSpaceDE w:val="0"/>
        <w:autoSpaceDN w:val="0"/>
        <w:adjustRightInd w:val="0"/>
        <w:jc w:val="both"/>
        <w:rPr>
          <w:szCs w:val="24"/>
        </w:rPr>
      </w:pPr>
    </w:p>
    <w:p w14:paraId="3BEF44C1" w14:textId="77777777" w:rsidR="009D2E4E" w:rsidRPr="006F10E5" w:rsidRDefault="009D2E4E" w:rsidP="009D2E4E">
      <w:pPr>
        <w:autoSpaceDE w:val="0"/>
        <w:autoSpaceDN w:val="0"/>
        <w:adjustRightInd w:val="0"/>
        <w:jc w:val="both"/>
        <w:rPr>
          <w:szCs w:val="24"/>
        </w:rPr>
      </w:pPr>
      <w:r w:rsidRPr="006F10E5">
        <w:rPr>
          <w:szCs w:val="24"/>
        </w:rPr>
        <w:t>The semi-annual certification must:</w:t>
      </w:r>
    </w:p>
    <w:p w14:paraId="652D7228" w14:textId="77777777" w:rsidR="009D2E4E" w:rsidRPr="006F10E5" w:rsidRDefault="009D2E4E" w:rsidP="009D2E4E">
      <w:pPr>
        <w:autoSpaceDE w:val="0"/>
        <w:autoSpaceDN w:val="0"/>
        <w:adjustRightInd w:val="0"/>
        <w:jc w:val="both"/>
        <w:rPr>
          <w:szCs w:val="24"/>
        </w:rPr>
      </w:pPr>
    </w:p>
    <w:p w14:paraId="1B8164C4" w14:textId="77777777" w:rsidR="009D2E4E" w:rsidRPr="006F10E5" w:rsidRDefault="009D2E4E" w:rsidP="009D2E4E">
      <w:pPr>
        <w:numPr>
          <w:ilvl w:val="0"/>
          <w:numId w:val="33"/>
        </w:numPr>
        <w:autoSpaceDE w:val="0"/>
        <w:autoSpaceDN w:val="0"/>
        <w:adjustRightInd w:val="0"/>
        <w:jc w:val="both"/>
        <w:rPr>
          <w:szCs w:val="24"/>
        </w:rPr>
      </w:pPr>
      <w:r w:rsidRPr="006F10E5">
        <w:rPr>
          <w:szCs w:val="24"/>
        </w:rPr>
        <w:lastRenderedPageBreak/>
        <w:t>Be executed after the work has been completed; not before;</w:t>
      </w:r>
    </w:p>
    <w:p w14:paraId="4E036CD3" w14:textId="71D6EFDF" w:rsidR="009D2E4E" w:rsidRPr="006F10E5" w:rsidRDefault="009D2E4E" w:rsidP="009D2E4E">
      <w:pPr>
        <w:numPr>
          <w:ilvl w:val="0"/>
          <w:numId w:val="33"/>
        </w:numPr>
        <w:autoSpaceDE w:val="0"/>
        <w:autoSpaceDN w:val="0"/>
        <w:adjustRightInd w:val="0"/>
        <w:jc w:val="both"/>
        <w:rPr>
          <w:szCs w:val="24"/>
        </w:rPr>
      </w:pPr>
      <w:r w:rsidRPr="006F10E5">
        <w:rPr>
          <w:szCs w:val="24"/>
        </w:rPr>
        <w:t>State that the employee worked solely (i.e. 100% of the time) on activities related to one particular grant program or single cost objective;</w:t>
      </w:r>
    </w:p>
    <w:p w14:paraId="7472A846" w14:textId="77777777" w:rsidR="009D2E4E" w:rsidRPr="006F10E5" w:rsidRDefault="009D2E4E" w:rsidP="009D2E4E">
      <w:pPr>
        <w:numPr>
          <w:ilvl w:val="0"/>
          <w:numId w:val="33"/>
        </w:numPr>
        <w:autoSpaceDE w:val="0"/>
        <w:autoSpaceDN w:val="0"/>
        <w:adjustRightInd w:val="0"/>
        <w:jc w:val="both"/>
        <w:rPr>
          <w:szCs w:val="24"/>
        </w:rPr>
      </w:pPr>
      <w:r w:rsidRPr="006F10E5">
        <w:rPr>
          <w:szCs w:val="24"/>
        </w:rPr>
        <w:t>Identify the grant program or cost objective;</w:t>
      </w:r>
    </w:p>
    <w:p w14:paraId="6DAE8C86" w14:textId="77777777" w:rsidR="009D2E4E" w:rsidRPr="006F10E5" w:rsidRDefault="009D2E4E" w:rsidP="009D2E4E">
      <w:pPr>
        <w:numPr>
          <w:ilvl w:val="0"/>
          <w:numId w:val="33"/>
        </w:numPr>
        <w:autoSpaceDE w:val="0"/>
        <w:autoSpaceDN w:val="0"/>
        <w:adjustRightInd w:val="0"/>
        <w:jc w:val="both"/>
        <w:rPr>
          <w:szCs w:val="24"/>
        </w:rPr>
      </w:pPr>
      <w:r w:rsidRPr="006F10E5">
        <w:rPr>
          <w:szCs w:val="24"/>
        </w:rPr>
        <w:t>Specify the 6-month reporting period; and</w:t>
      </w:r>
    </w:p>
    <w:p w14:paraId="5C51DDB3" w14:textId="77777777" w:rsidR="009D2E4E" w:rsidRPr="006F10E5" w:rsidRDefault="009D2E4E" w:rsidP="009D2E4E">
      <w:pPr>
        <w:numPr>
          <w:ilvl w:val="0"/>
          <w:numId w:val="33"/>
        </w:numPr>
        <w:autoSpaceDE w:val="0"/>
        <w:autoSpaceDN w:val="0"/>
        <w:adjustRightInd w:val="0"/>
        <w:jc w:val="both"/>
        <w:rPr>
          <w:szCs w:val="24"/>
        </w:rPr>
      </w:pPr>
      <w:r w:rsidRPr="006F10E5">
        <w:rPr>
          <w:szCs w:val="24"/>
        </w:rPr>
        <w:t>Be signed by the employee and/or a supervisor with first-hand knowledge of the work performed.</w:t>
      </w:r>
    </w:p>
    <w:p w14:paraId="4BB300F5" w14:textId="77777777" w:rsidR="009D2E4E" w:rsidRPr="006F10E5" w:rsidRDefault="009D2E4E" w:rsidP="009D2E4E">
      <w:pPr>
        <w:autoSpaceDE w:val="0"/>
        <w:autoSpaceDN w:val="0"/>
        <w:adjustRightInd w:val="0"/>
        <w:jc w:val="both"/>
        <w:rPr>
          <w:szCs w:val="24"/>
        </w:rPr>
      </w:pPr>
    </w:p>
    <w:p w14:paraId="2D38842E" w14:textId="77777777" w:rsidR="009D2E4E" w:rsidRPr="006F10E5" w:rsidRDefault="009D2E4E" w:rsidP="009D2E4E">
      <w:pPr>
        <w:autoSpaceDE w:val="0"/>
        <w:autoSpaceDN w:val="0"/>
        <w:adjustRightInd w:val="0"/>
        <w:jc w:val="both"/>
        <w:rPr>
          <w:b/>
          <w:szCs w:val="24"/>
        </w:rPr>
      </w:pPr>
      <w:r w:rsidRPr="006F10E5">
        <w:rPr>
          <w:b/>
          <w:szCs w:val="24"/>
        </w:rPr>
        <w:t>Personnel Activity Reports (PAR)</w:t>
      </w:r>
    </w:p>
    <w:p w14:paraId="6C33B5FF" w14:textId="77777777" w:rsidR="009D2E4E" w:rsidRPr="006F10E5" w:rsidRDefault="009D2E4E" w:rsidP="009D2E4E">
      <w:pPr>
        <w:autoSpaceDE w:val="0"/>
        <w:autoSpaceDN w:val="0"/>
        <w:adjustRightInd w:val="0"/>
        <w:jc w:val="both"/>
        <w:rPr>
          <w:szCs w:val="24"/>
        </w:rPr>
      </w:pPr>
    </w:p>
    <w:p w14:paraId="16D9D6F3" w14:textId="77777777" w:rsidR="009D2E4E" w:rsidRPr="006F10E5" w:rsidRDefault="009D2E4E" w:rsidP="009D2E4E">
      <w:pPr>
        <w:autoSpaceDE w:val="0"/>
        <w:autoSpaceDN w:val="0"/>
        <w:adjustRightInd w:val="0"/>
        <w:jc w:val="both"/>
        <w:rPr>
          <w:szCs w:val="24"/>
        </w:rPr>
      </w:pPr>
      <w:r w:rsidRPr="006F10E5">
        <w:rPr>
          <w:szCs w:val="24"/>
        </w:rPr>
        <w:t>Where employees work on multiple activities or cost objectives, a distribution of their salaries or wages must be supported by personnel activity reports or equivalent documentation unless a statistical sampling system or other substitute system has been approved by the federal agency granting the funds. Such documentary support is required where employees work on:</w:t>
      </w:r>
    </w:p>
    <w:p w14:paraId="3E17DD8D" w14:textId="77777777" w:rsidR="009D2E4E" w:rsidRPr="006F10E5" w:rsidRDefault="009D2E4E" w:rsidP="009D2E4E">
      <w:pPr>
        <w:autoSpaceDE w:val="0"/>
        <w:autoSpaceDN w:val="0"/>
        <w:adjustRightInd w:val="0"/>
        <w:rPr>
          <w:szCs w:val="24"/>
        </w:rPr>
      </w:pPr>
    </w:p>
    <w:p w14:paraId="349B49AF" w14:textId="77777777" w:rsidR="009D2E4E" w:rsidRPr="006F10E5" w:rsidRDefault="009D2E4E" w:rsidP="009D2E4E">
      <w:pPr>
        <w:numPr>
          <w:ilvl w:val="0"/>
          <w:numId w:val="32"/>
        </w:numPr>
        <w:autoSpaceDE w:val="0"/>
        <w:autoSpaceDN w:val="0"/>
        <w:adjustRightInd w:val="0"/>
        <w:rPr>
          <w:szCs w:val="24"/>
        </w:rPr>
      </w:pPr>
      <w:r w:rsidRPr="006F10E5">
        <w:rPr>
          <w:szCs w:val="24"/>
        </w:rPr>
        <w:t>More than one federal award,</w:t>
      </w:r>
    </w:p>
    <w:p w14:paraId="446681C9" w14:textId="77777777" w:rsidR="009D2E4E" w:rsidRPr="006F10E5" w:rsidRDefault="009D2E4E" w:rsidP="009D2E4E">
      <w:pPr>
        <w:numPr>
          <w:ilvl w:val="0"/>
          <w:numId w:val="32"/>
        </w:numPr>
        <w:autoSpaceDE w:val="0"/>
        <w:autoSpaceDN w:val="0"/>
        <w:adjustRightInd w:val="0"/>
        <w:rPr>
          <w:szCs w:val="24"/>
        </w:rPr>
      </w:pPr>
      <w:r w:rsidRPr="006F10E5">
        <w:rPr>
          <w:szCs w:val="24"/>
        </w:rPr>
        <w:t>A federal award and a non-federal award,</w:t>
      </w:r>
    </w:p>
    <w:p w14:paraId="2B8DD33D" w14:textId="77777777" w:rsidR="009D2E4E" w:rsidRPr="006F10E5" w:rsidRDefault="009D2E4E" w:rsidP="009D2E4E">
      <w:pPr>
        <w:numPr>
          <w:ilvl w:val="0"/>
          <w:numId w:val="32"/>
        </w:numPr>
        <w:autoSpaceDE w:val="0"/>
        <w:autoSpaceDN w:val="0"/>
        <w:adjustRightInd w:val="0"/>
        <w:rPr>
          <w:szCs w:val="24"/>
        </w:rPr>
      </w:pPr>
      <w:r w:rsidRPr="006F10E5">
        <w:rPr>
          <w:szCs w:val="24"/>
        </w:rPr>
        <w:t>An indirect cost activity and a direct cost activity</w:t>
      </w:r>
    </w:p>
    <w:p w14:paraId="7AED8F1E" w14:textId="77777777" w:rsidR="009D2E4E" w:rsidRPr="006F10E5" w:rsidRDefault="009D2E4E" w:rsidP="009D2E4E">
      <w:pPr>
        <w:numPr>
          <w:ilvl w:val="0"/>
          <w:numId w:val="32"/>
        </w:numPr>
        <w:autoSpaceDE w:val="0"/>
        <w:autoSpaceDN w:val="0"/>
        <w:adjustRightInd w:val="0"/>
        <w:jc w:val="both"/>
        <w:rPr>
          <w:szCs w:val="24"/>
        </w:rPr>
      </w:pPr>
      <w:r w:rsidRPr="006F10E5">
        <w:rPr>
          <w:szCs w:val="24"/>
        </w:rPr>
        <w:t>Two or more indirect activities which are allocated using different allocation bases, or</w:t>
      </w:r>
    </w:p>
    <w:p w14:paraId="06986870" w14:textId="77777777" w:rsidR="009D2E4E" w:rsidRPr="006F10E5" w:rsidRDefault="009D2E4E" w:rsidP="009D2E4E">
      <w:pPr>
        <w:numPr>
          <w:ilvl w:val="0"/>
          <w:numId w:val="32"/>
        </w:numPr>
        <w:autoSpaceDE w:val="0"/>
        <w:autoSpaceDN w:val="0"/>
        <w:adjustRightInd w:val="0"/>
        <w:jc w:val="both"/>
        <w:rPr>
          <w:szCs w:val="24"/>
        </w:rPr>
      </w:pPr>
      <w:r w:rsidRPr="006F10E5">
        <w:rPr>
          <w:szCs w:val="24"/>
        </w:rPr>
        <w:t>An unallowable activity and a direct or indirect cost activity.</w:t>
      </w:r>
    </w:p>
    <w:p w14:paraId="583C428C" w14:textId="77777777" w:rsidR="00FC5ED8" w:rsidRPr="006F10E5" w:rsidRDefault="00FC5ED8" w:rsidP="009D2E4E">
      <w:pPr>
        <w:autoSpaceDE w:val="0"/>
        <w:autoSpaceDN w:val="0"/>
        <w:adjustRightInd w:val="0"/>
        <w:jc w:val="both"/>
        <w:rPr>
          <w:szCs w:val="24"/>
        </w:rPr>
      </w:pPr>
    </w:p>
    <w:p w14:paraId="1FEB51F4" w14:textId="3C1ACBCA" w:rsidR="009D2E4E" w:rsidRPr="006F10E5" w:rsidRDefault="009D2E4E" w:rsidP="009D2E4E">
      <w:pPr>
        <w:autoSpaceDE w:val="0"/>
        <w:autoSpaceDN w:val="0"/>
        <w:adjustRightInd w:val="0"/>
        <w:jc w:val="both"/>
        <w:rPr>
          <w:szCs w:val="24"/>
        </w:rPr>
      </w:pPr>
      <w:r w:rsidRPr="006F10E5">
        <w:rPr>
          <w:szCs w:val="24"/>
        </w:rPr>
        <w:t>PAR</w:t>
      </w:r>
      <w:r w:rsidR="00FC5ED8" w:rsidRPr="006F10E5">
        <w:rPr>
          <w:szCs w:val="24"/>
        </w:rPr>
        <w:t>s</w:t>
      </w:r>
      <w:r w:rsidRPr="006F10E5">
        <w:rPr>
          <w:szCs w:val="24"/>
        </w:rPr>
        <w:t xml:space="preserve"> or equivalent documentation must meet the following standards:</w:t>
      </w:r>
    </w:p>
    <w:p w14:paraId="21B3B923" w14:textId="77777777" w:rsidR="009D2E4E" w:rsidRPr="006F10E5" w:rsidRDefault="009D2E4E" w:rsidP="009D2E4E">
      <w:pPr>
        <w:autoSpaceDE w:val="0"/>
        <w:autoSpaceDN w:val="0"/>
        <w:adjustRightInd w:val="0"/>
        <w:jc w:val="both"/>
        <w:rPr>
          <w:szCs w:val="24"/>
        </w:rPr>
      </w:pPr>
    </w:p>
    <w:p w14:paraId="06D22FBC" w14:textId="77777777" w:rsidR="009D2E4E" w:rsidRPr="006F10E5" w:rsidRDefault="009D2E4E" w:rsidP="009D2E4E">
      <w:pPr>
        <w:numPr>
          <w:ilvl w:val="0"/>
          <w:numId w:val="31"/>
        </w:numPr>
        <w:autoSpaceDE w:val="0"/>
        <w:autoSpaceDN w:val="0"/>
        <w:adjustRightInd w:val="0"/>
        <w:jc w:val="both"/>
        <w:rPr>
          <w:szCs w:val="24"/>
        </w:rPr>
      </w:pPr>
      <w:r w:rsidRPr="006F10E5">
        <w:rPr>
          <w:szCs w:val="24"/>
        </w:rPr>
        <w:t>Reflect an after-the-fact distribution of the actual activity of each employee,</w:t>
      </w:r>
    </w:p>
    <w:p w14:paraId="487E05BB" w14:textId="77777777" w:rsidR="009D2E4E" w:rsidRPr="006F10E5" w:rsidRDefault="009D2E4E" w:rsidP="009D2E4E">
      <w:pPr>
        <w:numPr>
          <w:ilvl w:val="0"/>
          <w:numId w:val="31"/>
        </w:numPr>
        <w:autoSpaceDE w:val="0"/>
        <w:autoSpaceDN w:val="0"/>
        <w:adjustRightInd w:val="0"/>
        <w:jc w:val="both"/>
        <w:rPr>
          <w:szCs w:val="24"/>
        </w:rPr>
      </w:pPr>
      <w:r w:rsidRPr="006F10E5">
        <w:rPr>
          <w:szCs w:val="24"/>
        </w:rPr>
        <w:t>Account for the total activity for which each employee is compensated,</w:t>
      </w:r>
    </w:p>
    <w:p w14:paraId="25AEA6E2" w14:textId="77777777" w:rsidR="009D2E4E" w:rsidRPr="006F10E5" w:rsidRDefault="009D2E4E" w:rsidP="009D2E4E">
      <w:pPr>
        <w:numPr>
          <w:ilvl w:val="0"/>
          <w:numId w:val="31"/>
        </w:numPr>
        <w:autoSpaceDE w:val="0"/>
        <w:autoSpaceDN w:val="0"/>
        <w:adjustRightInd w:val="0"/>
        <w:jc w:val="both"/>
        <w:rPr>
          <w:szCs w:val="24"/>
        </w:rPr>
      </w:pPr>
      <w:r w:rsidRPr="006F10E5">
        <w:rPr>
          <w:szCs w:val="24"/>
        </w:rPr>
        <w:t>Be prepared at least monthly and must coincide with one or more pay periods, and</w:t>
      </w:r>
    </w:p>
    <w:p w14:paraId="3844FEAC" w14:textId="77777777" w:rsidR="009D2E4E" w:rsidRPr="006F10E5" w:rsidRDefault="009D2E4E" w:rsidP="009D2E4E">
      <w:pPr>
        <w:numPr>
          <w:ilvl w:val="0"/>
          <w:numId w:val="31"/>
        </w:numPr>
        <w:autoSpaceDE w:val="0"/>
        <w:autoSpaceDN w:val="0"/>
        <w:adjustRightInd w:val="0"/>
        <w:jc w:val="both"/>
        <w:rPr>
          <w:szCs w:val="24"/>
        </w:rPr>
      </w:pPr>
      <w:r w:rsidRPr="006F10E5">
        <w:rPr>
          <w:szCs w:val="24"/>
        </w:rPr>
        <w:t>Be signed by the employee.</w:t>
      </w:r>
    </w:p>
    <w:p w14:paraId="49EAECC4" w14:textId="77777777" w:rsidR="009D2E4E" w:rsidRPr="006F10E5" w:rsidRDefault="009D2E4E" w:rsidP="009D2E4E">
      <w:pPr>
        <w:autoSpaceDE w:val="0"/>
        <w:autoSpaceDN w:val="0"/>
        <w:adjustRightInd w:val="0"/>
        <w:jc w:val="both"/>
        <w:rPr>
          <w:szCs w:val="24"/>
        </w:rPr>
      </w:pPr>
    </w:p>
    <w:p w14:paraId="548A04B4" w14:textId="77777777" w:rsidR="009D2E4E" w:rsidRPr="006F10E5" w:rsidRDefault="009D2E4E" w:rsidP="009D2E4E">
      <w:pPr>
        <w:autoSpaceDE w:val="0"/>
        <w:autoSpaceDN w:val="0"/>
        <w:adjustRightInd w:val="0"/>
        <w:jc w:val="both"/>
        <w:rPr>
          <w:b/>
          <w:szCs w:val="24"/>
        </w:rPr>
      </w:pPr>
      <w:r w:rsidRPr="006F10E5">
        <w:rPr>
          <w:b/>
          <w:szCs w:val="24"/>
        </w:rPr>
        <w:t>Substitute System</w:t>
      </w:r>
    </w:p>
    <w:p w14:paraId="4DE33DA3" w14:textId="77777777" w:rsidR="009D2E4E" w:rsidRPr="006F10E5" w:rsidRDefault="009D2E4E" w:rsidP="009D2E4E">
      <w:pPr>
        <w:autoSpaceDE w:val="0"/>
        <w:autoSpaceDN w:val="0"/>
        <w:adjustRightInd w:val="0"/>
        <w:jc w:val="both"/>
        <w:rPr>
          <w:szCs w:val="24"/>
        </w:rPr>
      </w:pPr>
    </w:p>
    <w:p w14:paraId="21C084A9" w14:textId="77777777" w:rsidR="009D2E4E" w:rsidRPr="006F10E5" w:rsidRDefault="009D2E4E" w:rsidP="009D2E4E">
      <w:pPr>
        <w:autoSpaceDE w:val="0"/>
        <w:autoSpaceDN w:val="0"/>
        <w:adjustRightInd w:val="0"/>
        <w:jc w:val="both"/>
        <w:rPr>
          <w:szCs w:val="24"/>
        </w:rPr>
      </w:pPr>
      <w:r w:rsidRPr="006F10E5">
        <w:rPr>
          <w:szCs w:val="24"/>
        </w:rPr>
        <w:t xml:space="preserve">Only eligible employees participate in a substitute system.  To qualify for this substitute system in lieu of traditional PARs, the employee must work on multiple activities or cost objectives (i.e. more than one federal grant award) based on a predetermined, set schedule.  Most likely it is applicable to classroom teachers or instructional aides.  The certification is signed by the employee or by the supervisor having first-hand knowledge.  Documented employee work schedules will include sufficient controls to ensure that the schedules are accurate.  </w:t>
      </w:r>
    </w:p>
    <w:p w14:paraId="71AE1731" w14:textId="77777777" w:rsidR="009D2E4E" w:rsidRPr="006F10E5" w:rsidRDefault="009D2E4E" w:rsidP="009D2E4E">
      <w:pPr>
        <w:autoSpaceDE w:val="0"/>
        <w:autoSpaceDN w:val="0"/>
        <w:adjustRightInd w:val="0"/>
        <w:jc w:val="both"/>
        <w:rPr>
          <w:szCs w:val="24"/>
        </w:rPr>
      </w:pPr>
    </w:p>
    <w:p w14:paraId="3EBC9DCC" w14:textId="77777777" w:rsidR="009D2E4E" w:rsidRPr="006F10E5" w:rsidRDefault="009D2E4E" w:rsidP="009D2E4E">
      <w:pPr>
        <w:autoSpaceDE w:val="0"/>
        <w:autoSpaceDN w:val="0"/>
        <w:adjustRightInd w:val="0"/>
        <w:jc w:val="both"/>
        <w:rPr>
          <w:szCs w:val="24"/>
        </w:rPr>
      </w:pPr>
      <w:r w:rsidRPr="006F10E5">
        <w:rPr>
          <w:szCs w:val="24"/>
        </w:rPr>
        <w:t>To be eligible to document time and effort under the substitute system, employees must:</w:t>
      </w:r>
    </w:p>
    <w:p w14:paraId="64FE83A2" w14:textId="77777777" w:rsidR="009D2E4E" w:rsidRPr="006F10E5" w:rsidRDefault="009D2E4E" w:rsidP="009D2E4E">
      <w:pPr>
        <w:autoSpaceDE w:val="0"/>
        <w:autoSpaceDN w:val="0"/>
        <w:adjustRightInd w:val="0"/>
        <w:jc w:val="both"/>
        <w:rPr>
          <w:szCs w:val="24"/>
        </w:rPr>
      </w:pPr>
    </w:p>
    <w:p w14:paraId="130CC69B" w14:textId="10456EF7" w:rsidR="009D2E4E" w:rsidRPr="006F10E5" w:rsidRDefault="009D2E4E" w:rsidP="00365CFC">
      <w:pPr>
        <w:autoSpaceDE w:val="0"/>
        <w:autoSpaceDN w:val="0"/>
        <w:adjustRightInd w:val="0"/>
        <w:ind w:left="720" w:hanging="360"/>
        <w:jc w:val="both"/>
        <w:rPr>
          <w:szCs w:val="24"/>
        </w:rPr>
      </w:pPr>
      <w:r w:rsidRPr="006F10E5">
        <w:rPr>
          <w:szCs w:val="24"/>
        </w:rPr>
        <w:t>1.</w:t>
      </w:r>
      <w:r w:rsidRPr="006F10E5">
        <w:rPr>
          <w:szCs w:val="24"/>
        </w:rPr>
        <w:tab/>
        <w:t>Currently work on a schedule that includes multiple activities;</w:t>
      </w:r>
    </w:p>
    <w:p w14:paraId="6C2BD93C" w14:textId="77777777" w:rsidR="009D2E4E" w:rsidRPr="006F10E5" w:rsidRDefault="009D2E4E" w:rsidP="00B8129A">
      <w:pPr>
        <w:autoSpaceDE w:val="0"/>
        <w:autoSpaceDN w:val="0"/>
        <w:adjustRightInd w:val="0"/>
        <w:ind w:left="720" w:hanging="360"/>
        <w:jc w:val="both"/>
        <w:rPr>
          <w:szCs w:val="24"/>
        </w:rPr>
      </w:pPr>
      <w:r w:rsidRPr="006F10E5">
        <w:rPr>
          <w:szCs w:val="24"/>
        </w:rPr>
        <w:t>2.</w:t>
      </w:r>
      <w:r w:rsidRPr="006F10E5">
        <w:rPr>
          <w:szCs w:val="24"/>
        </w:rPr>
        <w:tab/>
        <w:t>Work on specific activities or cost objectives based on a predetermined schedule; and</w:t>
      </w:r>
    </w:p>
    <w:p w14:paraId="6939C416" w14:textId="77777777" w:rsidR="009D2E4E" w:rsidRPr="006F10E5" w:rsidRDefault="009D2E4E" w:rsidP="00B8129A">
      <w:pPr>
        <w:autoSpaceDE w:val="0"/>
        <w:autoSpaceDN w:val="0"/>
        <w:adjustRightInd w:val="0"/>
        <w:ind w:left="720" w:hanging="360"/>
        <w:jc w:val="both"/>
        <w:rPr>
          <w:szCs w:val="24"/>
        </w:rPr>
      </w:pPr>
      <w:r w:rsidRPr="006F10E5">
        <w:rPr>
          <w:szCs w:val="24"/>
        </w:rPr>
        <w:t>3.</w:t>
      </w:r>
      <w:r w:rsidRPr="006F10E5">
        <w:rPr>
          <w:szCs w:val="24"/>
        </w:rPr>
        <w:tab/>
        <w:t>Not work on multiple activities or cost objectives at the exact same time on their schedule.</w:t>
      </w:r>
    </w:p>
    <w:p w14:paraId="68247268" w14:textId="77777777" w:rsidR="009D2E4E" w:rsidRPr="006F10E5" w:rsidRDefault="009D2E4E" w:rsidP="009D2E4E">
      <w:pPr>
        <w:autoSpaceDE w:val="0"/>
        <w:autoSpaceDN w:val="0"/>
        <w:adjustRightInd w:val="0"/>
        <w:ind w:left="1440" w:hanging="720"/>
        <w:jc w:val="both"/>
        <w:rPr>
          <w:szCs w:val="24"/>
        </w:rPr>
      </w:pPr>
    </w:p>
    <w:p w14:paraId="5945E7A1" w14:textId="77777777" w:rsidR="009D2E4E" w:rsidRPr="006F10E5" w:rsidRDefault="009D2E4E" w:rsidP="009D2E4E">
      <w:pPr>
        <w:autoSpaceDE w:val="0"/>
        <w:autoSpaceDN w:val="0"/>
        <w:adjustRightInd w:val="0"/>
        <w:jc w:val="both"/>
        <w:rPr>
          <w:szCs w:val="24"/>
        </w:rPr>
      </w:pPr>
      <w:r w:rsidRPr="006F10E5">
        <w:rPr>
          <w:szCs w:val="24"/>
        </w:rPr>
        <w:t>Employee schedules must:</w:t>
      </w:r>
    </w:p>
    <w:p w14:paraId="69D4023F" w14:textId="77777777" w:rsidR="009D2E4E" w:rsidRPr="006F10E5" w:rsidRDefault="009D2E4E" w:rsidP="009D2E4E">
      <w:pPr>
        <w:autoSpaceDE w:val="0"/>
        <w:autoSpaceDN w:val="0"/>
        <w:adjustRightInd w:val="0"/>
        <w:jc w:val="both"/>
        <w:rPr>
          <w:szCs w:val="24"/>
        </w:rPr>
      </w:pPr>
    </w:p>
    <w:p w14:paraId="05672746" w14:textId="77777777" w:rsidR="009D2E4E" w:rsidRPr="006F10E5" w:rsidRDefault="009D2E4E" w:rsidP="009D2E4E">
      <w:pPr>
        <w:numPr>
          <w:ilvl w:val="0"/>
          <w:numId w:val="34"/>
        </w:numPr>
        <w:autoSpaceDE w:val="0"/>
        <w:autoSpaceDN w:val="0"/>
        <w:adjustRightInd w:val="0"/>
        <w:jc w:val="both"/>
        <w:rPr>
          <w:szCs w:val="24"/>
        </w:rPr>
      </w:pPr>
      <w:r w:rsidRPr="006F10E5">
        <w:rPr>
          <w:szCs w:val="24"/>
        </w:rPr>
        <w:t>Indicate the specific activity or cost objective;</w:t>
      </w:r>
    </w:p>
    <w:p w14:paraId="615A499F" w14:textId="77777777" w:rsidR="009D2E4E" w:rsidRPr="006F10E5" w:rsidRDefault="009D2E4E" w:rsidP="009D2E4E">
      <w:pPr>
        <w:numPr>
          <w:ilvl w:val="0"/>
          <w:numId w:val="34"/>
        </w:numPr>
        <w:autoSpaceDE w:val="0"/>
        <w:autoSpaceDN w:val="0"/>
        <w:adjustRightInd w:val="0"/>
        <w:jc w:val="both"/>
        <w:rPr>
          <w:szCs w:val="24"/>
        </w:rPr>
      </w:pPr>
      <w:r w:rsidRPr="006F10E5">
        <w:rPr>
          <w:szCs w:val="24"/>
        </w:rPr>
        <w:t>Account for the total hours; and</w:t>
      </w:r>
    </w:p>
    <w:p w14:paraId="5FC74482" w14:textId="77777777" w:rsidR="009D2E4E" w:rsidRPr="006F10E5" w:rsidRDefault="009D2E4E" w:rsidP="009D2E4E">
      <w:pPr>
        <w:numPr>
          <w:ilvl w:val="0"/>
          <w:numId w:val="34"/>
        </w:numPr>
        <w:autoSpaceDE w:val="0"/>
        <w:autoSpaceDN w:val="0"/>
        <w:adjustRightInd w:val="0"/>
        <w:jc w:val="both"/>
        <w:rPr>
          <w:szCs w:val="24"/>
        </w:rPr>
      </w:pPr>
      <w:r w:rsidRPr="006F10E5">
        <w:rPr>
          <w:szCs w:val="24"/>
        </w:rPr>
        <w:t>Be certified at least semi-annually and signed by the employee or a supervisor.</w:t>
      </w:r>
    </w:p>
    <w:p w14:paraId="7A9C10B4" w14:textId="77777777" w:rsidR="009D2E4E" w:rsidRPr="006F10E5" w:rsidRDefault="009D2E4E" w:rsidP="009D2E4E">
      <w:pPr>
        <w:autoSpaceDE w:val="0"/>
        <w:autoSpaceDN w:val="0"/>
        <w:adjustRightInd w:val="0"/>
        <w:jc w:val="both"/>
        <w:rPr>
          <w:szCs w:val="24"/>
        </w:rPr>
      </w:pPr>
    </w:p>
    <w:p w14:paraId="5039D5A8" w14:textId="77777777" w:rsidR="009D2E4E" w:rsidRPr="006F10E5" w:rsidRDefault="009D2E4E" w:rsidP="009D2E4E">
      <w:pPr>
        <w:autoSpaceDE w:val="0"/>
        <w:autoSpaceDN w:val="0"/>
        <w:adjustRightInd w:val="0"/>
        <w:jc w:val="both"/>
        <w:rPr>
          <w:szCs w:val="24"/>
        </w:rPr>
      </w:pPr>
      <w:r w:rsidRPr="006F10E5">
        <w:rPr>
          <w:szCs w:val="24"/>
        </w:rPr>
        <w:t>Additionally, any significant revisions to an employee’s established schedule must be documented and the effective date of any changes must be clearly indicated on the documentation provided.</w:t>
      </w:r>
    </w:p>
    <w:p w14:paraId="55C66911" w14:textId="77777777" w:rsidR="009D2E4E" w:rsidRPr="006F10E5" w:rsidRDefault="009D2E4E" w:rsidP="009D2E4E">
      <w:pPr>
        <w:autoSpaceDE w:val="0"/>
        <w:autoSpaceDN w:val="0"/>
        <w:adjustRightInd w:val="0"/>
        <w:jc w:val="both"/>
        <w:rPr>
          <w:szCs w:val="24"/>
        </w:rPr>
      </w:pPr>
    </w:p>
    <w:p w14:paraId="37B9A59D" w14:textId="6B08DB13" w:rsidR="009D2E4E" w:rsidRPr="006F10E5" w:rsidRDefault="009D2E4E" w:rsidP="009D2E4E">
      <w:pPr>
        <w:autoSpaceDE w:val="0"/>
        <w:autoSpaceDN w:val="0"/>
        <w:adjustRightInd w:val="0"/>
        <w:jc w:val="both"/>
        <w:rPr>
          <w:szCs w:val="24"/>
        </w:rPr>
      </w:pPr>
      <w:r w:rsidRPr="006F10E5">
        <w:rPr>
          <w:szCs w:val="24"/>
        </w:rPr>
        <w:t xml:space="preserve">Before the </w:t>
      </w:r>
      <w:r w:rsidR="00365CFC" w:rsidRPr="006F10E5">
        <w:rPr>
          <w:szCs w:val="24"/>
        </w:rPr>
        <w:t>d</w:t>
      </w:r>
      <w:r w:rsidRPr="006F10E5">
        <w:rPr>
          <w:szCs w:val="24"/>
        </w:rPr>
        <w:t>istrict implements a substitute system, it will submit a management certification form to the State Department of Education (SDE).</w:t>
      </w:r>
    </w:p>
    <w:p w14:paraId="68135C36" w14:textId="77777777" w:rsidR="009D2E4E" w:rsidRPr="006F10E5" w:rsidRDefault="009D2E4E" w:rsidP="009D2E4E">
      <w:pPr>
        <w:autoSpaceDE w:val="0"/>
        <w:autoSpaceDN w:val="0"/>
        <w:adjustRightInd w:val="0"/>
        <w:jc w:val="both"/>
        <w:rPr>
          <w:szCs w:val="24"/>
        </w:rPr>
      </w:pPr>
    </w:p>
    <w:p w14:paraId="49C57E33" w14:textId="77777777" w:rsidR="009D2E4E" w:rsidRPr="006F10E5" w:rsidRDefault="009D2E4E" w:rsidP="009D2E4E">
      <w:pPr>
        <w:autoSpaceDE w:val="0"/>
        <w:autoSpaceDN w:val="0"/>
        <w:adjustRightInd w:val="0"/>
        <w:jc w:val="both"/>
        <w:rPr>
          <w:b/>
          <w:szCs w:val="24"/>
        </w:rPr>
      </w:pPr>
      <w:r w:rsidRPr="006F10E5">
        <w:rPr>
          <w:b/>
          <w:szCs w:val="24"/>
        </w:rPr>
        <w:t>Reconciliation and Closeout Procedures</w:t>
      </w:r>
    </w:p>
    <w:p w14:paraId="38874AA9" w14:textId="77777777" w:rsidR="009D2E4E" w:rsidRPr="006F10E5" w:rsidRDefault="009D2E4E" w:rsidP="009D2E4E">
      <w:pPr>
        <w:autoSpaceDE w:val="0"/>
        <w:autoSpaceDN w:val="0"/>
        <w:adjustRightInd w:val="0"/>
        <w:jc w:val="both"/>
        <w:rPr>
          <w:szCs w:val="24"/>
        </w:rPr>
      </w:pPr>
    </w:p>
    <w:p w14:paraId="394810F5" w14:textId="4C93FB73" w:rsidR="009D2E4E" w:rsidRPr="006F10E5" w:rsidRDefault="009974A9" w:rsidP="009D2E4E">
      <w:pPr>
        <w:autoSpaceDE w:val="0"/>
        <w:autoSpaceDN w:val="0"/>
        <w:adjustRightInd w:val="0"/>
        <w:jc w:val="both"/>
        <w:rPr>
          <w:szCs w:val="24"/>
        </w:rPr>
      </w:pPr>
      <w:r w:rsidRPr="006F10E5">
        <w:rPr>
          <w:szCs w:val="24"/>
        </w:rPr>
        <w:t xml:space="preserve">It is critical for payroll charges to match the actual distribution of time recorded on the monthly certification documents.  The district may initially charge payroll costs based on budget estimates.  </w:t>
      </w:r>
      <w:r w:rsidR="009D2E4E" w:rsidRPr="006F10E5">
        <w:rPr>
          <w:szCs w:val="24"/>
        </w:rPr>
        <w:t>Budget estimates or other distribution percentages determined before the services are performed do not qualify as support for charges to federal awards but may be used for interim accounting purposes, provided that the following is met:</w:t>
      </w:r>
    </w:p>
    <w:p w14:paraId="1CBF5F7F" w14:textId="77777777" w:rsidR="009D2E4E" w:rsidRPr="006F10E5" w:rsidRDefault="009D2E4E" w:rsidP="009D2E4E">
      <w:pPr>
        <w:autoSpaceDE w:val="0"/>
        <w:autoSpaceDN w:val="0"/>
        <w:adjustRightInd w:val="0"/>
        <w:jc w:val="both"/>
        <w:rPr>
          <w:szCs w:val="24"/>
        </w:rPr>
      </w:pPr>
    </w:p>
    <w:p w14:paraId="74BF5277" w14:textId="77777777" w:rsidR="009D2E4E" w:rsidRPr="006F10E5" w:rsidRDefault="009D2E4E" w:rsidP="009D2E4E">
      <w:pPr>
        <w:numPr>
          <w:ilvl w:val="0"/>
          <w:numId w:val="30"/>
        </w:numPr>
        <w:autoSpaceDE w:val="0"/>
        <w:autoSpaceDN w:val="0"/>
        <w:adjustRightInd w:val="0"/>
        <w:jc w:val="both"/>
        <w:rPr>
          <w:szCs w:val="24"/>
        </w:rPr>
      </w:pPr>
      <w:r w:rsidRPr="006F10E5">
        <w:rPr>
          <w:szCs w:val="24"/>
        </w:rPr>
        <w:t>The system utilized for establishing the estimate produces reasonable approximations of the activity actually performed;</w:t>
      </w:r>
    </w:p>
    <w:p w14:paraId="6ACB9C6F" w14:textId="77777777" w:rsidR="009D2E4E" w:rsidRPr="006F10E5" w:rsidRDefault="009D2E4E" w:rsidP="009D2E4E">
      <w:pPr>
        <w:numPr>
          <w:ilvl w:val="0"/>
          <w:numId w:val="30"/>
        </w:numPr>
        <w:autoSpaceDE w:val="0"/>
        <w:autoSpaceDN w:val="0"/>
        <w:adjustRightInd w:val="0"/>
        <w:jc w:val="both"/>
        <w:rPr>
          <w:szCs w:val="24"/>
        </w:rPr>
      </w:pPr>
      <w:r w:rsidRPr="006F10E5">
        <w:rPr>
          <w:szCs w:val="24"/>
        </w:rPr>
        <w:t>At least quarterly, comparisons of actual costs to budgeted distributions based on the monthly activity reports are made. Costs charged to federal awards to reflect adjustments made as a result of the activity actually performed may be recorded annually if the quarterly comparisons show the differences between budgeted and actual costs are less than ten percent (10%); and</w:t>
      </w:r>
    </w:p>
    <w:p w14:paraId="203D3C3F" w14:textId="77777777" w:rsidR="009D2E4E" w:rsidRPr="006F10E5" w:rsidRDefault="009D2E4E" w:rsidP="009D2E4E">
      <w:pPr>
        <w:numPr>
          <w:ilvl w:val="0"/>
          <w:numId w:val="30"/>
        </w:numPr>
        <w:autoSpaceDE w:val="0"/>
        <w:autoSpaceDN w:val="0"/>
        <w:adjustRightInd w:val="0"/>
        <w:jc w:val="both"/>
        <w:rPr>
          <w:szCs w:val="24"/>
        </w:rPr>
      </w:pPr>
      <w:r w:rsidRPr="006F10E5">
        <w:rPr>
          <w:szCs w:val="24"/>
        </w:rPr>
        <w:t>The budget estimates or other distribution percentages are revised at least quarterly, if necessary, to reflect changed circumstances.</w:t>
      </w:r>
    </w:p>
    <w:p w14:paraId="683D0258" w14:textId="77777777" w:rsidR="009D2E4E" w:rsidRPr="006F10E5" w:rsidRDefault="009D2E4E" w:rsidP="009D2E4E">
      <w:pPr>
        <w:autoSpaceDE w:val="0"/>
        <w:autoSpaceDN w:val="0"/>
        <w:adjustRightInd w:val="0"/>
        <w:jc w:val="both"/>
        <w:rPr>
          <w:szCs w:val="24"/>
        </w:rPr>
      </w:pPr>
    </w:p>
    <w:p w14:paraId="078FD26C" w14:textId="3DD4BD38" w:rsidR="009D2E4E" w:rsidRPr="006F10E5" w:rsidRDefault="009D2E4E" w:rsidP="009D2E4E">
      <w:pPr>
        <w:autoSpaceDE w:val="0"/>
        <w:autoSpaceDN w:val="0"/>
        <w:adjustRightInd w:val="0"/>
        <w:jc w:val="both"/>
        <w:rPr>
          <w:szCs w:val="24"/>
        </w:rPr>
      </w:pPr>
      <w:r w:rsidRPr="006F10E5">
        <w:rPr>
          <w:szCs w:val="24"/>
        </w:rPr>
        <w:t xml:space="preserve">In all cases, the </w:t>
      </w:r>
      <w:r w:rsidR="00D85370" w:rsidRPr="006F10E5">
        <w:rPr>
          <w:szCs w:val="24"/>
        </w:rPr>
        <w:t>d</w:t>
      </w:r>
      <w:r w:rsidRPr="006F10E5">
        <w:rPr>
          <w:szCs w:val="24"/>
        </w:rPr>
        <w:t xml:space="preserve">istrict’s accounting records will be adjusted </w:t>
      </w:r>
      <w:r w:rsidR="00D85370" w:rsidRPr="006F10E5">
        <w:rPr>
          <w:szCs w:val="24"/>
        </w:rPr>
        <w:t>such that the final amount charged to the federal award is accurate, allowable, and properly allocated</w:t>
      </w:r>
      <w:r w:rsidRPr="006F10E5">
        <w:rPr>
          <w:szCs w:val="24"/>
        </w:rPr>
        <w:t>.  The [identify responsible employee or office, e.g. business manager or business office] is responsible for conducting the reconciliations described above.</w:t>
      </w:r>
    </w:p>
    <w:p w14:paraId="338834A7" w14:textId="77777777" w:rsidR="009D2E4E" w:rsidRPr="006F10E5" w:rsidRDefault="009D2E4E" w:rsidP="009D2E4E">
      <w:pPr>
        <w:autoSpaceDE w:val="0"/>
        <w:autoSpaceDN w:val="0"/>
        <w:adjustRightInd w:val="0"/>
        <w:jc w:val="both"/>
        <w:rPr>
          <w:szCs w:val="24"/>
        </w:rPr>
      </w:pPr>
    </w:p>
    <w:p w14:paraId="0B58C616" w14:textId="77777777" w:rsidR="009D2E4E" w:rsidRPr="006F10E5" w:rsidRDefault="009D2E4E" w:rsidP="009D2E4E">
      <w:pPr>
        <w:autoSpaceDE w:val="0"/>
        <w:autoSpaceDN w:val="0"/>
        <w:adjustRightInd w:val="0"/>
        <w:jc w:val="both"/>
        <w:rPr>
          <w:szCs w:val="24"/>
        </w:rPr>
      </w:pPr>
      <w:r w:rsidRPr="006F10E5">
        <w:rPr>
          <w:szCs w:val="24"/>
        </w:rPr>
        <w:t>Time and effort documentation must be maintained for stipends, supplemental contracts, and/or extra duty hours. Such documentation may include:</w:t>
      </w:r>
    </w:p>
    <w:p w14:paraId="67B3DE2E" w14:textId="77777777" w:rsidR="009D2E4E" w:rsidRPr="006F10E5" w:rsidRDefault="009D2E4E" w:rsidP="009D2E4E">
      <w:pPr>
        <w:autoSpaceDE w:val="0"/>
        <w:autoSpaceDN w:val="0"/>
        <w:adjustRightInd w:val="0"/>
        <w:jc w:val="both"/>
        <w:rPr>
          <w:szCs w:val="24"/>
        </w:rPr>
      </w:pPr>
    </w:p>
    <w:p w14:paraId="7A5F80A5" w14:textId="77777777" w:rsidR="009D2E4E" w:rsidRPr="006F10E5" w:rsidRDefault="009D2E4E" w:rsidP="00B8129A">
      <w:pPr>
        <w:numPr>
          <w:ilvl w:val="0"/>
          <w:numId w:val="29"/>
        </w:numPr>
        <w:autoSpaceDE w:val="0"/>
        <w:autoSpaceDN w:val="0"/>
        <w:adjustRightInd w:val="0"/>
        <w:jc w:val="both"/>
        <w:rPr>
          <w:szCs w:val="24"/>
        </w:rPr>
      </w:pPr>
      <w:r w:rsidRPr="006F10E5">
        <w:rPr>
          <w:szCs w:val="24"/>
        </w:rPr>
        <w:t>Sign-in/attendance logs for extra hour pay related to a single cost objective.</w:t>
      </w:r>
    </w:p>
    <w:p w14:paraId="3CD73666" w14:textId="77777777" w:rsidR="009D2E4E" w:rsidRPr="006F10E5" w:rsidRDefault="009D2E4E" w:rsidP="00B8129A">
      <w:pPr>
        <w:numPr>
          <w:ilvl w:val="0"/>
          <w:numId w:val="29"/>
        </w:numPr>
        <w:autoSpaceDE w:val="0"/>
        <w:autoSpaceDN w:val="0"/>
        <w:adjustRightInd w:val="0"/>
        <w:jc w:val="both"/>
        <w:rPr>
          <w:szCs w:val="24"/>
        </w:rPr>
      </w:pPr>
      <w:r w:rsidRPr="006F10E5">
        <w:rPr>
          <w:szCs w:val="24"/>
        </w:rPr>
        <w:t>A signed supplemental contract that stipulates a specific single cost objective duty/assignment.</w:t>
      </w:r>
    </w:p>
    <w:p w14:paraId="274EB5A8" w14:textId="77777777" w:rsidR="009D2E4E" w:rsidRPr="006F10E5" w:rsidRDefault="009D2E4E" w:rsidP="00B8129A">
      <w:pPr>
        <w:numPr>
          <w:ilvl w:val="0"/>
          <w:numId w:val="29"/>
        </w:numPr>
        <w:autoSpaceDE w:val="0"/>
        <w:autoSpaceDN w:val="0"/>
        <w:adjustRightInd w:val="0"/>
        <w:jc w:val="both"/>
        <w:rPr>
          <w:szCs w:val="24"/>
        </w:rPr>
      </w:pPr>
      <w:r w:rsidRPr="006F10E5">
        <w:rPr>
          <w:szCs w:val="24"/>
        </w:rPr>
        <w:t>A stipend for performing a specific single cost objective responsibility, so long as the employee signs either the stipend or an after-the-fact certification of performance.</w:t>
      </w:r>
    </w:p>
    <w:p w14:paraId="119BB644" w14:textId="77777777" w:rsidR="009D2E4E" w:rsidRPr="006F10E5" w:rsidRDefault="009D2E4E" w:rsidP="00B8129A">
      <w:pPr>
        <w:numPr>
          <w:ilvl w:val="0"/>
          <w:numId w:val="29"/>
        </w:numPr>
        <w:autoSpaceDE w:val="0"/>
        <w:autoSpaceDN w:val="0"/>
        <w:adjustRightInd w:val="0"/>
        <w:jc w:val="both"/>
        <w:rPr>
          <w:szCs w:val="24"/>
        </w:rPr>
      </w:pPr>
      <w:r w:rsidRPr="006F10E5">
        <w:rPr>
          <w:szCs w:val="24"/>
        </w:rPr>
        <w:t>Multiple cost objective supplemental contracts/stipends must be supported by time and effort reports documenting actual time spent on each objective.</w:t>
      </w:r>
    </w:p>
    <w:p w14:paraId="1DAC0614" w14:textId="77777777" w:rsidR="009D2E4E" w:rsidRPr="006F10E5" w:rsidRDefault="009D2E4E" w:rsidP="009D2E4E">
      <w:pPr>
        <w:tabs>
          <w:tab w:val="left" w:pos="-1080"/>
          <w:tab w:val="left" w:pos="-720"/>
          <w:tab w:val="left" w:pos="0"/>
          <w:tab w:val="left" w:pos="720"/>
          <w:tab w:val="left" w:pos="900"/>
          <w:tab w:val="left" w:pos="2160"/>
        </w:tabs>
        <w:jc w:val="both"/>
        <w:rPr>
          <w:b/>
          <w:bCs/>
          <w:szCs w:val="24"/>
        </w:rPr>
      </w:pPr>
    </w:p>
    <w:p w14:paraId="6B71E9A8" w14:textId="393754BC" w:rsidR="009D2E4E" w:rsidRPr="006F10E5" w:rsidRDefault="009D2E4E" w:rsidP="009D2E4E">
      <w:pPr>
        <w:tabs>
          <w:tab w:val="left" w:pos="-1080"/>
          <w:tab w:val="left" w:pos="-720"/>
          <w:tab w:val="left" w:pos="0"/>
          <w:tab w:val="left" w:pos="450"/>
          <w:tab w:val="left" w:pos="900"/>
          <w:tab w:val="left" w:pos="2160"/>
        </w:tabs>
        <w:jc w:val="both"/>
        <w:rPr>
          <w:bCs/>
          <w:szCs w:val="24"/>
        </w:rPr>
      </w:pPr>
      <w:r w:rsidRPr="006F10E5">
        <w:rPr>
          <w:bCs/>
          <w:szCs w:val="24"/>
        </w:rPr>
        <w:t xml:space="preserve">Time and effort documentation </w:t>
      </w:r>
      <w:proofErr w:type="gramStart"/>
      <w:r w:rsidRPr="006F10E5">
        <w:rPr>
          <w:bCs/>
          <w:szCs w:val="24"/>
        </w:rPr>
        <w:t>is</w:t>
      </w:r>
      <w:proofErr w:type="gramEnd"/>
      <w:r w:rsidRPr="006F10E5">
        <w:rPr>
          <w:bCs/>
          <w:szCs w:val="24"/>
        </w:rPr>
        <w:t xml:space="preserve"> incorporated into the records of the </w:t>
      </w:r>
      <w:r w:rsidR="00365CFC" w:rsidRPr="006F10E5">
        <w:rPr>
          <w:bCs/>
          <w:szCs w:val="24"/>
        </w:rPr>
        <w:t>d</w:t>
      </w:r>
      <w:r w:rsidRPr="006F10E5">
        <w:rPr>
          <w:bCs/>
          <w:szCs w:val="24"/>
        </w:rPr>
        <w:t xml:space="preserve">istrict and retained in accordance with federal regulations set forth in the Education Department General Administrative Regulations (EDGAR), 2 CFR Part 200 et seq. and/or the </w:t>
      </w:r>
      <w:r w:rsidR="00365CFC" w:rsidRPr="006F10E5">
        <w:rPr>
          <w:bCs/>
          <w:szCs w:val="24"/>
        </w:rPr>
        <w:t>d</w:t>
      </w:r>
      <w:r w:rsidRPr="006F10E5">
        <w:rPr>
          <w:bCs/>
          <w:szCs w:val="24"/>
        </w:rPr>
        <w:t>istrict’s records retention schedule.</w:t>
      </w:r>
    </w:p>
    <w:p w14:paraId="0C1DBB4F" w14:textId="77777777" w:rsidR="009D2E4E" w:rsidRPr="006F10E5" w:rsidRDefault="009D2E4E" w:rsidP="009D2E4E">
      <w:pPr>
        <w:tabs>
          <w:tab w:val="left" w:pos="-1080"/>
          <w:tab w:val="left" w:pos="-720"/>
          <w:tab w:val="left" w:pos="0"/>
          <w:tab w:val="left" w:pos="450"/>
          <w:tab w:val="left" w:pos="900"/>
          <w:tab w:val="left" w:pos="2160"/>
        </w:tabs>
        <w:jc w:val="both"/>
        <w:rPr>
          <w:bCs/>
          <w:szCs w:val="24"/>
        </w:rPr>
      </w:pPr>
    </w:p>
    <w:p w14:paraId="6BA7811D" w14:textId="0309B103" w:rsidR="009D2E4E" w:rsidRPr="006F10E5" w:rsidRDefault="009D2E4E" w:rsidP="009D2E4E">
      <w:pPr>
        <w:tabs>
          <w:tab w:val="left" w:pos="-1080"/>
          <w:tab w:val="left" w:pos="-720"/>
          <w:tab w:val="left" w:pos="0"/>
          <w:tab w:val="left" w:pos="450"/>
          <w:tab w:val="left" w:pos="900"/>
          <w:tab w:val="left" w:pos="2160"/>
        </w:tabs>
        <w:jc w:val="both"/>
        <w:rPr>
          <w:bCs/>
          <w:szCs w:val="24"/>
        </w:rPr>
      </w:pPr>
      <w:r w:rsidRPr="006F10E5">
        <w:rPr>
          <w:bCs/>
          <w:szCs w:val="24"/>
        </w:rPr>
        <w:t xml:space="preserve">For an employee that is separating his/her services with the </w:t>
      </w:r>
      <w:r w:rsidR="00365CFC" w:rsidRPr="006F10E5">
        <w:rPr>
          <w:bCs/>
          <w:szCs w:val="24"/>
        </w:rPr>
        <w:t>d</w:t>
      </w:r>
      <w:r w:rsidRPr="006F10E5">
        <w:rPr>
          <w:bCs/>
          <w:szCs w:val="24"/>
        </w:rPr>
        <w:t>istrict, the employee will complete the required paperwork and submit his/her final certification or PAR to the</w:t>
      </w:r>
      <w:r w:rsidR="006F10E5" w:rsidRPr="006F10E5">
        <w:rPr>
          <w:bCs/>
          <w:szCs w:val="24"/>
        </w:rPr>
        <w:t xml:space="preserve"> Federal Programs office</w:t>
      </w:r>
      <w:r w:rsidRPr="006F10E5">
        <w:rPr>
          <w:bCs/>
          <w:szCs w:val="24"/>
        </w:rPr>
        <w:t>.  The</w:t>
      </w:r>
      <w:r w:rsidR="006F10E5" w:rsidRPr="006F10E5">
        <w:rPr>
          <w:bCs/>
          <w:szCs w:val="24"/>
        </w:rPr>
        <w:t xml:space="preserve"> Federal Programs office</w:t>
      </w:r>
      <w:r w:rsidRPr="006F10E5">
        <w:rPr>
          <w:bCs/>
          <w:szCs w:val="24"/>
        </w:rPr>
        <w:t xml:space="preserve"> will verify the final paperwork as complete prior to issuance of the final paycheck.</w:t>
      </w:r>
    </w:p>
    <w:p w14:paraId="14113750" w14:textId="77777777" w:rsidR="009D2E4E" w:rsidRPr="006F10E5" w:rsidRDefault="009D2E4E" w:rsidP="009D2E4E">
      <w:pPr>
        <w:tabs>
          <w:tab w:val="left" w:pos="-1080"/>
          <w:tab w:val="left" w:pos="-720"/>
          <w:tab w:val="left" w:pos="0"/>
          <w:tab w:val="left" w:pos="450"/>
          <w:tab w:val="left" w:pos="900"/>
          <w:tab w:val="left" w:pos="2160"/>
        </w:tabs>
        <w:jc w:val="both"/>
        <w:rPr>
          <w:bCs/>
          <w:szCs w:val="24"/>
        </w:rPr>
      </w:pPr>
    </w:p>
    <w:p w14:paraId="7383C29D" w14:textId="77777777" w:rsidR="009D2E4E" w:rsidRPr="006F10E5" w:rsidRDefault="009D2E4E" w:rsidP="009D2E4E">
      <w:pPr>
        <w:tabs>
          <w:tab w:val="left" w:pos="-1080"/>
          <w:tab w:val="left" w:pos="-720"/>
          <w:tab w:val="left" w:pos="0"/>
          <w:tab w:val="left" w:pos="450"/>
          <w:tab w:val="left" w:pos="900"/>
          <w:tab w:val="left" w:pos="2160"/>
        </w:tabs>
        <w:jc w:val="both"/>
        <w:rPr>
          <w:szCs w:val="24"/>
        </w:rPr>
      </w:pPr>
      <w:r w:rsidRPr="006F10E5">
        <w:rPr>
          <w:b/>
          <w:bCs/>
          <w:szCs w:val="24"/>
        </w:rPr>
        <w:t>DEFINITIONS</w:t>
      </w:r>
    </w:p>
    <w:p w14:paraId="20CDF6F9" w14:textId="77777777" w:rsidR="009D2E4E" w:rsidRPr="006F10E5" w:rsidRDefault="009D2E4E" w:rsidP="009D2E4E">
      <w:pPr>
        <w:tabs>
          <w:tab w:val="left" w:pos="-1080"/>
          <w:tab w:val="left" w:pos="-720"/>
          <w:tab w:val="left" w:pos="0"/>
          <w:tab w:val="left" w:pos="450"/>
          <w:tab w:val="left" w:pos="900"/>
          <w:tab w:val="left" w:pos="2160"/>
        </w:tabs>
        <w:jc w:val="both"/>
        <w:rPr>
          <w:szCs w:val="24"/>
        </w:rPr>
      </w:pPr>
    </w:p>
    <w:p w14:paraId="188884B4" w14:textId="77777777" w:rsidR="009D2E4E" w:rsidRPr="006F10E5" w:rsidRDefault="009D2E4E" w:rsidP="009D2E4E">
      <w:pPr>
        <w:tabs>
          <w:tab w:val="left" w:pos="-1080"/>
          <w:tab w:val="left" w:pos="-720"/>
          <w:tab w:val="left" w:pos="0"/>
          <w:tab w:val="left" w:pos="450"/>
          <w:tab w:val="left" w:pos="900"/>
          <w:tab w:val="left" w:pos="2160"/>
        </w:tabs>
        <w:jc w:val="both"/>
        <w:rPr>
          <w:b/>
          <w:szCs w:val="24"/>
          <w:u w:val="single"/>
        </w:rPr>
      </w:pPr>
      <w:r w:rsidRPr="006F10E5">
        <w:rPr>
          <w:b/>
          <w:szCs w:val="24"/>
          <w:u w:val="single"/>
        </w:rPr>
        <w:t>Documentation</w:t>
      </w:r>
    </w:p>
    <w:p w14:paraId="4857A37D" w14:textId="77777777" w:rsidR="009D2E4E" w:rsidRPr="006F10E5" w:rsidRDefault="009D2E4E" w:rsidP="009D2E4E">
      <w:pPr>
        <w:tabs>
          <w:tab w:val="left" w:pos="-1080"/>
          <w:tab w:val="left" w:pos="-720"/>
          <w:tab w:val="left" w:pos="0"/>
          <w:tab w:val="left" w:pos="450"/>
          <w:tab w:val="left" w:pos="900"/>
          <w:tab w:val="left" w:pos="2160"/>
        </w:tabs>
        <w:jc w:val="both"/>
        <w:rPr>
          <w:b/>
          <w:szCs w:val="24"/>
        </w:rPr>
      </w:pPr>
    </w:p>
    <w:p w14:paraId="6527D1CB" w14:textId="77777777" w:rsidR="009D2E4E" w:rsidRPr="006F10E5" w:rsidRDefault="009D2E4E" w:rsidP="009D2E4E">
      <w:pPr>
        <w:tabs>
          <w:tab w:val="left" w:pos="-1080"/>
          <w:tab w:val="left" w:pos="-720"/>
          <w:tab w:val="left" w:pos="0"/>
          <w:tab w:val="left" w:pos="450"/>
          <w:tab w:val="left" w:pos="900"/>
          <w:tab w:val="left" w:pos="2160"/>
        </w:tabs>
        <w:jc w:val="both"/>
        <w:rPr>
          <w:szCs w:val="24"/>
        </w:rPr>
      </w:pPr>
      <w:r w:rsidRPr="006F10E5">
        <w:rPr>
          <w:szCs w:val="24"/>
        </w:rPr>
        <w:t>Timesheets and any other documentation that supports the transaction.</w:t>
      </w:r>
    </w:p>
    <w:p w14:paraId="43A83B5A" w14:textId="77777777" w:rsidR="009D2E4E" w:rsidRPr="006F10E5" w:rsidRDefault="009D2E4E" w:rsidP="009D2E4E">
      <w:pPr>
        <w:tabs>
          <w:tab w:val="left" w:pos="-1080"/>
          <w:tab w:val="left" w:pos="-720"/>
          <w:tab w:val="left" w:pos="0"/>
          <w:tab w:val="left" w:pos="450"/>
          <w:tab w:val="left" w:pos="900"/>
          <w:tab w:val="left" w:pos="2160"/>
        </w:tabs>
        <w:jc w:val="both"/>
        <w:rPr>
          <w:szCs w:val="24"/>
        </w:rPr>
      </w:pPr>
    </w:p>
    <w:p w14:paraId="27F9C709" w14:textId="77777777" w:rsidR="009D2E4E" w:rsidRPr="006F10E5" w:rsidRDefault="009D2E4E" w:rsidP="009D2E4E">
      <w:pPr>
        <w:tabs>
          <w:tab w:val="left" w:pos="-1080"/>
          <w:tab w:val="left" w:pos="-720"/>
          <w:tab w:val="left" w:pos="0"/>
          <w:tab w:val="left" w:pos="450"/>
          <w:tab w:val="left" w:pos="900"/>
          <w:tab w:val="left" w:pos="2160"/>
        </w:tabs>
        <w:jc w:val="both"/>
        <w:rPr>
          <w:b/>
          <w:szCs w:val="24"/>
        </w:rPr>
      </w:pPr>
      <w:r w:rsidRPr="006F10E5">
        <w:rPr>
          <w:b/>
          <w:szCs w:val="24"/>
          <w:u w:val="single"/>
        </w:rPr>
        <w:t>Effort</w:t>
      </w:r>
    </w:p>
    <w:p w14:paraId="345567DB" w14:textId="77777777" w:rsidR="009D2E4E" w:rsidRPr="006F10E5" w:rsidRDefault="009D2E4E" w:rsidP="009D2E4E">
      <w:pPr>
        <w:tabs>
          <w:tab w:val="left" w:pos="-1080"/>
          <w:tab w:val="left" w:pos="-720"/>
          <w:tab w:val="left" w:pos="0"/>
          <w:tab w:val="left" w:pos="450"/>
          <w:tab w:val="left" w:pos="900"/>
          <w:tab w:val="left" w:pos="2160"/>
        </w:tabs>
        <w:jc w:val="both"/>
        <w:rPr>
          <w:szCs w:val="24"/>
        </w:rPr>
      </w:pPr>
    </w:p>
    <w:p w14:paraId="4B7E1041" w14:textId="77777777" w:rsidR="009D2E4E" w:rsidRPr="006F10E5" w:rsidRDefault="009D2E4E" w:rsidP="009D2E4E">
      <w:pPr>
        <w:tabs>
          <w:tab w:val="left" w:pos="-1080"/>
          <w:tab w:val="left" w:pos="-720"/>
          <w:tab w:val="left" w:pos="0"/>
          <w:tab w:val="left" w:pos="450"/>
          <w:tab w:val="left" w:pos="900"/>
          <w:tab w:val="left" w:pos="2160"/>
        </w:tabs>
        <w:jc w:val="both"/>
        <w:rPr>
          <w:szCs w:val="24"/>
        </w:rPr>
      </w:pPr>
      <w:r w:rsidRPr="006F10E5">
        <w:rPr>
          <w:szCs w:val="24"/>
        </w:rPr>
        <w:t>Actual amount of time spent by an employee on a sponsored project.  Effort is expressed as a percentage of the total amount of time spent on work-related activities for which the employee is compensated.  It is not defined as percentage of a 40-hour workweek or any other standard workweek since the number of hours each week may vary.  All effort must equal 100%.</w:t>
      </w:r>
    </w:p>
    <w:p w14:paraId="3E426355" w14:textId="77777777" w:rsidR="009D2E4E" w:rsidRPr="006F10E5" w:rsidRDefault="009D2E4E" w:rsidP="009D2E4E">
      <w:pPr>
        <w:tabs>
          <w:tab w:val="left" w:pos="-1080"/>
          <w:tab w:val="left" w:pos="-720"/>
          <w:tab w:val="left" w:pos="0"/>
          <w:tab w:val="left" w:pos="450"/>
          <w:tab w:val="left" w:pos="900"/>
          <w:tab w:val="left" w:pos="2160"/>
        </w:tabs>
        <w:jc w:val="both"/>
        <w:rPr>
          <w:szCs w:val="24"/>
        </w:rPr>
      </w:pPr>
    </w:p>
    <w:p w14:paraId="13E985EE" w14:textId="77777777" w:rsidR="009D2E4E" w:rsidRPr="006F10E5" w:rsidRDefault="009D2E4E" w:rsidP="009D2E4E">
      <w:pPr>
        <w:tabs>
          <w:tab w:val="left" w:pos="-1080"/>
          <w:tab w:val="left" w:pos="-720"/>
          <w:tab w:val="left" w:pos="0"/>
          <w:tab w:val="left" w:pos="450"/>
          <w:tab w:val="left" w:pos="900"/>
          <w:tab w:val="left" w:pos="2160"/>
        </w:tabs>
        <w:jc w:val="both"/>
        <w:rPr>
          <w:b/>
          <w:szCs w:val="24"/>
        </w:rPr>
      </w:pPr>
      <w:r w:rsidRPr="006F10E5">
        <w:rPr>
          <w:b/>
          <w:szCs w:val="24"/>
          <w:u w:val="single"/>
        </w:rPr>
        <w:t>Effort Reporting</w:t>
      </w:r>
    </w:p>
    <w:p w14:paraId="00C3AAF8" w14:textId="77777777" w:rsidR="009D2E4E" w:rsidRPr="006F10E5" w:rsidRDefault="009D2E4E" w:rsidP="009D2E4E">
      <w:pPr>
        <w:tabs>
          <w:tab w:val="left" w:pos="-1080"/>
          <w:tab w:val="left" w:pos="-720"/>
          <w:tab w:val="left" w:pos="0"/>
          <w:tab w:val="left" w:pos="450"/>
          <w:tab w:val="left" w:pos="900"/>
          <w:tab w:val="left" w:pos="2160"/>
        </w:tabs>
        <w:jc w:val="both"/>
        <w:rPr>
          <w:szCs w:val="24"/>
        </w:rPr>
      </w:pPr>
    </w:p>
    <w:p w14:paraId="6D82A5B6" w14:textId="77777777" w:rsidR="009D2E4E" w:rsidRPr="006F10E5" w:rsidRDefault="009D2E4E" w:rsidP="009D2E4E">
      <w:pPr>
        <w:tabs>
          <w:tab w:val="left" w:pos="-1080"/>
          <w:tab w:val="left" w:pos="-720"/>
          <w:tab w:val="left" w:pos="0"/>
          <w:tab w:val="left" w:pos="450"/>
          <w:tab w:val="left" w:pos="900"/>
          <w:tab w:val="left" w:pos="2160"/>
        </w:tabs>
        <w:jc w:val="both"/>
        <w:rPr>
          <w:szCs w:val="24"/>
        </w:rPr>
      </w:pPr>
      <w:r w:rsidRPr="006F10E5">
        <w:rPr>
          <w:szCs w:val="24"/>
        </w:rPr>
        <w:t>The method of certifying to the granting agencies that the effort required as a condition of the award has actually been completed and that salaries and wages charged to each sponsored agreement are reasonable in relation to the actual work performed.</w:t>
      </w:r>
    </w:p>
    <w:p w14:paraId="481C2B1B" w14:textId="77777777" w:rsidR="009D2E4E" w:rsidRPr="006F10E5" w:rsidRDefault="009D2E4E" w:rsidP="009D2E4E">
      <w:pPr>
        <w:tabs>
          <w:tab w:val="left" w:pos="-1080"/>
          <w:tab w:val="left" w:pos="-720"/>
          <w:tab w:val="left" w:pos="0"/>
          <w:tab w:val="left" w:pos="450"/>
          <w:tab w:val="left" w:pos="900"/>
          <w:tab w:val="left" w:pos="2160"/>
        </w:tabs>
        <w:jc w:val="both"/>
        <w:rPr>
          <w:szCs w:val="24"/>
        </w:rPr>
      </w:pPr>
    </w:p>
    <w:p w14:paraId="7BAE9714" w14:textId="77777777" w:rsidR="009D2E4E" w:rsidRPr="006F10E5" w:rsidRDefault="009D2E4E" w:rsidP="009D2E4E">
      <w:pPr>
        <w:tabs>
          <w:tab w:val="left" w:pos="-1080"/>
          <w:tab w:val="left" w:pos="-720"/>
          <w:tab w:val="left" w:pos="0"/>
          <w:tab w:val="left" w:pos="450"/>
          <w:tab w:val="left" w:pos="900"/>
          <w:tab w:val="left" w:pos="2160"/>
        </w:tabs>
        <w:jc w:val="both"/>
        <w:rPr>
          <w:b/>
          <w:szCs w:val="24"/>
          <w:u w:val="single"/>
        </w:rPr>
      </w:pPr>
      <w:r w:rsidRPr="006F10E5">
        <w:rPr>
          <w:b/>
          <w:szCs w:val="24"/>
          <w:u w:val="single"/>
        </w:rPr>
        <w:t>Personnel Activity Reports (PAR) or Equivalent Documentation</w:t>
      </w:r>
    </w:p>
    <w:p w14:paraId="73E6C629" w14:textId="77777777" w:rsidR="009D2E4E" w:rsidRPr="006F10E5" w:rsidRDefault="009D2E4E" w:rsidP="009D2E4E">
      <w:pPr>
        <w:tabs>
          <w:tab w:val="left" w:pos="-1080"/>
          <w:tab w:val="left" w:pos="-720"/>
          <w:tab w:val="left" w:pos="0"/>
          <w:tab w:val="left" w:pos="450"/>
          <w:tab w:val="left" w:pos="900"/>
          <w:tab w:val="left" w:pos="2160"/>
        </w:tabs>
        <w:jc w:val="both"/>
        <w:rPr>
          <w:szCs w:val="24"/>
        </w:rPr>
      </w:pPr>
    </w:p>
    <w:p w14:paraId="774D024F" w14:textId="77777777" w:rsidR="009D2E4E" w:rsidRPr="006F10E5" w:rsidRDefault="009D2E4E" w:rsidP="009D2E4E">
      <w:pPr>
        <w:tabs>
          <w:tab w:val="left" w:pos="-1080"/>
          <w:tab w:val="left" w:pos="-720"/>
          <w:tab w:val="left" w:pos="0"/>
          <w:tab w:val="left" w:pos="450"/>
          <w:tab w:val="left" w:pos="900"/>
          <w:tab w:val="left" w:pos="2160"/>
        </w:tabs>
        <w:jc w:val="both"/>
        <w:rPr>
          <w:szCs w:val="24"/>
        </w:rPr>
      </w:pPr>
      <w:r w:rsidRPr="006F10E5">
        <w:rPr>
          <w:szCs w:val="24"/>
        </w:rPr>
        <w:t>Documentation that meets specific federal standards set forth in the Education Department General Administrative Guidance (EDGAR), 2 CFR Part 200 et seq.</w:t>
      </w:r>
    </w:p>
    <w:p w14:paraId="605E94CC" w14:textId="77777777" w:rsidR="009D2E4E" w:rsidRPr="006F10E5" w:rsidRDefault="009D2E4E" w:rsidP="009D2E4E">
      <w:pPr>
        <w:tabs>
          <w:tab w:val="left" w:pos="-1080"/>
          <w:tab w:val="left" w:pos="-720"/>
          <w:tab w:val="left" w:pos="0"/>
          <w:tab w:val="left" w:pos="450"/>
          <w:tab w:val="left" w:pos="900"/>
          <w:tab w:val="left" w:pos="2160"/>
        </w:tabs>
        <w:jc w:val="both"/>
        <w:rPr>
          <w:szCs w:val="24"/>
        </w:rPr>
      </w:pPr>
    </w:p>
    <w:p w14:paraId="277F38F1" w14:textId="77777777" w:rsidR="009D2E4E" w:rsidRPr="006F10E5" w:rsidRDefault="009D2E4E" w:rsidP="009D2E4E">
      <w:pPr>
        <w:tabs>
          <w:tab w:val="left" w:pos="-1080"/>
          <w:tab w:val="left" w:pos="-720"/>
          <w:tab w:val="left" w:pos="0"/>
          <w:tab w:val="left" w:pos="450"/>
          <w:tab w:val="left" w:pos="900"/>
          <w:tab w:val="left" w:pos="2160"/>
        </w:tabs>
        <w:jc w:val="both"/>
        <w:rPr>
          <w:b/>
          <w:szCs w:val="24"/>
        </w:rPr>
      </w:pPr>
      <w:r w:rsidRPr="006F10E5">
        <w:rPr>
          <w:b/>
          <w:szCs w:val="24"/>
          <w:u w:val="single"/>
        </w:rPr>
        <w:t>Sponsored Program/Project</w:t>
      </w:r>
    </w:p>
    <w:p w14:paraId="56B83F6E" w14:textId="77777777" w:rsidR="009D2E4E" w:rsidRPr="006F10E5" w:rsidRDefault="009D2E4E" w:rsidP="009D2E4E">
      <w:pPr>
        <w:tabs>
          <w:tab w:val="left" w:pos="-1080"/>
          <w:tab w:val="left" w:pos="-720"/>
          <w:tab w:val="left" w:pos="0"/>
          <w:tab w:val="left" w:pos="450"/>
          <w:tab w:val="left" w:pos="900"/>
          <w:tab w:val="left" w:pos="2160"/>
        </w:tabs>
        <w:jc w:val="both"/>
        <w:rPr>
          <w:szCs w:val="24"/>
        </w:rPr>
      </w:pPr>
    </w:p>
    <w:p w14:paraId="75663C8B" w14:textId="77777777" w:rsidR="009D2E4E" w:rsidRPr="006F10E5" w:rsidRDefault="009D2E4E" w:rsidP="009D2E4E">
      <w:pPr>
        <w:tabs>
          <w:tab w:val="left" w:pos="-1080"/>
          <w:tab w:val="left" w:pos="-720"/>
          <w:tab w:val="left" w:pos="0"/>
          <w:tab w:val="left" w:pos="450"/>
          <w:tab w:val="left" w:pos="900"/>
          <w:tab w:val="left" w:pos="2160"/>
        </w:tabs>
        <w:jc w:val="both"/>
        <w:rPr>
          <w:szCs w:val="24"/>
        </w:rPr>
      </w:pPr>
      <w:r w:rsidRPr="006F10E5">
        <w:rPr>
          <w:szCs w:val="24"/>
        </w:rPr>
        <w:t>An externally-funded activity that is separately budgeted and accounted for and governed by specific terms and conditions of the sponsoring organization.  A sponsored program may be in the form of grants, contracts, or cooperative agreements for research, instruction, and public service activities.</w:t>
      </w:r>
    </w:p>
    <w:p w14:paraId="6E2D9BAD" w14:textId="77777777" w:rsidR="009D2E4E" w:rsidRPr="006F10E5" w:rsidRDefault="009D2E4E" w:rsidP="009D2E4E">
      <w:pPr>
        <w:tabs>
          <w:tab w:val="left" w:pos="-1080"/>
          <w:tab w:val="left" w:pos="-720"/>
          <w:tab w:val="left" w:pos="0"/>
          <w:tab w:val="left" w:pos="450"/>
          <w:tab w:val="left" w:pos="900"/>
          <w:tab w:val="left" w:pos="2160"/>
        </w:tabs>
        <w:jc w:val="both"/>
        <w:rPr>
          <w:szCs w:val="24"/>
        </w:rPr>
      </w:pPr>
    </w:p>
    <w:p w14:paraId="66BA2D5D" w14:textId="77777777" w:rsidR="009D2E4E" w:rsidRPr="006F10E5" w:rsidRDefault="009D2E4E" w:rsidP="009D2E4E">
      <w:pPr>
        <w:tabs>
          <w:tab w:val="left" w:pos="-1080"/>
          <w:tab w:val="left" w:pos="-720"/>
          <w:tab w:val="left" w:pos="0"/>
          <w:tab w:val="left" w:pos="450"/>
          <w:tab w:val="left" w:pos="900"/>
          <w:tab w:val="left" w:pos="2160"/>
        </w:tabs>
        <w:jc w:val="both"/>
        <w:rPr>
          <w:b/>
          <w:szCs w:val="24"/>
          <w:u w:val="single"/>
        </w:rPr>
      </w:pPr>
      <w:r w:rsidRPr="006F10E5">
        <w:rPr>
          <w:b/>
          <w:szCs w:val="24"/>
          <w:u w:val="single"/>
        </w:rPr>
        <w:t>Single Cost Objective</w:t>
      </w:r>
    </w:p>
    <w:p w14:paraId="0F6B29D2" w14:textId="77777777" w:rsidR="009D2E4E" w:rsidRPr="006F10E5" w:rsidRDefault="009D2E4E" w:rsidP="009D2E4E">
      <w:pPr>
        <w:tabs>
          <w:tab w:val="left" w:pos="-1080"/>
          <w:tab w:val="left" w:pos="-720"/>
          <w:tab w:val="left" w:pos="0"/>
          <w:tab w:val="left" w:pos="450"/>
          <w:tab w:val="left" w:pos="900"/>
          <w:tab w:val="left" w:pos="2160"/>
        </w:tabs>
        <w:jc w:val="both"/>
        <w:rPr>
          <w:b/>
          <w:szCs w:val="24"/>
          <w:u w:val="single"/>
        </w:rPr>
      </w:pPr>
    </w:p>
    <w:p w14:paraId="1D301962" w14:textId="77777777" w:rsidR="009D2E4E" w:rsidRPr="006F10E5" w:rsidRDefault="009D2E4E" w:rsidP="009D2E4E">
      <w:pPr>
        <w:tabs>
          <w:tab w:val="left" w:pos="-1080"/>
          <w:tab w:val="left" w:pos="-720"/>
          <w:tab w:val="left" w:pos="0"/>
          <w:tab w:val="left" w:pos="450"/>
          <w:tab w:val="left" w:pos="900"/>
          <w:tab w:val="left" w:pos="2160"/>
        </w:tabs>
        <w:jc w:val="both"/>
        <w:rPr>
          <w:szCs w:val="24"/>
        </w:rPr>
      </w:pPr>
      <w:r w:rsidRPr="006F10E5">
        <w:rPr>
          <w:szCs w:val="24"/>
        </w:rPr>
        <w:t xml:space="preserve">A “cost objective” means a program, function, activity, award, organizational subdivision, contract, or work unit for which cost data are desired and for which provision is made to </w:t>
      </w:r>
      <w:r w:rsidRPr="006F10E5">
        <w:rPr>
          <w:szCs w:val="24"/>
        </w:rPr>
        <w:lastRenderedPageBreak/>
        <w:t xml:space="preserve">accumulate and measure the cost of processes, products, jobs, capital projects, etc.  A cost objective may be a major function of the District, a particular service or product, a federal award, or an indirect cost activity. Single cost objectives include a single federal grant award or a combination of federal special education and state special education program funds. </w:t>
      </w:r>
    </w:p>
    <w:p w14:paraId="7BA2E83B" w14:textId="77777777" w:rsidR="00BE4E42" w:rsidRPr="006F10E5" w:rsidRDefault="00BE4E42" w:rsidP="00BE4E42"/>
    <w:p w14:paraId="33B4221C" w14:textId="77777777" w:rsidR="001B4570" w:rsidRPr="006F10E5" w:rsidRDefault="001B4570" w:rsidP="001B4570">
      <w:pPr>
        <w:pStyle w:val="Header"/>
        <w:keepNext/>
        <w:tabs>
          <w:tab w:val="clear" w:pos="4320"/>
          <w:tab w:val="clear" w:pos="8640"/>
        </w:tabs>
        <w:jc w:val="center"/>
        <w:rPr>
          <w:rFonts w:ascii="Arial" w:hAnsi="Arial" w:cs="Arial"/>
          <w:b/>
          <w:bCs/>
          <w:sz w:val="28"/>
        </w:rPr>
      </w:pPr>
      <w:r w:rsidRPr="006F10E5">
        <w:rPr>
          <w:rFonts w:ascii="Arial" w:hAnsi="Arial" w:cs="Arial"/>
          <w:b/>
          <w:bCs/>
          <w:sz w:val="28"/>
        </w:rPr>
        <w:t>♦ ♦ ♦ ♦ ♦ ♦ ♦</w:t>
      </w:r>
    </w:p>
    <w:p w14:paraId="208D5D9F" w14:textId="77777777" w:rsidR="001B4570" w:rsidRPr="006F10E5" w:rsidRDefault="001B4570" w:rsidP="001B4570">
      <w:pPr>
        <w:pStyle w:val="Header"/>
        <w:keepNext/>
        <w:tabs>
          <w:tab w:val="clear" w:pos="4320"/>
          <w:tab w:val="clear" w:pos="8640"/>
        </w:tabs>
        <w:rPr>
          <w:rFonts w:ascii="Arial" w:hAnsi="Arial" w:cs="Arial"/>
        </w:rPr>
      </w:pPr>
    </w:p>
    <w:p w14:paraId="6A4D613E" w14:textId="45A144EE" w:rsidR="001B4570" w:rsidRPr="006F10E5" w:rsidRDefault="001B4570" w:rsidP="001B4570">
      <w:pPr>
        <w:pStyle w:val="Header"/>
        <w:keepNext/>
        <w:tabs>
          <w:tab w:val="clear" w:pos="4320"/>
          <w:tab w:val="clear" w:pos="8640"/>
        </w:tabs>
        <w:rPr>
          <w:rFonts w:ascii="Arial" w:hAnsi="Arial" w:cs="Arial"/>
          <w:b/>
          <w:bCs/>
        </w:rPr>
      </w:pPr>
      <w:r w:rsidRPr="006F10E5">
        <w:rPr>
          <w:rFonts w:ascii="Arial" w:hAnsi="Arial" w:cs="Arial"/>
          <w:b/>
          <w:bCs/>
        </w:rPr>
        <w:t>LEGAL REFERENCE:</w:t>
      </w:r>
    </w:p>
    <w:p w14:paraId="56DE3886" w14:textId="69D0F73A" w:rsidR="00365CFC" w:rsidRPr="006F10E5" w:rsidRDefault="00365CFC" w:rsidP="001B4570">
      <w:pPr>
        <w:pStyle w:val="Header"/>
        <w:keepNext/>
        <w:tabs>
          <w:tab w:val="clear" w:pos="4320"/>
          <w:tab w:val="clear" w:pos="8640"/>
        </w:tabs>
      </w:pPr>
      <w:r w:rsidRPr="006F10E5">
        <w:t xml:space="preserve">2 CFR Part 200 </w:t>
      </w:r>
      <w:r w:rsidRPr="006F10E5">
        <w:rPr>
          <w:iCs/>
        </w:rPr>
        <w:t>et seq</w:t>
      </w:r>
      <w:r w:rsidRPr="006F10E5">
        <w:t>. – Education Department General Administrative Guidance</w:t>
      </w:r>
    </w:p>
    <w:p w14:paraId="3598887A" w14:textId="77777777" w:rsidR="001B4570" w:rsidRPr="006F10E5" w:rsidRDefault="001B4570" w:rsidP="001B4570">
      <w:r w:rsidRPr="006F10E5">
        <w:tab/>
      </w:r>
      <w:r w:rsidRPr="006F10E5">
        <w:tab/>
      </w:r>
      <w:r w:rsidRPr="006F10E5">
        <w:tab/>
      </w:r>
    </w:p>
    <w:p w14:paraId="37B87AF3" w14:textId="29BA4D7B" w:rsidR="001B4570" w:rsidRPr="006F10E5" w:rsidRDefault="001B4570" w:rsidP="001B4570">
      <w:pPr>
        <w:rPr>
          <w:rFonts w:ascii="Arial" w:hAnsi="Arial" w:cs="Arial"/>
          <w:b/>
        </w:rPr>
      </w:pPr>
      <w:r w:rsidRPr="006F10E5">
        <w:rPr>
          <w:rFonts w:ascii="Arial" w:hAnsi="Arial" w:cs="Arial"/>
          <w:b/>
        </w:rPr>
        <w:t>ADOPTED:</w:t>
      </w:r>
      <w:r w:rsidRPr="006F10E5">
        <w:rPr>
          <w:rFonts w:ascii="Arial" w:hAnsi="Arial" w:cs="Arial"/>
          <w:b/>
        </w:rPr>
        <w:tab/>
      </w:r>
      <w:r w:rsidR="00E834BD">
        <w:rPr>
          <w:rFonts w:ascii="Arial" w:hAnsi="Arial" w:cs="Arial"/>
          <w:b/>
        </w:rPr>
        <w:t>May 13, 2013</w:t>
      </w:r>
    </w:p>
    <w:p w14:paraId="3B5192D2" w14:textId="77777777" w:rsidR="001B4570" w:rsidRPr="006F10E5" w:rsidRDefault="001B4570" w:rsidP="001B4570">
      <w:pPr>
        <w:pStyle w:val="Header"/>
        <w:keepNext/>
        <w:tabs>
          <w:tab w:val="clear" w:pos="4320"/>
          <w:tab w:val="clear" w:pos="8640"/>
        </w:tabs>
        <w:rPr>
          <w:rFonts w:ascii="Arial" w:hAnsi="Arial" w:cs="Arial"/>
        </w:rPr>
      </w:pPr>
    </w:p>
    <w:p w14:paraId="437A5443" w14:textId="0C71731B" w:rsidR="001B4570" w:rsidRPr="006F10E5" w:rsidRDefault="001B4570" w:rsidP="001B4570">
      <w:pPr>
        <w:pStyle w:val="Header"/>
        <w:keepNext/>
        <w:tabs>
          <w:tab w:val="clear" w:pos="4320"/>
          <w:tab w:val="clear" w:pos="8640"/>
        </w:tabs>
        <w:rPr>
          <w:rFonts w:ascii="Arial" w:hAnsi="Arial" w:cs="Arial"/>
          <w:b/>
          <w:bCs/>
        </w:rPr>
      </w:pPr>
      <w:r w:rsidRPr="006F10E5">
        <w:rPr>
          <w:rFonts w:ascii="Arial" w:hAnsi="Arial" w:cs="Arial"/>
          <w:b/>
          <w:bCs/>
        </w:rPr>
        <w:t>AMENDED:</w:t>
      </w:r>
      <w:r w:rsidRPr="006F10E5">
        <w:rPr>
          <w:rFonts w:ascii="Arial" w:hAnsi="Arial" w:cs="Arial"/>
          <w:b/>
          <w:bCs/>
        </w:rPr>
        <w:tab/>
      </w:r>
      <w:r w:rsidR="00E834BD">
        <w:rPr>
          <w:rFonts w:ascii="Arial" w:hAnsi="Arial" w:cs="Arial"/>
          <w:b/>
          <w:bCs/>
        </w:rPr>
        <w:t>April 10, 2017; January 11, 2021; June 9, 2025</w:t>
      </w:r>
      <w:bookmarkStart w:id="0" w:name="_GoBack"/>
      <w:bookmarkEnd w:id="0"/>
    </w:p>
    <w:p w14:paraId="46FF5D3D" w14:textId="77777777" w:rsidR="001B4570" w:rsidRPr="006F10E5" w:rsidRDefault="001B4570" w:rsidP="001B4570">
      <w:pPr>
        <w:pStyle w:val="Header"/>
        <w:keepNext/>
        <w:tabs>
          <w:tab w:val="clear" w:pos="4320"/>
          <w:tab w:val="clear" w:pos="8640"/>
        </w:tabs>
        <w:rPr>
          <w:rFonts w:ascii="Arial" w:hAnsi="Arial" w:cs="Arial"/>
          <w:b/>
          <w:bCs/>
        </w:rPr>
      </w:pPr>
    </w:p>
    <w:p w14:paraId="6070EAF4" w14:textId="77777777" w:rsidR="00BE4E42" w:rsidRPr="006F10E5" w:rsidRDefault="00BE4E42" w:rsidP="00BE4E42"/>
    <w:sectPr w:rsidR="00BE4E42" w:rsidRPr="006F10E5"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D2D38" w14:textId="77777777" w:rsidR="00AC7986" w:rsidRDefault="00AC7986">
      <w:r>
        <w:separator/>
      </w:r>
    </w:p>
  </w:endnote>
  <w:endnote w:type="continuationSeparator" w:id="0">
    <w:p w14:paraId="2392AB2A" w14:textId="77777777" w:rsidR="00AC7986" w:rsidRDefault="00AC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37138" w14:textId="77777777" w:rsidR="004C53FC" w:rsidRDefault="004C53FC" w:rsidP="004C53FC">
    <w:pPr>
      <w:pStyle w:val="Footer"/>
      <w:pBdr>
        <w:bottom w:val="single" w:sz="12" w:space="1" w:color="auto"/>
      </w:pBdr>
      <w:rPr>
        <w:rFonts w:ascii="Arial" w:hAnsi="Arial" w:cs="Arial"/>
        <w:b/>
        <w:bCs/>
      </w:rPr>
    </w:pPr>
  </w:p>
  <w:p w14:paraId="7E3B4170" w14:textId="7F21ED34"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9D2E4E">
      <w:rPr>
        <w:rFonts w:ascii="Arial" w:hAnsi="Arial" w:cs="Arial"/>
        <w:b/>
        <w:bCs/>
      </w:rPr>
      <w:t>8</w:t>
    </w:r>
    <w:r>
      <w:rPr>
        <w:rFonts w:ascii="Arial" w:hAnsi="Arial" w:cs="Arial"/>
        <w:b/>
        <w:bCs/>
      </w:rPr>
      <w:t xml:space="preserve">00: </w:t>
    </w:r>
    <w:r w:rsidR="009D2E4E">
      <w:rPr>
        <w:rFonts w:ascii="Arial" w:hAnsi="Arial" w:cs="Arial"/>
        <w:b/>
        <w:bCs/>
      </w:rPr>
      <w:t>BUSINESS PROCEDURES</w:t>
    </w:r>
    <w:r>
      <w:rPr>
        <w:rFonts w:ascii="Arial" w:hAnsi="Arial" w:cs="Arial"/>
        <w:b/>
        <w:bCs/>
      </w:rPr>
      <w:tab/>
    </w:r>
    <w:r w:rsidR="0049773C">
      <w:rPr>
        <w:rFonts w:ascii="Arial" w:hAnsi="Arial" w:cs="Arial"/>
      </w:rPr>
      <w:t>© 20</w:t>
    </w:r>
    <w:r w:rsidR="002A49F1">
      <w:rPr>
        <w:rFonts w:ascii="Arial" w:hAnsi="Arial" w:cs="Arial"/>
      </w:rPr>
      <w:t>2</w:t>
    </w:r>
    <w:r w:rsidR="009D2E4E">
      <w:rPr>
        <w:rFonts w:ascii="Arial" w:hAnsi="Arial" w:cs="Arial"/>
      </w:rPr>
      <w:t>5</w:t>
    </w:r>
    <w:r w:rsidR="002A49F1">
      <w:rPr>
        <w:rFonts w:ascii="Arial" w:hAnsi="Arial" w:cs="Arial"/>
      </w:rPr>
      <w:t xml:space="preserve"> Holinka Law, P.C.</w:t>
    </w:r>
  </w:p>
  <w:p w14:paraId="424A6C8F" w14:textId="017EA27F"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9D2E4E">
      <w:rPr>
        <w:rFonts w:ascii="Arial" w:hAnsi="Arial" w:cs="Arial"/>
        <w:sz w:val="16"/>
      </w:rPr>
      <w:t>01/10/13-M11/07/16</w:t>
    </w:r>
    <w:r w:rsidR="00D85370">
      <w:rPr>
        <w:rFonts w:ascii="Arial" w:hAnsi="Arial" w:cs="Arial"/>
        <w:sz w:val="16"/>
      </w:rPr>
      <w:t>-M0</w:t>
    </w:r>
    <w:r w:rsidR="00B8129A">
      <w:rPr>
        <w:rFonts w:ascii="Arial" w:hAnsi="Arial" w:cs="Arial"/>
        <w:sz w:val="16"/>
      </w:rPr>
      <w:t>2/14</w:t>
    </w:r>
    <w:r w:rsidR="00D85370">
      <w:rPr>
        <w:rFonts w:ascii="Arial" w:hAnsi="Arial" w:cs="Arial"/>
        <w:sz w:val="16"/>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6570A" w14:textId="77777777" w:rsidR="000D7EE8" w:rsidRDefault="000D7EE8" w:rsidP="000D7EE8">
    <w:pPr>
      <w:pStyle w:val="Footer"/>
      <w:pBdr>
        <w:bottom w:val="single" w:sz="12" w:space="1" w:color="auto"/>
      </w:pBdr>
      <w:rPr>
        <w:rFonts w:ascii="Arial" w:hAnsi="Arial" w:cs="Arial"/>
        <w:b/>
        <w:bCs/>
      </w:rPr>
    </w:pPr>
  </w:p>
  <w:p w14:paraId="6965F1C6" w14:textId="06851DCD"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9D2E4E">
      <w:rPr>
        <w:rFonts w:ascii="Arial" w:hAnsi="Arial" w:cs="Arial"/>
        <w:b/>
        <w:bCs/>
      </w:rPr>
      <w:t>8</w:t>
    </w:r>
    <w:r w:rsidR="000D7EE8" w:rsidRPr="00604C65">
      <w:rPr>
        <w:rFonts w:ascii="Arial" w:hAnsi="Arial" w:cs="Arial"/>
        <w:b/>
        <w:bCs/>
      </w:rPr>
      <w:t xml:space="preserve">00: </w:t>
    </w:r>
    <w:r w:rsidR="009D2E4E">
      <w:rPr>
        <w:rFonts w:ascii="Arial" w:hAnsi="Arial" w:cs="Arial"/>
        <w:b/>
        <w:bCs/>
      </w:rPr>
      <w:t>BUSINESS PROCEDURES</w:t>
    </w:r>
    <w:r w:rsidR="000D7EE8">
      <w:rPr>
        <w:rFonts w:ascii="Arial" w:hAnsi="Arial" w:cs="Arial"/>
        <w:b/>
        <w:bCs/>
      </w:rPr>
      <w:tab/>
    </w:r>
    <w:r w:rsidR="0049773C">
      <w:rPr>
        <w:rFonts w:ascii="Arial" w:hAnsi="Arial" w:cs="Arial"/>
      </w:rPr>
      <w:t xml:space="preserve">© </w:t>
    </w:r>
    <w:r w:rsidR="002A49F1">
      <w:rPr>
        <w:rFonts w:ascii="Arial" w:hAnsi="Arial" w:cs="Arial"/>
      </w:rPr>
      <w:t>202</w:t>
    </w:r>
    <w:r w:rsidR="009D2E4E">
      <w:rPr>
        <w:rFonts w:ascii="Arial" w:hAnsi="Arial" w:cs="Arial"/>
      </w:rPr>
      <w:t>5</w:t>
    </w:r>
    <w:r w:rsidR="002A49F1">
      <w:rPr>
        <w:rFonts w:ascii="Arial" w:hAnsi="Arial" w:cs="Arial"/>
      </w:rPr>
      <w:t xml:space="preserve"> Holinka Law, P.C.</w:t>
    </w:r>
  </w:p>
  <w:p w14:paraId="06F91C4A" w14:textId="23EBE7E0"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9D2E4E">
      <w:rPr>
        <w:rFonts w:ascii="Arial" w:hAnsi="Arial" w:cs="Arial"/>
        <w:sz w:val="16"/>
      </w:rPr>
      <w:t>01/10/13-M11/07/16</w:t>
    </w:r>
    <w:r w:rsidR="00D85370">
      <w:rPr>
        <w:rFonts w:ascii="Arial" w:hAnsi="Arial" w:cs="Arial"/>
        <w:sz w:val="16"/>
      </w:rPr>
      <w:t>-M0</w:t>
    </w:r>
    <w:r w:rsidR="00B8129A">
      <w:rPr>
        <w:rFonts w:ascii="Arial" w:hAnsi="Arial" w:cs="Arial"/>
        <w:sz w:val="16"/>
      </w:rPr>
      <w:t>2/14</w:t>
    </w:r>
    <w:r w:rsidR="00D85370">
      <w:rPr>
        <w:rFonts w:ascii="Arial" w:hAnsi="Arial" w:cs="Arial"/>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290A0" w14:textId="77777777" w:rsidR="00AC7986" w:rsidRDefault="00AC7986">
      <w:r>
        <w:separator/>
      </w:r>
    </w:p>
  </w:footnote>
  <w:footnote w:type="continuationSeparator" w:id="0">
    <w:p w14:paraId="6E0E3458" w14:textId="77777777" w:rsidR="00AC7986" w:rsidRDefault="00AC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8BAE" w14:textId="02748554" w:rsidR="00FD500E" w:rsidRPr="004C217E" w:rsidRDefault="009D2E4E"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Time and Effort Reporting Procedures</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365CFC">
      <w:rPr>
        <w:rStyle w:val="PageNumber"/>
        <w:rFonts w:ascii="Arial" w:hAnsi="Arial" w:cs="Arial"/>
      </w:rPr>
      <w:t>5</w:t>
    </w:r>
  </w:p>
  <w:p w14:paraId="43C75AD1"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51F3DE24"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49D03F1D" w14:textId="77777777">
      <w:trPr>
        <w:cantSplit/>
      </w:trPr>
      <w:tc>
        <w:tcPr>
          <w:tcW w:w="1980" w:type="dxa"/>
        </w:tcPr>
        <w:p w14:paraId="1F0EB129" w14:textId="77777777" w:rsidR="00FD500E" w:rsidRPr="004C217E" w:rsidRDefault="00FD500E">
          <w:pPr>
            <w:pStyle w:val="Header"/>
            <w:rPr>
              <w:rFonts w:ascii="Arial" w:hAnsi="Arial" w:cs="Arial"/>
              <w:b/>
              <w:bCs/>
            </w:rPr>
          </w:pPr>
        </w:p>
        <w:p w14:paraId="11AF3B1A"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0A7B19AF" w14:textId="77777777" w:rsidR="00FD500E" w:rsidRPr="004C217E" w:rsidRDefault="00FD500E">
          <w:pPr>
            <w:pStyle w:val="Header"/>
            <w:rPr>
              <w:rFonts w:ascii="Arial" w:hAnsi="Arial" w:cs="Arial"/>
              <w:b/>
              <w:bCs/>
            </w:rPr>
          </w:pPr>
        </w:p>
        <w:p w14:paraId="2F94FBC2" w14:textId="4C3790E7" w:rsidR="008F021B" w:rsidRPr="004C217E" w:rsidRDefault="000247B6" w:rsidP="00EA42DC">
          <w:pPr>
            <w:pStyle w:val="Header"/>
            <w:tabs>
              <w:tab w:val="clear" w:pos="4320"/>
              <w:tab w:val="clear" w:pos="8640"/>
            </w:tabs>
            <w:rPr>
              <w:rFonts w:ascii="Arial" w:hAnsi="Arial" w:cs="Arial"/>
              <w:b/>
              <w:bCs/>
            </w:rPr>
          </w:pPr>
          <w:r>
            <w:rPr>
              <w:rFonts w:ascii="Arial" w:hAnsi="Arial" w:cs="Arial"/>
              <w:b/>
              <w:bCs/>
            </w:rPr>
            <w:t>Time and Effort Reporting Procedures</w:t>
          </w:r>
          <w:r w:rsidR="002A49F1" w:rsidRPr="004C217E">
            <w:rPr>
              <w:rFonts w:ascii="Arial" w:hAnsi="Arial" w:cs="Arial"/>
              <w:b/>
              <w:bCs/>
            </w:rPr>
            <w:t xml:space="preserve"> </w:t>
          </w:r>
        </w:p>
      </w:tc>
      <w:tc>
        <w:tcPr>
          <w:tcW w:w="2380" w:type="dxa"/>
        </w:tcPr>
        <w:p w14:paraId="018B0943" w14:textId="77777777" w:rsidR="00FD500E" w:rsidRPr="004C217E" w:rsidRDefault="00FD500E">
          <w:pPr>
            <w:pStyle w:val="Header"/>
            <w:rPr>
              <w:rFonts w:ascii="Arial" w:hAnsi="Arial" w:cs="Arial"/>
              <w:b/>
              <w:bCs/>
            </w:rPr>
          </w:pPr>
        </w:p>
        <w:p w14:paraId="4DEF0344" w14:textId="690944E5"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0247B6">
            <w:rPr>
              <w:rFonts w:ascii="Arial" w:hAnsi="Arial" w:cs="Arial"/>
              <w:b/>
              <w:bCs/>
            </w:rPr>
            <w:t>877P1</w:t>
          </w:r>
        </w:p>
        <w:p w14:paraId="655D1CD2" w14:textId="63B1EAC3"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w:t>
          </w:r>
          <w:r w:rsidR="00365CFC">
            <w:rPr>
              <w:rFonts w:ascii="Arial" w:hAnsi="Arial" w:cs="Arial"/>
              <w:b/>
              <w:bCs/>
            </w:rPr>
            <w:t>5</w:t>
          </w:r>
          <w:r w:rsidR="00365CFC" w:rsidRPr="004C217E">
            <w:rPr>
              <w:rFonts w:ascii="Arial" w:hAnsi="Arial" w:cs="Arial"/>
              <w:b/>
              <w:bCs/>
            </w:rPr>
            <w:t xml:space="preserve"> </w:t>
          </w:r>
        </w:p>
        <w:p w14:paraId="402796C8" w14:textId="77777777" w:rsidR="00FD500E" w:rsidRPr="004C217E" w:rsidRDefault="00FD500E">
          <w:pPr>
            <w:pStyle w:val="Header"/>
            <w:jc w:val="right"/>
            <w:rPr>
              <w:rFonts w:ascii="Arial" w:hAnsi="Arial" w:cs="Arial"/>
              <w:b/>
              <w:bCs/>
            </w:rPr>
          </w:pPr>
        </w:p>
      </w:tc>
    </w:tr>
  </w:tbl>
  <w:p w14:paraId="551207D0"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63DDA"/>
    <w:multiLevelType w:val="hybridMultilevel"/>
    <w:tmpl w:val="7F2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EE1D93"/>
    <w:multiLevelType w:val="hybridMultilevel"/>
    <w:tmpl w:val="6B6C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B259B"/>
    <w:multiLevelType w:val="hybridMultilevel"/>
    <w:tmpl w:val="B14C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33D71"/>
    <w:multiLevelType w:val="hybridMultilevel"/>
    <w:tmpl w:val="D6A0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10A5D"/>
    <w:multiLevelType w:val="hybridMultilevel"/>
    <w:tmpl w:val="A9C6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D221DC"/>
    <w:multiLevelType w:val="hybridMultilevel"/>
    <w:tmpl w:val="5864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20"/>
  </w:num>
  <w:num w:numId="4">
    <w:abstractNumId w:val="12"/>
  </w:num>
  <w:num w:numId="5">
    <w:abstractNumId w:val="3"/>
  </w:num>
  <w:num w:numId="6">
    <w:abstractNumId w:val="0"/>
    <w:lvlOverride w:ilvl="0">
      <w:startOverride w:val="1"/>
      <w:lvl w:ilvl="0">
        <w:start w:val="1"/>
        <w:numFmt w:val="decimal"/>
        <w:pStyle w:val="1"/>
        <w:lvlText w:val="%1."/>
        <w:lvlJc w:val="left"/>
      </w:lvl>
    </w:lvlOverride>
  </w:num>
  <w:num w:numId="7">
    <w:abstractNumId w:val="26"/>
  </w:num>
  <w:num w:numId="8">
    <w:abstractNumId w:val="13"/>
  </w:num>
  <w:num w:numId="9">
    <w:abstractNumId w:val="31"/>
  </w:num>
  <w:num w:numId="10">
    <w:abstractNumId w:val="22"/>
  </w:num>
  <w:num w:numId="11">
    <w:abstractNumId w:val="10"/>
  </w:num>
  <w:num w:numId="12">
    <w:abstractNumId w:val="32"/>
  </w:num>
  <w:num w:numId="13">
    <w:abstractNumId w:val="6"/>
  </w:num>
  <w:num w:numId="14">
    <w:abstractNumId w:val="33"/>
  </w:num>
  <w:num w:numId="15">
    <w:abstractNumId w:val="14"/>
  </w:num>
  <w:num w:numId="16">
    <w:abstractNumId w:val="11"/>
  </w:num>
  <w:num w:numId="17">
    <w:abstractNumId w:val="25"/>
  </w:num>
  <w:num w:numId="18">
    <w:abstractNumId w:val="27"/>
  </w:num>
  <w:num w:numId="19">
    <w:abstractNumId w:val="1"/>
  </w:num>
  <w:num w:numId="20">
    <w:abstractNumId w:val="18"/>
  </w:num>
  <w:num w:numId="21">
    <w:abstractNumId w:val="16"/>
  </w:num>
  <w:num w:numId="22">
    <w:abstractNumId w:val="28"/>
  </w:num>
  <w:num w:numId="23">
    <w:abstractNumId w:val="24"/>
  </w:num>
  <w:num w:numId="24">
    <w:abstractNumId w:val="29"/>
  </w:num>
  <w:num w:numId="25">
    <w:abstractNumId w:val="15"/>
  </w:num>
  <w:num w:numId="26">
    <w:abstractNumId w:val="30"/>
  </w:num>
  <w:num w:numId="27">
    <w:abstractNumId w:val="8"/>
  </w:num>
  <w:num w:numId="28">
    <w:abstractNumId w:val="7"/>
  </w:num>
  <w:num w:numId="29">
    <w:abstractNumId w:val="19"/>
  </w:num>
  <w:num w:numId="30">
    <w:abstractNumId w:val="9"/>
  </w:num>
  <w:num w:numId="31">
    <w:abstractNumId w:val="21"/>
  </w:num>
  <w:num w:numId="32">
    <w:abstractNumId w:val="5"/>
  </w:num>
  <w:num w:numId="33">
    <w:abstractNumId w:val="2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4558"/>
    <w:rsid w:val="00006751"/>
    <w:rsid w:val="000167D6"/>
    <w:rsid w:val="000247B6"/>
    <w:rsid w:val="000270DD"/>
    <w:rsid w:val="00073A08"/>
    <w:rsid w:val="00091A62"/>
    <w:rsid w:val="0009315D"/>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A49F1"/>
    <w:rsid w:val="0033150D"/>
    <w:rsid w:val="00353802"/>
    <w:rsid w:val="003617D0"/>
    <w:rsid w:val="00365CFC"/>
    <w:rsid w:val="00371E79"/>
    <w:rsid w:val="00394119"/>
    <w:rsid w:val="00414667"/>
    <w:rsid w:val="0043693A"/>
    <w:rsid w:val="00470E6E"/>
    <w:rsid w:val="0049773C"/>
    <w:rsid w:val="004C217E"/>
    <w:rsid w:val="004C2E85"/>
    <w:rsid w:val="004C53FC"/>
    <w:rsid w:val="004C5D81"/>
    <w:rsid w:val="00502D55"/>
    <w:rsid w:val="00511FDA"/>
    <w:rsid w:val="00516907"/>
    <w:rsid w:val="00580ECA"/>
    <w:rsid w:val="005A3708"/>
    <w:rsid w:val="005C2AD9"/>
    <w:rsid w:val="005C45DB"/>
    <w:rsid w:val="005F2EA5"/>
    <w:rsid w:val="00604C65"/>
    <w:rsid w:val="006173DB"/>
    <w:rsid w:val="00633C25"/>
    <w:rsid w:val="006A548E"/>
    <w:rsid w:val="006A7CFA"/>
    <w:rsid w:val="006E5949"/>
    <w:rsid w:val="006F08D7"/>
    <w:rsid w:val="006F10CA"/>
    <w:rsid w:val="006F10E5"/>
    <w:rsid w:val="006F649B"/>
    <w:rsid w:val="00766B21"/>
    <w:rsid w:val="00774B48"/>
    <w:rsid w:val="007A3925"/>
    <w:rsid w:val="007A4E4B"/>
    <w:rsid w:val="007A531F"/>
    <w:rsid w:val="007F1ABF"/>
    <w:rsid w:val="007F76A2"/>
    <w:rsid w:val="0080073C"/>
    <w:rsid w:val="0080680A"/>
    <w:rsid w:val="00843244"/>
    <w:rsid w:val="00844690"/>
    <w:rsid w:val="0084510D"/>
    <w:rsid w:val="00860E8D"/>
    <w:rsid w:val="00862209"/>
    <w:rsid w:val="008705F1"/>
    <w:rsid w:val="008A36EE"/>
    <w:rsid w:val="008B036E"/>
    <w:rsid w:val="008D5197"/>
    <w:rsid w:val="008E07AD"/>
    <w:rsid w:val="008F021B"/>
    <w:rsid w:val="008F0E3E"/>
    <w:rsid w:val="008F7E18"/>
    <w:rsid w:val="00901C1C"/>
    <w:rsid w:val="00916865"/>
    <w:rsid w:val="0093607A"/>
    <w:rsid w:val="00980F4B"/>
    <w:rsid w:val="0098306C"/>
    <w:rsid w:val="009834A0"/>
    <w:rsid w:val="009974A9"/>
    <w:rsid w:val="009A66F4"/>
    <w:rsid w:val="009B29FA"/>
    <w:rsid w:val="009B6686"/>
    <w:rsid w:val="009C0A02"/>
    <w:rsid w:val="009D26FB"/>
    <w:rsid w:val="009D2E4E"/>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87424"/>
    <w:rsid w:val="00AA088F"/>
    <w:rsid w:val="00AA72B0"/>
    <w:rsid w:val="00AC5C4A"/>
    <w:rsid w:val="00AC7986"/>
    <w:rsid w:val="00AD43A6"/>
    <w:rsid w:val="00AF2801"/>
    <w:rsid w:val="00AF297C"/>
    <w:rsid w:val="00B01738"/>
    <w:rsid w:val="00B10637"/>
    <w:rsid w:val="00B2431C"/>
    <w:rsid w:val="00B61A44"/>
    <w:rsid w:val="00B8129A"/>
    <w:rsid w:val="00B82F5E"/>
    <w:rsid w:val="00B87B11"/>
    <w:rsid w:val="00BA4E70"/>
    <w:rsid w:val="00BC0EE1"/>
    <w:rsid w:val="00BC4137"/>
    <w:rsid w:val="00BC4A66"/>
    <w:rsid w:val="00BD3D49"/>
    <w:rsid w:val="00BD580A"/>
    <w:rsid w:val="00BE4E42"/>
    <w:rsid w:val="00C10D68"/>
    <w:rsid w:val="00C21646"/>
    <w:rsid w:val="00C502A7"/>
    <w:rsid w:val="00C631D6"/>
    <w:rsid w:val="00CB1274"/>
    <w:rsid w:val="00CB49CE"/>
    <w:rsid w:val="00CC04FC"/>
    <w:rsid w:val="00CC198C"/>
    <w:rsid w:val="00D06CEC"/>
    <w:rsid w:val="00D661ED"/>
    <w:rsid w:val="00D703FB"/>
    <w:rsid w:val="00D77D1A"/>
    <w:rsid w:val="00D85370"/>
    <w:rsid w:val="00DF5E71"/>
    <w:rsid w:val="00E03A26"/>
    <w:rsid w:val="00E27406"/>
    <w:rsid w:val="00E323D7"/>
    <w:rsid w:val="00E5078B"/>
    <w:rsid w:val="00E64D6E"/>
    <w:rsid w:val="00E66B2A"/>
    <w:rsid w:val="00E80C98"/>
    <w:rsid w:val="00E834BD"/>
    <w:rsid w:val="00EA2EA2"/>
    <w:rsid w:val="00EA42DC"/>
    <w:rsid w:val="00EF777A"/>
    <w:rsid w:val="00F22792"/>
    <w:rsid w:val="00F35075"/>
    <w:rsid w:val="00F737D0"/>
    <w:rsid w:val="00F81549"/>
    <w:rsid w:val="00F86A8D"/>
    <w:rsid w:val="00F926C2"/>
    <w:rsid w:val="00FB6139"/>
    <w:rsid w:val="00FC5ED8"/>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24BC65"/>
  <w15:chartTrackingRefBased/>
  <w15:docId w15:val="{7F6A9EE2-CB47-42A0-850D-B9A8143D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EE5A8-8A6F-4FA2-9752-35AB5F19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2</cp:revision>
  <cp:lastPrinted>2001-07-25T22:21:00Z</cp:lastPrinted>
  <dcterms:created xsi:type="dcterms:W3CDTF">2026-01-15T21:57:00Z</dcterms:created>
  <dcterms:modified xsi:type="dcterms:W3CDTF">2026-01-15T21:57:00Z</dcterms:modified>
</cp:coreProperties>
</file>