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447800" cy="120523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5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JOC Policy Committee Meeting 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February 25,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Present:  Dave Livengood, Craig Robinson, Sarah Bieber, Heidi Goldsmith, Patti Grimm, and Wendy Sigourney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  <w:t xml:space="preserve">We reviewed the policies below. They will go to the JOC for the 1st reading on 3.2.2026.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24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 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– Student Discipline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Weapons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Terroristic Threats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218.3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Discipline of Student Convicted – Adjudicated of Sexual Assault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219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Student Grievance Procedure – Complaint Process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220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– Student Expression – Dissemination of Materials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1440" w:hanging="360"/>
        <w:jc w:val="left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221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– Dress and Grooming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76" w:lineRule="auto"/>
        <w:ind w:left="1440" w:hanging="360"/>
        <w:jc w:val="left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610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Policy for Bids</w:t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lawyer will review policy 220.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  <w:t xml:space="preserve">We also confirmed the policies that are up for 2nd reading.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right="-630" w:hanging="360"/>
        <w:jc w:val="left"/>
        <w:rPr>
          <w:rFonts w:ascii="Arial" w:cs="Arial" w:eastAsia="Arial" w:hAnsi="Arial"/>
          <w:sz w:val="24"/>
          <w:szCs w:val="24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Reporting Student Progress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right="-63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Promotion and Retention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right="-63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216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Student Records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right="-63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217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Skills Certification</w:t>
      </w:r>
    </w:p>
    <w:p w:rsidR="00000000" w:rsidDel="00000000" w:rsidP="00000000" w:rsidRDefault="00000000" w:rsidRPr="00000000" w14:paraId="0000001F">
      <w:pPr>
        <w:ind w:right="-63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right="-63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214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Class Rank- Retire policy</w:t>
      </w:r>
    </w:p>
    <w:p w:rsidR="00000000" w:rsidDel="00000000" w:rsidP="00000000" w:rsidRDefault="00000000" w:rsidRPr="00000000" w14:paraId="00000021">
      <w:pPr>
        <w:ind w:left="540" w:right="-63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909F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909F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909F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909FE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909F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909FE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909FE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909FE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909F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909F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909F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909F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909F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909F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909FE"/>
    <w:pPr>
      <w:spacing w:after="160" w:before="160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909F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909F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909FE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909FE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09FE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909FE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FUjbOFYs5fm5nm-bZh_K7eBmAOEe_qK0-HGDdkCOSsQ/edit?usp=drive_link" TargetMode="External"/><Relationship Id="rId11" Type="http://schemas.openxmlformats.org/officeDocument/2006/relationships/hyperlink" Target="https://docs.google.com/document/d/1t1sJsrPwsnUbVULagfD9Gp8E03oMLz79RkEzHs7YK0w/edit?usp=sharing" TargetMode="External"/><Relationship Id="rId10" Type="http://schemas.openxmlformats.org/officeDocument/2006/relationships/hyperlink" Target="https://docs.google.com/document/d/1-seRejZ48lpuhT9cnPdbKKAAdQ0_Lw8Bkehd6Ju1Wpo/edit?usp=sharing" TargetMode="External"/><Relationship Id="rId13" Type="http://schemas.openxmlformats.org/officeDocument/2006/relationships/hyperlink" Target="https://docs.google.com/document/d/1uY4t-3oj7HVWmijfnHlabCfry2_INIaaovR4bQAE8D8/edit?usp=sharing" TargetMode="External"/><Relationship Id="rId12" Type="http://schemas.openxmlformats.org/officeDocument/2006/relationships/hyperlink" Target="https://docs.google.com/document/d/1x1PcUCRcmvClMydYvUYMu_3f1DnIh4z0DYMrDdtL21U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RLrhAqnh3lMETWjhoGrts_c0ukbGE8E/edit?usp=sharing&amp;ouid=100534056565844812064&amp;rtpof=true&amp;sd=true" TargetMode="External"/><Relationship Id="rId15" Type="http://schemas.openxmlformats.org/officeDocument/2006/relationships/hyperlink" Target="https://docs.google.com/document/d/1kHjyE5sNCD0tjDYFulwm0QFPBx8h6OWT/edit?usp=sharing&amp;ouid=100534056565844812064&amp;rtpof=true&amp;sd=true" TargetMode="External"/><Relationship Id="rId14" Type="http://schemas.openxmlformats.org/officeDocument/2006/relationships/hyperlink" Target="https://docs.google.com/document/d/17nn7b4WpY6Wp5kayuTafH72WxHRjLplGM67689hLex4/edit?usp=sharing" TargetMode="External"/><Relationship Id="rId17" Type="http://schemas.openxmlformats.org/officeDocument/2006/relationships/hyperlink" Target="https://docs.google.com/document/d/14QaoVd6t78-MoNzvfZaKDOhK-drixNHHP2LTe0Fjyx8/edit?usp=drive_link" TargetMode="External"/><Relationship Id="rId16" Type="http://schemas.openxmlformats.org/officeDocument/2006/relationships/hyperlink" Target="https://docs.google.com/document/d/1-_wQPK4qb0VO-jZUXDyjLFTjQN91dNIiv6444IWhrjU/edit?usp=drive_l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Zi-AijYYJvVO9-NXjZJeefuFRv74s8c1f-tPG9bjS7s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document/d/1IRi8kvut3tndPV7vWkA8xflQSu3sESF84LPYOk2Iw-k/edit?usp=drive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EkYmi_ALND9eeMUXYLpub6PMPdA65ZFCV1UOD50ElZ4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GEMyZZQaK5M3dSlqoAgGhS6RA==">CgMxLjA4AHIhMU53anB4bTlpZEMxeGdZMWNpTUVhb0gwUzhFZmVxNG1i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2025-01-30T13:49:00Z</dcterms:created>
  <dc:creator>Wendy Sigourney</dc:creator>
</cp:coreProperties>
</file>