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pPr>
      <w:bookmarkStart w:colFirst="0" w:colLast="0" w:name="_heading=h.ndmcunyy8zk0" w:id="0"/>
      <w:bookmarkEnd w:id="0"/>
      <w:r w:rsidDel="00000000" w:rsidR="00000000" w:rsidRPr="00000000">
        <w:rPr/>
        <w:drawing>
          <wp:inline distB="0" distT="0" distL="0" distR="0">
            <wp:extent cx="2533650" cy="1228725"/>
            <wp:effectExtent b="0" l="0" r="0" t="0"/>
            <wp:docPr descr="Copy of sps_logo2012_2C" id="35" name="image2.jpg"/>
            <a:graphic>
              <a:graphicData uri="http://schemas.openxmlformats.org/drawingml/2006/picture">
                <pic:pic>
                  <pic:nvPicPr>
                    <pic:cNvPr descr="Copy of sps_logo2012_2C" id="0" name="image2.jpg"/>
                    <pic:cNvPicPr preferRelativeResize="0"/>
                  </pic:nvPicPr>
                  <pic:blipFill>
                    <a:blip r:embed="rId7"/>
                    <a:srcRect b="0" l="0" r="0" t="0"/>
                    <a:stretch>
                      <a:fillRect/>
                    </a:stretch>
                  </pic:blipFill>
                  <pic:spPr>
                    <a:xfrm>
                      <a:off x="0" y="0"/>
                      <a:ext cx="2533650" cy="12287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2571750</wp:posOffset>
                </wp:positionH>
                <wp:positionV relativeFrom="paragraph">
                  <wp:posOffset>-6349</wp:posOffset>
                </wp:positionV>
                <wp:extent cx="4394200" cy="25400"/>
                <wp:effectExtent b="0" l="0" r="0" t="0"/>
                <wp:wrapNone/>
                <wp:docPr id="30" name=""/>
                <a:graphic>
                  <a:graphicData uri="http://schemas.microsoft.com/office/word/2010/wordprocessingShape">
                    <wps:wsp>
                      <wps:cNvCnPr/>
                      <wps:spPr>
                        <a:xfrm>
                          <a:off x="3151440" y="3780000"/>
                          <a:ext cx="438912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2571750</wp:posOffset>
                </wp:positionH>
                <wp:positionV relativeFrom="paragraph">
                  <wp:posOffset>-6349</wp:posOffset>
                </wp:positionV>
                <wp:extent cx="4394200" cy="25400"/>
                <wp:effectExtent b="0" l="0" r="0" t="0"/>
                <wp:wrapNone/>
                <wp:docPr id="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3942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3014663</wp:posOffset>
                </wp:positionH>
                <wp:positionV relativeFrom="paragraph">
                  <wp:posOffset>261938</wp:posOffset>
                </wp:positionV>
                <wp:extent cx="3648075" cy="741045"/>
                <wp:effectExtent b="0" l="0" r="0" t="0"/>
                <wp:wrapNone/>
                <wp:docPr id="31" name=""/>
                <a:graphic>
                  <a:graphicData uri="http://schemas.microsoft.com/office/word/2010/wordprocessingShape">
                    <wps:wsp>
                      <wps:cNvSpPr/>
                      <wps:cNvPr id="3" name="Shape 3"/>
                      <wps:spPr>
                        <a:xfrm>
                          <a:off x="3526725" y="3414240"/>
                          <a:ext cx="3638550" cy="7315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22"/>
                                <w:vertAlign w:val="baseline"/>
                              </w:rPr>
                              <w:t xml:space="preserve">Directeur :</w:t>
                            </w:r>
                            <w:r w:rsidDel="00000000" w:rsidR="00000000" w:rsidRPr="00000000">
                              <w:rPr>
                                <w:rFonts w:ascii="Montserrat" w:cs="Montserrat" w:eastAsia="Montserrat" w:hAnsi="Montserrat"/>
                                <w:b w:val="0"/>
                                <w:i w:val="0"/>
                                <w:smallCaps w:val="0"/>
                                <w:strike w:val="0"/>
                                <w:color w:val="000000"/>
                                <w:sz w:val="22"/>
                                <w:vertAlign w:val="baseline"/>
                              </w:rPr>
                              <w:t xml:space="preserve"> Mike Redmond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1"/>
                                <w:i w:val="0"/>
                                <w:smallCaps w:val="0"/>
                                <w:strike w:val="0"/>
                                <w:color w:val="000000"/>
                                <w:sz w:val="22"/>
                                <w:vertAlign w:val="baseline"/>
                              </w:rPr>
                              <w:t xml:space="preserve">Coordinatrice du programme :</w:t>
                            </w:r>
                            <w:r w:rsidDel="00000000" w:rsidR="00000000" w:rsidRPr="00000000">
                              <w:rPr>
                                <w:rFonts w:ascii="Montserrat" w:cs="Montserrat" w:eastAsia="Montserrat" w:hAnsi="Montserrat"/>
                                <w:b w:val="0"/>
                                <w:i w:val="0"/>
                                <w:smallCaps w:val="0"/>
                                <w:strike w:val="0"/>
                                <w:color w:val="000000"/>
                                <w:sz w:val="22"/>
                                <w:vertAlign w:val="baseline"/>
                              </w:rPr>
                              <w:t xml:space="preserve"> Andrea Rients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3014663</wp:posOffset>
                </wp:positionH>
                <wp:positionV relativeFrom="paragraph">
                  <wp:posOffset>261938</wp:posOffset>
                </wp:positionV>
                <wp:extent cx="3648075" cy="741045"/>
                <wp:effectExtent b="0" l="0" r="0" t="0"/>
                <wp:wrapNone/>
                <wp:docPr id="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48075" cy="74104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54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Droit d’opposition des parents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Cours et tests pour apprenants multilingues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rejetant les cours dispensés, je déclare que je ne souhaite </w:t>
      </w:r>
      <w:r w:rsidDel="00000000" w:rsidR="00000000" w:rsidRPr="00000000">
        <w:rPr>
          <w:rFonts w:ascii="Verdana" w:cs="Verdana" w:eastAsia="Verdana" w:hAnsi="Verdana"/>
          <w:b w:val="1"/>
          <w:bCs w:val="1"/>
          <w:sz w:val="20"/>
          <w:szCs w:val="20"/>
          <w:rtl w:val="0"/>
        </w:rPr>
        <w:t xml:space="preserve">pas</w:t>
      </w:r>
      <w:r w:rsidDel="00000000" w:rsidR="00000000" w:rsidRPr="00000000">
        <w:rPr>
          <w:rFonts w:ascii="Verdana" w:cs="Verdana" w:eastAsia="Verdana" w:hAnsi="Verdana"/>
          <w:sz w:val="20"/>
          <w:szCs w:val="20"/>
          <w:rtl w:val="0"/>
        </w:rPr>
        <w:t xml:space="preserve"> que mon enfant participe au programme d’apprentissage multilingue proposé par l’école publique de Shakopee.  Je suis conscient(e) que mon enfant est éligible pour suivre les cours et je sais comment ces derniers seront dispensés ainsi que leurs objectifs pour mon enfant.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L’État du Minnesota exige que tous les élèves éligibles aux cours participent aux tests, même si ces cours ont été rejetés.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Veuillez indiquer la participation de votre enfant en cochant la case appropriée.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Je ne souhaite </w:t>
      </w:r>
      <w:r w:rsidDel="00000000" w:rsidR="00000000" w:rsidRPr="00000000">
        <w:rPr>
          <w:rFonts w:ascii="Verdana" w:cs="Verdana" w:eastAsia="Verdana" w:hAnsi="Verdana"/>
          <w:b w:val="1"/>
          <w:bCs w:val="1"/>
          <w:sz w:val="20"/>
          <w:szCs w:val="20"/>
          <w:rtl w:val="0"/>
        </w:rPr>
        <w:t xml:space="preserve">pas</w:t>
      </w:r>
      <w:r w:rsidDel="00000000" w:rsidR="00000000" w:rsidRPr="00000000">
        <w:rPr>
          <w:rFonts w:ascii="Verdana" w:cs="Verdana" w:eastAsia="Verdana" w:hAnsi="Verdana"/>
          <w:sz w:val="20"/>
          <w:szCs w:val="20"/>
          <w:rtl w:val="0"/>
        </w:rPr>
        <w:t xml:space="preserve"> que mon enfant participe au programme d’apprentissage multilingue.</w:t>
      </w:r>
    </w:p>
    <w:p w:rsidR="00000000" w:rsidDel="00000000" w:rsidP="00000000" w:rsidRDefault="00000000" w:rsidRPr="00000000" w14:paraId="0000000F">
      <w:pP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Je ne souhaite </w:t>
      </w:r>
      <w:r w:rsidDel="00000000" w:rsidR="00000000" w:rsidRPr="00000000">
        <w:rPr>
          <w:rFonts w:ascii="Verdana" w:cs="Verdana" w:eastAsia="Verdana" w:hAnsi="Verdana"/>
          <w:b w:val="1"/>
          <w:bCs w:val="1"/>
          <w:sz w:val="20"/>
          <w:szCs w:val="20"/>
          <w:rtl w:val="0"/>
        </w:rPr>
        <w:t xml:space="preserve">pas</w:t>
      </w:r>
      <w:r w:rsidDel="00000000" w:rsidR="00000000" w:rsidRPr="00000000">
        <w:rPr>
          <w:rFonts w:ascii="Verdana" w:cs="Verdana" w:eastAsia="Verdana" w:hAnsi="Verdana"/>
          <w:sz w:val="20"/>
          <w:szCs w:val="20"/>
          <w:rtl w:val="0"/>
        </w:rPr>
        <w:t xml:space="preserve"> que mon enfant participe au test ACCESS.</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Bien que je rejette les cours, mon enfant </w:t>
      </w:r>
      <w:r w:rsidDel="00000000" w:rsidR="00000000" w:rsidRPr="00000000">
        <w:rPr>
          <w:rFonts w:ascii="Verdana" w:cs="Verdana" w:eastAsia="Verdana" w:hAnsi="Verdana"/>
          <w:b w:val="1"/>
          <w:bCs w:val="1"/>
          <w:sz w:val="20"/>
          <w:szCs w:val="20"/>
          <w:rtl w:val="0"/>
        </w:rPr>
        <w:t xml:space="preserve">peut</w:t>
      </w:r>
      <w:r w:rsidDel="00000000" w:rsidR="00000000" w:rsidRPr="00000000">
        <w:rPr>
          <w:rFonts w:ascii="Verdana" w:cs="Verdana" w:eastAsia="Verdana" w:hAnsi="Verdana"/>
          <w:sz w:val="20"/>
          <w:szCs w:val="20"/>
          <w:rtl w:val="0"/>
        </w:rPr>
        <w:t xml:space="preserve"> participer au test ACCESS.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w:t>
        <w:tab/>
        <w:t xml:space="preserve">_____________</w:t>
        <w:tab/>
        <w:t xml:space="preserve">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 de l’élève</w:t>
        <w:tab/>
        <w:tab/>
        <w:tab/>
        <w:tab/>
        <w:tab/>
        <w:tab/>
        <w:tab/>
        <w:t xml:space="preserve">Année scolaire</w:t>
        <w:tab/>
        <w:t xml:space="preserve">Date</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w:t>
        <w:tab/>
        <w:t xml:space="preserve">_____________</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du parent ou du tuteur</w:t>
        <w:tab/>
        <w:tab/>
        <w:tab/>
        <w:tab/>
        <w:tab/>
        <w:t xml:space="preserve">Date</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CONSERVER UNE COPIE DE CE FORMULAIRE DANS LE DOSSIER </w:t>
        <w:br w:type="textWrapping"/>
        <w:t xml:space="preserve">PERMANENT DE L’ÉLÈVE</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Pr>
        <mc:AlternateContent>
          <mc:Choice Requires="wpg">
            <w:drawing>
              <wp:inline distB="0" distT="0" distL="114300" distR="114300">
                <wp:extent cx="4581525" cy="238125"/>
                <wp:effectExtent b="0" l="0" r="0" t="0"/>
                <wp:docPr id="33" name=""/>
                <a:graphic>
                  <a:graphicData uri="http://schemas.microsoft.com/office/word/2010/wordprocessingShape">
                    <wps:wsp>
                      <wps:cNvSpPr/>
                      <wps:cNvPr id="5" name="Shape 5"/>
                      <wps:spPr>
                        <a:xfrm>
                          <a:off x="3060000" y="3665700"/>
                          <a:ext cx="45720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2"/>
                                <w:vertAlign w:val="baseline"/>
                              </w:rPr>
                              <w:t xml:space="preserve">UN EMPLOYEUR QUI SOUSCRIT AU PRINCIPE D’ÉGALITÉ DE CHANCES</w:t>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4581525" cy="238125"/>
                <wp:effectExtent b="0" l="0" r="0" t="0"/>
                <wp:docPr id="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581525" cy="238125"/>
                        </a:xfrm>
                        <a:prstGeom prst="rect"/>
                        <a:ln/>
                      </pic:spPr>
                    </pic:pic>
                  </a:graphicData>
                </a:graphic>
              </wp:inline>
            </w:drawing>
          </mc:Fallback>
        </mc:AlternateContent>
      </w:r>
      <w:r w:rsidDel="00000000" w:rsidR="00000000" w:rsidRPr="00000000">
        <w:rPr>
          <w:b w:val="1"/>
          <w:bCs w:val="1"/>
          <w:sz w:val="22"/>
          <w:szCs w:val="22"/>
        </w:rPr>
        <mc:AlternateContent>
          <mc:Choice Requires="wpg">
            <w:drawing>
              <wp:inline distB="0" distT="0" distL="114300" distR="114300">
                <wp:extent cx="2384425" cy="659795"/>
                <wp:effectExtent b="0" l="0" r="0" t="0"/>
                <wp:docPr id="32" name=""/>
                <a:graphic>
                  <a:graphicData uri="http://schemas.microsoft.com/office/word/2010/wordprocessingShape">
                    <wps:wsp>
                      <wps:cNvSpPr/>
                      <wps:cNvPr id="4" name="Shape 4"/>
                      <wps:spPr>
                        <a:xfrm>
                          <a:off x="4157280" y="3459960"/>
                          <a:ext cx="2377440" cy="6400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t xml:space="preserve">1200 Town Square , Shakopee, MN 55379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r>
                            <w:r w:rsidDel="00000000" w:rsidR="00000000" w:rsidRPr="00000000">
                              <w:rPr>
                                <w:rFonts w:ascii="Helvetica Neue" w:cs="Helvetica Neue" w:eastAsia="Helvetica Neue" w:hAnsi="Helvetica Neue"/>
                                <w:b w:val="0"/>
                                <w:i w:val="0"/>
                                <w:smallCaps w:val="0"/>
                                <w:strike w:val="0"/>
                                <w:color w:val="000000"/>
                                <w:sz w:val="18"/>
                                <w:vertAlign w:val="baseline"/>
                              </w:rPr>
                              <w:t xml:space="preserve">(952) 496-5000 • fax : (952) 496-5056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r>
                            <w:r w:rsidDel="00000000" w:rsidR="00000000" w:rsidRPr="00000000">
                              <w:rPr>
                                <w:rFonts w:ascii="Helvetica Neue" w:cs="Helvetica Neue" w:eastAsia="Helvetica Neue" w:hAnsi="Helvetica Neue"/>
                                <w:b w:val="0"/>
                                <w:i w:val="0"/>
                                <w:smallCaps w:val="0"/>
                                <w:strike w:val="0"/>
                                <w:color w:val="000000"/>
                                <w:sz w:val="18"/>
                                <w:vertAlign w:val="baseline"/>
                              </w:rPr>
                              <w:t xml:space="preserve">*Numéro du  téléscripteur aussi</w:t>
                            </w:r>
                          </w:p>
                        </w:txbxContent>
                      </wps:txbx>
                      <wps:bodyPr anchorCtr="0" anchor="t" bIns="0" lIns="0" spcFirstLastPara="1" rIns="0" wrap="square" tIns="0">
                        <a:noAutofit/>
                      </wps:bodyPr>
                    </wps:wsp>
                  </a:graphicData>
                </a:graphic>
              </wp:inline>
            </w:drawing>
          </mc:Choice>
          <mc:Fallback>
            <w:drawing>
              <wp:inline distB="0" distT="0" distL="114300" distR="114300">
                <wp:extent cx="2384425" cy="659795"/>
                <wp:effectExtent b="0" l="0" r="0" t="0"/>
                <wp:docPr id="3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84425" cy="659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ab/>
        <w:tab/>
        <w:tab/>
        <w:tab/>
        <w:tab/>
        <w:tab/>
        <w:tab/>
        <w:tab/>
        <w:tab/>
        <w:t xml:space="preserve">French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33650" cy="1228725"/>
            <wp:effectExtent b="0" l="0" r="0" t="0"/>
            <wp:wrapSquare wrapText="bothSides" distB="0" distT="0" distL="114300" distR="114300"/>
            <wp:docPr descr="Copy of sps_logo2012_2C" id="34" name="image1.png"/>
            <a:graphic>
              <a:graphicData uri="http://schemas.openxmlformats.org/drawingml/2006/picture">
                <pic:pic>
                  <pic:nvPicPr>
                    <pic:cNvPr descr="Copy of sps_logo2012_2C" id="0" name="image1.png"/>
                    <pic:cNvPicPr preferRelativeResize="0"/>
                  </pic:nvPicPr>
                  <pic:blipFill>
                    <a:blip r:embed="rId9"/>
                    <a:srcRect b="0" l="0" r="0" t="0"/>
                    <a:stretch>
                      <a:fillRect/>
                    </a:stretch>
                  </pic:blipFill>
                  <pic:spPr>
                    <a:xfrm>
                      <a:off x="0" y="0"/>
                      <a:ext cx="2533650" cy="1228725"/>
                    </a:xfrm>
                    <a:prstGeom prst="rect"/>
                    <a:ln/>
                  </pic:spPr>
                </pic:pic>
              </a:graphicData>
            </a:graphic>
          </wp:anchor>
        </w:drawing>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ab/>
        <w:tab/>
        <w:tab/>
      </w:r>
      <w:r w:rsidDel="00000000" w:rsidR="00000000" w:rsidRPr="00000000">
        <w:rPr>
          <w:b w:val="1"/>
          <w:bCs w:val="1"/>
          <w:rtl w:val="0"/>
        </w:rPr>
        <w:t xml:space="preserve">Superintendent</w:t>
      </w:r>
      <w:r w:rsidDel="00000000" w:rsidR="00000000" w:rsidRPr="00000000">
        <w:rPr>
          <w:rtl w:val="0"/>
        </w:rPr>
        <w:t xml:space="preserve">:  Mike Redmond</w:t>
      </w:r>
    </w:p>
    <w:p w:rsidR="00000000" w:rsidDel="00000000" w:rsidP="00000000" w:rsidRDefault="00000000" w:rsidRPr="00000000" w14:paraId="0000002B">
      <w:pPr>
        <w:ind w:left="2880" w:firstLine="720"/>
        <w:rPr/>
      </w:pPr>
      <w:r w:rsidDel="00000000" w:rsidR="00000000" w:rsidRPr="00000000">
        <w:rPr>
          <w:b w:val="1"/>
          <w:bCs w:val="1"/>
          <w:rtl w:val="0"/>
        </w:rPr>
        <w:t xml:space="preserve">                  Program Coordinator:</w:t>
      </w:r>
      <w:r w:rsidDel="00000000" w:rsidR="00000000" w:rsidRPr="00000000">
        <w:rPr>
          <w:rtl w:val="0"/>
        </w:rPr>
        <w:t xml:space="preserve"> Andrea Rients</w:t>
      </w:r>
    </w:p>
    <w:p w:rsidR="00000000" w:rsidDel="00000000" w:rsidP="00000000" w:rsidRDefault="00000000" w:rsidRPr="00000000" w14:paraId="0000002C">
      <w:pPr>
        <w:spacing w:after="240" w:lineRule="auto"/>
        <w:rPr/>
      </w:pPr>
      <w:r w:rsidDel="00000000" w:rsidR="00000000" w:rsidRPr="00000000">
        <w:rPr>
          <w:rtl w:val="0"/>
        </w:rPr>
      </w:r>
    </w:p>
    <w:p w:rsidR="00000000" w:rsidDel="00000000" w:rsidP="00000000" w:rsidRDefault="00000000" w:rsidRPr="00000000" w14:paraId="0000002D">
      <w:pPr>
        <w:spacing w:after="24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2"/>
          <w:szCs w:val="32"/>
          <w:u w:val="none"/>
          <w:shd w:fill="auto" w:val="clear"/>
          <w:vertAlign w:val="baseline"/>
          <w:rtl w:val="0"/>
        </w:rPr>
        <w:t xml:space="preserve">Parent’s Right to Refuse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2"/>
          <w:szCs w:val="32"/>
          <w:u w:val="none"/>
          <w:shd w:fill="auto" w:val="clear"/>
          <w:vertAlign w:val="baseline"/>
          <w:rtl w:val="0"/>
        </w:rPr>
        <w:t xml:space="preserve">Multilingual Learner Services and Testing</w:t>
      </w:r>
      <w:r w:rsidDel="00000000" w:rsidR="00000000" w:rsidRPr="00000000">
        <w:rPr>
          <w:rtl w:val="0"/>
        </w:rPr>
      </w:r>
    </w:p>
    <w:p w:rsidR="00000000" w:rsidDel="00000000" w:rsidP="00000000" w:rsidRDefault="00000000" w:rsidRPr="00000000" w14:paraId="00000030">
      <w:pPr>
        <w:spacing w:after="240" w:lineRule="auto"/>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am indicating that I do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want my child to participate in the Multilingual Learner program in Shakopee Public Schools by declining services.  I know that my child is eligible to receive services, how the services would be provided, and what the goals of instruction would be for my child.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It is required by the state of MN to have all students who are eligible to receive services participate in testing, even if services were declined.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indicate your child’s participation by checking the appropriate box.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br w:type="textWrapping"/>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do not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want my child to participate in the Multilingual Learner program</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do not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want my child to participate in the ACCESS test.</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Although I am declining services, my child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can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participate in the ACCESS test.</w:t>
      </w:r>
    </w:p>
    <w:p w:rsidR="00000000" w:rsidDel="00000000" w:rsidP="00000000" w:rsidRDefault="00000000" w:rsidRPr="00000000" w14:paraId="0000003A">
      <w:pPr>
        <w:rPr/>
      </w:pPr>
      <w:r w:rsidDel="00000000" w:rsidR="00000000" w:rsidRPr="00000000">
        <w:rPr>
          <w:rtl w:val="0"/>
        </w:rPr>
        <w:br w:type="textWrapping"/>
        <w:br w:type="textWrapping"/>
        <w:br w:type="textWrapping"/>
      </w:r>
      <w:r w:rsidDel="00000000" w:rsidR="00000000" w:rsidRPr="00000000">
        <w:rPr>
          <w:rFonts w:ascii="Verdana" w:cs="Verdana" w:eastAsia="Verdana" w:hAnsi="Verdana"/>
          <w:color w:val="000000"/>
          <w:sz w:val="20"/>
          <w:szCs w:val="20"/>
          <w:rtl w:val="0"/>
        </w:rPr>
        <w:t xml:space="preserve">_______________________________________________</w:t>
        <w:tab/>
        <w:t xml:space="preserve">_____________</w:t>
        <w:tab/>
        <w:t xml:space="preserve">_____________</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Name of Student</w:t>
        <w:tab/>
        <w:tab/>
        <w:tab/>
        <w:tab/>
        <w:tab/>
        <w:tab/>
        <w:tab/>
        <w:t xml:space="preserve">Grade</w:t>
        <w:tab/>
        <w:tab/>
        <w:tab/>
        <w:t xml:space="preserve">Date</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br w:type="textWrapping"/>
        <w:br w:type="textWrapping"/>
      </w:r>
      <w:r w:rsidDel="00000000" w:rsidR="00000000" w:rsidRPr="00000000">
        <w:rPr>
          <w:rFonts w:ascii="Verdana" w:cs="Verdana" w:eastAsia="Verdana" w:hAnsi="Verdana"/>
          <w:color w:val="000000"/>
          <w:sz w:val="20"/>
          <w:szCs w:val="20"/>
          <w:rtl w:val="0"/>
        </w:rPr>
        <w:t xml:space="preserve">_______________________________________________</w:t>
        <w:tab/>
        <w:t xml:space="preserve">_____________</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Parent / Guardian Signature</w:t>
        <w:tab/>
        <w:tab/>
        <w:tab/>
        <w:tab/>
        <w:tab/>
        <w:tab/>
        <w:t xml:space="preserve">Date</w:t>
      </w:r>
      <w:r w:rsidDel="00000000" w:rsidR="00000000" w:rsidRPr="00000000">
        <w:rPr>
          <w:rtl w:val="0"/>
        </w:rPr>
      </w:r>
    </w:p>
    <w:p w:rsidR="00000000" w:rsidDel="00000000" w:rsidP="00000000" w:rsidRDefault="00000000" w:rsidRPr="00000000" w14:paraId="0000003E">
      <w:pPr>
        <w:spacing w:after="240" w:lineRule="auto"/>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RETAIN A COPY OF THIS FORM IN THE STUDENT’S PERMANENT RECORD</w:t>
      </w:r>
      <w:r w:rsidDel="00000000" w:rsidR="00000000" w:rsidRPr="00000000">
        <w:rPr>
          <w:rtl w:val="0"/>
        </w:rPr>
      </w:r>
    </w:p>
    <w:p w:rsidR="00000000" w:rsidDel="00000000" w:rsidP="00000000" w:rsidRDefault="00000000" w:rsidRPr="00000000" w14:paraId="00000040">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 EQUAL OPPORTUNITY EMPLOYER</w:t>
      </w:r>
    </w:p>
    <w:p w:rsidR="00000000" w:rsidDel="00000000" w:rsidP="00000000" w:rsidRDefault="00000000" w:rsidRPr="00000000" w14:paraId="00000041">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1200 Town Square, Shakopee, MN 55379</w:t>
      </w:r>
    </w:p>
    <w:p w:rsidR="00000000" w:rsidDel="00000000" w:rsidP="00000000" w:rsidRDefault="00000000" w:rsidRPr="00000000" w14:paraId="00000043">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(952) 496-5000 * fax: (952) 496-5056</w:t>
      </w:r>
    </w:p>
    <w:p w:rsidR="00000000" w:rsidDel="00000000" w:rsidP="00000000" w:rsidRDefault="00000000" w:rsidRPr="00000000" w14:paraId="0000004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*Also a TTY number</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Al Fresco"/>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l Fresco" w:cs="Al Fresco" w:eastAsia="Al Fresco" w:hAnsi="Al Fresco"/>
        <w:sz w:val="40"/>
        <w:szCs w:val="4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4"/>
        <w:szCs w:val="24"/>
      </w:rPr>
    </w:lvl>
    <w:lvl w:ilvl="1">
      <w:start w:val="1"/>
      <w:numFmt w:val="bullet"/>
      <w:lvlText w:val="●"/>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3149B"/>
    <w:pPr>
      <w:spacing w:after="100" w:afterAutospacing="1" w:before="100" w:beforeAutospacing="1"/>
    </w:pPr>
    <w:rPr>
      <w:lang w:val="en-US"/>
    </w:rPr>
  </w:style>
  <w:style w:type="character" w:styleId="apple-tab-span" w:customStyle="1">
    <w:name w:val="apple-tab-span"/>
    <w:basedOn w:val="DefaultParagraphFont"/>
    <w:rsid w:val="0093149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fqGjNnixoCnTtAXoZ6+321qwQ==">CgMxLjAyDmgubmRtY3VueXk4emswOAByITFDU2dRLTVibmFyVHlSWEI5NkN6Ull1T1RRa3J1UnpMdw==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2023-11-06T21:45:00Z</dcterms:created>
  <dc:creator>Solander, Susan</dc:creator>
</cp:coreProperties>
</file>