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A55" w:rsidRDefault="005E26E7">
      <w:hyperlink r:id="rId4" w:tgtFrame="_blank" w:history="1">
        <w:r>
          <w:rPr>
            <w:rStyle w:val="Hyperlink"/>
            <w:rFonts w:ascii="Calibri" w:hAnsi="Calibri" w:cs="Calibri"/>
            <w:shd w:val="clear" w:color="auto" w:fill="FFFFFF"/>
          </w:rPr>
          <w:t>Scholarships and Grants - Missouri Farm Bureau</w:t>
        </w:r>
      </w:hyperlink>
      <w:bookmarkStart w:id="0" w:name="_GoBack"/>
      <w:bookmarkEnd w:id="0"/>
    </w:p>
    <w:sectPr w:rsidR="00B64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6E7"/>
    <w:rsid w:val="005E26E7"/>
    <w:rsid w:val="00B6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4287B"/>
  <w15:chartTrackingRefBased/>
  <w15:docId w15:val="{CD7E08A2-246E-4521-A05E-AB6EBEB8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E26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fb.org/scholarships-and-gra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Conda</dc:creator>
  <cp:keywords/>
  <dc:description/>
  <cp:lastModifiedBy>Conda</cp:lastModifiedBy>
  <cp:revision>1</cp:revision>
  <dcterms:created xsi:type="dcterms:W3CDTF">2026-01-22T15:51:00Z</dcterms:created>
  <dcterms:modified xsi:type="dcterms:W3CDTF">2026-01-22T15:51:00Z</dcterms:modified>
</cp:coreProperties>
</file>