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ECS CTE Programs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2"/>
        </w:numPr>
        <w:ind w:left="720" w:hanging="360"/>
        <w:rPr>
          <w:u w:val="none"/>
        </w:rPr>
      </w:pPr>
      <w:r w:rsidDel="00000000" w:rsidR="00000000" w:rsidRPr="00000000">
        <w:rPr>
          <w:rtl w:val="0"/>
        </w:rPr>
        <w:t xml:space="preserve">Agriculture</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Army JROTC</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Biomedical Science</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Business Management and Administration</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Engineering</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Health Science </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Law Enforcement Services</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Marketing</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Modern Manufacturing COE</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Television Production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Credentials currently available to students in Eufaula City Schools:</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Army JROTC Certification</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Microsoft Office Specialist</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Apple Certified Pro Level 1</w:t>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National Retail Federation Certificate</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ETS Praxis Core Academic Skills</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Patient Care Technician</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Adult Beef Quality Assurance</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Forestry Worker Certification</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Speciality Crops</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MSSC - Certified Production Technician</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Public Safety Telecommunicator Certifications: CPR</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Pharmacy Technician</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Autodesk-Inventor and Revit</w:t>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Adobe Premier Pro Certification</w:t>
      </w:r>
    </w:p>
    <w:p w:rsidR="00000000" w:rsidDel="00000000" w:rsidP="00000000" w:rsidRDefault="00000000" w:rsidRPr="00000000" w14:paraId="0000001D">
      <w:pPr>
        <w:numPr>
          <w:ilvl w:val="0"/>
          <w:numId w:val="3"/>
        </w:numPr>
        <w:ind w:left="720" w:hanging="360"/>
        <w:rPr>
          <w:u w:val="none"/>
        </w:rPr>
      </w:pPr>
      <w:r w:rsidDel="00000000" w:rsidR="00000000" w:rsidRPr="00000000">
        <w:rPr>
          <w:rtl w:val="0"/>
        </w:rPr>
        <w:t xml:space="preserve">OSHA 10 Certification</w:t>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Forklift Certification</w:t>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ACE Certification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CTSOs at Eufaula City Schools:</w:t>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BEST Robotics</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DECA</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FBLA</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FFA</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HOSA</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JROTC</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SKILLS USA</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TSA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Superintendent: Joey Brannan</w:t>
      </w:r>
    </w:p>
    <w:p w:rsidR="00000000" w:rsidDel="00000000" w:rsidP="00000000" w:rsidRDefault="00000000" w:rsidRPr="00000000" w14:paraId="0000002E">
      <w:pPr>
        <w:rPr/>
      </w:pPr>
      <w:r w:rsidDel="00000000" w:rsidR="00000000" w:rsidRPr="00000000">
        <w:rPr>
          <w:rtl w:val="0"/>
        </w:rPr>
        <w:t xml:space="preserve">CTE Director: Brandon Kiser</w:t>
      </w:r>
    </w:p>
    <w:p w:rsidR="00000000" w:rsidDel="00000000" w:rsidP="00000000" w:rsidRDefault="00000000" w:rsidRPr="00000000" w14:paraId="0000002F">
      <w:pPr>
        <w:rPr/>
      </w:pPr>
      <w:r w:rsidDel="00000000" w:rsidR="00000000" w:rsidRPr="00000000">
        <w:rPr>
          <w:rtl w:val="0"/>
        </w:rPr>
        <w:t xml:space="preserve">CTE Administrator: Clifton Reeves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rtl w:val="0"/>
        </w:rPr>
        <w:t xml:space="preserve">The Eufaula City Schools Career Tech department does not discriminate on the basis of race, color, religion, national origin, age, sex, disability, limited English speaking ability, affiliation with Boy Scouts of America, or economic condition in its programs and activities and provides equal access to students. The following individuals have been designated to handle inquiries regarding the nondiscrimination policies: Lisa Johnson – 504 Coordinator - </w:t>
      </w:r>
      <w:hyperlink r:id="rId6">
        <w:r w:rsidDel="00000000" w:rsidR="00000000" w:rsidRPr="00000000">
          <w:rPr>
            <w:color w:val="1155cc"/>
            <w:u w:val="single"/>
            <w:rtl w:val="0"/>
          </w:rPr>
          <w:t xml:space="preserve">lisa.johnson@ecsk12.org</w:t>
        </w:r>
      </w:hyperlink>
      <w:r w:rsidDel="00000000" w:rsidR="00000000" w:rsidRPr="00000000">
        <w:rPr>
          <w:rtl w:val="0"/>
        </w:rPr>
        <w:t xml:space="preserve">; Brandon Kiser – Title IX Coordinator - </w:t>
      </w:r>
      <w:hyperlink r:id="rId7">
        <w:r w:rsidDel="00000000" w:rsidR="00000000" w:rsidRPr="00000000">
          <w:rPr>
            <w:color w:val="1155cc"/>
            <w:u w:val="single"/>
            <w:rtl w:val="0"/>
          </w:rPr>
          <w:t xml:space="preserve">brandon.kiser@ecsk12.or</w:t>
        </w:r>
      </w:hyperlink>
      <w:hyperlink r:id="rId8">
        <w:r w:rsidDel="00000000" w:rsidR="00000000" w:rsidRPr="00000000">
          <w:rPr>
            <w:b w:val="1"/>
            <w:bCs w:val="1"/>
            <w:color w:val="1155cc"/>
            <w:u w:val="single"/>
            <w:rtl w:val="0"/>
          </w:rPr>
          <w:t xml:space="preserve">g</w:t>
        </w:r>
      </w:hyperlink>
      <w:r w:rsidDel="00000000" w:rsidR="00000000" w:rsidRPr="00000000">
        <w:rPr>
          <w:b w:val="1"/>
          <w:bCs w:val="1"/>
          <w:rtl w:val="0"/>
        </w:rPr>
        <w:t xml:space="preserv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isa.johnson@ecsk12.org" TargetMode="External"/><Relationship Id="rId7" Type="http://schemas.openxmlformats.org/officeDocument/2006/relationships/hyperlink" Target="mailto:brandon.kiser@ecsk12.org" TargetMode="External"/><Relationship Id="rId8" Type="http://schemas.openxmlformats.org/officeDocument/2006/relationships/hyperlink" Target="mailto:brandon.kiser@ecsk1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