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 grade Science</w:t>
      </w:r>
      <w:r w:rsidDel="00000000" w:rsidR="00000000" w:rsidRPr="00000000">
        <w:rPr>
          <w:b w:val="1"/>
          <w:bCs w:val="1"/>
          <w:sz w:val="46"/>
          <w:szCs w:val="46"/>
          <w:rtl w:val="0"/>
        </w:rPr>
        <w:t xml:space="preserve"> Syllabus </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Mr. Domingue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Justin Domingue</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jdomingue@ldisd.net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9:30am -10:00am; Monday - 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3"/>
        </w:numPr>
        <w:spacing w:after="240" w:before="240" w:lineRule="auto"/>
        <w:ind w:left="720" w:hanging="360"/>
        <w:rPr/>
      </w:pPr>
      <w:r w:rsidDel="00000000" w:rsidR="00000000" w:rsidRPr="00000000">
        <w:rPr>
          <w:b w:val="1"/>
          <w:bCs w:val="1"/>
          <w:rtl w:val="0"/>
        </w:rPr>
        <w:t xml:space="preserve">Unit 4: Investigating Energy </w:t>
      </w:r>
    </w:p>
    <w:p w:rsidR="00000000" w:rsidDel="00000000" w:rsidP="00000000" w:rsidRDefault="00000000" w:rsidRPr="00000000" w14:paraId="00000011">
      <w:pPr>
        <w:spacing w:after="240" w:before="240" w:lineRule="auto"/>
        <w:ind w:left="720" w:firstLine="0"/>
        <w:rPr>
          <w:sz w:val="24"/>
          <w:szCs w:val="24"/>
        </w:rPr>
      </w:pPr>
      <w:r w:rsidDel="00000000" w:rsidR="00000000" w:rsidRPr="00000000">
        <w:rPr>
          <w:rtl w:val="0"/>
        </w:rPr>
        <w:t xml:space="preserve">Learning objectives:</w:t>
      </w:r>
      <w:r w:rsidDel="00000000" w:rsidR="00000000" w:rsidRPr="00000000">
        <w:rPr>
          <w:rtl w:val="0"/>
        </w:rPr>
      </w:r>
    </w:p>
    <w:p w:rsidR="00000000" w:rsidDel="00000000" w:rsidP="00000000" w:rsidRDefault="00000000" w:rsidRPr="00000000" w14:paraId="00000012">
      <w:pPr>
        <w:numPr>
          <w:ilvl w:val="1"/>
          <w:numId w:val="3"/>
        </w:numPr>
        <w:spacing w:after="0" w:afterAutospacing="0" w:before="240" w:lineRule="auto"/>
        <w:ind w:left="1440" w:hanging="360"/>
        <w:rPr>
          <w:sz w:val="24"/>
          <w:szCs w:val="24"/>
        </w:rPr>
      </w:pPr>
      <w:r w:rsidDel="00000000" w:rsidR="00000000" w:rsidRPr="00000000">
        <w:rPr>
          <w:color w:val="222222"/>
          <w:rtl w:val="0"/>
        </w:rPr>
        <w:t xml:space="preserve">This unit bundles student expectations addressing the various forms of potential energy and comparing them to kinetic energy.</w:t>
      </w:r>
    </w:p>
    <w:p w:rsidR="00000000" w:rsidDel="00000000" w:rsidP="00000000" w:rsidRDefault="00000000" w:rsidRPr="00000000" w14:paraId="00000013">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Students will describe how energy is conserved during the transfer and transformation of energy in real-world scenarios in systems, such as electrical circuits, food webs, amusement park rides, or photosynthesis.</w:t>
      </w:r>
    </w:p>
    <w:p w:rsidR="00000000" w:rsidDel="00000000" w:rsidP="00000000" w:rsidRDefault="00000000" w:rsidRPr="00000000" w14:paraId="00000014">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Lastly, students will explain how energy is transferred through transverse and longitudinal waves.</w:t>
      </w:r>
    </w:p>
    <w:p w:rsidR="00000000" w:rsidDel="00000000" w:rsidP="00000000" w:rsidRDefault="00000000" w:rsidRPr="00000000" w14:paraId="00000015">
      <w:pPr>
        <w:numPr>
          <w:ilvl w:val="1"/>
          <w:numId w:val="3"/>
        </w:numPr>
        <w:spacing w:after="240" w:before="0" w:beforeAutospacing="0" w:lineRule="auto"/>
        <w:ind w:left="1440" w:hanging="360"/>
      </w:pPr>
      <w:r w:rsidDel="00000000" w:rsidR="00000000" w:rsidRPr="00000000">
        <w:rPr>
          <w:rtl w:val="0"/>
        </w:rPr>
        <w:t xml:space="preserve">TEKS: 6.1(B), 6.3(B), 6.5(E), 6.8(A)(B)(C)</w:t>
      </w:r>
    </w:p>
    <w:p w:rsidR="00000000" w:rsidDel="00000000" w:rsidP="00000000" w:rsidRDefault="00000000" w:rsidRPr="00000000" w14:paraId="00000016">
      <w:pPr>
        <w:spacing w:after="240" w:before="240" w:lineRule="auto"/>
        <w:ind w:left="1440" w:firstLine="0"/>
        <w:rPr/>
      </w:pPr>
      <w:r w:rsidDel="00000000" w:rsidR="00000000" w:rsidRPr="00000000">
        <w:rPr>
          <w:rtl w:val="0"/>
        </w:rPr>
      </w:r>
    </w:p>
    <w:p w:rsidR="00000000" w:rsidDel="00000000" w:rsidP="00000000" w:rsidRDefault="00000000" w:rsidRPr="00000000" w14:paraId="00000017">
      <w:pPr>
        <w:numPr>
          <w:ilvl w:val="0"/>
          <w:numId w:val="3"/>
        </w:numPr>
        <w:spacing w:after="240" w:before="240" w:lineRule="auto"/>
        <w:ind w:left="720" w:hanging="360"/>
        <w:rPr/>
      </w:pPr>
      <w:r w:rsidDel="00000000" w:rsidR="00000000" w:rsidRPr="00000000">
        <w:rPr>
          <w:b w:val="1"/>
          <w:bCs w:val="1"/>
          <w:rtl w:val="0"/>
        </w:rPr>
        <w:t xml:space="preserve">Unit 5: Investigating the Solar System </w:t>
      </w:r>
    </w:p>
    <w:p w:rsidR="00000000" w:rsidDel="00000000" w:rsidP="00000000" w:rsidRDefault="00000000" w:rsidRPr="00000000" w14:paraId="00000018">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19">
      <w:pPr>
        <w:numPr>
          <w:ilvl w:val="1"/>
          <w:numId w:val="3"/>
        </w:numPr>
        <w:spacing w:after="0" w:afterAutospacing="0" w:before="240" w:lineRule="auto"/>
        <w:ind w:left="1440" w:hanging="360"/>
        <w:rPr>
          <w:u w:val="none"/>
        </w:rPr>
      </w:pPr>
      <w:r w:rsidDel="00000000" w:rsidR="00000000" w:rsidRPr="00000000">
        <w:rPr>
          <w:sz w:val="24"/>
          <w:szCs w:val="24"/>
          <w:rtl w:val="0"/>
        </w:rPr>
        <w:t xml:space="preserve"> </w:t>
      </w:r>
      <w:r w:rsidDel="00000000" w:rsidR="00000000" w:rsidRPr="00000000">
        <w:rPr>
          <w:color w:val="222222"/>
          <w:rtl w:val="0"/>
        </w:rPr>
        <w:t xml:space="preserve">This unit bundles student expectations addressing how the tilted Earth revolves around the Sun causing seasons.</w:t>
      </w:r>
    </w:p>
    <w:p w:rsidR="00000000" w:rsidDel="00000000" w:rsidP="00000000" w:rsidRDefault="00000000" w:rsidRPr="00000000" w14:paraId="0000001A">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Students will also describe and predict how the positions of the Earth, Moon, and Sun cause daily tides in our oceans.</w:t>
      </w:r>
    </w:p>
    <w:p w:rsidR="00000000" w:rsidDel="00000000" w:rsidP="00000000" w:rsidRDefault="00000000" w:rsidRPr="00000000" w14:paraId="0000001B">
      <w:pPr>
        <w:numPr>
          <w:ilvl w:val="1"/>
          <w:numId w:val="3"/>
        </w:numPr>
        <w:spacing w:after="240" w:before="0" w:beforeAutospacing="0" w:lineRule="auto"/>
        <w:ind w:left="1440" w:hanging="360"/>
        <w:rPr>
          <w:color w:val="222222"/>
        </w:rPr>
      </w:pPr>
      <w:r w:rsidDel="00000000" w:rsidR="00000000" w:rsidRPr="00000000">
        <w:rPr>
          <w:color w:val="222222"/>
          <w:rtl w:val="0"/>
        </w:rPr>
        <w:t xml:space="preserve">TEKS: 6.1(G), 6.2(B), 6.5(C)(G), 6.9(A)(B)</w:t>
      </w:r>
    </w:p>
    <w:p w:rsidR="00000000" w:rsidDel="00000000" w:rsidP="00000000" w:rsidRDefault="00000000" w:rsidRPr="00000000" w14:paraId="0000001C">
      <w:pPr>
        <w:spacing w:after="240" w:before="240" w:lineRule="auto"/>
        <w:ind w:left="0" w:firstLine="0"/>
        <w:rPr>
          <w:rFonts w:ascii="Roboto" w:cs="Roboto" w:eastAsia="Roboto" w:hAnsi="Roboto"/>
          <w:color w:val="222222"/>
        </w:rPr>
      </w:pPr>
      <w:r w:rsidDel="00000000" w:rsidR="00000000" w:rsidRPr="00000000">
        <w:rPr>
          <w:rtl w:val="0"/>
        </w:rPr>
      </w:r>
    </w:p>
    <w:p w:rsidR="00000000" w:rsidDel="00000000" w:rsidP="00000000" w:rsidRDefault="00000000" w:rsidRPr="00000000" w14:paraId="0000001D">
      <w:pPr>
        <w:numPr>
          <w:ilvl w:val="0"/>
          <w:numId w:val="3"/>
        </w:numPr>
        <w:spacing w:after="240" w:before="240" w:lineRule="auto"/>
        <w:ind w:left="720" w:hanging="360"/>
        <w:rPr/>
      </w:pPr>
      <w:r w:rsidDel="00000000" w:rsidR="00000000" w:rsidRPr="00000000">
        <w:rPr>
          <w:b w:val="1"/>
          <w:bCs w:val="1"/>
          <w:rtl w:val="0"/>
        </w:rPr>
        <w:t xml:space="preserve">Unit 6: Investigation Earth’s Layers</w:t>
      </w:r>
    </w:p>
    <w:p w:rsidR="00000000" w:rsidDel="00000000" w:rsidP="00000000" w:rsidRDefault="00000000" w:rsidRPr="00000000" w14:paraId="0000001E">
      <w:pPr>
        <w:spacing w:after="240" w:before="240" w:lineRule="auto"/>
        <w:rPr/>
      </w:pPr>
      <w:r w:rsidDel="00000000" w:rsidR="00000000" w:rsidRPr="00000000">
        <w:rPr>
          <w:b w:val="1"/>
          <w:bCs w:val="1"/>
          <w:rtl w:val="0"/>
        </w:rPr>
        <w:tab/>
      </w:r>
      <w:r w:rsidDel="00000000" w:rsidR="00000000" w:rsidRPr="00000000">
        <w:rPr>
          <w:rtl w:val="0"/>
        </w:rPr>
        <w:t xml:space="preserve">Learning objectives:</w:t>
      </w:r>
    </w:p>
    <w:p w:rsidR="00000000" w:rsidDel="00000000" w:rsidP="00000000" w:rsidRDefault="00000000" w:rsidRPr="00000000" w14:paraId="0000001F">
      <w:pPr>
        <w:numPr>
          <w:ilvl w:val="1"/>
          <w:numId w:val="3"/>
        </w:numPr>
        <w:spacing w:after="0" w:afterAutospacing="0" w:before="240" w:lineRule="auto"/>
        <w:ind w:left="1440" w:hanging="360"/>
        <w:rPr/>
      </w:pPr>
      <w:r w:rsidDel="00000000" w:rsidR="00000000" w:rsidRPr="00000000">
        <w:rPr>
          <w:rFonts w:ascii="Roboto" w:cs="Roboto" w:eastAsia="Roboto" w:hAnsi="Roboto"/>
          <w:color w:val="222222"/>
          <w:rtl w:val="0"/>
        </w:rPr>
        <w:t xml:space="preserve">This unit bundles student expectations that focus on Investigating Earth’s layers. </w:t>
      </w:r>
    </w:p>
    <w:p w:rsidR="00000000" w:rsidDel="00000000" w:rsidP="00000000" w:rsidRDefault="00000000" w:rsidRPr="00000000" w14:paraId="00000020">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rtl w:val="0"/>
        </w:rPr>
        <w:t xml:space="preserve">Students will learn about the components of the biosphere, hydrosphere, atmosphere, and geosphere and differentiate between the spheres. In addition, they will model and describe the layers of the Earth, including the inner core, outer core, mantle, and crust. </w:t>
      </w:r>
    </w:p>
    <w:p w:rsidR="00000000" w:rsidDel="00000000" w:rsidP="00000000" w:rsidRDefault="00000000" w:rsidRPr="00000000" w14:paraId="00000021">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rtl w:val="0"/>
        </w:rPr>
        <w:t xml:space="preserve">Students will also describe how metamorphic, igneous, and sedimentary rocks are formed in the rock cycle along with the geologic processes involved in the rock cycle</w:t>
      </w:r>
    </w:p>
    <w:p w:rsidR="00000000" w:rsidDel="00000000" w:rsidP="00000000" w:rsidRDefault="00000000" w:rsidRPr="00000000" w14:paraId="00000022">
      <w:pPr>
        <w:numPr>
          <w:ilvl w:val="1"/>
          <w:numId w:val="3"/>
        </w:numPr>
        <w:spacing w:after="24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TEKS: 6.1(F)(G), 6.3(A), 6.5(B)(D), 6.10(A)(B)(C)</w:t>
      </w:r>
    </w:p>
    <w:p w:rsidR="00000000" w:rsidDel="00000000" w:rsidP="00000000" w:rsidRDefault="00000000" w:rsidRPr="00000000" w14:paraId="00000023">
      <w:pPr>
        <w:spacing w:after="240" w:before="240" w:lineRule="auto"/>
        <w:ind w:left="1440" w:firstLine="0"/>
        <w:rPr>
          <w:rFonts w:ascii="Roboto" w:cs="Roboto" w:eastAsia="Roboto" w:hAnsi="Roboto"/>
          <w:color w:val="222222"/>
          <w:sz w:val="20"/>
          <w:szCs w:val="20"/>
        </w:rPr>
      </w:pPr>
      <w:r w:rsidDel="00000000" w:rsidR="00000000" w:rsidRPr="00000000">
        <w:rPr>
          <w:rtl w:val="0"/>
        </w:rPr>
      </w:r>
    </w:p>
    <w:p w:rsidR="00000000" w:rsidDel="00000000" w:rsidP="00000000" w:rsidRDefault="00000000" w:rsidRPr="00000000" w14:paraId="00000024">
      <w:pPr>
        <w:numPr>
          <w:ilvl w:val="0"/>
          <w:numId w:val="3"/>
        </w:numPr>
        <w:spacing w:after="240" w:before="240" w:lineRule="auto"/>
        <w:ind w:left="720" w:hanging="360"/>
        <w:rPr/>
      </w:pPr>
      <w:r w:rsidDel="00000000" w:rsidR="00000000" w:rsidRPr="00000000">
        <w:rPr>
          <w:b w:val="1"/>
          <w:bCs w:val="1"/>
          <w:rtl w:val="0"/>
        </w:rPr>
        <w:t xml:space="preserve">Unit 7: Investigating Resource Management</w:t>
      </w:r>
    </w:p>
    <w:p w:rsidR="00000000" w:rsidDel="00000000" w:rsidP="00000000" w:rsidRDefault="00000000" w:rsidRPr="00000000" w14:paraId="00000025">
      <w:pPr>
        <w:spacing w:after="240" w:before="240" w:lineRule="auto"/>
        <w:rPr>
          <w:sz w:val="24"/>
          <w:szCs w:val="24"/>
        </w:rPr>
      </w:pPr>
      <w:r w:rsidDel="00000000" w:rsidR="00000000" w:rsidRPr="00000000">
        <w:rPr>
          <w:b w:val="1"/>
          <w:bCs w:val="1"/>
          <w:rtl w:val="0"/>
        </w:rPr>
        <w:tab/>
      </w:r>
      <w:r w:rsidDel="00000000" w:rsidR="00000000" w:rsidRPr="00000000">
        <w:rPr>
          <w:sz w:val="24"/>
          <w:szCs w:val="24"/>
          <w:rtl w:val="0"/>
        </w:rPr>
        <w:t xml:space="preserve">Learning objectives:</w:t>
      </w:r>
    </w:p>
    <w:p w:rsidR="00000000" w:rsidDel="00000000" w:rsidP="00000000" w:rsidRDefault="00000000" w:rsidRPr="00000000" w14:paraId="00000026">
      <w:pPr>
        <w:numPr>
          <w:ilvl w:val="1"/>
          <w:numId w:val="3"/>
        </w:numPr>
        <w:spacing w:after="0" w:afterAutospacing="0" w:before="240" w:lineRule="auto"/>
        <w:ind w:left="1440" w:hanging="360"/>
        <w:rPr>
          <w:sz w:val="24"/>
          <w:szCs w:val="24"/>
        </w:rPr>
      </w:pPr>
      <w:r w:rsidDel="00000000" w:rsidR="00000000" w:rsidRPr="00000000">
        <w:rPr>
          <w:rFonts w:ascii="Roboto" w:cs="Roboto" w:eastAsia="Roboto" w:hAnsi="Roboto"/>
          <w:color w:val="222222"/>
          <w:rtl w:val="0"/>
        </w:rPr>
        <w:t xml:space="preserve">This unit bundles student expectations addressing resource management. </w:t>
      </w:r>
    </w:p>
    <w:p w:rsidR="00000000" w:rsidDel="00000000" w:rsidP="00000000" w:rsidRDefault="00000000" w:rsidRPr="00000000" w14:paraId="00000027">
      <w:pPr>
        <w:numPr>
          <w:ilvl w:val="1"/>
          <w:numId w:val="3"/>
        </w:numPr>
        <w:spacing w:after="0" w:afterAutospacing="0" w:before="0" w:beforeAutospacing="0" w:lineRule="auto"/>
        <w:ind w:left="1440" w:hanging="360"/>
        <w:rPr>
          <w:sz w:val="24"/>
          <w:szCs w:val="24"/>
        </w:rPr>
      </w:pPr>
      <w:r w:rsidDel="00000000" w:rsidR="00000000" w:rsidRPr="00000000">
        <w:rPr>
          <w:rFonts w:ascii="Roboto" w:cs="Roboto" w:eastAsia="Roboto" w:hAnsi="Roboto"/>
          <w:color w:val="222222"/>
          <w:rtl w:val="0"/>
        </w:rPr>
        <w:t xml:space="preserve">Students will research and describe why resource management is important in addition to the importance of conservation as increased efficiency along with technology can assist us in the management of these resources.</w:t>
      </w:r>
    </w:p>
    <w:p w:rsidR="00000000" w:rsidDel="00000000" w:rsidP="00000000" w:rsidRDefault="00000000" w:rsidRPr="00000000" w14:paraId="00000028">
      <w:pPr>
        <w:numPr>
          <w:ilvl w:val="1"/>
          <w:numId w:val="3"/>
        </w:numPr>
        <w:spacing w:after="24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TEKS: 6.4(A)(B), 6.5(B), 6.11(A)(B)</w:t>
      </w:r>
    </w:p>
    <w:p w:rsidR="00000000" w:rsidDel="00000000" w:rsidP="00000000" w:rsidRDefault="00000000" w:rsidRPr="00000000" w14:paraId="00000029">
      <w:pPr>
        <w:spacing w:after="240" w:before="240" w:lineRule="auto"/>
        <w:ind w:left="1440" w:firstLine="0"/>
        <w:rPr>
          <w:rFonts w:ascii="Roboto" w:cs="Roboto" w:eastAsia="Roboto" w:hAnsi="Roboto"/>
          <w:color w:val="222222"/>
          <w:sz w:val="20"/>
          <w:szCs w:val="20"/>
        </w:rPr>
      </w:pPr>
      <w:r w:rsidDel="00000000" w:rsidR="00000000" w:rsidRPr="00000000">
        <w:rPr>
          <w:rtl w:val="0"/>
        </w:rPr>
      </w:r>
    </w:p>
    <w:p w:rsidR="00000000" w:rsidDel="00000000" w:rsidP="00000000" w:rsidRDefault="00000000" w:rsidRPr="00000000" w14:paraId="0000002A">
      <w:pPr>
        <w:numPr>
          <w:ilvl w:val="0"/>
          <w:numId w:val="3"/>
        </w:numPr>
        <w:spacing w:after="240" w:before="240" w:lineRule="auto"/>
        <w:ind w:left="720" w:hanging="360"/>
        <w:rPr>
          <w:rFonts w:ascii="Roboto" w:cs="Roboto" w:eastAsia="Roboto" w:hAnsi="Roboto"/>
          <w:color w:val="222222"/>
        </w:rPr>
      </w:pPr>
      <w:r w:rsidDel="00000000" w:rsidR="00000000" w:rsidRPr="00000000">
        <w:rPr>
          <w:rFonts w:ascii="Roboto" w:cs="Roboto" w:eastAsia="Roboto" w:hAnsi="Roboto"/>
          <w:b w:val="1"/>
          <w:bCs w:val="1"/>
          <w:color w:val="222222"/>
          <w:rtl w:val="0"/>
        </w:rPr>
        <w:t xml:space="preserve">Unit 8: Investigating Ecosystems</w:t>
      </w:r>
    </w:p>
    <w:p w:rsidR="00000000" w:rsidDel="00000000" w:rsidP="00000000" w:rsidRDefault="00000000" w:rsidRPr="00000000" w14:paraId="0000002B">
      <w:pPr>
        <w:spacing w:after="240" w:before="240" w:lineRule="auto"/>
        <w:rPr>
          <w:rFonts w:ascii="Roboto" w:cs="Roboto" w:eastAsia="Roboto" w:hAnsi="Roboto"/>
          <w:color w:val="222222"/>
        </w:rPr>
      </w:pPr>
      <w:r w:rsidDel="00000000" w:rsidR="00000000" w:rsidRPr="00000000">
        <w:rPr>
          <w:rFonts w:ascii="Roboto" w:cs="Roboto" w:eastAsia="Roboto" w:hAnsi="Roboto"/>
          <w:color w:val="222222"/>
          <w:sz w:val="20"/>
          <w:szCs w:val="20"/>
          <w:rtl w:val="0"/>
        </w:rPr>
        <w:tab/>
      </w:r>
      <w:r w:rsidDel="00000000" w:rsidR="00000000" w:rsidRPr="00000000">
        <w:rPr>
          <w:rFonts w:ascii="Roboto" w:cs="Roboto" w:eastAsia="Roboto" w:hAnsi="Roboto"/>
          <w:color w:val="222222"/>
          <w:rtl w:val="0"/>
        </w:rPr>
        <w:t xml:space="preserve">Learning objectives:</w:t>
      </w:r>
    </w:p>
    <w:p w:rsidR="00000000" w:rsidDel="00000000" w:rsidP="00000000" w:rsidRDefault="00000000" w:rsidRPr="00000000" w14:paraId="0000002C">
      <w:pPr>
        <w:numPr>
          <w:ilvl w:val="1"/>
          <w:numId w:val="3"/>
        </w:numPr>
        <w:spacing w:after="0" w:afterAutospacing="0" w:before="24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This unit bundles student expectations addressing the investigation of ecosystems. </w:t>
      </w:r>
    </w:p>
    <w:p w:rsidR="00000000" w:rsidDel="00000000" w:rsidP="00000000" w:rsidRDefault="00000000" w:rsidRPr="00000000" w14:paraId="0000002D">
      <w:pPr>
        <w:numPr>
          <w:ilvl w:val="1"/>
          <w:numId w:val="3"/>
        </w:numPr>
        <w:spacing w:after="0" w:afterAutospacing="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Students will describe the hierarchical organization within an ecosystem and then investigate organisms and populations in an ecosystem, including their dependence on biotic and abiotic factors. </w:t>
      </w:r>
    </w:p>
    <w:p w:rsidR="00000000" w:rsidDel="00000000" w:rsidP="00000000" w:rsidRDefault="00000000" w:rsidRPr="00000000" w14:paraId="0000002E">
      <w:pPr>
        <w:numPr>
          <w:ilvl w:val="1"/>
          <w:numId w:val="3"/>
        </w:numPr>
        <w:spacing w:after="0" w:afterAutospacing="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In addition, students will describe and give examples of predatory, competitive, and symbiotic relationships.</w:t>
      </w:r>
    </w:p>
    <w:p w:rsidR="00000000" w:rsidDel="00000000" w:rsidP="00000000" w:rsidRDefault="00000000" w:rsidRPr="00000000" w14:paraId="0000002F">
      <w:pPr>
        <w:numPr>
          <w:ilvl w:val="1"/>
          <w:numId w:val="3"/>
        </w:numPr>
        <w:spacing w:after="24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TEKS: 6.1(B), 6.2(A), 6.5(E), 6.12(A)(B)(C)</w:t>
      </w:r>
    </w:p>
    <w:p w:rsidR="00000000" w:rsidDel="00000000" w:rsidP="00000000" w:rsidRDefault="00000000" w:rsidRPr="00000000" w14:paraId="00000030">
      <w:pPr>
        <w:spacing w:after="240" w:before="240" w:lineRule="auto"/>
        <w:ind w:left="1440" w:firstLine="0"/>
        <w:rPr>
          <w:rFonts w:ascii="Roboto" w:cs="Roboto" w:eastAsia="Roboto" w:hAnsi="Roboto"/>
          <w:b w:val="1"/>
          <w:bCs w:val="1"/>
          <w:color w:val="222222"/>
          <w:sz w:val="20"/>
          <w:szCs w:val="20"/>
        </w:rPr>
      </w:pPr>
      <w:r w:rsidDel="00000000" w:rsidR="00000000" w:rsidRPr="00000000">
        <w:rPr>
          <w:rtl w:val="0"/>
        </w:rPr>
      </w:r>
    </w:p>
    <w:p w:rsidR="00000000" w:rsidDel="00000000" w:rsidP="00000000" w:rsidRDefault="00000000" w:rsidRPr="00000000" w14:paraId="00000031">
      <w:pPr>
        <w:numPr>
          <w:ilvl w:val="0"/>
          <w:numId w:val="3"/>
        </w:numPr>
        <w:spacing w:after="240" w:before="240" w:lineRule="auto"/>
        <w:ind w:left="720" w:hanging="360"/>
        <w:rPr/>
      </w:pPr>
      <w:r w:rsidDel="00000000" w:rsidR="00000000" w:rsidRPr="00000000">
        <w:rPr>
          <w:b w:val="1"/>
          <w:bCs w:val="1"/>
          <w:rtl w:val="0"/>
        </w:rPr>
        <w:t xml:space="preserve">Unit 9:  </w:t>
      </w:r>
      <w:r w:rsidDel="00000000" w:rsidR="00000000" w:rsidRPr="00000000">
        <w:rPr>
          <w:rFonts w:ascii="Roboto" w:cs="Roboto" w:eastAsia="Roboto" w:hAnsi="Roboto"/>
          <w:b w:val="1"/>
          <w:bCs w:val="1"/>
          <w:color w:val="222222"/>
          <w:rtl w:val="0"/>
        </w:rPr>
        <w:t xml:space="preserve">Investigating Organisms</w:t>
      </w:r>
    </w:p>
    <w:p w:rsidR="00000000" w:rsidDel="00000000" w:rsidP="00000000" w:rsidRDefault="00000000" w:rsidRPr="00000000" w14:paraId="00000032">
      <w:pPr>
        <w:spacing w:after="240" w:before="240" w:lineRule="auto"/>
        <w:rPr>
          <w:rFonts w:ascii="Roboto" w:cs="Roboto" w:eastAsia="Roboto" w:hAnsi="Roboto"/>
          <w:color w:val="222222"/>
        </w:rPr>
      </w:pPr>
      <w:r w:rsidDel="00000000" w:rsidR="00000000" w:rsidRPr="00000000">
        <w:rPr>
          <w:rFonts w:ascii="Roboto" w:cs="Roboto" w:eastAsia="Roboto" w:hAnsi="Roboto"/>
          <w:color w:val="222222"/>
          <w:sz w:val="20"/>
          <w:szCs w:val="20"/>
          <w:rtl w:val="0"/>
        </w:rPr>
        <w:t xml:space="preserve">         </w:t>
        <w:tab/>
      </w:r>
      <w:r w:rsidDel="00000000" w:rsidR="00000000" w:rsidRPr="00000000">
        <w:rPr>
          <w:rFonts w:ascii="Roboto" w:cs="Roboto" w:eastAsia="Roboto" w:hAnsi="Roboto"/>
          <w:color w:val="222222"/>
          <w:rtl w:val="0"/>
        </w:rPr>
        <w:t xml:space="preserve">Learning objectives:</w:t>
      </w:r>
    </w:p>
    <w:p w:rsidR="00000000" w:rsidDel="00000000" w:rsidP="00000000" w:rsidRDefault="00000000" w:rsidRPr="00000000" w14:paraId="00000033">
      <w:pPr>
        <w:numPr>
          <w:ilvl w:val="0"/>
          <w:numId w:val="4"/>
        </w:numPr>
        <w:spacing w:after="0" w:afterAutospacing="0" w:before="24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This unit bundles student expectations addressing the historical development of the cell theory, identifying and comparing the basic characteristics of living organisms, and the advantages and disadvantages of variation within a population as environments change.</w:t>
      </w:r>
    </w:p>
    <w:p w:rsidR="00000000" w:rsidDel="00000000" w:rsidP="00000000" w:rsidRDefault="00000000" w:rsidRPr="00000000" w14:paraId="00000034">
      <w:pPr>
        <w:numPr>
          <w:ilvl w:val="0"/>
          <w:numId w:val="4"/>
        </w:numPr>
        <w:spacing w:after="24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6.1(A), 6.3(C), 6.4(A), 6.5(F), 6.13(A)(B)(C)</w:t>
      </w:r>
    </w:p>
    <w:p w:rsidR="00000000" w:rsidDel="00000000" w:rsidP="00000000" w:rsidRDefault="00000000" w:rsidRPr="00000000" w14:paraId="00000035">
      <w:pPr>
        <w:spacing w:after="240" w:before="240" w:lineRule="auto"/>
        <w:ind w:left="720" w:firstLine="0"/>
        <w:rPr>
          <w:rFonts w:ascii="Roboto" w:cs="Roboto" w:eastAsia="Roboto" w:hAnsi="Roboto"/>
          <w:color w:val="222222"/>
          <w:sz w:val="20"/>
          <w:szCs w:val="20"/>
        </w:rPr>
      </w:pPr>
      <w:r w:rsidDel="00000000" w:rsidR="00000000" w:rsidRPr="00000000">
        <w:rPr>
          <w:rtl w:val="0"/>
        </w:rPr>
      </w:r>
    </w:p>
    <w:p w:rsidR="00000000" w:rsidDel="00000000" w:rsidP="00000000" w:rsidRDefault="00000000" w:rsidRPr="00000000" w14:paraId="00000036">
      <w:pPr>
        <w:numPr>
          <w:ilvl w:val="0"/>
          <w:numId w:val="3"/>
        </w:numPr>
        <w:spacing w:after="0" w:afterAutospacing="0" w:befor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37">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38">
      <w:pPr>
        <w:numPr>
          <w:ilvl w:val="1"/>
          <w:numId w:val="3"/>
        </w:numPr>
        <w:spacing w:after="200" w:before="0" w:lineRule="auto"/>
        <w:ind w:left="1440" w:hanging="360"/>
        <w:rPr/>
      </w:pPr>
      <w:r w:rsidDel="00000000" w:rsidR="00000000" w:rsidRPr="00000000">
        <w:rPr>
          <w:rtl w:val="0"/>
        </w:rPr>
        <w:t xml:space="preserve">Activities: Practice assignments, group projects, collaborating with peers, quizzes, and assessments</w:t>
      </w:r>
    </w:p>
    <w:p w:rsidR="00000000" w:rsidDel="00000000" w:rsidP="00000000" w:rsidRDefault="00000000" w:rsidRPr="00000000" w14:paraId="00000039">
      <w:pPr>
        <w:numPr>
          <w:ilvl w:val="1"/>
          <w:numId w:val="3"/>
        </w:numPr>
        <w:spacing w:after="200" w:before="0" w:lineRule="auto"/>
        <w:ind w:left="1440" w:hanging="360"/>
        <w:rPr/>
      </w:pPr>
      <w:r w:rsidDel="00000000" w:rsidR="00000000" w:rsidRPr="00000000">
        <w:rPr>
          <w:rtl w:val="0"/>
        </w:rPr>
        <w:t xml:space="preserve">Activities: Research papers, class debates, and multimedia presentations</w:t>
      </w:r>
      <w:r w:rsidDel="00000000" w:rsidR="00000000" w:rsidRPr="00000000">
        <w:rPr>
          <w:rtl w:val="0"/>
        </w:rPr>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Thank you for supporting your child’s education! Feel free to contact me with questions. </w:t>
      </w:r>
    </w:p>
    <w:p w:rsidR="00000000" w:rsidDel="00000000" w:rsidP="00000000" w:rsidRDefault="00000000" w:rsidRPr="00000000" w14:paraId="0000003C">
      <w:pPr>
        <w:spacing w:after="240" w:before="240" w:lineRule="auto"/>
        <w:rPr/>
      </w:pPr>
      <w:r w:rsidDel="00000000" w:rsidR="00000000" w:rsidRPr="00000000">
        <w:rPr>
          <w:rtl w:val="0"/>
        </w:rPr>
        <w:t xml:space="preserve">Sincerely,</w:t>
        <w:br w:type="textWrapping"/>
        <w:t xml:space="preserve">Mr. Domingue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