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Heading1"/>
      </w:pPr>
      <w:r>
        <w:t>Bellevue Middle Annual Plan (2025 - 2026)</w:t>
      </w:r>
    </w:p>
    <w:p>
      <w:pPr>
        <w:pStyle w:val="Heading1"/>
      </w:pPr>
      <w:r>
        <w:t>Last Modified at Sep 24, 2025 01:52 PM CDT</w:t>
      </w:r>
    </w:p>
    <w:tbl>
      <w:tblPr>
        <w:tblStyle w:val="TableGrid"/>
        <w:tblW w:type="auto" w:w="0"/>
        <w:tblLayout w:type="fixed"/>
        <w:tblLook w:firstColumn="1" w:firstRow="1" w:lastColumn="0" w:lastRow="0" w:noHBand="0" w:noVBand="1" w:val="04A0"/>
      </w:tblPr>
      <w:tblGrid>
        <w:gridCol w:w="4320"/>
        <w:gridCol w:w="4320"/>
        <w:gridCol w:w="1440"/>
        <w:gridCol w:w="1440"/>
        <w:gridCol w:w="1296"/>
        <w:gridCol w:w="1296"/>
      </w:tblGrid>
      <w:tr>
        <w:tc>
          <w:tcPr>
            <w:tcW w:type="dxa" w:w="14112"/>
            <w:gridSpan w:val="6"/>
            <w:shd w:fill="9CD3EA"/>
          </w:tcPr>
          <w:p>
            <w:pPr>
              <w:pStyle w:val="GoalHeading"/>
            </w:pPr>
            <w:r>
              <w:rPr>
                <w:b/>
              </w:rPr>
              <w:t>[G 1] Reading/Language Arts</w:t>
              <w:br/>
            </w:r>
            <w:r>
              <w:rPr>
                <w:b w:val="0"/>
              </w:rPr>
              <w:t>**By Spring 2026 we will improve 6-8 literacy for all students with an emphasis by supporting effective first teaching strategies, common departmental collaborative meetings, and teaching with fidelity using materials from district resources, IReady curriculum, and other purchased resource. Bellevue Middle ****Schools will increase ELA on-track and mastery proficiency rates for all grades 6-8 from 18.70% OTM in 2024 to between 20.57% and 22.4% OTM in 2024-25.**</w:t>
            </w:r>
            <w:r>
              <w:rPr>
                <w:b/>
              </w:rPr>
              <w:br/>
              <w:br/>
              <w:t>Performance Measure</w:t>
              <w:br/>
            </w:r>
            <w:r>
              <w:rPr>
                <w:b w:val="0"/>
              </w:rPr>
              <w:t>By May 2026, 32.8% of students in grades 3-12 will score proficient on the ELA TCAP.</w:t>
              <w:br/>
              <w:br/>
              <w:t>Performance will be measured using the following tools:</w:t>
              <w:br/>
              <w:br/>
              <w:t>District Formative Assessments</w:t>
              <w:br/>
              <w:br/>
              <w:t>TNReady Assessment</w:t>
              <w:br/>
              <w:br/>
              <w:t xml:space="preserve">  </w:t>
              <w:br/>
              <w:br/>
              <w:br/>
              <w:t>**TN-Ready Assessment increase student growth and achievement school-wide by 5% - 10%. Students will maintain at least a 70% or higher on Common Formative Assessments and increase overall On-Track and Mastery level on Mastery connect in ELA and Math by 5-7%. Increased students grade level literacy and readings by 5%.**</w:t>
            </w:r>
          </w:p>
        </w:tc>
      </w:tr>
      <w:tr>
        <w:tc>
          <w:tcPr>
            <w:tcW w:type="dxa" w:w="4320"/>
          </w:tcPr>
          <w:p>
            <w:pPr>
              <w:pStyle w:val="Heading1"/>
            </w:pPr>
            <w:r>
              <w:rPr>
                <w:b/>
              </w:rPr>
              <w:t>Strategy</w:t>
            </w:r>
          </w:p>
        </w:tc>
        <w:tc>
          <w:tcPr>
            <w:tcW w:type="dxa" w:w="4320"/>
          </w:tcPr>
          <w:p>
            <w:pPr>
              <w:pStyle w:val="Heading1"/>
            </w:pPr>
            <w:r>
              <w:rPr>
                <w:b/>
              </w:rPr>
              <w:t>Action Step</w:t>
            </w:r>
          </w:p>
        </w:tc>
        <w:tc>
          <w:tcPr>
            <w:tcW w:type="dxa" w:w="1440"/>
          </w:tcPr>
          <w:p>
            <w:pPr>
              <w:pStyle w:val="Heading1"/>
            </w:pPr>
            <w:r>
              <w:rPr>
                <w:b/>
              </w:rPr>
              <w:t>Person Responsible</w:t>
            </w:r>
          </w:p>
        </w:tc>
        <w:tc>
          <w:tcPr>
            <w:tcW w:type="dxa" w:w="1440"/>
          </w:tcPr>
          <w:p>
            <w:pPr>
              <w:pStyle w:val="Heading1"/>
            </w:pPr>
            <w:r>
              <w:rPr>
                <w:b/>
              </w:rPr>
              <w:t>Estimated Completion Date</w:t>
            </w:r>
          </w:p>
        </w:tc>
        <w:tc>
          <w:tcPr>
            <w:tcW w:type="dxa" w:w="1296"/>
          </w:tcPr>
          <w:p>
            <w:pPr>
              <w:pStyle w:val="Heading1"/>
            </w:pPr>
            <w:r>
              <w:rPr>
                <w:b/>
              </w:rPr>
              <w:t>Funding Source</w:t>
            </w:r>
          </w:p>
        </w:tc>
        <w:tc>
          <w:tcPr>
            <w:tcW w:type="dxa" w:w="1296"/>
          </w:tcPr>
          <w:p>
            <w:pPr>
              <w:pStyle w:val="Heading1"/>
            </w:pPr>
            <w:r>
              <w:rPr>
                <w:b/>
              </w:rPr>
              <w:t>Notes</w:t>
            </w:r>
          </w:p>
        </w:tc>
      </w:tr>
      <w:tr>
        <w:tc>
          <w:tcPr>
            <w:tcW w:type="dxa" w:w="4320"/>
          </w:tcPr>
          <w:p>
            <w:pPr>
              <w:pStyle w:val="Body"/>
            </w:pPr>
            <w:r>
              <w:rPr>
                <w:b/>
              </w:rPr>
              <w:t>[S 1.1] Standard Aligned Core Instruction</w:t>
              <w:br/>
            </w:r>
            <w:r>
              <w:rPr>
                <w:b w:val="0"/>
              </w:rPr>
              <w:t>Provide daily access to a rigorous reading/language arts curriculum that will develop students’ deep understanding of the content, strengthen comprehension, and promote mastery of TN Standards to ensure students are career and college ready.</w:t>
              <w:br/>
              <w:br/>
              <w:t>**School Level: **All students will be provided daily access to a rigorous reading/language arts curriculum that will develop students’ deep understanding of the content, strengthen comprehension, and promote mastery of TN Standards to ensure all students are career and college ready. as it relates to school-wide grade band performing at or below mastery.</w:t>
            </w:r>
            <w:r>
              <w:rPr>
                <w:b/>
              </w:rPr>
              <w:br/>
              <w:br/>
              <w:t>Benchmark Indicator</w:t>
              <w:br/>
            </w:r>
            <w:r>
              <w:rPr>
                <w:b w:val="0"/>
              </w:rPr>
              <w:t>**Benchmark Indicator**</w:t>
              <w:br/>
              <w:br/>
              <w:t>45% of students should perform at or above the 70% on District Formative Assessments (Fall, Winter and Spring) which align with the grade-level core instructional standards. The office of planning and accountability is responsible for collecting and publishing internal data reports.</w:t>
              <w:br/>
              <w:br/>
              <w:t>Weekly classroom observations using the Instructional Practice Guide (IPG) and Debriefing Document indicate that at least 75% of classrooms observed will score 33% or more for core content area teachers that demonstrate the ability to effectively implement the identified instructional shifts outlined in the IPG and gauge the implementation of standards-aligned instruction. Instructional coaches will use PowerApps to enter data, and the office of planning and accountability will monitor it weekly.</w:t>
              <w:br/>
              <w:br/>
              <w:t>Review of TEM observation will indicate that at least 50% of core content area teachers are implementing lessons aligned to the TN Standards.</w:t>
              <w:br/>
              <w:br/>
              <w:t xml:space="preserve">  </w:t>
              <w:br/>
              <w:br/>
              <w:br/>
              <w:t>**Benchmark Indicator**</w:t>
              <w:br/>
              <w:br/>
              <w:t>** Implementation**</w:t>
              <w:br/>
              <w:br/>
              <w:t>o Bi-weekly School-wide Formative Assessments</w:t>
              <w:br/>
              <w:br/>
              <w:t>o Weekly Informal Observation Tool and rubric</w:t>
              <w:br/>
              <w:br/>
              <w:t>o Bi-monthly Data Dig Minutes</w:t>
              <w:br/>
              <w:br/>
              <w:t>o Weekly lesson plans</w:t>
              <w:br/>
              <w:br/>
              <w:t>o Student work samples</w:t>
              <w:br/>
              <w:br/>
              <w:t>o Data trackers</w:t>
              <w:br/>
              <w:br/>
              <w:t>**Effectiveness**</w:t>
              <w:br/>
              <w:br/>
              <w:t>o Bi/Tri-Weekly School-wide Formative Assessments will reflect a 5% increase in the number of students scoring 70% or better after each assessment.</w:t>
              <w:br/>
              <w:br/>
              <w:t>o Weekly informal observation data will indicate that at least 95% of teachers observed will demonstrate effective implementation of the instructional practices identified by the rubric, resulting in effectiveness scores of 3 or better.</w:t>
              <w:br/>
              <w:br/>
              <w:t>o Weekly informal observation tool will reflect that 100% of teachers will have an overall LOE score of 3 or higher.</w:t>
              <w:br/>
              <w:br/>
              <w:t>o Bi-monthly data dig minutes will show at least 70% of students tested will meet or exceed expectations on formative assessments with a score of 70% or higher.</w:t>
              <w:br/>
              <w:br/>
              <w:t>o Weekly lessons plan checks will show that 100% of teachers are on track with following the curriculum and overall teacher LOE will reflect level 3 or higher.</w:t>
              <w:br/>
              <w:br/>
              <w:t>o Quarterly review of student work samples will show students’ mastery of standards at 70% or higher.</w:t>
              <w:br/>
              <w:br/>
              <w:t>o Data trackers will reflect progress an increase in mastery over tested and re-tested standards.</w:t>
              <w:br/>
              <w:br/>
              <w:t>**Connected To**</w:t>
            </w:r>
          </w:p>
        </w:tc>
        <w:tc>
          <w:tcPr>
            <w:tcW w:type="dxa" w:w="4320"/>
          </w:tcPr>
          <w:p>
            <w:pPr>
              <w:pStyle w:val="Body"/>
            </w:pPr>
            <w:r>
              <w:rPr>
                <w:b/>
              </w:rPr>
              <w:t>[A 1.1.1] Improving Student Academic Achievement - Instruction</w:t>
              <w:br/>
            </w:r>
            <w:r>
              <w:rPr>
                <w:b w:val="0"/>
              </w:rPr>
              <w:t>Teachers will plan and deliver engaging face-to-face learning experiences with implementation of the Instructional Practices daily that strategically build fluency and increased comprehension.</w:t>
            </w:r>
          </w:p>
        </w:tc>
        <w:tc>
          <w:tcPr>
            <w:tcW w:type="dxa" w:w="1440"/>
          </w:tcPr>
          <w:p>
            <w:pPr>
              <w:pStyle w:val="Body"/>
            </w:pPr>
            <w:r>
              <w:t>Rashid King - PLC Coach, Tiffany Jacobs - Science ILT Lead, Keila Smith-Soc. Stud. ILT lead, Turkessa Wilson-Helton-ELA ILT Lead, Monica Thomas - Math ILT Lead</w:t>
            </w:r>
          </w:p>
        </w:tc>
        <w:tc>
          <w:tcPr>
            <w:tcW w:type="dxa" w:w="1440"/>
          </w:tcPr>
          <w:p>
            <w:pPr>
              <w:pStyle w:val="Body"/>
            </w:pPr>
            <w:r>
              <w:t>04/21/2026</w:t>
            </w:r>
          </w:p>
        </w:tc>
        <w:tc>
          <w:tcPr>
            <w:tcW w:type="dxa" w:w="1296"/>
          </w:tcPr>
          <w:p>
            <w:pPr>
              <w:pStyle w:val="Body"/>
            </w:pPr>
            <w:r>
              <w:t>Title 1 Fund 12</w:t>
            </w:r>
          </w:p>
        </w:tc>
        <w:tc>
          <w:tcPr>
            <w:tcW w:type="dxa" w:w="1296"/>
          </w:tcPr>
          <w:p/>
        </w:tc>
      </w:tr>
      <w:tr>
        <w:tc>
          <w:tcPr>
            <w:tcW w:type="dxa" w:w="4320"/>
          </w:tcPr>
          <w:p/>
        </w:tc>
        <w:tc>
          <w:tcPr>
            <w:tcW w:type="dxa" w:w="4320"/>
          </w:tcPr>
          <w:p>
            <w:pPr>
              <w:pStyle w:val="Body"/>
            </w:pPr>
            <w:r>
              <w:rPr>
                <w:b/>
              </w:rPr>
              <w:t>[A 1.1.2] Tutoring Too/Extended Learning Program</w:t>
              <w:br/>
            </w:r>
            <w:r>
              <w:rPr>
                <w:b w:val="0"/>
              </w:rPr>
              <w:t>The intent of these programs will be to provide after school opportunities to help improve student achievement in all grades for all core subjects with a focus on Math, ELA, Science, Social Studies, and our ESL population. A focus will be on our target population (Black/Hispanic/Native American Students) as well as a targeted group of students that were approaching or proficient on 2026 TN Ready.</w:t>
            </w:r>
          </w:p>
        </w:tc>
        <w:tc>
          <w:tcPr>
            <w:tcW w:type="dxa" w:w="1440"/>
          </w:tcPr>
          <w:p>
            <w:pPr>
              <w:pStyle w:val="Body"/>
            </w:pPr>
            <w:r>
              <w:t>Denal McNeal -Assistant Principal, Rashida King - PLC Coach</w:t>
            </w:r>
          </w:p>
        </w:tc>
        <w:tc>
          <w:tcPr>
            <w:tcW w:type="dxa" w:w="1440"/>
          </w:tcPr>
          <w:p>
            <w:pPr>
              <w:pStyle w:val="Body"/>
            </w:pPr>
            <w:r>
              <w:t>05/08/2026</w:t>
            </w:r>
          </w:p>
        </w:tc>
        <w:tc>
          <w:tcPr>
            <w:tcW w:type="dxa" w:w="1296"/>
          </w:tcPr>
          <w:p>
            <w:pPr>
              <w:pStyle w:val="Body"/>
            </w:pPr>
            <w:r>
              <w:t>School Fund 1, Title I Fund 12</w:t>
            </w:r>
          </w:p>
        </w:tc>
        <w:tc>
          <w:tcPr>
            <w:tcW w:type="dxa" w:w="1296"/>
          </w:tcPr>
          <w:p/>
        </w:tc>
      </w:tr>
      <w:tr>
        <w:tc>
          <w:tcPr>
            <w:tcW w:type="dxa" w:w="4320"/>
          </w:tcPr>
          <w:p/>
        </w:tc>
        <w:tc>
          <w:tcPr>
            <w:tcW w:type="dxa" w:w="4320"/>
          </w:tcPr>
          <w:p>
            <w:pPr>
              <w:pStyle w:val="Body"/>
            </w:pPr>
            <w:r>
              <w:rPr>
                <w:b/>
              </w:rPr>
              <w:t>[A 1.1.3] Supplementary Software Programs</w:t>
              <w:br/>
            </w:r>
            <w:r>
              <w:rPr>
                <w:b w:val="0"/>
              </w:rPr>
              <w:t>Title I funds will be used to purchase supplemental material to support curriculum instruction such as measuring workbooks for each individual student. We will also purchase software programs to support instruction and promote the use of technology such as: IXL, Grammar Flip, Pear Assessment, Quizziz, Study Island, etc.</w:t>
            </w:r>
          </w:p>
        </w:tc>
        <w:tc>
          <w:tcPr>
            <w:tcW w:type="dxa" w:w="1440"/>
          </w:tcPr>
          <w:p>
            <w:pPr>
              <w:pStyle w:val="Body"/>
            </w:pPr>
            <w:r>
              <w:t>Rashida King- PLC Coach</w:t>
            </w:r>
          </w:p>
        </w:tc>
        <w:tc>
          <w:tcPr>
            <w:tcW w:type="dxa" w:w="1440"/>
          </w:tcPr>
          <w:p>
            <w:pPr>
              <w:pStyle w:val="Body"/>
            </w:pPr>
            <w:r>
              <w:t>05/21/2026</w:t>
            </w:r>
          </w:p>
        </w:tc>
        <w:tc>
          <w:tcPr>
            <w:tcW w:type="dxa" w:w="1296"/>
          </w:tcPr>
          <w:p>
            <w:pPr>
              <w:pStyle w:val="Body"/>
            </w:pPr>
            <w:r>
              <w:t>Title I Fund 12</w:t>
            </w:r>
          </w:p>
        </w:tc>
        <w:tc>
          <w:tcPr>
            <w:tcW w:type="dxa" w:w="1296"/>
          </w:tcPr>
          <w:p/>
        </w:tc>
      </w:tr>
      <w:tr>
        <w:tc>
          <w:tcPr>
            <w:tcW w:type="dxa" w:w="4320"/>
          </w:tcPr>
          <w:p/>
        </w:tc>
        <w:tc>
          <w:tcPr>
            <w:tcW w:type="dxa" w:w="4320"/>
          </w:tcPr>
          <w:p>
            <w:pPr>
              <w:pStyle w:val="Body"/>
            </w:pPr>
            <w:r>
              <w:rPr>
                <w:b/>
              </w:rPr>
              <w:t>[A 1.1.4] Academic Enrichment/Intervention</w:t>
              <w:br/>
            </w:r>
            <w:r>
              <w:rPr>
                <w:b w:val="0"/>
              </w:rPr>
              <w:t>Every student will have an academic enrichment period. We have embedded this class into our master schedule. This class was implemented to give teachers an opportunity to focus deficit skills and give students an opportunity to complete my paths lessons on IReady as well in engage in other supplementary software program to promote practice and track data. There is a school-wider curriculum that teachers will follow based on grade level. Intervention is a separate block for students who were categorized as tier 3 from the 2025 Fall Diagnostic.</w:t>
            </w:r>
          </w:p>
        </w:tc>
        <w:tc>
          <w:tcPr>
            <w:tcW w:type="dxa" w:w="1440"/>
          </w:tcPr>
          <w:p>
            <w:pPr>
              <w:pStyle w:val="Body"/>
            </w:pPr>
            <w:r>
              <w:t>Rashida King- PLC Coach, Dr. Frederick White -Principal, Sylvester Fulton - Intervention Specialist</w:t>
            </w:r>
          </w:p>
        </w:tc>
        <w:tc>
          <w:tcPr>
            <w:tcW w:type="dxa" w:w="1440"/>
          </w:tcPr>
          <w:p>
            <w:pPr>
              <w:pStyle w:val="Body"/>
            </w:pPr>
            <w:r>
              <w:t>05/21/2026</w:t>
            </w:r>
          </w:p>
        </w:tc>
        <w:tc>
          <w:tcPr>
            <w:tcW w:type="dxa" w:w="1296"/>
          </w:tcPr>
          <w:p>
            <w:pPr>
              <w:pStyle w:val="Body"/>
            </w:pPr>
            <w:r>
              <w:t>Title I Fund 12</w:t>
            </w:r>
          </w:p>
        </w:tc>
        <w:tc>
          <w:tcPr>
            <w:tcW w:type="dxa" w:w="1296"/>
          </w:tcPr>
          <w:p/>
        </w:tc>
      </w:tr>
      <w:tr>
        <w:tc>
          <w:tcPr>
            <w:tcW w:type="dxa" w:w="4320"/>
          </w:tcPr>
          <w:p>
            <w:pPr>
              <w:pStyle w:val="Body"/>
            </w:pPr>
            <w:r>
              <w:rPr>
                <w:b/>
              </w:rPr>
              <w:t>[S 1.2] Professional Development</w:t>
              <w:br/>
            </w:r>
            <w:r>
              <w:rPr>
                <w:b w:val="0"/>
              </w:rPr>
              <w:t>Provide professional development for teachers, administrators, instructional leaders and district advisors on how to articulate the instructional practice shifts that will improve teachers’ pedagogy of the content, master of standard look fors, students’ skill set, and students’ proficient reading level of grade supported texts.</w:t>
              <w:br/>
              <w:br/>
              <w:t xml:space="preserve">  </w:t>
              <w:br/>
              <w:br/>
              <w:br/>
              <w:t>Provide intentional Professional development opportunities for teachers, administrators, staff in town and out of town on research based instructional practices related to instructional shifts, State Standards, and diversity appreciation which will result in improved student performance. Professional development opportunities will also equip leaders on how to articulate the instructional practice shifts that will improve teachers’ pedagogy of the content, master of standard look fors, students’ skill set, and students’ proficient reading level of grade supported texts.</w:t>
              <w:br/>
              <w:br/>
              <w:t>* Out of town Conferences:</w:t>
              <w:br/>
              <w:t>* In house PD for all Core Teachers</w:t>
              <w:br/>
              <w:t>* Innovative Schools Summit for Admin team date TBD</w:t>
              <w:br/>
              <w:t>* AVID Conference</w:t>
              <w:br/>
              <w:t>* CLUE Conference</w:t>
            </w:r>
            <w:r>
              <w:rPr>
                <w:b/>
              </w:rPr>
              <w:br/>
              <w:br/>
              <w:t>Benchmark Indicator</w:t>
              <w:br/>
            </w:r>
            <w:r>
              <w:rPr>
                <w:b w:val="0"/>
              </w:rPr>
              <w:t>**Implementation**</w:t>
              <w:br/>
              <w:br/>
              <w:t>o Weekly collaborative planning agenda and minutes</w:t>
              <w:br/>
              <w:br/>
              <w:t>o Monthly professional development agenda and minutes</w:t>
              <w:br/>
              <w:br/>
              <w:t>o Weekly PLC meeting agenda and minutes</w:t>
              <w:br/>
              <w:br/>
              <w:t xml:space="preserve">o Weekly Admin and Instructional Leadership Team (ILT) agenda and minutes </w:t>
              <w:br/>
              <w:br/>
              <w:t>**Effectiveness**</w:t>
              <w:br/>
              <w:br/>
              <w:t>o Weekly collaborative meetings will reflect a 10% increase in teacher planning implementation based on deliberate practice</w:t>
              <w:br/>
              <w:br/>
              <w:t>o Monthly professional development will result in at least 95% of teachers demonstrating effective implementation of the identified instructional strategies, resulting in an increase of student achievement by 10%.</w:t>
              <w:br/>
              <w:br/>
              <w:t>o Weekly PLC meeting agenda and minutes will result in departmental support and at least 95% of teachers implementing shared strategies for best practices.</w:t>
              <w:br/>
              <w:br/>
              <w:t>o Bi-weekly admin meetings will monitor classroom observations that will reflect a 10% increase of teachers demonstrating effective implementation of instructional practices. ILT meetings will result in at least 95% of teachers following the instructional framework, resulting in LOE scores of level 3 or higher.</w:t>
            </w:r>
          </w:p>
        </w:tc>
        <w:tc>
          <w:tcPr>
            <w:tcW w:type="dxa" w:w="4320"/>
          </w:tcPr>
          <w:p>
            <w:pPr>
              <w:pStyle w:val="Body"/>
            </w:pPr>
            <w:r>
              <w:rPr>
                <w:b/>
              </w:rPr>
              <w:t>[A 1.2.1] Professional Development - School Staff</w:t>
              <w:br/>
            </w:r>
            <w:r>
              <w:rPr>
                <w:b w:val="0"/>
              </w:rPr>
              <w:t>The PLC Coach, Instructional Leadership Team, Literacy &amp; Math Teacher Leads, will provide ongoing, research based professional development throughout the year for teachers and staff through various activities including modeling effective instructional practices, (including aligning instruction and incorporating the instructional shifts), assessment techniques, implementing work stations and directed teaching methods (acting as a coach and support to teachers and modeling effective intervention strategies.)</w:t>
            </w:r>
          </w:p>
        </w:tc>
        <w:tc>
          <w:tcPr>
            <w:tcW w:type="dxa" w:w="1440"/>
          </w:tcPr>
          <w:p>
            <w:pPr>
              <w:pStyle w:val="Body"/>
            </w:pPr>
            <w:r>
              <w:t>Rashida King- PLC Coach, Dr. Frederick White -Principal, Dena McNeal-Assistant Principal, Monica Thomas - Math Lead, Turkessa Wilson- ELA Lead</w:t>
            </w:r>
          </w:p>
        </w:tc>
        <w:tc>
          <w:tcPr>
            <w:tcW w:type="dxa" w:w="1440"/>
          </w:tcPr>
          <w:p>
            <w:pPr>
              <w:pStyle w:val="Body"/>
            </w:pPr>
            <w:r>
              <w:t>04/30/2026</w:t>
            </w:r>
          </w:p>
        </w:tc>
        <w:tc>
          <w:tcPr>
            <w:tcW w:type="dxa" w:w="1296"/>
          </w:tcPr>
          <w:p>
            <w:pPr>
              <w:pStyle w:val="Body"/>
            </w:pPr>
            <w:r>
              <w:t>Title 1 Fund 12, School Fund 1</w:t>
            </w:r>
          </w:p>
        </w:tc>
        <w:tc>
          <w:tcPr>
            <w:tcW w:type="dxa" w:w="1296"/>
          </w:tcPr>
          <w:p/>
        </w:tc>
      </w:tr>
      <w:tr>
        <w:tc>
          <w:tcPr>
            <w:tcW w:type="dxa" w:w="4320"/>
          </w:tcPr>
          <w:p/>
        </w:tc>
        <w:tc>
          <w:tcPr>
            <w:tcW w:type="dxa" w:w="4320"/>
          </w:tcPr>
          <w:p>
            <w:pPr>
              <w:pStyle w:val="Body"/>
            </w:pPr>
            <w:r>
              <w:rPr>
                <w:b/>
              </w:rPr>
              <w:t>[A 1.2.2] Instructional and Collaborative Planning</w:t>
              <w:br/>
            </w:r>
            <w:r>
              <w:rPr>
                <w:b w:val="0"/>
              </w:rPr>
              <w:t>District Instruction Coaching staff will provide professional development and planning throughout the year to assist teachers in planning and delivering engaging learning experiences that strategically build fluency and increased comprehension. Building administrators and teacher leaders will share strategies and best practices as well as ongoing support for teachers in providing needed interventions for improved student achievement among our BHNA population.</w:t>
            </w:r>
          </w:p>
        </w:tc>
        <w:tc>
          <w:tcPr>
            <w:tcW w:type="dxa" w:w="1440"/>
          </w:tcPr>
          <w:p>
            <w:pPr>
              <w:pStyle w:val="Body"/>
            </w:pPr>
            <w:r>
              <w:t>Rashida King -PLC Coach, Leviticus Pointer - Principal Coach, Terrance Brittom-Regional Superentindent</w:t>
            </w:r>
          </w:p>
        </w:tc>
        <w:tc>
          <w:tcPr>
            <w:tcW w:type="dxa" w:w="1440"/>
          </w:tcPr>
          <w:p>
            <w:pPr>
              <w:pStyle w:val="Body"/>
            </w:pPr>
            <w:r>
              <w:t>04/30/2026</w:t>
            </w:r>
          </w:p>
        </w:tc>
        <w:tc>
          <w:tcPr>
            <w:tcW w:type="dxa" w:w="1296"/>
          </w:tcPr>
          <w:p>
            <w:pPr>
              <w:pStyle w:val="Body"/>
            </w:pPr>
            <w:r>
              <w:t>Title 1 Fund 12, School Fund 1</w:t>
            </w:r>
          </w:p>
        </w:tc>
        <w:tc>
          <w:tcPr>
            <w:tcW w:type="dxa" w:w="1296"/>
          </w:tcPr>
          <w:p/>
        </w:tc>
      </w:tr>
      <w:tr>
        <w:tc>
          <w:tcPr>
            <w:tcW w:type="dxa" w:w="4320"/>
          </w:tcPr>
          <w:p/>
        </w:tc>
        <w:tc>
          <w:tcPr>
            <w:tcW w:type="dxa" w:w="4320"/>
          </w:tcPr>
          <w:p>
            <w:pPr>
              <w:pStyle w:val="Body"/>
            </w:pPr>
            <w:r>
              <w:rPr>
                <w:b/>
              </w:rPr>
              <w:t>[A 1.2.3] Family Training</w:t>
              <w:br/>
            </w:r>
            <w:r>
              <w:rPr>
                <w:b w:val="0"/>
              </w:rPr>
              <w:t>Professional Learning Community Coach, administrative staff, and school will hold parent meetings throughout the year to train and inform parents in reading and understanding I Ready, district and school-based assessment platform, tools as well as relay expectations and data trends to support and improve student outcomes. We are also in the process of developing a parent computer lab available for usage during designated hours of the day. Parent needs assessment survey will be conducted to insure relevant and appropriate training.</w:t>
            </w:r>
          </w:p>
        </w:tc>
        <w:tc>
          <w:tcPr>
            <w:tcW w:type="dxa" w:w="1440"/>
          </w:tcPr>
          <w:p>
            <w:pPr>
              <w:pStyle w:val="Body"/>
            </w:pPr>
            <w:r>
              <w:t>Rashida King -PLC Coach, Leviticus Pointer - Principal Coach, Terrance Brittom-Regional Superentindent</w:t>
            </w:r>
          </w:p>
        </w:tc>
        <w:tc>
          <w:tcPr>
            <w:tcW w:type="dxa" w:w="1440"/>
          </w:tcPr>
          <w:p>
            <w:pPr>
              <w:pStyle w:val="Body"/>
            </w:pPr>
            <w:r>
              <w:t>05/08/2026</w:t>
            </w:r>
          </w:p>
        </w:tc>
        <w:tc>
          <w:tcPr>
            <w:tcW w:type="dxa" w:w="1296"/>
          </w:tcPr>
          <w:p>
            <w:pPr>
              <w:pStyle w:val="Body"/>
            </w:pPr>
            <w:r>
              <w:t>Title 1 Fund 12, School Fund 1</w:t>
            </w:r>
          </w:p>
        </w:tc>
        <w:tc>
          <w:tcPr>
            <w:tcW w:type="dxa" w:w="1296"/>
          </w:tcPr>
          <w:p/>
        </w:tc>
      </w:tr>
      <w:tr>
        <w:tc>
          <w:tcPr>
            <w:tcW w:type="dxa" w:w="4320"/>
          </w:tcPr>
          <w:p>
            <w:pPr>
              <w:pStyle w:val="Body"/>
            </w:pPr>
            <w:r>
              <w:rPr>
                <w:b/>
              </w:rPr>
              <w:t>[S 1.3] Targeted Intervention and Personalized Learning</w:t>
              <w:br/>
            </w:r>
            <w:r>
              <w:rPr>
                <w:b w:val="0"/>
              </w:rPr>
              <w:t>Provide academic interventions, personalized learning activities, an individualized learning pace, and various instructional approaches designed to meet the needs of specific learners to improve student achievement.</w:t>
            </w:r>
            <w:r>
              <w:rPr>
                <w:b/>
              </w:rPr>
              <w:br/>
              <w:br/>
              <w:t>Benchmark Indicator</w:t>
              <w:br/>
            </w:r>
            <w:r>
              <w:rPr>
                <w:b w:val="0"/>
              </w:rPr>
              <w:t>**Implementation**</w:t>
              <w:br/>
              <w:br/>
              <w:t>o Monthly progress monitoring data</w:t>
              <w:br/>
              <w:br/>
              <w:t>o Bi-Monthly data meeting agenda and minutes</w:t>
              <w:br/>
              <w:br/>
              <w:t>o Quarterly benchmark assessment data</w:t>
              <w:br/>
              <w:br/>
              <w:t>o Weekly fidelity checks</w:t>
              <w:br/>
              <w:br/>
              <w:t>o Bi-Weekly iReady reports</w:t>
              <w:br/>
              <w:br/>
              <w:t>**Effectiveness**</w:t>
              <w:br/>
              <w:br/>
              <w:t>o Monthly progress monitoring data will reflect students increasing by at least 2-3 data points.</w:t>
              <w:br/>
              <w:br/>
              <w:t>o Bi- Monthly data team meetings will reflect at least 10% of students being able to exit RTI2 supports and interventions.</w:t>
              <w:br/>
              <w:br/>
              <w:t>o Quarterly benchmark assessment data will reflect at least 5% of students moving from Tier III to Tier II or Tier II to Tier I.</w:t>
              <w:br/>
              <w:br/>
              <w:t>o Weekly fidelity checks will reflect that 100% of teachers are implementing the RTI2 curriculum, which will result in students increasing by at least 2-3 data points during progress monitoring.</w:t>
              <w:br/>
              <w:br/>
              <w:t>o Bi-Weekly iReady reports will reflect a 5% increase in the number of students who score mastery on skill deficit areas.</w:t>
            </w:r>
          </w:p>
        </w:tc>
        <w:tc>
          <w:tcPr>
            <w:tcW w:type="dxa" w:w="4320"/>
          </w:tcPr>
          <w:p>
            <w:pPr>
              <w:pStyle w:val="Body"/>
            </w:pPr>
            <w:r>
              <w:rPr>
                <w:b/>
              </w:rPr>
              <w:t>[A 1.3.1] Intervention classes</w:t>
              <w:br/>
            </w:r>
            <w:r>
              <w:rPr>
                <w:b w:val="0"/>
              </w:rPr>
              <w:t>Identified students will be provided with additional resources daily as a result of IReady and RTI data point reviews. Materials, equipment, and supplies will be purchased to support our B/H/NA subgroups in helping them to achieve mastery at all academic levels. Intervention classes will also be incorporated into their daily class master schedule.</w:t>
            </w:r>
          </w:p>
        </w:tc>
        <w:tc>
          <w:tcPr>
            <w:tcW w:type="dxa" w:w="1440"/>
          </w:tcPr>
          <w:p>
            <w:pPr>
              <w:pStyle w:val="Body"/>
            </w:pPr>
            <w:r>
              <w:t>Slyvester Fulton -Intervention Professor, Terrica Conley -PSC, Rashida King-PLC, Dr. Frederick White - Principal, Dena McNeal - Assistant Principal</w:t>
            </w:r>
          </w:p>
        </w:tc>
        <w:tc>
          <w:tcPr>
            <w:tcW w:type="dxa" w:w="1440"/>
          </w:tcPr>
          <w:p>
            <w:pPr>
              <w:pStyle w:val="Body"/>
            </w:pPr>
            <w:r>
              <w:t>05/08/2026</w:t>
            </w:r>
          </w:p>
        </w:tc>
        <w:tc>
          <w:tcPr>
            <w:tcW w:type="dxa" w:w="1296"/>
          </w:tcPr>
          <w:p>
            <w:pPr>
              <w:pStyle w:val="Body"/>
            </w:pPr>
            <w:r>
              <w:t>Title 1 Fund 12</w:t>
            </w:r>
          </w:p>
        </w:tc>
        <w:tc>
          <w:tcPr>
            <w:tcW w:type="dxa" w:w="1296"/>
          </w:tcPr>
          <w:p/>
        </w:tc>
      </w:tr>
      <w:tr>
        <w:tc>
          <w:tcPr>
            <w:tcW w:type="dxa" w:w="4320"/>
          </w:tcPr>
          <w:p/>
        </w:tc>
        <w:tc>
          <w:tcPr>
            <w:tcW w:type="dxa" w:w="4320"/>
          </w:tcPr>
          <w:p>
            <w:pPr>
              <w:pStyle w:val="Body"/>
            </w:pPr>
            <w:r>
              <w:rPr>
                <w:b/>
              </w:rPr>
              <w:t>[A 1.3.2] Academic Enrichment</w:t>
              <w:br/>
            </w:r>
            <w:r>
              <w:rPr>
                <w:b w:val="0"/>
              </w:rPr>
              <w:t>Every student will have an academic enrichment or enrichment class daily at the same time (2nd Period). This class will be on all students' schedule on the same period. Those students who are Tier 2 and Tier 3 will have Intervention (RTI). All other students will have academic enrichment to help cope with summer loss learning and deficit areas. These classes will use the purchased software program as well IReady MyPath to target deficit skills.</w:t>
            </w:r>
          </w:p>
        </w:tc>
        <w:tc>
          <w:tcPr>
            <w:tcW w:type="dxa" w:w="1440"/>
          </w:tcPr>
          <w:p>
            <w:pPr>
              <w:pStyle w:val="Body"/>
            </w:pPr>
            <w:r>
              <w:t>Dr. Frederick White -Principal, Turkessa Helton -ELA Lead, Monica Thomas - Math Lead, Tiffany Jacobs - Science Lead, Keila Smith - Soc. Stud. Lead</w:t>
            </w:r>
          </w:p>
        </w:tc>
        <w:tc>
          <w:tcPr>
            <w:tcW w:type="dxa" w:w="1440"/>
          </w:tcPr>
          <w:p>
            <w:pPr>
              <w:pStyle w:val="Body"/>
            </w:pPr>
            <w:r>
              <w:t>05/20/2025</w:t>
            </w:r>
          </w:p>
        </w:tc>
        <w:tc>
          <w:tcPr>
            <w:tcW w:type="dxa" w:w="1296"/>
          </w:tcPr>
          <w:p/>
        </w:tc>
        <w:tc>
          <w:tcPr>
            <w:tcW w:type="dxa" w:w="1296"/>
          </w:tcPr>
          <w:p/>
        </w:tc>
      </w:tr>
      <w:tr>
        <w:tc>
          <w:tcPr>
            <w:tcW w:type="dxa" w:w="4320"/>
          </w:tcPr>
          <w:p/>
        </w:tc>
        <w:tc>
          <w:tcPr>
            <w:tcW w:type="dxa" w:w="4320"/>
          </w:tcPr>
          <w:p>
            <w:pPr>
              <w:pStyle w:val="Body"/>
            </w:pPr>
            <w:r>
              <w:rPr>
                <w:b/>
              </w:rPr>
              <w:t>[A 1.3.3] Tutoring Too/Extended Learning Programs</w:t>
              <w:br/>
            </w:r>
            <w:r>
              <w:rPr>
                <w:b w:val="0"/>
              </w:rPr>
              <w:t>The intent of these programs will be to provide after school opportunities to help improve student achievement in all grades for all core subjects with a focus on Math, ELA, Science, Social Studies, and our ESL population. This programs on our target population (Black/Hispanic/Native American Students) as well as a specific targeted group of students that were approaching or proficient on 2025 Spring TN Ready.</w:t>
            </w:r>
          </w:p>
        </w:tc>
        <w:tc>
          <w:tcPr>
            <w:tcW w:type="dxa" w:w="1440"/>
          </w:tcPr>
          <w:p>
            <w:pPr>
              <w:pStyle w:val="Body"/>
            </w:pPr>
            <w:r>
              <w:t>Denal McNeal -Assistant Principal, Rashida King - PLC Coach</w:t>
            </w:r>
          </w:p>
        </w:tc>
        <w:tc>
          <w:tcPr>
            <w:tcW w:type="dxa" w:w="1440"/>
          </w:tcPr>
          <w:p>
            <w:pPr>
              <w:pStyle w:val="Body"/>
            </w:pPr>
            <w:r>
              <w:t>05/08/2026</w:t>
            </w:r>
          </w:p>
        </w:tc>
        <w:tc>
          <w:tcPr>
            <w:tcW w:type="dxa" w:w="1296"/>
          </w:tcPr>
          <w:p>
            <w:pPr>
              <w:pStyle w:val="Body"/>
            </w:pPr>
            <w:r>
              <w:t>Title 1 Fund 12, School Based Fund 1</w:t>
            </w:r>
          </w:p>
        </w:tc>
        <w:tc>
          <w:tcPr>
            <w:tcW w:type="dxa" w:w="1296"/>
          </w:tcPr>
          <w:p/>
        </w:tc>
      </w:tr>
      <w:tr>
        <w:tc>
          <w:tcPr>
            <w:tcW w:type="dxa" w:w="14112"/>
            <w:gridSpan w:val="6"/>
            <w:shd w:fill="9CD3EA"/>
          </w:tcPr>
          <w:p>
            <w:pPr>
              <w:pStyle w:val="GoalHeading"/>
            </w:pPr>
            <w:r>
              <w:rPr>
                <w:b/>
              </w:rPr>
              <w:t>[G 2] Mathematics</w:t>
              <w:br/>
            </w:r>
            <w:r>
              <w:rPr>
                <w:b w:val="0"/>
              </w:rPr>
              <w:t>By Spring 2026 we will improve students in grades 6-8 mathematics by supporting effective first teaching strategies, common departmental collaborative meetings, and teach with fidelity materials based on the district provided curriculum. Bellevue Middle Schools will increase Math on-track and mastery proficiency rates for all grades 6-8 from 14.40% OTM in 2024 to between 15.84% and 17.28% OTM in 2025-26.</w:t>
            </w:r>
            <w:r>
              <w:rPr>
                <w:b/>
              </w:rPr>
              <w:br/>
              <w:br/>
              <w:t>Performance Measure</w:t>
              <w:br/>
            </w:r>
            <w:r>
              <w:rPr>
                <w:b w:val="0"/>
              </w:rPr>
              <w:t>By May 2026, Memphis-Shelby County Schools will improve meeting or exceeding expectation percentages in all grades from 19.7% in 2024 to 31%.</w:t>
              <w:br/>
              <w:br/>
              <w:t xml:space="preserve"> Performance measures will be monitored by the following:</w:t>
              <w:br/>
              <w:br/>
              <w:t>District Formative Assessments</w:t>
              <w:br/>
              <w:br/>
              <w:t>TNReady Assessment</w:t>
              <w:br/>
              <w:br/>
              <w:t xml:space="preserve">  </w:t>
              <w:br/>
              <w:br/>
              <w:br/>
              <w:t>**TN-Ready Assessment increase student growth and achievement school-wide by 5% - 10%. Students will maintain at least a 70% or higher on Common Formative Assessments and increase overall On-Track and Mastery level on Mastery connect in ELA and Math by 5-7%. Increased students grade level numberacy by 5%.**</w:t>
            </w:r>
          </w:p>
        </w:tc>
      </w:tr>
      <w:tr>
        <w:tc>
          <w:tcPr>
            <w:tcW w:type="dxa" w:w="4320"/>
          </w:tcPr>
          <w:p>
            <w:pPr>
              <w:pStyle w:val="Heading1"/>
            </w:pPr>
            <w:r>
              <w:rPr>
                <w:b/>
              </w:rPr>
              <w:t>Strategy</w:t>
            </w:r>
          </w:p>
        </w:tc>
        <w:tc>
          <w:tcPr>
            <w:tcW w:type="dxa" w:w="4320"/>
          </w:tcPr>
          <w:p>
            <w:pPr>
              <w:pStyle w:val="Heading1"/>
            </w:pPr>
            <w:r>
              <w:rPr>
                <w:b/>
              </w:rPr>
              <w:t>Action Step</w:t>
            </w:r>
          </w:p>
        </w:tc>
        <w:tc>
          <w:tcPr>
            <w:tcW w:type="dxa" w:w="1440"/>
          </w:tcPr>
          <w:p>
            <w:pPr>
              <w:pStyle w:val="Heading1"/>
            </w:pPr>
            <w:r>
              <w:rPr>
                <w:b/>
              </w:rPr>
              <w:t>Person Responsible</w:t>
            </w:r>
          </w:p>
        </w:tc>
        <w:tc>
          <w:tcPr>
            <w:tcW w:type="dxa" w:w="1440"/>
          </w:tcPr>
          <w:p>
            <w:pPr>
              <w:pStyle w:val="Heading1"/>
            </w:pPr>
            <w:r>
              <w:rPr>
                <w:b/>
              </w:rPr>
              <w:t>Estimated Completion Date</w:t>
            </w:r>
          </w:p>
        </w:tc>
        <w:tc>
          <w:tcPr>
            <w:tcW w:type="dxa" w:w="1296"/>
          </w:tcPr>
          <w:p>
            <w:pPr>
              <w:pStyle w:val="Heading1"/>
            </w:pPr>
            <w:r>
              <w:rPr>
                <w:b/>
              </w:rPr>
              <w:t>Funding Source</w:t>
            </w:r>
          </w:p>
        </w:tc>
        <w:tc>
          <w:tcPr>
            <w:tcW w:type="dxa" w:w="1296"/>
          </w:tcPr>
          <w:p>
            <w:pPr>
              <w:pStyle w:val="Heading1"/>
            </w:pPr>
            <w:r>
              <w:rPr>
                <w:b/>
              </w:rPr>
              <w:t>Notes</w:t>
            </w:r>
          </w:p>
        </w:tc>
      </w:tr>
      <w:tr>
        <w:tc>
          <w:tcPr>
            <w:tcW w:type="dxa" w:w="4320"/>
          </w:tcPr>
          <w:p>
            <w:pPr>
              <w:pStyle w:val="Body"/>
            </w:pPr>
            <w:r>
              <w:rPr>
                <w:b/>
              </w:rPr>
              <w:t>[S 2.1] Standard Aligned Core Instruction</w:t>
              <w:br/>
            </w:r>
            <w:r>
              <w:rPr>
                <w:b w:val="0"/>
              </w:rPr>
              <w:t>Teachers will plan and execute standard aligned lessons with intentionality and focus (data-informed instruction) to provide daily access to a rigorous math curriculum that will develop students’ engagement in important content, build on prior knowledge (pre-requisite skills), and promote mastery of TN Standards to ensure students are career and college ready.</w:t>
              <w:br/>
              <w:br/>
              <w:t xml:space="preserve">  </w:t>
              <w:br/>
              <w:br/>
              <w:br/>
              <w:t>**School Level: **All students will be provided daily access to a rigorous reading/language arts curriculum that will develop students’ deep understanding of the content, strengthen comprehension, and promote mastery of TN Standards to ensure students are career and college ready. with an intent focus on our targeted subgroups Black, Black/Hispanic/Native American (B/H/NA), economically disadvantaged as it relates to school-wide grade band performing at or below mastery.</w:t>
            </w:r>
            <w:r>
              <w:rPr>
                <w:b/>
              </w:rPr>
              <w:br/>
              <w:br/>
              <w:t>Benchmark Indicator</w:t>
              <w:br/>
            </w:r>
            <w:r>
              <w:rPr>
                <w:b w:val="0"/>
              </w:rPr>
              <w:t>**Implementation**</w:t>
              <w:br/>
              <w:br/>
              <w:t>o Bi-weekly School-wide Formative Assessments</w:t>
              <w:br/>
              <w:br/>
              <w:t>o Weekly Informal /Formal Observation Tool and rubric</w:t>
              <w:br/>
              <w:br/>
              <w:t>o Bi-weekly Data Dig Minutes</w:t>
              <w:br/>
              <w:br/>
              <w:t>o Weekly lesson plans</w:t>
              <w:br/>
              <w:br/>
              <w:t>o Student work samples</w:t>
              <w:br/>
              <w:br/>
              <w:t>o Data trackers</w:t>
              <w:br/>
              <w:br/>
              <w:t>**Effectiveness**</w:t>
              <w:br/>
              <w:br/>
              <w:t>o Bi-Weekly School-wide Formative Assessments will reflect a 5% increase in the number of students scoring 70% or better after each assessment.</w:t>
              <w:br/>
              <w:br/>
              <w:t>o Weekly informal observation data will indicate that at least 95% of teachers observed will demonstrate effective implementation of the instructional practices identified by the rubric, resulting in effectiveness scores of 3 or better.</w:t>
              <w:br/>
              <w:br/>
              <w:t>o Weekly informal observation tool will reflect that 100% of teachers will have an overall LOE score of 3 or higher.</w:t>
              <w:br/>
              <w:br/>
              <w:t>o Bi-monthly data dig minutes will show at least 70% of students tested will meet or exceed expectations on formative assessments with a score of 70% or higher.</w:t>
              <w:br/>
              <w:br/>
              <w:t>o Weekly lessons plan checks will show that 100% of teachers are on track with following the curriculum and overall teacher LOE will reflect level 3 or higher.</w:t>
              <w:br/>
              <w:br/>
              <w:t>o Quarterly review of student work samples will show students’ mastery of standards at 70% or higher.</w:t>
              <w:br/>
              <w:br/>
              <w:t>o Data trackers will reflect progress an increase in mastery over tested and re-tested standards.</w:t>
            </w:r>
          </w:p>
        </w:tc>
        <w:tc>
          <w:tcPr>
            <w:tcW w:type="dxa" w:w="4320"/>
          </w:tcPr>
          <w:p>
            <w:pPr>
              <w:pStyle w:val="Body"/>
            </w:pPr>
            <w:r>
              <w:rPr>
                <w:b/>
              </w:rPr>
              <w:t>[A 2.1.1] Improving Student Academic Achievement - Instruction</w:t>
              <w:br/>
            </w:r>
            <w:r>
              <w:rPr>
                <w:b w:val="0"/>
              </w:rPr>
              <w:t>Teachers will plan and deliver engaging face-to-face learning experiences with implementation of the Instructional Practices daily that strategically build fluency and increased comprehension with a focus on our targeted subgroups Black, Black/Hispanic/Native American (B/H/NA), economically disadvantage.</w:t>
            </w:r>
          </w:p>
        </w:tc>
        <w:tc>
          <w:tcPr>
            <w:tcW w:type="dxa" w:w="1440"/>
          </w:tcPr>
          <w:p>
            <w:pPr>
              <w:pStyle w:val="Body"/>
            </w:pPr>
            <w:r>
              <w:t>Rashida King - PLC Coach, Monica Thomas-Math Lead,</w:t>
            </w:r>
          </w:p>
        </w:tc>
        <w:tc>
          <w:tcPr>
            <w:tcW w:type="dxa" w:w="1440"/>
          </w:tcPr>
          <w:p>
            <w:pPr>
              <w:pStyle w:val="Body"/>
            </w:pPr>
            <w:r>
              <w:t>05/21/2026</w:t>
            </w:r>
          </w:p>
        </w:tc>
        <w:tc>
          <w:tcPr>
            <w:tcW w:type="dxa" w:w="1296"/>
          </w:tcPr>
          <w:p>
            <w:pPr>
              <w:pStyle w:val="Body"/>
            </w:pPr>
            <w:r>
              <w:t>Title 1 Fund 12</w:t>
            </w:r>
          </w:p>
        </w:tc>
        <w:tc>
          <w:tcPr>
            <w:tcW w:type="dxa" w:w="1296"/>
          </w:tcPr>
          <w:p/>
        </w:tc>
      </w:tr>
      <w:tr>
        <w:tc>
          <w:tcPr>
            <w:tcW w:type="dxa" w:w="4320"/>
          </w:tcPr>
          <w:p/>
        </w:tc>
        <w:tc>
          <w:tcPr>
            <w:tcW w:type="dxa" w:w="4320"/>
          </w:tcPr>
          <w:p>
            <w:pPr>
              <w:pStyle w:val="Body"/>
            </w:pPr>
            <w:r>
              <w:rPr>
                <w:b/>
              </w:rPr>
              <w:t>[A 2.1.2] Academic Enrichment/Intervention</w:t>
              <w:br/>
            </w:r>
            <w:r>
              <w:rPr>
                <w:b w:val="0"/>
              </w:rPr>
              <w:t>Every student will have an academic enrichment period. We have embedded this class into our master schedule. This class was implemented to give teachers an opportunity to focus deficit skills and give students an opportunity to complete my paths lessons on IReady and engage in other supported software programs. There is a school-wider curriculum that teachers will follow based on grade level. Intervention is a separate block for students who were categorized as tier 3 from the 2025 Fall Diagnostic.</w:t>
            </w:r>
          </w:p>
        </w:tc>
        <w:tc>
          <w:tcPr>
            <w:tcW w:type="dxa" w:w="1440"/>
          </w:tcPr>
          <w:p>
            <w:pPr>
              <w:pStyle w:val="Body"/>
            </w:pPr>
            <w:r>
              <w:t>Rashida King - PLC, Slyvester Fulton - Interventionist, Dr. Frederick White - Principal</w:t>
            </w:r>
          </w:p>
        </w:tc>
        <w:tc>
          <w:tcPr>
            <w:tcW w:type="dxa" w:w="1440"/>
          </w:tcPr>
          <w:p>
            <w:pPr>
              <w:pStyle w:val="Body"/>
            </w:pPr>
            <w:r>
              <w:t>04/20/2026</w:t>
            </w:r>
          </w:p>
        </w:tc>
        <w:tc>
          <w:tcPr>
            <w:tcW w:type="dxa" w:w="1296"/>
          </w:tcPr>
          <w:p>
            <w:pPr>
              <w:pStyle w:val="Body"/>
            </w:pPr>
            <w:r>
              <w:t>Title 1 Fund 12</w:t>
            </w:r>
          </w:p>
        </w:tc>
        <w:tc>
          <w:tcPr>
            <w:tcW w:type="dxa" w:w="1296"/>
          </w:tcPr>
          <w:p/>
        </w:tc>
      </w:tr>
      <w:tr>
        <w:tc>
          <w:tcPr>
            <w:tcW w:type="dxa" w:w="4320"/>
          </w:tcPr>
          <w:p/>
        </w:tc>
        <w:tc>
          <w:tcPr>
            <w:tcW w:type="dxa" w:w="4320"/>
          </w:tcPr>
          <w:p>
            <w:pPr>
              <w:pStyle w:val="Body"/>
            </w:pPr>
            <w:r>
              <w:rPr>
                <w:b/>
              </w:rPr>
              <w:t>[A 2.1.3] Tutoring Too/Extended Learning Program</w:t>
              <w:br/>
            </w:r>
            <w:r>
              <w:rPr>
                <w:b w:val="0"/>
              </w:rPr>
              <w:t>The intent of these program will be to provide after school opportunities to help improve student achievement in all grades for all core subjects with a focus on Math, ELA, Science, Social Studies, and our ESL population. As well as a focus on our target population (Black/Hispanic/Native American Students) . There will also be a focus on a group of specific target students that were approaching or proficient on TN Ready 2025.</w:t>
            </w:r>
          </w:p>
        </w:tc>
        <w:tc>
          <w:tcPr>
            <w:tcW w:type="dxa" w:w="1440"/>
          </w:tcPr>
          <w:p>
            <w:pPr>
              <w:pStyle w:val="Body"/>
            </w:pPr>
            <w:r>
              <w:t>Rashida King-PLC, Dena McNeal -Assistant Principal</w:t>
            </w:r>
          </w:p>
        </w:tc>
        <w:tc>
          <w:tcPr>
            <w:tcW w:type="dxa" w:w="1440"/>
          </w:tcPr>
          <w:p>
            <w:pPr>
              <w:pStyle w:val="Body"/>
            </w:pPr>
            <w:r>
              <w:t>05/08/2026</w:t>
            </w:r>
          </w:p>
        </w:tc>
        <w:tc>
          <w:tcPr>
            <w:tcW w:type="dxa" w:w="1296"/>
          </w:tcPr>
          <w:p>
            <w:pPr>
              <w:pStyle w:val="Body"/>
            </w:pPr>
            <w:r>
              <w:t>Title 1 Fund 12</w:t>
            </w:r>
          </w:p>
        </w:tc>
        <w:tc>
          <w:tcPr>
            <w:tcW w:type="dxa" w:w="1296"/>
          </w:tcPr>
          <w:p/>
        </w:tc>
      </w:tr>
      <w:tr>
        <w:tc>
          <w:tcPr>
            <w:tcW w:type="dxa" w:w="4320"/>
          </w:tcPr>
          <w:p/>
        </w:tc>
        <w:tc>
          <w:tcPr>
            <w:tcW w:type="dxa" w:w="4320"/>
          </w:tcPr>
          <w:p>
            <w:pPr>
              <w:pStyle w:val="Body"/>
            </w:pPr>
            <w:r>
              <w:rPr>
                <w:b/>
              </w:rPr>
              <w:t>[A 2.1.4] Supplementary Software Programs</w:t>
              <w:br/>
            </w:r>
            <w:r>
              <w:rPr>
                <w:b w:val="0"/>
              </w:rPr>
              <w:t>Title 1 funds will be used to purchase supplemental material to support curriculum instruction such as measuring workbooks for each individual student. We will also purchase software programs to support instruction and promote the use of technology such as: IXL, Pear Assessment, Study Island, etc.</w:t>
            </w:r>
          </w:p>
        </w:tc>
        <w:tc>
          <w:tcPr>
            <w:tcW w:type="dxa" w:w="1440"/>
          </w:tcPr>
          <w:p>
            <w:pPr>
              <w:pStyle w:val="Body"/>
            </w:pPr>
            <w:r>
              <w:t>Rashida King - PLC</w:t>
            </w:r>
          </w:p>
        </w:tc>
        <w:tc>
          <w:tcPr>
            <w:tcW w:type="dxa" w:w="1440"/>
          </w:tcPr>
          <w:p>
            <w:pPr>
              <w:pStyle w:val="Body"/>
            </w:pPr>
            <w:r>
              <w:t>05/20/2026</w:t>
            </w:r>
          </w:p>
        </w:tc>
        <w:tc>
          <w:tcPr>
            <w:tcW w:type="dxa" w:w="1296"/>
          </w:tcPr>
          <w:p>
            <w:pPr>
              <w:pStyle w:val="Body"/>
            </w:pPr>
            <w:r>
              <w:t>Title 1 Fund 12</w:t>
            </w:r>
          </w:p>
        </w:tc>
        <w:tc>
          <w:tcPr>
            <w:tcW w:type="dxa" w:w="1296"/>
          </w:tcPr>
          <w:p/>
        </w:tc>
      </w:tr>
      <w:tr>
        <w:tc>
          <w:tcPr>
            <w:tcW w:type="dxa" w:w="4320"/>
          </w:tcPr>
          <w:p>
            <w:pPr>
              <w:pStyle w:val="Body"/>
            </w:pPr>
            <w:r>
              <w:rPr>
                <w:b/>
              </w:rPr>
              <w:t>[S 2.2] Professional Development</w:t>
              <w:br/>
            </w:r>
            <w:r>
              <w:rPr>
                <w:b w:val="0"/>
              </w:rPr>
              <w:t>Provide ongoing, high quality professional development at the District and school level for school leaders, teachers, and other instructional staff that focuses on instructional shifts and strategies that result in improved student performance.</w:t>
              <w:br/>
              <w:br/>
              <w:t xml:space="preserve">  </w:t>
              <w:br/>
              <w:br/>
              <w:br/>
              <w:t>Provide intentional Professional development opportunities for teachers, administrators, staff in town and out of town on research based instructional practices related to instructional shifts, State Standards, and diversity appreciation which will result in improved student performance. Professional development opportunities will also equip leaders on how to articulate the instructional practice shifts that will improve teachers’ pedagogy of the content, master of standard look fors, students’ skill set, and students’ proficient reading level of grade supported texts.</w:t>
              <w:br/>
              <w:br/>
              <w:t>* Out of town &amp; in-town PD</w:t>
              <w:br/>
              <w:t>* In house PD for all Core Teachers</w:t>
              <w:br/>
              <w:t>* Innovative Schools Summit for Admin team</w:t>
              <w:br/>
              <w:t>* AVID Training</w:t>
            </w:r>
            <w:r>
              <w:rPr>
                <w:b/>
              </w:rPr>
              <w:br/>
              <w:br/>
              <w:t>Benchmark Indicator</w:t>
              <w:br/>
            </w:r>
            <w:r>
              <w:rPr>
                <w:b w:val="0"/>
              </w:rPr>
              <w:t>**Implementation**</w:t>
              <w:br/>
              <w:br/>
              <w:t>o Weekly collaborative planning agenda and minutes</w:t>
              <w:br/>
              <w:br/>
              <w:t>o Monthly professional development agenda and minutes</w:t>
              <w:br/>
              <w:br/>
              <w:t>o Weekly PLC meeting agenda and minutes</w:t>
              <w:br/>
              <w:br/>
              <w:t xml:space="preserve">o Weekly Admin and Instructional Leadership Team (ILT) agenda and minutes </w:t>
              <w:br/>
              <w:br/>
              <w:t>**Effectiveness**</w:t>
              <w:br/>
              <w:br/>
              <w:t>o Weekly collaborative meetings will reflect a 10% increase in teacher planning implementation based on deliberate practice</w:t>
              <w:br/>
              <w:br/>
              <w:t>o Monthly professional development will result in at least 95% of teachers demonstrating effective implementation of the identified instructional strategies, resulting in an increase of student achievement by 10%.</w:t>
              <w:br/>
              <w:br/>
              <w:t>o Weekly PLC meeting agenda and minutes will result in departmental support and at least 95% of teachers implementing shared strategies for best practices.</w:t>
              <w:br/>
              <w:br/>
              <w:t>o Weekly admin meetings will monitor classroom observations that will reflect a 10% increase of teachers demonstrating effective implementation of instructional practices. ILT meetings will result in at least 95% of teachers following the instructional framework, resulting in LOE scores of level 3 or higher</w:t>
            </w:r>
          </w:p>
        </w:tc>
        <w:tc>
          <w:tcPr>
            <w:tcW w:type="dxa" w:w="4320"/>
          </w:tcPr>
          <w:p>
            <w:pPr>
              <w:pStyle w:val="Body"/>
            </w:pPr>
            <w:r>
              <w:rPr>
                <w:b/>
              </w:rPr>
              <w:t>[A 2.2.1] Professional Development - School Staff</w:t>
              <w:br/>
            </w:r>
            <w:r>
              <w:rPr>
                <w:b w:val="0"/>
              </w:rPr>
              <w:t>The PLC Coach, Instructional Leadership Team, Math Lead and district support will provide ongoing, research based professional development throughout the year for teachers and staff through various activities including modeling effective instructional practices, (including aligning instruction and incorporating the instructional shifts), assessment techniques, implementing work stations and directed teaching methods (acting as a coach and support to teachers and modeling effective intervention strategies.)</w:t>
            </w:r>
          </w:p>
        </w:tc>
        <w:tc>
          <w:tcPr>
            <w:tcW w:type="dxa" w:w="1440"/>
          </w:tcPr>
          <w:p>
            <w:pPr>
              <w:pStyle w:val="Body"/>
            </w:pPr>
            <w:r>
              <w:t>Rashida King - PLC Coach, Dena McNeal-Assistant Principal, Dr. Frederick White-Principal</w:t>
            </w:r>
          </w:p>
        </w:tc>
        <w:tc>
          <w:tcPr>
            <w:tcW w:type="dxa" w:w="1440"/>
          </w:tcPr>
          <w:p>
            <w:pPr>
              <w:pStyle w:val="Body"/>
            </w:pPr>
            <w:r>
              <w:t>05/20/2026</w:t>
            </w:r>
          </w:p>
        </w:tc>
        <w:tc>
          <w:tcPr>
            <w:tcW w:type="dxa" w:w="1296"/>
          </w:tcPr>
          <w:p>
            <w:pPr>
              <w:pStyle w:val="Body"/>
            </w:pPr>
            <w:r>
              <w:t>Title 1 Fund 12</w:t>
            </w:r>
          </w:p>
        </w:tc>
        <w:tc>
          <w:tcPr>
            <w:tcW w:type="dxa" w:w="1296"/>
          </w:tcPr>
          <w:p/>
        </w:tc>
      </w:tr>
      <w:tr>
        <w:tc>
          <w:tcPr>
            <w:tcW w:type="dxa" w:w="4320"/>
          </w:tcPr>
          <w:p/>
        </w:tc>
        <w:tc>
          <w:tcPr>
            <w:tcW w:type="dxa" w:w="4320"/>
          </w:tcPr>
          <w:p>
            <w:pPr>
              <w:pStyle w:val="Body"/>
            </w:pPr>
            <w:r>
              <w:rPr>
                <w:b/>
              </w:rPr>
              <w:t>[A 2.2.2] ILT Leadership</w:t>
              <w:br/>
            </w:r>
            <w:r>
              <w:rPr>
                <w:b w:val="0"/>
              </w:rPr>
              <w:t>Teacher leaders will facilitate initial training once a month and ongoing support to help teachers in their department. The focus will be on ensuring the content is adapted to make it accessible for all students while considering the academic levels and different learning styles for our students. This will allow for an increased focus on numeracy and fluency levels, which will result in increased achievement.</w:t>
            </w:r>
          </w:p>
        </w:tc>
        <w:tc>
          <w:tcPr>
            <w:tcW w:type="dxa" w:w="1440"/>
          </w:tcPr>
          <w:p>
            <w:pPr>
              <w:pStyle w:val="Body"/>
            </w:pPr>
            <w:r>
              <w:t>Rashida King - PLC, Monica Thomas - Math ILT Lead, Dena McNeal - Assistant Principal, Dr, White - Principal</w:t>
            </w:r>
          </w:p>
        </w:tc>
        <w:tc>
          <w:tcPr>
            <w:tcW w:type="dxa" w:w="1440"/>
          </w:tcPr>
          <w:p>
            <w:pPr>
              <w:pStyle w:val="Body"/>
            </w:pPr>
            <w:r>
              <w:t>05/15/2026</w:t>
            </w:r>
          </w:p>
        </w:tc>
        <w:tc>
          <w:tcPr>
            <w:tcW w:type="dxa" w:w="1296"/>
          </w:tcPr>
          <w:p>
            <w:pPr>
              <w:pStyle w:val="Body"/>
            </w:pPr>
            <w:r>
              <w:t>Title 1 Fund 12</w:t>
            </w:r>
          </w:p>
        </w:tc>
        <w:tc>
          <w:tcPr>
            <w:tcW w:type="dxa" w:w="1296"/>
          </w:tcPr>
          <w:p/>
        </w:tc>
      </w:tr>
      <w:tr>
        <w:tc>
          <w:tcPr>
            <w:tcW w:type="dxa" w:w="4320"/>
          </w:tcPr>
          <w:p/>
        </w:tc>
        <w:tc>
          <w:tcPr>
            <w:tcW w:type="dxa" w:w="4320"/>
          </w:tcPr>
          <w:p>
            <w:pPr>
              <w:pStyle w:val="Body"/>
            </w:pPr>
            <w:r>
              <w:rPr>
                <w:b/>
              </w:rPr>
              <w:t>[A 2.2.3] Instructional Planning</w:t>
              <w:br/>
            </w:r>
            <w:r>
              <w:rPr>
                <w:b w:val="0"/>
              </w:rPr>
              <w:t>District Instruction staff, Teacher leads, and admin leads will provide professional development and side-by-side planning throughout the year to assist teachers in planning and delivering engaging learning experiences that strategically build fluency and increased comprehension. Building administrators and teacher leaders will share strategies and best practices as well as ongoing support for teachers in providing needed interventions for improved student achievement among our student population .</w:t>
            </w:r>
          </w:p>
        </w:tc>
        <w:tc>
          <w:tcPr>
            <w:tcW w:type="dxa" w:w="1440"/>
          </w:tcPr>
          <w:p>
            <w:pPr>
              <w:pStyle w:val="Body"/>
            </w:pPr>
            <w:r>
              <w:t>Rashida King - PLC, Monica Thomas-ILT Lead, Dena McNeal - Assistant Principal, Dr. White-Principal</w:t>
            </w:r>
          </w:p>
        </w:tc>
        <w:tc>
          <w:tcPr>
            <w:tcW w:type="dxa" w:w="1440"/>
          </w:tcPr>
          <w:p>
            <w:pPr>
              <w:pStyle w:val="Body"/>
            </w:pPr>
            <w:r>
              <w:t>05/20/2026</w:t>
            </w:r>
          </w:p>
        </w:tc>
        <w:tc>
          <w:tcPr>
            <w:tcW w:type="dxa" w:w="1296"/>
          </w:tcPr>
          <w:p>
            <w:pPr>
              <w:pStyle w:val="Body"/>
            </w:pPr>
            <w:r>
              <w:t>Title 1 Fund 12</w:t>
            </w:r>
          </w:p>
        </w:tc>
        <w:tc>
          <w:tcPr>
            <w:tcW w:type="dxa" w:w="1296"/>
          </w:tcPr>
          <w:p/>
        </w:tc>
      </w:tr>
      <w:tr>
        <w:tc>
          <w:tcPr>
            <w:tcW w:type="dxa" w:w="4320"/>
          </w:tcPr>
          <w:p/>
        </w:tc>
        <w:tc>
          <w:tcPr>
            <w:tcW w:type="dxa" w:w="4320"/>
          </w:tcPr>
          <w:p>
            <w:pPr>
              <w:pStyle w:val="Body"/>
            </w:pPr>
            <w:r>
              <w:rPr>
                <w:b/>
              </w:rPr>
              <w:t>[A 2.2.4] Family Training</w:t>
              <w:br/>
            </w:r>
            <w:r>
              <w:rPr>
                <w:b w:val="0"/>
              </w:rPr>
              <w:t>Professional Learning Community Coach, administrative staff, and school staff will hold parent meetings throughout the year to train and inform parents in numeracy and understanding I Ready and other assessment tools as well as relay expectations and data trends to support and improve student outcomes. We will also have a parent computer lab available for usage during designated hours of the day.</w:t>
            </w:r>
          </w:p>
        </w:tc>
        <w:tc>
          <w:tcPr>
            <w:tcW w:type="dxa" w:w="1440"/>
          </w:tcPr>
          <w:p>
            <w:pPr>
              <w:pStyle w:val="Body"/>
            </w:pPr>
            <w:r>
              <w:t>Rashida King-PLC, Marcelous Dobbs - Family Engagement Specialist</w:t>
            </w:r>
          </w:p>
        </w:tc>
        <w:tc>
          <w:tcPr>
            <w:tcW w:type="dxa" w:w="1440"/>
          </w:tcPr>
          <w:p>
            <w:pPr>
              <w:pStyle w:val="Body"/>
            </w:pPr>
            <w:r>
              <w:t>05/08/2026</w:t>
            </w:r>
          </w:p>
        </w:tc>
        <w:tc>
          <w:tcPr>
            <w:tcW w:type="dxa" w:w="1296"/>
          </w:tcPr>
          <w:p>
            <w:pPr>
              <w:pStyle w:val="Body"/>
            </w:pPr>
            <w:r>
              <w:t>Title 1 Fund12</w:t>
            </w:r>
          </w:p>
        </w:tc>
        <w:tc>
          <w:tcPr>
            <w:tcW w:type="dxa" w:w="1296"/>
          </w:tcPr>
          <w:p/>
        </w:tc>
      </w:tr>
      <w:tr>
        <w:tc>
          <w:tcPr>
            <w:tcW w:type="dxa" w:w="4320"/>
          </w:tcPr>
          <w:p>
            <w:pPr>
              <w:pStyle w:val="Body"/>
            </w:pPr>
            <w:r>
              <w:rPr>
                <w:b/>
              </w:rPr>
              <w:t>[S 2.3] Targeted Interventions and Personalized Learning</w:t>
              <w:br/>
            </w:r>
            <w:r>
              <w:rPr>
                <w:b w:val="0"/>
              </w:rPr>
              <w:t>Provide academic interventions, personalized learning activities, an individualized learning pace, and various instructional approaches designed to meet the needs of specific learners to improve student achievement.</w:t>
              <w:br/>
              <w:br/>
              <w:t>** **</w:t>
              <w:br/>
              <w:br/>
              <w:t>** **</w:t>
            </w:r>
            <w:r>
              <w:rPr>
                <w:b/>
              </w:rPr>
              <w:br/>
              <w:br/>
              <w:t>Benchmark Indicator</w:t>
              <w:br/>
            </w:r>
            <w:r>
              <w:rPr>
                <w:b w:val="0"/>
              </w:rPr>
              <w:t>**Implementation**</w:t>
              <w:br/>
              <w:br/>
              <w:t>o Monthly progress monitoring data</w:t>
              <w:br/>
              <w:br/>
              <w:t>o Bi-weekly data meeting agenda and minutes</w:t>
              <w:br/>
              <w:br/>
              <w:t>o Quarterly benchmark assessment data</w:t>
              <w:br/>
              <w:br/>
              <w:t>o Weekly fidelity checks</w:t>
              <w:br/>
              <w:br/>
              <w:t>o Bi-Weekly iReady reports</w:t>
              <w:br/>
              <w:br/>
              <w:t>**Effectiveness**</w:t>
              <w:br/>
              <w:br/>
              <w:t>o Monthly progress monitoring data will reflect students increasing by at least 2-3 data points.</w:t>
              <w:br/>
              <w:br/>
              <w:t>o Bi- Monthly data team meetings will reflect at least 10% of students being able to exit RTI2 supports and interventions.</w:t>
              <w:br/>
              <w:br/>
              <w:t>o Quarterly benchmark assessment data will reflect at least 5% of students moving from Tier III to Tier II or Tier II to Tier I.</w:t>
              <w:br/>
              <w:br/>
              <w:t>o Weekly fidelity checks will reflect that 100% of teachers are implementing the RTI2 curriculum, which will result in students increasing by at least 2-3 data points during progress monitoring.</w:t>
              <w:br/>
              <w:br/>
              <w:t>o Bi-Weekly iReady reports will reflect a 5% increase in the number of students who score mastery on skill deficit areas.</w:t>
            </w:r>
          </w:p>
        </w:tc>
        <w:tc>
          <w:tcPr>
            <w:tcW w:type="dxa" w:w="4320"/>
          </w:tcPr>
          <w:p>
            <w:pPr>
              <w:pStyle w:val="Body"/>
            </w:pPr>
            <w:r>
              <w:rPr>
                <w:b/>
              </w:rPr>
              <w:t>[A 2.3.1] Intervention classes</w:t>
              <w:br/>
            </w:r>
            <w:r>
              <w:rPr>
                <w:b w:val="0"/>
              </w:rPr>
              <w:t>Students will be provided with additional resources daily as a result of RTI data point reviews. Materials, equipment, and supplies will be purchased to support our targeted subgroups in helping them to achieve mastery at all academic levels. Intervention classes will also be incorporated into their daily class master schedule.</w:t>
            </w:r>
          </w:p>
        </w:tc>
        <w:tc>
          <w:tcPr>
            <w:tcW w:type="dxa" w:w="1440"/>
          </w:tcPr>
          <w:p>
            <w:pPr>
              <w:pStyle w:val="Body"/>
            </w:pPr>
            <w:r>
              <w:t>Dr. White - Principal, Terrica Conley - PSC, Sylvester Fulton - Interventionist Specialist</w:t>
            </w:r>
          </w:p>
        </w:tc>
        <w:tc>
          <w:tcPr>
            <w:tcW w:type="dxa" w:w="1440"/>
          </w:tcPr>
          <w:p>
            <w:pPr>
              <w:pStyle w:val="Body"/>
            </w:pPr>
            <w:r>
              <w:t>05/08/2026</w:t>
            </w:r>
          </w:p>
        </w:tc>
        <w:tc>
          <w:tcPr>
            <w:tcW w:type="dxa" w:w="1296"/>
          </w:tcPr>
          <w:p>
            <w:pPr>
              <w:pStyle w:val="Body"/>
            </w:pPr>
            <w:r>
              <w:t>Title1 Fund12</w:t>
            </w:r>
          </w:p>
        </w:tc>
        <w:tc>
          <w:tcPr>
            <w:tcW w:type="dxa" w:w="1296"/>
          </w:tcPr>
          <w:p/>
        </w:tc>
      </w:tr>
      <w:tr>
        <w:tc>
          <w:tcPr>
            <w:tcW w:type="dxa" w:w="4320"/>
          </w:tcPr>
          <w:p/>
        </w:tc>
        <w:tc>
          <w:tcPr>
            <w:tcW w:type="dxa" w:w="4320"/>
          </w:tcPr>
          <w:p>
            <w:pPr>
              <w:pStyle w:val="Body"/>
            </w:pPr>
            <w:r>
              <w:rPr>
                <w:b/>
              </w:rPr>
              <w:t>[A 2.3.2] Academic Enrichment</w:t>
              <w:br/>
            </w:r>
            <w:r>
              <w:rPr>
                <w:b w:val="0"/>
              </w:rPr>
              <w:t>Every student will have an academic enrichment or enrichment class daily at the same time (2nd Period). This class will be on all students' schedule on the same period. Those students who are Tier 2 and Tier 3 will have Intervention (RTI). All other students will have academic enrichment to help cope with summer loss learning and deficit areas. These classes will use the school-based purchased software program to target deficit skills.</w:t>
            </w:r>
          </w:p>
        </w:tc>
        <w:tc>
          <w:tcPr>
            <w:tcW w:type="dxa" w:w="1440"/>
          </w:tcPr>
          <w:p>
            <w:pPr>
              <w:pStyle w:val="Body"/>
            </w:pPr>
            <w:r>
              <w:t>Rashida King - PLC, Dr. White-Principal, Dena McNeal -Assistant Principal</w:t>
            </w:r>
          </w:p>
        </w:tc>
        <w:tc>
          <w:tcPr>
            <w:tcW w:type="dxa" w:w="1440"/>
          </w:tcPr>
          <w:p>
            <w:pPr>
              <w:pStyle w:val="Body"/>
            </w:pPr>
            <w:r>
              <w:t>05/20/2026</w:t>
            </w:r>
          </w:p>
        </w:tc>
        <w:tc>
          <w:tcPr>
            <w:tcW w:type="dxa" w:w="1296"/>
          </w:tcPr>
          <w:p>
            <w:pPr>
              <w:pStyle w:val="Body"/>
            </w:pPr>
            <w:r>
              <w:t>Title 1 Fund12</w:t>
            </w:r>
          </w:p>
        </w:tc>
        <w:tc>
          <w:tcPr>
            <w:tcW w:type="dxa" w:w="1296"/>
          </w:tcPr>
          <w:p/>
        </w:tc>
      </w:tr>
      <w:tr>
        <w:tc>
          <w:tcPr>
            <w:tcW w:type="dxa" w:w="4320"/>
          </w:tcPr>
          <w:p/>
        </w:tc>
        <w:tc>
          <w:tcPr>
            <w:tcW w:type="dxa" w:w="4320"/>
          </w:tcPr>
          <w:p>
            <w:pPr>
              <w:pStyle w:val="Body"/>
            </w:pPr>
            <w:r>
              <w:rPr>
                <w:b/>
              </w:rPr>
              <w:t>[A 2.3.3] Tutoring Too/Extended Learning Programs</w:t>
              <w:br/>
            </w:r>
            <w:r>
              <w:rPr>
                <w:b w:val="0"/>
              </w:rPr>
              <w:t>The intent of these program will be to provide after school opportunities to help improve student achievement in all grades for all core subjects with a focus on Math, ELA, Science, Social Studies, and our ESL population. As well as a focus on our target population (Black/Hispanic/Native American Students) .</w:t>
            </w:r>
          </w:p>
        </w:tc>
        <w:tc>
          <w:tcPr>
            <w:tcW w:type="dxa" w:w="1440"/>
          </w:tcPr>
          <w:p>
            <w:pPr>
              <w:pStyle w:val="Body"/>
            </w:pPr>
            <w:r>
              <w:t>Rashida King - PLC, Dena McNeal - Assistant Principal</w:t>
            </w:r>
          </w:p>
        </w:tc>
        <w:tc>
          <w:tcPr>
            <w:tcW w:type="dxa" w:w="1440"/>
          </w:tcPr>
          <w:p>
            <w:pPr>
              <w:pStyle w:val="Body"/>
            </w:pPr>
            <w:r>
              <w:t>05/08/2026</w:t>
            </w:r>
          </w:p>
        </w:tc>
        <w:tc>
          <w:tcPr>
            <w:tcW w:type="dxa" w:w="1296"/>
          </w:tcPr>
          <w:p>
            <w:pPr>
              <w:pStyle w:val="Body"/>
            </w:pPr>
            <w:r>
              <w:t>Title1 Fund12</w:t>
            </w:r>
          </w:p>
        </w:tc>
        <w:tc>
          <w:tcPr>
            <w:tcW w:type="dxa" w:w="1296"/>
          </w:tcPr>
          <w:p/>
        </w:tc>
      </w:tr>
      <w:tr>
        <w:tc>
          <w:tcPr>
            <w:tcW w:type="dxa" w:w="14112"/>
            <w:gridSpan w:val="6"/>
            <w:shd w:fill="9CD3EA"/>
          </w:tcPr>
          <w:p>
            <w:pPr>
              <w:pStyle w:val="GoalHeading"/>
            </w:pPr>
            <w:r>
              <w:rPr>
                <w:b/>
              </w:rPr>
              <w:t>[G 3] Safe &amp; Healthy Students</w:t>
              <w:br/>
            </w:r>
            <w:r>
              <w:rPr>
                <w:b w:val="0"/>
              </w:rPr>
              <w:t>**Reduce the overall rate of Chronic Absenteeism among grade levels by 2-5% The number of suspension incidents as indicated in the YTD suspension incident report on the Power BI will be reduced monthly by 1-3% We will increase progressive discipline with the support of ISS, Behavioral Interventionist, Family Engagement Specialist, School Psychologist, and Professional school counselor support.**</w:t>
            </w:r>
            <w:r>
              <w:rPr>
                <w:b/>
              </w:rPr>
              <w:br/>
              <w:br/>
              <w:t>Performance Measure</w:t>
              <w:br/>
            </w:r>
            <w:r>
              <w:rPr>
                <w:b w:val="0"/>
              </w:rPr>
              <w:t>Interventions and supports will be measured using the following:</w:t>
              <w:br/>
              <w:br/>
              <w:t>* PowerSchool Data</w:t>
              <w:br/>
              <w:t>* PowerBI Data</w:t>
              <w:br/>
              <w:t>* Share Point</w:t>
              <w:br/>
              <w:t>* RTIB2 plan of progress</w:t>
              <w:br/>
              <w:t>* Referrals</w:t>
            </w:r>
          </w:p>
        </w:tc>
      </w:tr>
      <w:tr>
        <w:tc>
          <w:tcPr>
            <w:tcW w:type="dxa" w:w="4320"/>
          </w:tcPr>
          <w:p>
            <w:pPr>
              <w:pStyle w:val="Heading1"/>
            </w:pPr>
            <w:r>
              <w:rPr>
                <w:b/>
              </w:rPr>
              <w:t>Strategy</w:t>
            </w:r>
          </w:p>
        </w:tc>
        <w:tc>
          <w:tcPr>
            <w:tcW w:type="dxa" w:w="4320"/>
          </w:tcPr>
          <w:p>
            <w:pPr>
              <w:pStyle w:val="Heading1"/>
            </w:pPr>
            <w:r>
              <w:rPr>
                <w:b/>
              </w:rPr>
              <w:t>Action Step</w:t>
            </w:r>
          </w:p>
        </w:tc>
        <w:tc>
          <w:tcPr>
            <w:tcW w:type="dxa" w:w="1440"/>
          </w:tcPr>
          <w:p>
            <w:pPr>
              <w:pStyle w:val="Heading1"/>
            </w:pPr>
            <w:r>
              <w:rPr>
                <w:b/>
              </w:rPr>
              <w:t>Person Responsible</w:t>
            </w:r>
          </w:p>
        </w:tc>
        <w:tc>
          <w:tcPr>
            <w:tcW w:type="dxa" w:w="1440"/>
          </w:tcPr>
          <w:p>
            <w:pPr>
              <w:pStyle w:val="Heading1"/>
            </w:pPr>
            <w:r>
              <w:rPr>
                <w:b/>
              </w:rPr>
              <w:t>Estimated Completion Date</w:t>
            </w:r>
          </w:p>
        </w:tc>
        <w:tc>
          <w:tcPr>
            <w:tcW w:type="dxa" w:w="1296"/>
          </w:tcPr>
          <w:p>
            <w:pPr>
              <w:pStyle w:val="Heading1"/>
            </w:pPr>
            <w:r>
              <w:rPr>
                <w:b/>
              </w:rPr>
              <w:t>Funding Source</w:t>
            </w:r>
          </w:p>
        </w:tc>
        <w:tc>
          <w:tcPr>
            <w:tcW w:type="dxa" w:w="1296"/>
          </w:tcPr>
          <w:p>
            <w:pPr>
              <w:pStyle w:val="Heading1"/>
            </w:pPr>
            <w:r>
              <w:rPr>
                <w:b/>
              </w:rPr>
              <w:t>Notes</w:t>
            </w:r>
          </w:p>
        </w:tc>
      </w:tr>
      <w:tr>
        <w:tc>
          <w:tcPr>
            <w:tcW w:type="dxa" w:w="4320"/>
          </w:tcPr>
          <w:p>
            <w:pPr>
              <w:pStyle w:val="Body"/>
            </w:pPr>
            <w:r>
              <w:rPr>
                <w:b/>
              </w:rPr>
              <w:t>[S 3.1] Attendance and Behavior Interventions and Supports</w:t>
              <w:br/>
            </w:r>
            <w:r>
              <w:rPr>
                <w:b w:val="0"/>
              </w:rPr>
              <w:t>Implement targeted interventions and support programs and initiatives that address identified behavior needs and provide appropriate student support.</w:t>
            </w:r>
            <w:r>
              <w:rPr>
                <w:b/>
              </w:rPr>
              <w:br/>
              <w:br/>
              <w:t>Benchmark Indicator</w:t>
              <w:br/>
            </w:r>
            <w:r>
              <w:rPr>
                <w:b w:val="0"/>
              </w:rPr>
              <w:t>**Implementation**</w:t>
              <w:br/>
              <w:br/>
              <w:t>o 20-day attendance reports</w:t>
              <w:br/>
              <w:br/>
              <w:t>o 20-day behavior reports</w:t>
              <w:br/>
              <w:br/>
              <w:t>o 20-day suspension report</w:t>
              <w:br/>
              <w:br/>
              <w:t>o 20-day progressive discipline support report</w:t>
              <w:br/>
              <w:br/>
              <w:t>**Effectiveness**</w:t>
              <w:br/>
              <w:br/>
              <w:t>o 20-day attendance reports will reflect a 5% decrease in the number of students absent from school.</w:t>
              <w:br/>
              <w:br/>
              <w:t>o 20-day behavior reports will reflect a 5% decrease in the number of student infractions.</w:t>
              <w:br/>
              <w:br/>
              <w:t>o 20-day suspension reports will reflect a 5% decrease in the student suspension rate.</w:t>
              <w:br/>
              <w:br/>
              <w:t>o 20-day progressive discipline support report will reflect a 5% increase</w:t>
            </w:r>
          </w:p>
        </w:tc>
        <w:tc>
          <w:tcPr>
            <w:tcW w:type="dxa" w:w="4320"/>
          </w:tcPr>
          <w:p>
            <w:pPr>
              <w:pStyle w:val="Body"/>
            </w:pPr>
            <w:r>
              <w:rPr>
                <w:b/>
              </w:rPr>
              <w:t>[A 3.1.1] BMS Monthly CLUBS</w:t>
              <w:br/>
            </w:r>
            <w:r>
              <w:rPr>
                <w:b w:val="0"/>
              </w:rPr>
              <w:t>Each student will be a part of a teacher sponsored club to promote a sense of belonging and enhance school climate and culture. First Club Day will be September 5th. Clubs will be held once a month on Thursday. There will be an adjusted bell schedule for this activity.</w:t>
            </w:r>
          </w:p>
        </w:tc>
        <w:tc>
          <w:tcPr>
            <w:tcW w:type="dxa" w:w="1440"/>
          </w:tcPr>
          <w:p>
            <w:pPr>
              <w:pStyle w:val="Body"/>
            </w:pPr>
            <w:r>
              <w:t>Dena McNeal-Assistant Principal, Rashida King-PLC, Terrica Conley -PSC, Vicki Cooper -PSC</w:t>
            </w:r>
          </w:p>
        </w:tc>
        <w:tc>
          <w:tcPr>
            <w:tcW w:type="dxa" w:w="1440"/>
          </w:tcPr>
          <w:p>
            <w:pPr>
              <w:pStyle w:val="Body"/>
            </w:pPr>
            <w:r>
              <w:t>05/14/2026</w:t>
            </w:r>
          </w:p>
        </w:tc>
        <w:tc>
          <w:tcPr>
            <w:tcW w:type="dxa" w:w="1296"/>
          </w:tcPr>
          <w:p/>
        </w:tc>
        <w:tc>
          <w:tcPr>
            <w:tcW w:type="dxa" w:w="1296"/>
          </w:tcPr>
          <w:p/>
        </w:tc>
      </w:tr>
      <w:tr>
        <w:tc>
          <w:tcPr>
            <w:tcW w:type="dxa" w:w="4320"/>
          </w:tcPr>
          <w:p/>
        </w:tc>
        <w:tc>
          <w:tcPr>
            <w:tcW w:type="dxa" w:w="4320"/>
          </w:tcPr>
          <w:p>
            <w:pPr>
              <w:pStyle w:val="Body"/>
            </w:pPr>
            <w:r>
              <w:rPr>
                <w:b/>
              </w:rPr>
              <w:t>[A 3.1.2] Goal Card (Memphis RISE Program)</w:t>
              <w:br/>
            </w:r>
            <w:r>
              <w:rPr>
                <w:b w:val="0"/>
              </w:rPr>
              <w:t>Goal Card is an incentive program offered throughout the year through the RISE Foundation for students who show improvement in academics, behavior, and attendance. Students redeem incentives at the end of each nine week period.</w:t>
            </w:r>
          </w:p>
        </w:tc>
        <w:tc>
          <w:tcPr>
            <w:tcW w:type="dxa" w:w="1440"/>
          </w:tcPr>
          <w:p>
            <w:pPr>
              <w:pStyle w:val="Body"/>
            </w:pPr>
            <w:r>
              <w:t>Kimberly Morgan-West -Memphis Rise Senior Leader, Rashida King - PLC Coach</w:t>
            </w:r>
          </w:p>
        </w:tc>
        <w:tc>
          <w:tcPr>
            <w:tcW w:type="dxa" w:w="1440"/>
          </w:tcPr>
          <w:p>
            <w:pPr>
              <w:pStyle w:val="Body"/>
            </w:pPr>
            <w:r>
              <w:t>05/15/2026</w:t>
            </w:r>
          </w:p>
        </w:tc>
        <w:tc>
          <w:tcPr>
            <w:tcW w:type="dxa" w:w="1296"/>
          </w:tcPr>
          <w:p/>
        </w:tc>
        <w:tc>
          <w:tcPr>
            <w:tcW w:type="dxa" w:w="1296"/>
          </w:tcPr>
          <w:p/>
        </w:tc>
      </w:tr>
      <w:tr>
        <w:tc>
          <w:tcPr>
            <w:tcW w:type="dxa" w:w="4320"/>
          </w:tcPr>
          <w:p/>
        </w:tc>
        <w:tc>
          <w:tcPr>
            <w:tcW w:type="dxa" w:w="4320"/>
          </w:tcPr>
          <w:p>
            <w:pPr>
              <w:pStyle w:val="Body"/>
            </w:pPr>
            <w:r>
              <w:rPr>
                <w:b/>
              </w:rPr>
              <w:t>[A 3.1.3] SEL</w:t>
              <w:br/>
            </w:r>
            <w:r>
              <w:rPr>
                <w:b w:val="0"/>
              </w:rPr>
              <w:t>SEL lessons are used in the classroom with core subject rotation to describe the teaching of children in a manner that will help them develop in various areas. Such as moral, civic, good, mannered, behaved, non-bullying, healthy, critical, successful, traditional, compliant or socially acceptable things.</w:t>
            </w:r>
          </w:p>
        </w:tc>
        <w:tc>
          <w:tcPr>
            <w:tcW w:type="dxa" w:w="1440"/>
          </w:tcPr>
          <w:p>
            <w:pPr>
              <w:pStyle w:val="Body"/>
            </w:pPr>
            <w:r>
              <w:t>Terrica Conley-PSC, Vicki Cooper - PSC</w:t>
            </w:r>
          </w:p>
        </w:tc>
        <w:tc>
          <w:tcPr>
            <w:tcW w:type="dxa" w:w="1440"/>
          </w:tcPr>
          <w:p>
            <w:pPr>
              <w:pStyle w:val="Body"/>
            </w:pPr>
            <w:r>
              <w:t>05/08/2026</w:t>
            </w:r>
          </w:p>
        </w:tc>
        <w:tc>
          <w:tcPr>
            <w:tcW w:type="dxa" w:w="1296"/>
          </w:tcPr>
          <w:p/>
        </w:tc>
        <w:tc>
          <w:tcPr>
            <w:tcW w:type="dxa" w:w="1296"/>
          </w:tcPr>
          <w:p/>
        </w:tc>
      </w:tr>
      <w:tr>
        <w:tc>
          <w:tcPr>
            <w:tcW w:type="dxa" w:w="4320"/>
          </w:tcPr>
          <w:p/>
        </w:tc>
        <w:tc>
          <w:tcPr>
            <w:tcW w:type="dxa" w:w="4320"/>
          </w:tcPr>
          <w:p>
            <w:pPr>
              <w:pStyle w:val="Body"/>
            </w:pPr>
            <w:r>
              <w:rPr>
                <w:b/>
              </w:rPr>
              <w:t>[A 3.1.4] AVID</w:t>
              <w:br/>
            </w:r>
            <w:r>
              <w:rPr>
                <w:b w:val="0"/>
              </w:rPr>
              <w:t>AVID, is a college readiness program for students in grades 7-12, particularly targeting those in the "academic middle" who have a strong desire to attend college but may need support to succeed. It uses rigorous, research-based strategies in its elective course and across the curriculum to teach organizational skills, critical thinking, writing, and reading.</w:t>
            </w:r>
          </w:p>
        </w:tc>
        <w:tc>
          <w:tcPr>
            <w:tcW w:type="dxa" w:w="1440"/>
          </w:tcPr>
          <w:p>
            <w:pPr>
              <w:pStyle w:val="Body"/>
            </w:pPr>
            <w:r>
              <w:t>Dr. Frederick White - Principal, Laronia Brown - AVID Instructor</w:t>
            </w:r>
          </w:p>
        </w:tc>
        <w:tc>
          <w:tcPr>
            <w:tcW w:type="dxa" w:w="1440"/>
          </w:tcPr>
          <w:p>
            <w:pPr>
              <w:pStyle w:val="Body"/>
            </w:pPr>
            <w:r>
              <w:t>05/20/2026</w:t>
            </w:r>
          </w:p>
        </w:tc>
        <w:tc>
          <w:tcPr>
            <w:tcW w:type="dxa" w:w="1296"/>
          </w:tcPr>
          <w:p/>
        </w:tc>
        <w:tc>
          <w:tcPr>
            <w:tcW w:type="dxa" w:w="1296"/>
          </w:tcPr>
          <w:p/>
        </w:tc>
      </w:tr>
      <w:tr>
        <w:tc>
          <w:tcPr>
            <w:tcW w:type="dxa" w:w="4320"/>
          </w:tcPr>
          <w:p/>
        </w:tc>
        <w:tc>
          <w:tcPr>
            <w:tcW w:type="dxa" w:w="4320"/>
          </w:tcPr>
          <w:p>
            <w:pPr>
              <w:pStyle w:val="Body"/>
            </w:pPr>
            <w:r>
              <w:rPr>
                <w:b/>
              </w:rPr>
              <w:t>[A 3.1.5] Student Council</w:t>
              <w:br/>
            </w:r>
            <w:r>
              <w:rPr>
                <w:b w:val="0"/>
              </w:rPr>
              <w:t>This organization meets once a month. It provides a safe and meaningful way in which students can voice their opinions and have their views taken into account in decisions which impact them.</w:t>
            </w:r>
          </w:p>
        </w:tc>
        <w:tc>
          <w:tcPr>
            <w:tcW w:type="dxa" w:w="1440"/>
          </w:tcPr>
          <w:p>
            <w:pPr>
              <w:pStyle w:val="Body"/>
            </w:pPr>
            <w:r>
              <w:t>Terrica Conley-PSC, Marcelous Dobbs - Family Engagement Specialist</w:t>
            </w:r>
          </w:p>
        </w:tc>
        <w:tc>
          <w:tcPr>
            <w:tcW w:type="dxa" w:w="1440"/>
          </w:tcPr>
          <w:p>
            <w:pPr>
              <w:pStyle w:val="Body"/>
            </w:pPr>
            <w:r>
              <w:t>05/20/2026</w:t>
            </w:r>
          </w:p>
        </w:tc>
        <w:tc>
          <w:tcPr>
            <w:tcW w:type="dxa" w:w="1296"/>
          </w:tcPr>
          <w:p/>
        </w:tc>
        <w:tc>
          <w:tcPr>
            <w:tcW w:type="dxa" w:w="1296"/>
          </w:tcPr>
          <w:p/>
        </w:tc>
      </w:tr>
      <w:tr>
        <w:tc>
          <w:tcPr>
            <w:tcW w:type="dxa" w:w="4320"/>
          </w:tcPr>
          <w:p/>
        </w:tc>
        <w:tc>
          <w:tcPr>
            <w:tcW w:type="dxa" w:w="4320"/>
          </w:tcPr>
          <w:p>
            <w:pPr>
              <w:pStyle w:val="Body"/>
            </w:pPr>
            <w:r>
              <w:rPr>
                <w:b/>
              </w:rPr>
              <w:t>[A 3.1.6] National Junior Honor Society (Memphis Bellevue Bobcats Chapter)</w:t>
              <w:br/>
            </w:r>
            <w:r>
              <w:rPr>
                <w:b w:val="0"/>
              </w:rPr>
              <w:t>Elevates our school's commitment to the values of scholarship, service, leadership, character, and citizen ship. This organization meets once a month. Students must maintain a G.P.A. of 3.5 or above and satisfactory conduct.</w:t>
            </w:r>
          </w:p>
        </w:tc>
        <w:tc>
          <w:tcPr>
            <w:tcW w:type="dxa" w:w="1440"/>
          </w:tcPr>
          <w:p>
            <w:pPr>
              <w:pStyle w:val="Body"/>
            </w:pPr>
            <w:r>
              <w:t>Quisa Allen Taylor - TA, Vicki Cooper - Professional School Counselor</w:t>
            </w:r>
          </w:p>
        </w:tc>
        <w:tc>
          <w:tcPr>
            <w:tcW w:type="dxa" w:w="1440"/>
          </w:tcPr>
          <w:p>
            <w:pPr>
              <w:pStyle w:val="Body"/>
            </w:pPr>
            <w:r>
              <w:t>05/15/2026</w:t>
            </w:r>
          </w:p>
        </w:tc>
        <w:tc>
          <w:tcPr>
            <w:tcW w:type="dxa" w:w="1296"/>
          </w:tcPr>
          <w:p/>
        </w:tc>
        <w:tc>
          <w:tcPr>
            <w:tcW w:type="dxa" w:w="1296"/>
          </w:tcPr>
          <w:p/>
        </w:tc>
      </w:tr>
      <w:tr>
        <w:tc>
          <w:tcPr>
            <w:tcW w:type="dxa" w:w="4320"/>
          </w:tcPr>
          <w:p/>
        </w:tc>
        <w:tc>
          <w:tcPr>
            <w:tcW w:type="dxa" w:w="4320"/>
          </w:tcPr>
          <w:p>
            <w:pPr>
              <w:pStyle w:val="Body"/>
            </w:pPr>
            <w:r>
              <w:rPr>
                <w:b/>
              </w:rPr>
              <w:t>[A 3.1.7] BMS Transitional Camp - "Summer Bridge"</w:t>
              <w:br/>
            </w:r>
            <w:r>
              <w:rPr>
                <w:b w:val="0"/>
              </w:rPr>
              <w:t>The “Moving to Middle School” Summer Bridge program is designed to ensure a positive transition experience by providing strategies for student success in middle school. This will be offered to all incoming 6th graders as well as any student new to Bellevue Middle School.</w:t>
              <w:br/>
              <w:br/>
              <w:t xml:space="preserve">**Highlights ** </w:t>
              <w:br/>
              <w:br/>
              <w:t>Students will have the opportunity to:</w:t>
              <w:br/>
              <w:br/>
              <w:t>● Learn about middle school culture and expectations</w:t>
              <w:br/>
              <w:br/>
              <w:t>● Meet many BMS staff members</w:t>
              <w:br/>
              <w:br/>
              <w:t>● Make new friends and form bonds</w:t>
              <w:br/>
              <w:br/>
              <w:t>● Learn organizational tips and how to use a daily agenda book</w:t>
              <w:br/>
              <w:br/>
              <w:t>● Learn the layout of the building and how to get around</w:t>
              <w:br/>
              <w:br/>
              <w:t>● Find out about athletics, activities, and clubs at BMS</w:t>
              <w:br/>
              <w:br/>
              <w:t xml:space="preserve">● Practice using combination lockers </w:t>
              <w:br/>
              <w:br/>
              <w:t>● Learn how to make appropriate decisions in your academic and personal life</w:t>
              <w:br/>
              <w:br/>
              <w:t>● Ask questions about things they want to know about middle school</w:t>
              <w:br/>
              <w:br/>
              <w:t>● Get a refresher on Core Subject Area Curriculum</w:t>
            </w:r>
          </w:p>
        </w:tc>
        <w:tc>
          <w:tcPr>
            <w:tcW w:type="dxa" w:w="1440"/>
          </w:tcPr>
          <w:p>
            <w:pPr>
              <w:pStyle w:val="Body"/>
            </w:pPr>
            <w:r>
              <w:t>Rashida King - PLC, Dena McNeal-Assistant Principal</w:t>
            </w:r>
          </w:p>
        </w:tc>
        <w:tc>
          <w:tcPr>
            <w:tcW w:type="dxa" w:w="1440"/>
          </w:tcPr>
          <w:p>
            <w:pPr>
              <w:pStyle w:val="Body"/>
            </w:pPr>
            <w:r>
              <w:t>07/19/2025</w:t>
            </w:r>
          </w:p>
        </w:tc>
        <w:tc>
          <w:tcPr>
            <w:tcW w:type="dxa" w:w="1296"/>
          </w:tcPr>
          <w:p>
            <w:pPr>
              <w:pStyle w:val="Body"/>
            </w:pPr>
            <w:r>
              <w:t>District Funding</w:t>
            </w:r>
          </w:p>
        </w:tc>
        <w:tc>
          <w:tcPr>
            <w:tcW w:type="dxa" w:w="1296"/>
          </w:tcPr>
          <w:p/>
        </w:tc>
      </w:tr>
      <w:tr>
        <w:tc>
          <w:tcPr>
            <w:tcW w:type="dxa" w:w="4320"/>
          </w:tcPr>
          <w:p/>
        </w:tc>
        <w:tc>
          <w:tcPr>
            <w:tcW w:type="dxa" w:w="4320"/>
          </w:tcPr>
          <w:p>
            <w:pPr>
              <w:pStyle w:val="Body"/>
            </w:pPr>
            <w:r>
              <w:rPr>
                <w:b/>
              </w:rPr>
              <w:t>[A 3.1.8] High School Day</w:t>
              <w:br/>
            </w:r>
            <w:r>
              <w:rPr>
                <w:b w:val="0"/>
              </w:rPr>
              <w:t>Various high schools will visit the school as a part of our high school fair in the months of February - April to share information about their specific high school process, program offerings, and requirements. This will be for all 8th grade students.</w:t>
            </w:r>
          </w:p>
        </w:tc>
        <w:tc>
          <w:tcPr>
            <w:tcW w:type="dxa" w:w="1440"/>
          </w:tcPr>
          <w:p>
            <w:pPr>
              <w:pStyle w:val="Body"/>
            </w:pPr>
            <w:r>
              <w:t>Terrica Conley -PSC, Vicki Cooper -PSC</w:t>
            </w:r>
          </w:p>
        </w:tc>
        <w:tc>
          <w:tcPr>
            <w:tcW w:type="dxa" w:w="1440"/>
          </w:tcPr>
          <w:p>
            <w:pPr>
              <w:pStyle w:val="Body"/>
            </w:pPr>
            <w:r>
              <w:t>04/10/2026</w:t>
            </w:r>
          </w:p>
        </w:tc>
        <w:tc>
          <w:tcPr>
            <w:tcW w:type="dxa" w:w="1296"/>
          </w:tcPr>
          <w:p/>
        </w:tc>
        <w:tc>
          <w:tcPr>
            <w:tcW w:type="dxa" w:w="1296"/>
          </w:tcPr>
          <w:p/>
        </w:tc>
      </w:tr>
      <w:tr>
        <w:tc>
          <w:tcPr>
            <w:tcW w:type="dxa" w:w="4320"/>
          </w:tcPr>
          <w:p/>
        </w:tc>
        <w:tc>
          <w:tcPr>
            <w:tcW w:type="dxa" w:w="4320"/>
          </w:tcPr>
          <w:p>
            <w:pPr>
              <w:pStyle w:val="Body"/>
            </w:pPr>
            <w:r>
              <w:rPr>
                <w:b/>
              </w:rPr>
              <w:t>[A 3.1.9] College Tour Club</w:t>
              <w:br/>
            </w:r>
            <w:r>
              <w:rPr>
                <w:b w:val="0"/>
              </w:rPr>
              <w:t>This club will provide an opportunity for a select group of students to visit and tour local and out of town college campuses. Student will be exposed to on campus college life as admission and enrollment processes.</w:t>
            </w:r>
          </w:p>
        </w:tc>
        <w:tc>
          <w:tcPr>
            <w:tcW w:type="dxa" w:w="1440"/>
          </w:tcPr>
          <w:p>
            <w:pPr>
              <w:pStyle w:val="Body"/>
            </w:pPr>
            <w:r>
              <w:t>Terrica Conley-PSC, Vicki Cooper -PSC</w:t>
            </w:r>
          </w:p>
        </w:tc>
        <w:tc>
          <w:tcPr>
            <w:tcW w:type="dxa" w:w="1440"/>
          </w:tcPr>
          <w:p>
            <w:pPr>
              <w:pStyle w:val="Body"/>
            </w:pPr>
            <w:r>
              <w:t>04/10/2026</w:t>
            </w:r>
          </w:p>
        </w:tc>
        <w:tc>
          <w:tcPr>
            <w:tcW w:type="dxa" w:w="1296"/>
          </w:tcPr>
          <w:p/>
        </w:tc>
        <w:tc>
          <w:tcPr>
            <w:tcW w:type="dxa" w:w="1296"/>
          </w:tcPr>
          <w:p/>
        </w:tc>
      </w:tr>
      <w:tr>
        <w:tc>
          <w:tcPr>
            <w:tcW w:type="dxa" w:w="4320"/>
          </w:tcPr>
          <w:p/>
        </w:tc>
        <w:tc>
          <w:tcPr>
            <w:tcW w:type="dxa" w:w="4320"/>
          </w:tcPr>
          <w:p>
            <w:pPr>
              <w:pStyle w:val="Body"/>
            </w:pPr>
            <w:r>
              <w:rPr>
                <w:b/>
              </w:rPr>
              <w:t>[A 3.1.10] Debate Team</w:t>
              <w:br/>
            </w:r>
            <w:r>
              <w:rPr>
                <w:b w:val="0"/>
              </w:rPr>
              <w:t>During the months of February, March, and April this team provides students with life-changing personal growth through competitive interscholastic policy debate program, which improves academic outcomes and increase college readiness.</w:t>
            </w:r>
          </w:p>
        </w:tc>
        <w:tc>
          <w:tcPr>
            <w:tcW w:type="dxa" w:w="1440"/>
          </w:tcPr>
          <w:p>
            <w:pPr>
              <w:pStyle w:val="Body"/>
            </w:pPr>
            <w:r>
              <w:t>Vicki Cooper - Professional School Counselor, Jessica Battle -Math Professor</w:t>
            </w:r>
          </w:p>
        </w:tc>
        <w:tc>
          <w:tcPr>
            <w:tcW w:type="dxa" w:w="1440"/>
          </w:tcPr>
          <w:p>
            <w:pPr>
              <w:pStyle w:val="Body"/>
            </w:pPr>
            <w:r>
              <w:t>04/10/2026</w:t>
            </w:r>
          </w:p>
        </w:tc>
        <w:tc>
          <w:tcPr>
            <w:tcW w:type="dxa" w:w="1296"/>
          </w:tcPr>
          <w:p/>
        </w:tc>
        <w:tc>
          <w:tcPr>
            <w:tcW w:type="dxa" w:w="1296"/>
          </w:tcPr>
          <w:p/>
        </w:tc>
      </w:tr>
      <w:tr>
        <w:tc>
          <w:tcPr>
            <w:tcW w:type="dxa" w:w="4320"/>
          </w:tcPr>
          <w:p/>
        </w:tc>
        <w:tc>
          <w:tcPr>
            <w:tcW w:type="dxa" w:w="4320"/>
          </w:tcPr>
          <w:p>
            <w:pPr>
              <w:pStyle w:val="Body"/>
            </w:pPr>
            <w:r>
              <w:rPr>
                <w:b/>
              </w:rPr>
              <w:t>[A 3.1.11] "Lunch Bunch" &amp; Lunch on the Lawn</w:t>
              <w:br/>
            </w:r>
            <w:r>
              <w:rPr>
                <w:b w:val="0"/>
              </w:rPr>
              <w:t>"Lunch Bunch" is opportunity for counselors to stay connected to students throughout the year with check - ins during lunch as it relates to SEL.</w:t>
              <w:br/>
              <w:br/>
              <w:t>Lunch on the lawn is an incentive strategies to reward students for good behavior, academic, and conduct</w:t>
            </w:r>
          </w:p>
        </w:tc>
        <w:tc>
          <w:tcPr>
            <w:tcW w:type="dxa" w:w="1440"/>
          </w:tcPr>
          <w:p>
            <w:pPr>
              <w:pStyle w:val="Body"/>
            </w:pPr>
            <w:r>
              <w:t>Terrica Conley-PSC, Vicki Coopier - PSC, Dena McNeal-Assistant Principal</w:t>
            </w:r>
          </w:p>
        </w:tc>
        <w:tc>
          <w:tcPr>
            <w:tcW w:type="dxa" w:w="1440"/>
          </w:tcPr>
          <w:p>
            <w:pPr>
              <w:pStyle w:val="Body"/>
            </w:pPr>
            <w:r>
              <w:t>05/08/2026</w:t>
            </w:r>
          </w:p>
        </w:tc>
        <w:tc>
          <w:tcPr>
            <w:tcW w:type="dxa" w:w="1296"/>
          </w:tcPr>
          <w:p/>
        </w:tc>
        <w:tc>
          <w:tcPr>
            <w:tcW w:type="dxa" w:w="1296"/>
          </w:tcPr>
          <w:p/>
        </w:tc>
      </w:tr>
      <w:tr>
        <w:tc>
          <w:tcPr>
            <w:tcW w:type="dxa" w:w="4320"/>
          </w:tcPr>
          <w:p/>
        </w:tc>
        <w:tc>
          <w:tcPr>
            <w:tcW w:type="dxa" w:w="4320"/>
          </w:tcPr>
          <w:p>
            <w:pPr>
              <w:pStyle w:val="Body"/>
            </w:pPr>
            <w:r>
              <w:rPr>
                <w:b/>
              </w:rPr>
              <w:t>[A 3.1.12] Grade Level Incentives</w:t>
              <w:br/>
            </w:r>
            <w:r>
              <w:rPr>
                <w:b w:val="0"/>
              </w:rPr>
              <w:t>Each grade level has a parent and student signed contract that help students track their academic and behavior progress and eligibility for grade level incentive days and celebrations. Each grade -level team has at least 1 incentive day per quarter.</w:t>
            </w:r>
          </w:p>
        </w:tc>
        <w:tc>
          <w:tcPr>
            <w:tcW w:type="dxa" w:w="1440"/>
          </w:tcPr>
          <w:p>
            <w:pPr>
              <w:pStyle w:val="Body"/>
            </w:pPr>
            <w:r>
              <w:t>Jessica Battle, Jesse McNutt-6th Grade Team Lead, Leslie Harris -7th grade team lead, Danelle Arnold-8th Grade Team Lead</w:t>
            </w:r>
          </w:p>
        </w:tc>
        <w:tc>
          <w:tcPr>
            <w:tcW w:type="dxa" w:w="1440"/>
          </w:tcPr>
          <w:p>
            <w:pPr>
              <w:pStyle w:val="Body"/>
            </w:pPr>
            <w:r>
              <w:t>05/15/2026</w:t>
            </w:r>
          </w:p>
        </w:tc>
        <w:tc>
          <w:tcPr>
            <w:tcW w:type="dxa" w:w="1296"/>
          </w:tcPr>
          <w:p/>
        </w:tc>
        <w:tc>
          <w:tcPr>
            <w:tcW w:type="dxa" w:w="1296"/>
          </w:tcPr>
          <w:p/>
        </w:tc>
      </w:tr>
      <w:tr>
        <w:tc>
          <w:tcPr>
            <w:tcW w:type="dxa" w:w="4320"/>
          </w:tcPr>
          <w:p>
            <w:pPr>
              <w:pStyle w:val="Body"/>
            </w:pPr>
            <w:r>
              <w:rPr>
                <w:b/>
              </w:rPr>
              <w:t>[S 3.2] Professional Development</w:t>
              <w:br/>
            </w:r>
            <w:r>
              <w:rPr>
                <w:b w:val="0"/>
              </w:rPr>
              <w:t>**Provide ongoing, high quality professional development at the school site for teachers and other instructional staff to focus on changing instructional content delivery, instructional and engagement practices that result in improved student attendance and behavior positively impacting student achievement.**</w:t>
            </w:r>
            <w:r>
              <w:rPr>
                <w:b/>
              </w:rPr>
              <w:br/>
              <w:br/>
              <w:t>Benchmark Indicator</w:t>
              <w:br/>
            </w:r>
            <w:r>
              <w:rPr>
                <w:b w:val="0"/>
              </w:rPr>
              <w:t>** Implementation**</w:t>
              <w:br/>
              <w:br/>
              <w:t>o Semesterly RTI2-B data training agenda and minutes</w:t>
              <w:br/>
              <w:br/>
              <w:t>Monthly SART and SARB meetings minutes</w:t>
              <w:br/>
              <w:br/>
              <w:t>**Effectiveness**</w:t>
              <w:br/>
              <w:br/>
              <w:t>o Monthly RTI2-B data teams meetings will result in a 5% decrease in student infractions.</w:t>
              <w:br/>
              <w:br/>
              <w:t>o Monthly SART and SARB meetings will reflect a 5% increase in student attendance and a 5% decrease in student infractions each 20-day period.</w:t>
            </w:r>
          </w:p>
        </w:tc>
        <w:tc>
          <w:tcPr>
            <w:tcW w:type="dxa" w:w="4320"/>
          </w:tcPr>
          <w:p>
            <w:pPr>
              <w:pStyle w:val="Body"/>
            </w:pPr>
            <w:r>
              <w:rPr>
                <w:b/>
              </w:rPr>
              <w:t>[A 3.2.1] Professional Development Improving Achievement</w:t>
              <w:br/>
            </w:r>
            <w:r>
              <w:rPr>
                <w:b w:val="0"/>
              </w:rPr>
              <w:t>Ongoing Professional development will be provided throughout the year to assist teachers in planning and delivering engaging learning experiences that strategically build academic and behavioral success.</w:t>
            </w:r>
          </w:p>
        </w:tc>
        <w:tc>
          <w:tcPr>
            <w:tcW w:type="dxa" w:w="1440"/>
          </w:tcPr>
          <w:p>
            <w:pPr>
              <w:pStyle w:val="Body"/>
            </w:pPr>
            <w:r>
              <w:t>Dr. Frederick White -Principal, Dena McNeal-Assistant Principal, Rashida King-PLC Coach</w:t>
            </w:r>
          </w:p>
        </w:tc>
        <w:tc>
          <w:tcPr>
            <w:tcW w:type="dxa" w:w="1440"/>
          </w:tcPr>
          <w:p>
            <w:pPr>
              <w:pStyle w:val="Body"/>
            </w:pPr>
            <w:r>
              <w:t>05/08/2026</w:t>
            </w:r>
          </w:p>
        </w:tc>
        <w:tc>
          <w:tcPr>
            <w:tcW w:type="dxa" w:w="1296"/>
          </w:tcPr>
          <w:p/>
        </w:tc>
        <w:tc>
          <w:tcPr>
            <w:tcW w:type="dxa" w:w="1296"/>
          </w:tcPr>
          <w:p/>
        </w:tc>
      </w:tr>
      <w:tr>
        <w:tc>
          <w:tcPr>
            <w:tcW w:type="dxa" w:w="4320"/>
          </w:tcPr>
          <w:p/>
        </w:tc>
        <w:tc>
          <w:tcPr>
            <w:tcW w:type="dxa" w:w="4320"/>
          </w:tcPr>
          <w:p>
            <w:pPr>
              <w:pStyle w:val="Body"/>
            </w:pPr>
            <w:r>
              <w:rPr>
                <w:b/>
              </w:rPr>
              <w:t>[A 3.2.2] Software Training</w:t>
              <w:br/>
            </w:r>
            <w:r>
              <w:rPr>
                <w:b w:val="0"/>
              </w:rPr>
              <w:t>Each purchased software platform will include professional development training for teachers and staff to equip professors to navigate and maximize usage of programs.</w:t>
            </w:r>
          </w:p>
        </w:tc>
        <w:tc>
          <w:tcPr>
            <w:tcW w:type="dxa" w:w="1440"/>
          </w:tcPr>
          <w:p>
            <w:pPr>
              <w:pStyle w:val="Body"/>
            </w:pPr>
            <w:r>
              <w:t>Rashida King -PLC</w:t>
            </w:r>
          </w:p>
        </w:tc>
        <w:tc>
          <w:tcPr>
            <w:tcW w:type="dxa" w:w="1440"/>
          </w:tcPr>
          <w:p>
            <w:pPr>
              <w:pStyle w:val="Body"/>
            </w:pPr>
            <w:r>
              <w:t>10/10/2025</w:t>
            </w:r>
          </w:p>
        </w:tc>
        <w:tc>
          <w:tcPr>
            <w:tcW w:type="dxa" w:w="1296"/>
          </w:tcPr>
          <w:p>
            <w:pPr>
              <w:pStyle w:val="Body"/>
            </w:pPr>
            <w:r>
              <w:t>Title1 Fund12</w:t>
            </w:r>
          </w:p>
        </w:tc>
        <w:tc>
          <w:tcPr>
            <w:tcW w:type="dxa" w:w="1296"/>
          </w:tcPr>
          <w:p/>
        </w:tc>
      </w:tr>
      <w:tr>
        <w:tc>
          <w:tcPr>
            <w:tcW w:type="dxa" w:w="4320"/>
          </w:tcPr>
          <w:p/>
        </w:tc>
        <w:tc>
          <w:tcPr>
            <w:tcW w:type="dxa" w:w="4320"/>
          </w:tcPr>
          <w:p>
            <w:pPr>
              <w:pStyle w:val="Body"/>
            </w:pPr>
            <w:r>
              <w:rPr>
                <w:b/>
              </w:rPr>
              <w:t>[A 3.2.3] 504/IEP Training</w:t>
              <w:br/>
            </w:r>
            <w:r>
              <w:rPr>
                <w:b w:val="0"/>
              </w:rPr>
              <w:t>Our SPED Professors and Professional School Counselors will provide staff training to provide insight on accommodations for students with a 504 or Ian IEP so that we are in compliance with state laws.</w:t>
            </w:r>
          </w:p>
        </w:tc>
        <w:tc>
          <w:tcPr>
            <w:tcW w:type="dxa" w:w="1440"/>
          </w:tcPr>
          <w:p>
            <w:pPr>
              <w:pStyle w:val="Body"/>
            </w:pPr>
            <w:r>
              <w:t>Isaac Green, Kimberly Owens-SPED Professors, Terrica Conley, Vicki Cooper-Professional School Counselor</w:t>
            </w:r>
          </w:p>
        </w:tc>
        <w:tc>
          <w:tcPr>
            <w:tcW w:type="dxa" w:w="1440"/>
          </w:tcPr>
          <w:p>
            <w:pPr>
              <w:pStyle w:val="Body"/>
            </w:pPr>
            <w:r>
              <w:t>08/18/2025</w:t>
            </w:r>
          </w:p>
        </w:tc>
        <w:tc>
          <w:tcPr>
            <w:tcW w:type="dxa" w:w="1296"/>
          </w:tcPr>
          <w:p/>
        </w:tc>
        <w:tc>
          <w:tcPr>
            <w:tcW w:type="dxa" w:w="1296"/>
          </w:tcPr>
          <w:p/>
        </w:tc>
      </w:tr>
      <w:tr>
        <w:tc>
          <w:tcPr>
            <w:tcW w:type="dxa" w:w="4320"/>
          </w:tcPr>
          <w:p/>
        </w:tc>
        <w:tc>
          <w:tcPr>
            <w:tcW w:type="dxa" w:w="4320"/>
          </w:tcPr>
          <w:p>
            <w:pPr>
              <w:pStyle w:val="Body"/>
            </w:pPr>
            <w:r>
              <w:rPr>
                <w:b/>
              </w:rPr>
              <w:t>[A 3.2.4] Mental Health Faculty Orientaion</w:t>
              <w:br/>
            </w:r>
            <w:r>
              <w:rPr>
                <w:b w:val="0"/>
              </w:rPr>
              <w:t xml:space="preserve">The school level Social Worker will provide training for the staff regarding mental health and support and services provided for students. </w:t>
              <w:br/>
              <w:br/>
              <w:t>* Cognitive Behavioral Therapy (CBT)</w:t>
              <w:br/>
              <w:t>* Trauma-Focused Cognitive Behavioral Therapy (TFCBT)</w:t>
              <w:br/>
              <w:t>* Cognitive-Behavioral Intervention for Trauma in Schools (CBITS)</w:t>
              <w:br/>
              <w:t>* Positive Action</w:t>
              <w:br/>
              <w:t>* Functional Behavioral Assessment and Intervention</w:t>
              <w:br/>
              <w:t>* Motivational Interviewing (MI)</w:t>
              <w:br/>
              <w:t>* Dialectical Behavior Therapy (DBT)</w:t>
              <w:br/>
              <w:t>* Brief Solution-Focused Therapy (SFT)</w:t>
            </w:r>
          </w:p>
        </w:tc>
        <w:tc>
          <w:tcPr>
            <w:tcW w:type="dxa" w:w="1440"/>
          </w:tcPr>
          <w:p>
            <w:pPr>
              <w:pStyle w:val="Body"/>
            </w:pPr>
            <w:r>
              <w:t>Amber Wallace-School Social Worker</w:t>
            </w:r>
          </w:p>
        </w:tc>
        <w:tc>
          <w:tcPr>
            <w:tcW w:type="dxa" w:w="1440"/>
          </w:tcPr>
          <w:p>
            <w:pPr>
              <w:pStyle w:val="Body"/>
            </w:pPr>
            <w:r>
              <w:t>08/25/2025</w:t>
            </w:r>
          </w:p>
        </w:tc>
        <w:tc>
          <w:tcPr>
            <w:tcW w:type="dxa" w:w="1296"/>
          </w:tcPr>
          <w:p/>
        </w:tc>
        <w:tc>
          <w:tcPr>
            <w:tcW w:type="dxa" w:w="1296"/>
          </w:tcPr>
          <w:p/>
        </w:tc>
      </w:tr>
      <w:tr>
        <w:tc>
          <w:tcPr>
            <w:tcW w:type="dxa" w:w="4320"/>
          </w:tcPr>
          <w:p/>
        </w:tc>
        <w:tc>
          <w:tcPr>
            <w:tcW w:type="dxa" w:w="4320"/>
          </w:tcPr>
          <w:p>
            <w:pPr>
              <w:pStyle w:val="Body"/>
            </w:pPr>
            <w:r>
              <w:rPr>
                <w:b/>
              </w:rPr>
              <w:t>[A 3.2.5] RTI B2 Training</w:t>
              <w:br/>
            </w:r>
            <w:r>
              <w:rPr>
                <w:b w:val="0"/>
              </w:rPr>
              <w:t>Staff will be trained on Bellevue Middle's Flow-Chart for Classroom Managed Behaviors as it relates to school-wide expectations for students and staff.</w:t>
              <w:br/>
              <w:br/>
              <w:t>**R .O.A.R. Responsibility, Ownership, Acceptance, Respect**</w:t>
            </w:r>
          </w:p>
        </w:tc>
        <w:tc>
          <w:tcPr>
            <w:tcW w:type="dxa" w:w="1440"/>
          </w:tcPr>
          <w:p>
            <w:pPr>
              <w:pStyle w:val="Body"/>
            </w:pPr>
            <w:r>
              <w:t>Terrica Conley-PSC, Vicki Cooper-PSC</w:t>
            </w:r>
          </w:p>
        </w:tc>
        <w:tc>
          <w:tcPr>
            <w:tcW w:type="dxa" w:w="1440"/>
          </w:tcPr>
          <w:p>
            <w:pPr>
              <w:pStyle w:val="Body"/>
            </w:pPr>
            <w:r>
              <w:t>08/15/2025</w:t>
            </w:r>
          </w:p>
        </w:tc>
        <w:tc>
          <w:tcPr>
            <w:tcW w:type="dxa" w:w="1296"/>
          </w:tcPr>
          <w:p/>
        </w:tc>
        <w:tc>
          <w:tcPr>
            <w:tcW w:type="dxa" w:w="1296"/>
          </w:tcPr>
          <w:p/>
        </w:tc>
      </w:tr>
      <w:tr>
        <w:tc>
          <w:tcPr>
            <w:tcW w:type="dxa" w:w="4320"/>
          </w:tcPr>
          <w:p>
            <w:pPr>
              <w:pStyle w:val="Body"/>
            </w:pPr>
            <w:r>
              <w:rPr>
                <w:b/>
              </w:rPr>
              <w:t>[S 3.3] Parent, Family, and Community Engagement</w:t>
              <w:br/>
            </w:r>
            <w:r>
              <w:rPr>
                <w:b w:val="0"/>
              </w:rPr>
              <w:t>Our staff will promote effective parent, family, and community engagement activities and resources that support safe schools which will improve student attendance and behavior. Our faculty and staff believe that parental involvement is essential in providing quality education to all students. Parents and community stakeholders have an opportunity to participate in the planning, designing, and implementation of our School Improvement Plan. We will ensure that our parents participate in this process throughout the year. Our plan is to post essential information on our school web page so that parents that cannot attend meeting will still be informed and be able to give input to anyone on our school Administrative Team. We will also keep a copy of our Schools Improvement Plan at our school, so that all stakeholders will be able to view it at anytime while visiting our school. We will ensure that parents, students and all stakeholders are able to give feedback through surveys, face to face meetings, and being involved in the planning process.</w:t>
            </w:r>
            <w:r>
              <w:rPr>
                <w:b/>
              </w:rPr>
              <w:br/>
              <w:br/>
              <w:t>Benchmark Indicator</w:t>
              <w:br/>
            </w:r>
            <w:r>
              <w:rPr>
                <w:b w:val="0"/>
              </w:rPr>
              <w:t>**Implementation**</w:t>
              <w:br/>
              <w:br/>
              <w:t>*  Quarterly parent surveys</w:t>
              <w:br/>
              <w:t xml:space="preserve">*  Quarterly parent meeting agenda and minutes </w:t>
              <w:br/>
              <w:t>* Parent Teacher conference sign-in sheets/minutes</w:t>
              <w:br/>
              <w:t>* Student surveys</w:t>
              <w:br/>
              <w:t>**Effectiveness**</w:t>
              <w:br/>
              <w:br/>
              <w:t>* Parent surveys will result in at least 1 additional family engagement and involvement meetings/events based on feedback each semester.</w:t>
              <w:br/>
              <w:t>* Quarterly parent meetings will result in an increase in participation by at least 10%.</w:t>
              <w:br/>
              <w:t>* Student surveys will promote students choice and voice in decision-making</w:t>
              <w:br/>
              <w:t>* Parent-teacher conferences will result in a 5% decrease in student infractions and a 5% decrease in student absences.</w:t>
            </w:r>
          </w:p>
        </w:tc>
        <w:tc>
          <w:tcPr>
            <w:tcW w:type="dxa" w:w="4320"/>
          </w:tcPr>
          <w:p>
            <w:pPr>
              <w:pStyle w:val="Body"/>
            </w:pPr>
            <w:r>
              <w:rPr>
                <w:b/>
              </w:rPr>
              <w:t>[A 3.3.1] Annual Title I Open House</w:t>
              <w:br/>
            </w:r>
            <w:r>
              <w:rPr>
                <w:b w:val="0"/>
              </w:rPr>
              <w:t>Title I Open Meeting is designed to Inform, community stakeholders, and partners of the following:</w:t>
              <w:br/>
              <w:br/>
              <w:t>school data - district data - PowerSchool - Grading- School improvement plan - partnerships - school compact - programs - Activities - student data -upcoming training</w:t>
            </w:r>
          </w:p>
        </w:tc>
        <w:tc>
          <w:tcPr>
            <w:tcW w:type="dxa" w:w="1440"/>
          </w:tcPr>
          <w:p>
            <w:pPr>
              <w:pStyle w:val="Body"/>
            </w:pPr>
            <w:r>
              <w:t>Rashida King-PLC</w:t>
            </w:r>
          </w:p>
        </w:tc>
        <w:tc>
          <w:tcPr>
            <w:tcW w:type="dxa" w:w="1440"/>
          </w:tcPr>
          <w:p>
            <w:pPr>
              <w:pStyle w:val="Body"/>
            </w:pPr>
            <w:r>
              <w:t>09/30/2025</w:t>
            </w:r>
          </w:p>
        </w:tc>
        <w:tc>
          <w:tcPr>
            <w:tcW w:type="dxa" w:w="1296"/>
          </w:tcPr>
          <w:p>
            <w:pPr>
              <w:pStyle w:val="Body"/>
            </w:pPr>
            <w:r>
              <w:t>Title1 Fund12</w:t>
            </w:r>
          </w:p>
        </w:tc>
        <w:tc>
          <w:tcPr>
            <w:tcW w:type="dxa" w:w="1296"/>
          </w:tcPr>
          <w:p/>
        </w:tc>
      </w:tr>
      <w:tr>
        <w:tc>
          <w:tcPr>
            <w:tcW w:type="dxa" w:w="4320"/>
          </w:tcPr>
          <w:p/>
        </w:tc>
        <w:tc>
          <w:tcPr>
            <w:tcW w:type="dxa" w:w="4320"/>
          </w:tcPr>
          <w:p>
            <w:pPr>
              <w:pStyle w:val="Body"/>
            </w:pPr>
            <w:r>
              <w:rPr>
                <w:b/>
              </w:rPr>
              <w:t>[A 3.3.2] Curriculum Day/Night</w:t>
              <w:br/>
            </w:r>
            <w:r>
              <w:rPr>
                <w:b w:val="0"/>
              </w:rPr>
              <w:t>This day/night is design to provide a showcase and display of students work in all subjects. Parents will also have an opportunity to participate in engaging teacher-lead activities. Each teach will be responsible for creating a station based on their specific subject area. Some examples may include: Student-made activities, Kahoot review, jeopardy, STEM student-created arcade games as well as 3-D models, and other competitive-based activities.</w:t>
            </w:r>
          </w:p>
        </w:tc>
        <w:tc>
          <w:tcPr>
            <w:tcW w:type="dxa" w:w="1440"/>
          </w:tcPr>
          <w:p>
            <w:pPr>
              <w:pStyle w:val="Body"/>
            </w:pPr>
            <w:r>
              <w:t>Dr. McDonald-STEM Instructor, Rashida King-PLC</w:t>
            </w:r>
          </w:p>
        </w:tc>
        <w:tc>
          <w:tcPr>
            <w:tcW w:type="dxa" w:w="1440"/>
          </w:tcPr>
          <w:p>
            <w:pPr>
              <w:pStyle w:val="Body"/>
            </w:pPr>
            <w:r>
              <w:t>05/08/2025</w:t>
            </w:r>
          </w:p>
        </w:tc>
        <w:tc>
          <w:tcPr>
            <w:tcW w:type="dxa" w:w="1296"/>
          </w:tcPr>
          <w:p>
            <w:pPr>
              <w:pStyle w:val="Body"/>
            </w:pPr>
            <w:r>
              <w:t>Title 1 Fund12, School Fund1</w:t>
            </w:r>
          </w:p>
        </w:tc>
        <w:tc>
          <w:tcPr>
            <w:tcW w:type="dxa" w:w="1296"/>
          </w:tcPr>
          <w:p/>
        </w:tc>
      </w:tr>
      <w:tr>
        <w:tc>
          <w:tcPr>
            <w:tcW w:type="dxa" w:w="4320"/>
          </w:tcPr>
          <w:p/>
        </w:tc>
        <w:tc>
          <w:tcPr>
            <w:tcW w:type="dxa" w:w="4320"/>
          </w:tcPr>
          <w:p>
            <w:pPr>
              <w:pStyle w:val="Body"/>
            </w:pPr>
            <w:r>
              <w:rPr>
                <w:b/>
              </w:rPr>
              <w:t>[A 3.3.3] A day in the shoes of your Scholar - Grade Level Parent Meeting</w:t>
              <w:br/>
            </w:r>
            <w:r>
              <w:rPr>
                <w:b w:val="0"/>
              </w:rPr>
              <w:t>This day is designed to provide parent with specific grade-level information, incentives, and resources that can be referenced throughout the school year.</w:t>
            </w:r>
          </w:p>
        </w:tc>
        <w:tc>
          <w:tcPr>
            <w:tcW w:type="dxa" w:w="1440"/>
          </w:tcPr>
          <w:p>
            <w:pPr>
              <w:pStyle w:val="Body"/>
            </w:pPr>
            <w:r>
              <w:t>Monique Tucker- 8th Grade Lead, Leslie Haris-7th Grade Lead, Jessica Battle , Jesse McNutt-6th grade lead</w:t>
            </w:r>
          </w:p>
        </w:tc>
        <w:tc>
          <w:tcPr>
            <w:tcW w:type="dxa" w:w="1440"/>
          </w:tcPr>
          <w:p>
            <w:pPr>
              <w:pStyle w:val="Body"/>
            </w:pPr>
            <w:r>
              <w:t>10/31/2025</w:t>
            </w:r>
          </w:p>
        </w:tc>
        <w:tc>
          <w:tcPr>
            <w:tcW w:type="dxa" w:w="1296"/>
          </w:tcPr>
          <w:p>
            <w:pPr>
              <w:pStyle w:val="Body"/>
            </w:pPr>
            <w:r>
              <w:t>Title1 Fund12</w:t>
            </w:r>
          </w:p>
        </w:tc>
        <w:tc>
          <w:tcPr>
            <w:tcW w:type="dxa" w:w="1296"/>
          </w:tcPr>
          <w:p/>
        </w:tc>
      </w:tr>
      <w:tr>
        <w:tc>
          <w:tcPr>
            <w:tcW w:type="dxa" w:w="4320"/>
          </w:tcPr>
          <w:p/>
        </w:tc>
        <w:tc>
          <w:tcPr>
            <w:tcW w:type="dxa" w:w="4320"/>
          </w:tcPr>
          <w:p>
            <w:pPr>
              <w:pStyle w:val="Body"/>
            </w:pPr>
            <w:r>
              <w:rPr>
                <w:b/>
              </w:rPr>
              <w:t>[A 3.3.4] STEM Arcade Exhibition</w:t>
              <w:br/>
            </w:r>
            <w:r>
              <w:rPr>
                <w:b w:val="0"/>
              </w:rPr>
              <w:t>Our STEM department will have a showcase of student created exhibits that will be put on display for students and visiting parents to observe and engage with.</w:t>
            </w:r>
          </w:p>
        </w:tc>
        <w:tc>
          <w:tcPr>
            <w:tcW w:type="dxa" w:w="1440"/>
          </w:tcPr>
          <w:p>
            <w:pPr>
              <w:pStyle w:val="Body"/>
            </w:pPr>
            <w:r>
              <w:t>Dr. Melissa McDonald-STEM Instructor</w:t>
            </w:r>
          </w:p>
        </w:tc>
        <w:tc>
          <w:tcPr>
            <w:tcW w:type="dxa" w:w="1440"/>
          </w:tcPr>
          <w:p>
            <w:pPr>
              <w:pStyle w:val="Body"/>
            </w:pPr>
            <w:r>
              <w:t>01/30/2026</w:t>
            </w:r>
          </w:p>
        </w:tc>
        <w:tc>
          <w:tcPr>
            <w:tcW w:type="dxa" w:w="1296"/>
          </w:tcPr>
          <w:p/>
        </w:tc>
        <w:tc>
          <w:tcPr>
            <w:tcW w:type="dxa" w:w="1296"/>
          </w:tcPr>
          <w:p/>
        </w:tc>
      </w:tr>
      <w:tr>
        <w:tc>
          <w:tcPr>
            <w:tcW w:type="dxa" w:w="4320"/>
          </w:tcPr>
          <w:p/>
        </w:tc>
        <w:tc>
          <w:tcPr>
            <w:tcW w:type="dxa" w:w="4320"/>
          </w:tcPr>
          <w:p>
            <w:pPr>
              <w:pStyle w:val="Body"/>
            </w:pPr>
            <w:r>
              <w:rPr>
                <w:b/>
              </w:rPr>
              <w:t>[A 3.3.5] Parent Advisory Group</w:t>
              <w:br/>
            </w:r>
            <w:r>
              <w:rPr>
                <w:b w:val="0"/>
              </w:rPr>
              <w:t>This platform will offer training and well as discussion sessions for parents to express concerns as well as gain knowledge about provided resources.</w:t>
            </w:r>
          </w:p>
        </w:tc>
        <w:tc>
          <w:tcPr>
            <w:tcW w:type="dxa" w:w="1440"/>
          </w:tcPr>
          <w:p>
            <w:pPr>
              <w:pStyle w:val="Body"/>
            </w:pPr>
            <w:r>
              <w:t>Rashida King-PLC</w:t>
            </w:r>
          </w:p>
        </w:tc>
        <w:tc>
          <w:tcPr>
            <w:tcW w:type="dxa" w:w="1440"/>
          </w:tcPr>
          <w:p>
            <w:pPr>
              <w:pStyle w:val="Body"/>
            </w:pPr>
            <w:r>
              <w:t>09/30/2025</w:t>
            </w:r>
          </w:p>
        </w:tc>
        <w:tc>
          <w:tcPr>
            <w:tcW w:type="dxa" w:w="1296"/>
          </w:tcPr>
          <w:p/>
        </w:tc>
        <w:tc>
          <w:tcPr>
            <w:tcW w:type="dxa" w:w="1296"/>
          </w:tcPr>
          <w:p/>
        </w:tc>
      </w:tr>
      <w:tr>
        <w:tc>
          <w:tcPr>
            <w:tcW w:type="dxa" w:w="4320"/>
          </w:tcPr>
          <w:p/>
        </w:tc>
        <w:tc>
          <w:tcPr>
            <w:tcW w:type="dxa" w:w="4320"/>
          </w:tcPr>
          <w:p>
            <w:pPr>
              <w:pStyle w:val="Body"/>
            </w:pPr>
            <w:r>
              <w:rPr>
                <w:b/>
              </w:rPr>
              <w:t>[A 3.3.6] PTSO (Parent Teacher Student Organization)</w:t>
              <w:br/>
            </w:r>
            <w:r>
              <w:rPr>
                <w:b w:val="0"/>
              </w:rPr>
              <w:t>This organization builds community and supports our student learning in our school. The purpose is to enhance learning outside the classroom, provide equitable opportunities to students and staff, create community and show appreciation for our community members.</w:t>
            </w:r>
          </w:p>
        </w:tc>
        <w:tc>
          <w:tcPr>
            <w:tcW w:type="dxa" w:w="1440"/>
          </w:tcPr>
          <w:p>
            <w:pPr>
              <w:pStyle w:val="Body"/>
            </w:pPr>
            <w:r>
              <w:t>PTSO President, Rashida King-PLC, Dena McNeal-Assistant Principal</w:t>
            </w:r>
          </w:p>
        </w:tc>
        <w:tc>
          <w:tcPr>
            <w:tcW w:type="dxa" w:w="1440"/>
          </w:tcPr>
          <w:p>
            <w:pPr>
              <w:pStyle w:val="Body"/>
            </w:pPr>
            <w:r>
              <w:t>05/20/2026</w:t>
            </w:r>
          </w:p>
        </w:tc>
        <w:tc>
          <w:tcPr>
            <w:tcW w:type="dxa" w:w="1296"/>
          </w:tcPr>
          <w:p/>
        </w:tc>
        <w:tc>
          <w:tcPr>
            <w:tcW w:type="dxa" w:w="1296"/>
          </w:tcPr>
          <w:p/>
        </w:tc>
      </w:tr>
    </w:tbl>
    <w:sectPr w:rsidR="00F26CCB" w:rsidSect="00CD7A1B">
      <w:headerReference w:type="default" r:id="rId6"/>
      <w:footerReference w:type="default" r:id="rId7"/>
      <w:pgSz w:w="15840" w:h="12240" w:orient="landscape"/>
      <w:pgMar w:top="432" w:right="864" w:bottom="432" w:left="864"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87607" w14:textId="77777777" w:rsidR="00B371EB" w:rsidRDefault="00B371EB">
      <w:r>
        <w:separator/>
      </w:r>
    </w:p>
  </w:endnote>
  <w:endnote w:type="continuationSeparator" w:id="0">
    <w:p w14:paraId="77447503" w14:textId="77777777" w:rsidR="00B371EB" w:rsidRDefault="00B37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0663A" w14:textId="77777777" w:rsidR="00F26CCB" w:rsidRDefault="00F26CCB">
    <w:pPr>
      <w:pStyle w:val="Header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7D13C" w14:textId="77777777" w:rsidR="00B371EB" w:rsidRDefault="00B371EB">
      <w:r>
        <w:separator/>
      </w:r>
    </w:p>
  </w:footnote>
  <w:footnote w:type="continuationSeparator" w:id="0">
    <w:p w14:paraId="22ACE8F2" w14:textId="77777777" w:rsidR="00B371EB" w:rsidRDefault="00B371E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6BE88" w14:textId="77777777" w:rsidR="00F26CCB" w:rsidRDefault="00F26CC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formatting="0"/>
  <w:doNotTrackMoves/>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26CCB"/>
    <w:rsid w:val="00293A3D"/>
    <w:rsid w:val="002D3B2C"/>
    <w:rsid w:val="0061485F"/>
    <w:rsid w:val="009527B0"/>
    <w:rsid w:val="00A36AB4"/>
    <w:rsid w:val="00B371EB"/>
    <w:rsid w:val="00CD7A1B"/>
    <w:rsid w:val="00E87CB6"/>
    <w:rsid w:val="00EF7504"/>
    <w:rsid w:val="00F26CCB"/>
    <w:rsid w:val="446682EB"/>
    <w:rsid w:val="740F8E5A"/>
    <w:rsid w:val="7914B983"/>
  </w:rsids>
  <m:mathPr>
    <m:mathFont m:val="Cambria Math"/>
    <m:brkBin m:val="before"/>
    <m:brkBinSub m:val="--"/>
    <m:smallFrac m:val="0"/>
    <m:dispDef m:val="0"/>
    <m:lMargin m:val="0"/>
    <m:rMargin m:val="0"/>
    <m:defJc m:val="centerGroup"/>
    <m:wrapRight/>
    <m:intLim m:val="subSup"/>
    <m:naryLim m:val="subSup"/>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78C7B4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F26CCB"/>
    <w:rPr>
      <w:sz w:val="24"/>
      <w:szCs w:val="24"/>
    </w:rPr>
  </w:style>
  <w:style w:type="paragraph" w:styleId="Heading1">
    <w:name w:val="heading 1"/>
    <w:rsid w:val="002D3B2C"/>
    <w:pPr>
      <w:spacing w:before="100" w:line="276" w:lineRule="auto"/>
      <w:outlineLvl w:val="0"/>
    </w:pPr>
    <w:rPr>
      <w:rFonts w:ascii="Arial" w:hAnsi="Arial"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26CCB"/>
    <w:rPr>
      <w:u w:val="single"/>
    </w:rPr>
  </w:style>
  <w:style w:type="paragraph" w:customStyle="1" w:styleId="HeaderFooter">
    <w:name w:val="Header &amp; Footer"/>
    <w:rsid w:val="00F26CCB"/>
    <w:pPr>
      <w:tabs>
        <w:tab w:val="right" w:pos="9020"/>
      </w:tabs>
    </w:pPr>
    <w:rPr>
      <w:rFonts w:ascii="Helvetica Neue" w:hAnsi="Helvetica Neue" w:cs="Arial Unicode MS"/>
      <w:color w:val="000000"/>
      <w:sz w:val="24"/>
      <w:szCs w:val="24"/>
    </w:rPr>
  </w:style>
  <w:style w:type="paragraph" w:customStyle="1" w:styleId="Body">
    <w:name w:val="Body"/>
    <w:rsid w:val="002D3B2C"/>
    <w:pPr>
      <w:spacing w:before="100" w:line="276" w:lineRule="auto"/>
    </w:pPr>
    <w:rPr>
      <w:rFonts w:ascii="Arial" w:hAnsi="Arial" w:cs="Arial Unicode MS"/>
      <w:color w:val="000000"/>
      <w:sz w:val="18"/>
      <w:szCs w:val="18"/>
      <w:u w:color="000000"/>
    </w:rPr>
  </w:style>
  <w:style w:type="paragraph" w:customStyle="1" w:styleId="GoalHeading">
    <w:name w:val="Goal Heading"/>
    <w:autoRedefine/>
    <w:rsid w:val="002D3B2C"/>
    <w:pPr>
      <w:pBdr>
        <w:top w:val="none" w:sz="0" w:space="0" w:color="auto"/>
        <w:left w:val="none" w:sz="0" w:space="0" w:color="auto"/>
        <w:bottom w:val="none" w:sz="0" w:space="0" w:color="auto"/>
        <w:right w:val="none" w:sz="0" w:space="0" w:color="auto"/>
        <w:between w:val="none" w:sz="0" w:space="0" w:color="auto"/>
        <w:bar w:val="none" w:sz="0" w:color="auto"/>
      </w:pBdr>
      <w:spacing w:before="100" w:line="276" w:lineRule="auto"/>
    </w:pPr>
    <w:rPr>
      <w:rFonts w:ascii="Arial" w:hAnsi="Arial" w:cs="Arial Unicode MS"/>
      <w:color w:val="000000"/>
      <w:sz w:val="18"/>
      <w:szCs w:val="18"/>
      <w:u w:color="000000"/>
    </w:rPr>
  </w:style>
  <w:style w:type="table" w:styleId="TableGrid">
    <w:name w:val="Table Grid"/>
    <w:basedOn w:val="TableNormal"/>
    <w:uiPriority w:val="59"/>
    <w:rsid w:val="00293A3D"/>
    <w:rPr>
      <w:rFonts w:ascii="Arial" w:hAnsi="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Table4-Accent11">
    <w:name w:val="List Table 4 - Accent 11"/>
    <w:basedOn w:val="TableNormal"/>
    <w:uiPriority w:val="49"/>
    <w:rsid w:val="009527B0"/>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TableNormal"/>
    <w:uiPriority w:val="49"/>
    <w:rsid w:val="009527B0"/>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Words>
  <Characters>12</Characters>
  <Application>Microsoft Macintosh Word</Application>
  <DocSecurity>0</DocSecurity>
  <Lines>1</Lines>
  <Paragraphs>1</Paragraphs>
  <ScaleCrop>false</ScaleCrop>
  <Company>McLemore Auction Company, LLC</Company>
  <LinksUpToDate>false</LinksUpToDate>
  <CharactersWithSpaces>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Jake Wegner</cp:lastModifiedBy>
  <cp:revision>9</cp:revision>
  <dcterms:created xsi:type="dcterms:W3CDTF">2017-11-17T17:25:00Z</dcterms:created>
  <dcterms:modified xsi:type="dcterms:W3CDTF">2017-11-17T23:38:00Z</dcterms:modified>
</cp:coreProperties>
</file>