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B2CA" w14:textId="77777777" w:rsidR="00803FC2" w:rsidRDefault="00024A3F">
      <w:pPr>
        <w:spacing w:after="0" w:line="216" w:lineRule="auto"/>
        <w:ind w:left="4686" w:right="1473" w:hanging="343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39E0CB" wp14:editId="46718969">
            <wp:simplePos x="0" y="0"/>
            <wp:positionH relativeFrom="column">
              <wp:posOffset>5852107</wp:posOffset>
            </wp:positionH>
            <wp:positionV relativeFrom="paragraph">
              <wp:posOffset>-27369</wp:posOffset>
            </wp:positionV>
            <wp:extent cx="821028" cy="615820"/>
            <wp:effectExtent l="0" t="0" r="0" b="0"/>
            <wp:wrapSquare wrapText="bothSides"/>
            <wp:docPr id="3031" name="Picture 3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" name="Picture 30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28" cy="6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CB16DCB" wp14:editId="0DCDC6C3">
            <wp:extent cx="916815" cy="634067"/>
            <wp:effectExtent l="0" t="0" r="0" b="0"/>
            <wp:docPr id="3032" name="Picture 3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" name="Picture 30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815" cy="6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Plan de </w:t>
      </w:r>
      <w:proofErr w:type="spellStart"/>
      <w:r>
        <w:rPr>
          <w:sz w:val="22"/>
        </w:rPr>
        <w:t>participación</w:t>
      </w:r>
      <w:proofErr w:type="spellEnd"/>
      <w:r>
        <w:rPr>
          <w:sz w:val="22"/>
        </w:rPr>
        <w:t xml:space="preserve"> familiar de la </w:t>
      </w:r>
      <w:proofErr w:type="spellStart"/>
      <w:r>
        <w:rPr>
          <w:sz w:val="22"/>
        </w:rPr>
        <w:t>escuela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secundaria</w:t>
      </w:r>
      <w:proofErr w:type="spellEnd"/>
      <w:r>
        <w:rPr>
          <w:sz w:val="22"/>
        </w:rPr>
        <w:t xml:space="preserve"> Melrose Ms. </w:t>
      </w:r>
      <w:proofErr w:type="gramStart"/>
      <w:r>
        <w:rPr>
          <w:sz w:val="22"/>
        </w:rPr>
        <w:t>Talley ,</w:t>
      </w:r>
      <w:proofErr w:type="gramEnd"/>
      <w:r>
        <w:rPr>
          <w:sz w:val="22"/>
        </w:rPr>
        <w:t xml:space="preserve"> Director</w:t>
      </w:r>
    </w:p>
    <w:p w14:paraId="19BA9A3F" w14:textId="77777777" w:rsidR="00803FC2" w:rsidRDefault="00024A3F">
      <w:pPr>
        <w:spacing w:after="60" w:line="259" w:lineRule="auto"/>
        <w:ind w:left="0" w:right="884" w:firstLine="0"/>
        <w:jc w:val="center"/>
      </w:pPr>
      <w:r>
        <w:t>2025-2026</w:t>
      </w:r>
    </w:p>
    <w:p w14:paraId="26BC1278" w14:textId="77777777" w:rsidR="00803FC2" w:rsidRDefault="00024A3F">
      <w:pPr>
        <w:spacing w:after="117"/>
        <w:ind w:left="0" w:firstLine="208"/>
      </w:pPr>
      <w:r>
        <w:t xml:space="preserve">Melrose High School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especial con </w:t>
      </w:r>
      <w:proofErr w:type="spellStart"/>
      <w:r>
        <w:t>nuestros</w:t>
      </w:r>
      <w:proofErr w:type="spellEnd"/>
      <w:r>
        <w:t xml:space="preserve"> padres y la comunidad al </w:t>
      </w:r>
      <w:proofErr w:type="spellStart"/>
      <w:r>
        <w:t>brindarles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 se </w:t>
      </w:r>
      <w:proofErr w:type="spellStart"/>
      <w:r>
        <w:t>involucren</w:t>
      </w:r>
      <w:proofErr w:type="spellEnd"/>
      <w:r>
        <w:t xml:space="preserve"> y </w:t>
      </w:r>
      <w:proofErr w:type="spellStart"/>
      <w:r>
        <w:t>compartan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de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. Bajo </w:t>
      </w:r>
      <w:proofErr w:type="spellStart"/>
      <w:r>
        <w:t>el</w:t>
      </w:r>
      <w:proofErr w:type="spellEnd"/>
      <w:r>
        <w:t xml:space="preserve"> Director del </w:t>
      </w:r>
      <w:proofErr w:type="spellStart"/>
      <w:r>
        <w:t>Programa</w:t>
      </w:r>
      <w:proofErr w:type="spellEnd"/>
      <w:r>
        <w:t xml:space="preserve"> Federal, Melrose High </w:t>
      </w:r>
      <w:proofErr w:type="spellStart"/>
      <w:r>
        <w:t>Schoot</w:t>
      </w:r>
      <w:proofErr w:type="spellEnd"/>
      <w:r>
        <w:t xml:space="preserve"> </w:t>
      </w:r>
      <w:proofErr w:type="spellStart"/>
      <w:r>
        <w:t>desarrolla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padres un Plan de </w:t>
      </w:r>
      <w:proofErr w:type="spellStart"/>
      <w:r>
        <w:t>Participación</w:t>
      </w:r>
      <w:proofErr w:type="spellEnd"/>
      <w:r>
        <w:t xml:space="preserve"> Familiar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. EE Plan </w:t>
      </w:r>
      <w:proofErr w:type="spellStart"/>
      <w:r>
        <w:t>establece</w:t>
      </w:r>
      <w:proofErr w:type="spellEnd"/>
      <w:r>
        <w:t xml:space="preserve"> las </w:t>
      </w:r>
      <w:proofErr w:type="spellStart"/>
      <w:r>
        <w:t>expectativas</w:t>
      </w:r>
      <w:proofErr w:type="spellEnd"/>
      <w:r>
        <w:t xml:space="preserve"> para la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en</w:t>
      </w:r>
      <w:proofErr w:type="spellEnd"/>
      <w:r>
        <w:t xml:space="preserve"> Melrose High School de </w:t>
      </w:r>
      <w:proofErr w:type="spellStart"/>
      <w:r>
        <w:t>acuerdo</w:t>
      </w:r>
      <w:proofErr w:type="spellEnd"/>
      <w:r>
        <w:t xml:space="preserve"> con las pates </w:t>
      </w:r>
      <w:proofErr w:type="spellStart"/>
      <w:r>
        <w:t>establecidas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regulaciones</w:t>
      </w:r>
      <w:proofErr w:type="spellEnd"/>
      <w:r>
        <w:t xml:space="preserve"> del </w:t>
      </w:r>
      <w:proofErr w:type="spellStart"/>
      <w:r>
        <w:t>Títu</w:t>
      </w:r>
      <w:r>
        <w:t>lo</w:t>
      </w:r>
      <w:proofErr w:type="spellEnd"/>
      <w:r>
        <w:t xml:space="preserve"> l.</w:t>
      </w:r>
    </w:p>
    <w:p w14:paraId="181D462F" w14:textId="77777777" w:rsidR="00803FC2" w:rsidRDefault="00024A3F">
      <w:pPr>
        <w:spacing w:after="283"/>
        <w:ind w:left="53" w:right="121"/>
      </w:pPr>
      <w:r>
        <w:t xml:space="preserve">Para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organizada</w:t>
      </w:r>
      <w:proofErr w:type="spellEnd"/>
      <w:r>
        <w:t xml:space="preserve">, continua y </w:t>
      </w:r>
      <w:proofErr w:type="spellStart"/>
      <w:r>
        <w:t>oportuna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planificación</w:t>
      </w:r>
      <w:proofErr w:type="spellEnd"/>
      <w:r>
        <w:t xml:space="preserve">, </w:t>
      </w:r>
      <w:proofErr w:type="spellStart"/>
      <w:r>
        <w:t>revisión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familiar y </w:t>
      </w:r>
      <w:proofErr w:type="spellStart"/>
      <w:r>
        <w:t>el</w:t>
      </w:r>
      <w:proofErr w:type="spellEnd"/>
      <w:r>
        <w:t xml:space="preserve"> Plan de </w:t>
      </w:r>
      <w:proofErr w:type="spellStart"/>
      <w:r>
        <w:t>Participación</w:t>
      </w:r>
      <w:proofErr w:type="spellEnd"/>
      <w:r>
        <w:t xml:space="preserve"> Familiar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Título</w:t>
      </w:r>
      <w:proofErr w:type="spellEnd"/>
      <w:r>
        <w:t xml:space="preserve"> I </w:t>
      </w:r>
      <w:proofErr w:type="spellStart"/>
      <w:r>
        <w:t>en</w:t>
      </w:r>
      <w:proofErr w:type="spellEnd"/>
      <w:r>
        <w:t xml:space="preserve"> Melrose High School, </w:t>
      </w:r>
      <w:proofErr w:type="spellStart"/>
      <w:r>
        <w:t>haremos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</w:p>
    <w:p w14:paraId="361A4294" w14:textId="77777777" w:rsidR="00803FC2" w:rsidRDefault="00024A3F">
      <w:pPr>
        <w:tabs>
          <w:tab w:val="center" w:pos="483"/>
          <w:tab w:val="center" w:pos="4999"/>
        </w:tabs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2A4EDB4B" wp14:editId="2E3F856B">
            <wp:extent cx="41051" cy="50178"/>
            <wp:effectExtent l="0" t="0" r="0" b="0"/>
            <wp:docPr id="2988" name="Picture 2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" name="Picture 29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1" cy="5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Invite a </w:t>
      </w:r>
      <w:proofErr w:type="spellStart"/>
      <w:r>
        <w:t>los</w:t>
      </w:r>
      <w:proofErr w:type="spellEnd"/>
      <w:r>
        <w:t xml:space="preserve"> padres a la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Padres del </w:t>
      </w:r>
      <w:proofErr w:type="spellStart"/>
      <w:r>
        <w:t>Título</w:t>
      </w:r>
      <w:proofErr w:type="spellEnd"/>
      <w:r>
        <w:t xml:space="preserve"> I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septiembre</w:t>
      </w:r>
      <w:proofErr w:type="spellEnd"/>
      <w:r>
        <w:t xml:space="preserve"> para </w:t>
      </w:r>
      <w:proofErr w:type="spellStart"/>
      <w:r>
        <w:t>informarles</w:t>
      </w:r>
      <w:proofErr w:type="spellEnd"/>
      <w:r>
        <w:t xml:space="preserve"> de lo </w:t>
      </w:r>
      <w:proofErr w:type="spellStart"/>
      <w:r>
        <w:t>siguiente</w:t>
      </w:r>
      <w:proofErr w:type="spellEnd"/>
      <w:r>
        <w:t>:</w:t>
      </w:r>
    </w:p>
    <w:p w14:paraId="287908E0" w14:textId="77777777" w:rsidR="00803FC2" w:rsidRDefault="00024A3F">
      <w:pPr>
        <w:numPr>
          <w:ilvl w:val="0"/>
          <w:numId w:val="1"/>
        </w:numPr>
        <w:ind w:right="121" w:firstLine="718"/>
      </w:pPr>
      <w:proofErr w:type="spellStart"/>
      <w:r>
        <w:t>Participación</w:t>
      </w:r>
      <w:proofErr w:type="spellEnd"/>
      <w:r>
        <w:t xml:space="preserve"> de Melrose High School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Títulol</w:t>
      </w:r>
      <w:proofErr w:type="spellEnd"/>
      <w:r>
        <w:t>.</w:t>
      </w:r>
    </w:p>
    <w:p w14:paraId="46563C70" w14:textId="77777777" w:rsidR="00803FC2" w:rsidRDefault="00024A3F">
      <w:pPr>
        <w:numPr>
          <w:ilvl w:val="0"/>
          <w:numId w:val="1"/>
        </w:numPr>
        <w:ind w:right="121" w:firstLine="718"/>
      </w:pPr>
      <w:r>
        <w:t xml:space="preserve">Los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I </w:t>
      </w:r>
      <w:proofErr w:type="gramStart"/>
      <w:r>
        <w:t>para Melrose</w:t>
      </w:r>
      <w:proofErr w:type="gramEnd"/>
      <w:r>
        <w:t xml:space="preserve"> High </w:t>
      </w:r>
      <w:proofErr w:type="spellStart"/>
      <w:r>
        <w:t>Schooi</w:t>
      </w:r>
      <w:proofErr w:type="spellEnd"/>
      <w:r>
        <w:t>.</w:t>
      </w:r>
    </w:p>
    <w:p w14:paraId="75595DF7" w14:textId="77777777" w:rsidR="00803FC2" w:rsidRDefault="00024A3F">
      <w:pPr>
        <w:numPr>
          <w:ilvl w:val="0"/>
          <w:numId w:val="1"/>
        </w:numPr>
        <w:spacing w:after="122"/>
        <w:ind w:right="121" w:firstLine="718"/>
      </w:pPr>
      <w:r>
        <w:t xml:space="preserve">El derecho de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. </w:t>
      </w:r>
      <w:proofErr w:type="spellStart"/>
      <w:r>
        <w:t>Organice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flexible de </w:t>
      </w:r>
      <w:proofErr w:type="spellStart"/>
      <w:r>
        <w:t>reuniones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de padres.</w:t>
      </w:r>
    </w:p>
    <w:p w14:paraId="0076BF4D" w14:textId="77777777" w:rsidR="00803FC2" w:rsidRDefault="00024A3F">
      <w:pPr>
        <w:spacing w:after="56"/>
        <w:ind w:left="1500" w:right="121" w:hanging="366"/>
      </w:pPr>
      <w:r>
        <w:rPr>
          <w:noProof/>
        </w:rPr>
        <w:drawing>
          <wp:inline distT="0" distB="0" distL="0" distR="0" wp14:anchorId="55EE240D" wp14:editId="2BE9D9D2">
            <wp:extent cx="50174" cy="45616"/>
            <wp:effectExtent l="0" t="0" r="0" b="0"/>
            <wp:docPr id="2989" name="Picture 2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" name="Picture 29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74" cy="4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Involucre a </w:t>
      </w:r>
      <w:proofErr w:type="spellStart"/>
      <w:r>
        <w:t>los</w:t>
      </w:r>
      <w:proofErr w:type="spellEnd"/>
      <w:r>
        <w:t xml:space="preserve"> padres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organizada</w:t>
      </w:r>
      <w:proofErr w:type="spellEnd"/>
      <w:r>
        <w:t xml:space="preserve">, continua y </w:t>
      </w:r>
      <w:proofErr w:type="spellStart"/>
      <w:r>
        <w:t>oportuna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planes para la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padres. • </w:t>
      </w:r>
      <w:proofErr w:type="spellStart"/>
      <w:r>
        <w:t>Proporcione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descripción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de:</w:t>
      </w:r>
    </w:p>
    <w:p w14:paraId="6695961B" w14:textId="77777777" w:rsidR="00803FC2" w:rsidRDefault="00024A3F">
      <w:pPr>
        <w:numPr>
          <w:ilvl w:val="0"/>
          <w:numId w:val="2"/>
        </w:numPr>
        <w:ind w:left="1500" w:right="121" w:hanging="366"/>
      </w:pPr>
      <w:r>
        <w:t xml:space="preserve">El plan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.</w:t>
      </w:r>
    </w:p>
    <w:p w14:paraId="13AC7F4D" w14:textId="77777777" w:rsidR="00803FC2" w:rsidRDefault="00024A3F">
      <w:pPr>
        <w:numPr>
          <w:ilvl w:val="0"/>
          <w:numId w:val="2"/>
        </w:numPr>
        <w:spacing w:after="46"/>
        <w:ind w:left="1500" w:right="121" w:hanging="366"/>
      </w:pPr>
      <w:r>
        <w:t xml:space="preserve">Formas de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 xml:space="preserve"> </w:t>
      </w:r>
      <w:proofErr w:type="spellStart"/>
      <w:r>
        <w:t>utilizadas</w:t>
      </w:r>
      <w:proofErr w:type="spellEnd"/>
      <w:r>
        <w:t xml:space="preserve"> para </w:t>
      </w:r>
      <w:proofErr w:type="spellStart"/>
      <w:r>
        <w:t>medir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14:paraId="5B9C64B8" w14:textId="77777777" w:rsidR="00803FC2" w:rsidRDefault="00024A3F">
      <w:pPr>
        <w:numPr>
          <w:ilvl w:val="0"/>
          <w:numId w:val="2"/>
        </w:numPr>
        <w:spacing w:after="119"/>
        <w:ind w:left="1500" w:right="121" w:hanging="366"/>
      </w:pPr>
      <w:r>
        <w:t xml:space="preserve">Se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alcancen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 de </w:t>
      </w:r>
      <w:proofErr w:type="spellStart"/>
      <w:r>
        <w:t>competencia</w:t>
      </w:r>
      <w:proofErr w:type="spellEnd"/>
      <w:r>
        <w:t>.</w:t>
      </w:r>
    </w:p>
    <w:p w14:paraId="19D0C615" w14:textId="77777777" w:rsidR="00803FC2" w:rsidRDefault="00024A3F">
      <w:pPr>
        <w:numPr>
          <w:ilvl w:val="1"/>
          <w:numId w:val="2"/>
        </w:numPr>
        <w:spacing w:after="36"/>
        <w:ind w:left="2256" w:right="121" w:hanging="402"/>
      </w:pPr>
      <w:proofErr w:type="spellStart"/>
      <w:r>
        <w:t>Proporcionar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oportunidades</w:t>
      </w:r>
      <w:proofErr w:type="spellEnd"/>
      <w:r>
        <w:t xml:space="preserve"> para </w:t>
      </w:r>
      <w:proofErr w:type="spellStart"/>
      <w:r>
        <w:t>reuniones</w:t>
      </w:r>
      <w:proofErr w:type="spellEnd"/>
      <w:r>
        <w:t xml:space="preserve"> </w:t>
      </w:r>
      <w:proofErr w:type="spellStart"/>
      <w:r>
        <w:t>regulares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solicitan</w:t>
      </w:r>
      <w:proofErr w:type="spellEnd"/>
      <w:r>
        <w:t xml:space="preserve">, para formular </w:t>
      </w:r>
      <w:proofErr w:type="spellStart"/>
      <w:r>
        <w:t>sugerencias</w:t>
      </w:r>
      <w:proofErr w:type="spellEnd"/>
      <w:r>
        <w:t xml:space="preserve">,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la </w:t>
      </w:r>
      <w:proofErr w:type="spellStart"/>
      <w:r>
        <w:t>educación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 xml:space="preserve"> y responder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sugerencia</w:t>
      </w:r>
      <w:proofErr w:type="spellEnd"/>
      <w:r>
        <w:t xml:space="preserve"> tan pronto </w:t>
      </w:r>
      <w:proofErr w:type="spellStart"/>
      <w:r>
        <w:t>como</w:t>
      </w:r>
      <w:proofErr w:type="spellEnd"/>
      <w:r>
        <w:t xml:space="preserve"> sea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práctica</w:t>
      </w:r>
      <w:proofErr w:type="spellEnd"/>
      <w:r>
        <w:t>.</w:t>
      </w:r>
    </w:p>
    <w:p w14:paraId="794BC1EE" w14:textId="77777777" w:rsidR="00803FC2" w:rsidRDefault="00024A3F">
      <w:pPr>
        <w:numPr>
          <w:ilvl w:val="1"/>
          <w:numId w:val="2"/>
        </w:numPr>
        <w:ind w:left="2256" w:right="121" w:hanging="402"/>
      </w:pPr>
      <w:proofErr w:type="spellStart"/>
      <w:r>
        <w:t>Desarrollar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padres un </w:t>
      </w:r>
      <w:proofErr w:type="spellStart"/>
      <w:r>
        <w:t>pacto</w:t>
      </w:r>
      <w:proofErr w:type="spellEnd"/>
      <w:r>
        <w:t xml:space="preserve"> entre la </w:t>
      </w:r>
      <w:proofErr w:type="spellStart"/>
      <w:r>
        <w:t>escuela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padres.</w:t>
      </w:r>
    </w:p>
    <w:p w14:paraId="6A5BD167" w14:textId="77777777" w:rsidR="00803FC2" w:rsidRDefault="00024A3F">
      <w:pPr>
        <w:numPr>
          <w:ilvl w:val="1"/>
          <w:numId w:val="2"/>
        </w:numPr>
        <w:spacing w:after="38"/>
        <w:ind w:left="2256" w:right="121" w:hanging="402"/>
      </w:pPr>
      <w:r>
        <w:t xml:space="preserve">Revise </w:t>
      </w:r>
      <w:proofErr w:type="spellStart"/>
      <w:r>
        <w:t>periódicamente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Pacto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Hogar y la Escuela para </w:t>
      </w:r>
      <w:proofErr w:type="spellStart"/>
      <w:r>
        <w:t>asegurarse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continúen</w:t>
      </w:r>
      <w:proofErr w:type="spellEnd"/>
      <w:r>
        <w:t xml:space="preserve"> </w:t>
      </w:r>
      <w:proofErr w:type="spellStart"/>
      <w:r>
        <w:t>existiendo</w:t>
      </w:r>
      <w:proofErr w:type="spellEnd"/>
      <w:r>
        <w:t xml:space="preserve"> planes para </w:t>
      </w:r>
      <w:proofErr w:type="spellStart"/>
      <w:r>
        <w:t>aumentar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>.</w:t>
      </w:r>
    </w:p>
    <w:p w14:paraId="5F7D45B1" w14:textId="77777777" w:rsidR="00803FC2" w:rsidRDefault="00024A3F">
      <w:pPr>
        <w:numPr>
          <w:ilvl w:val="1"/>
          <w:numId w:val="2"/>
        </w:numPr>
        <w:spacing w:after="36"/>
        <w:ind w:left="2256" w:right="121" w:hanging="402"/>
      </w:pPr>
      <w:r>
        <w:t xml:space="preserve">Revise </w:t>
      </w:r>
      <w:proofErr w:type="spellStart"/>
      <w:r>
        <w:t>el</w:t>
      </w:r>
      <w:proofErr w:type="spellEnd"/>
      <w:r>
        <w:t xml:space="preserve"> Plan de </w:t>
      </w:r>
      <w:proofErr w:type="spellStart"/>
      <w:r>
        <w:t>Paricipación</w:t>
      </w:r>
      <w:proofErr w:type="spellEnd"/>
      <w:r>
        <w:t xml:space="preserve"> </w:t>
      </w:r>
      <w:proofErr w:type="spellStart"/>
      <w:r>
        <w:t>Famílíar</w:t>
      </w:r>
      <w:proofErr w:type="spellEnd"/>
      <w:r>
        <w:t xml:space="preserve"> para </w:t>
      </w:r>
      <w:proofErr w:type="spellStart"/>
      <w:r>
        <w:t>satisfacer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cambiantes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 y la </w:t>
      </w:r>
      <w:proofErr w:type="spellStart"/>
      <w:r>
        <w:t>escuela</w:t>
      </w:r>
      <w:proofErr w:type="spellEnd"/>
      <w:r>
        <w:t>.</w:t>
      </w:r>
    </w:p>
    <w:p w14:paraId="63E77901" w14:textId="77777777" w:rsidR="00803FC2" w:rsidRDefault="00024A3F">
      <w:pPr>
        <w:numPr>
          <w:ilvl w:val="1"/>
          <w:numId w:val="2"/>
        </w:numPr>
        <w:ind w:left="2256" w:right="121" w:hanging="402"/>
      </w:pPr>
      <w:proofErr w:type="spellStart"/>
      <w:r>
        <w:t>Ayude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comprender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tales </w:t>
      </w:r>
      <w:proofErr w:type="spellStart"/>
      <w:r>
        <w:t>como</w:t>
      </w:r>
      <w:proofErr w:type="spellEnd"/>
      <w:r>
        <w:t>:</w:t>
      </w:r>
    </w:p>
    <w:p w14:paraId="421A162C" w14:textId="77777777" w:rsidR="00803FC2" w:rsidRDefault="00024A3F">
      <w:pPr>
        <w:spacing w:after="28"/>
        <w:ind w:left="1144" w:right="121"/>
      </w:pPr>
      <w:r>
        <w:t xml:space="preserve">&gt; </w:t>
      </w:r>
      <w:proofErr w:type="spellStart"/>
      <w:r>
        <w:t>Estándares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>,</w:t>
      </w:r>
    </w:p>
    <w:p w14:paraId="7DD164A8" w14:textId="77777777" w:rsidR="00803FC2" w:rsidRDefault="00024A3F">
      <w:pPr>
        <w:spacing w:after="42"/>
        <w:ind w:left="1144" w:right="121"/>
      </w:pPr>
      <w:r>
        <w:t xml:space="preserve">&gt; </w:t>
      </w:r>
      <w:proofErr w:type="spellStart"/>
      <w:r>
        <w:t>Estándares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de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,</w:t>
      </w:r>
    </w:p>
    <w:p w14:paraId="650F7698" w14:textId="77777777" w:rsidR="00803FC2" w:rsidRDefault="00024A3F">
      <w:pPr>
        <w:spacing w:line="355" w:lineRule="auto"/>
        <w:ind w:left="374" w:right="121" w:firstLine="797"/>
      </w:pPr>
      <w:r>
        <w:t xml:space="preserve">&gt; </w:t>
      </w:r>
      <w:proofErr w:type="spellStart"/>
      <w:r>
        <w:t>Evaluaciones</w:t>
      </w:r>
      <w:proofErr w:type="spellEnd"/>
      <w:r>
        <w:t xml:space="preserve"> </w:t>
      </w:r>
      <w:proofErr w:type="spellStart"/>
      <w:r>
        <w:t>académicas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locales,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evaluaciones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,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monitorear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 un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educadores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padres. </w:t>
      </w:r>
      <w:r>
        <w:rPr>
          <w:noProof/>
        </w:rPr>
        <w:drawing>
          <wp:inline distT="0" distB="0" distL="0" distR="0" wp14:anchorId="455611A0" wp14:editId="11EEF3C8">
            <wp:extent cx="45613" cy="45617"/>
            <wp:effectExtent l="0" t="0" r="0" b="0"/>
            <wp:docPr id="2995" name="Picture 2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" name="Picture 29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13" cy="4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57EE9" w14:textId="77777777" w:rsidR="00803FC2" w:rsidRDefault="00024A3F">
      <w:pPr>
        <w:numPr>
          <w:ilvl w:val="1"/>
          <w:numId w:val="2"/>
        </w:numPr>
        <w:spacing w:after="25"/>
        <w:ind w:left="2256" w:right="121" w:hanging="402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y </w:t>
      </w:r>
      <w:proofErr w:type="spellStart"/>
      <w:r>
        <w:t>capacitación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trabajar</w:t>
      </w:r>
      <w:proofErr w:type="spellEnd"/>
      <w:r>
        <w:t xml:space="preserve"> con sus </w:t>
      </w:r>
      <w:proofErr w:type="spellStart"/>
      <w:r>
        <w:t>hijos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sus </w:t>
      </w:r>
      <w:proofErr w:type="spellStart"/>
      <w:r>
        <w:t>logros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alfabetización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la </w:t>
      </w:r>
      <w:proofErr w:type="spellStart"/>
      <w:r>
        <w:t>tecnología</w:t>
      </w:r>
      <w:proofErr w:type="spellEnd"/>
      <w:r>
        <w:t xml:space="preserve"> para </w:t>
      </w:r>
      <w:proofErr w:type="spellStart"/>
      <w:r>
        <w:t>fomentar</w:t>
      </w:r>
      <w:proofErr w:type="spellEnd"/>
      <w:r>
        <w:t xml:space="preserve"> la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padres.</w:t>
      </w:r>
    </w:p>
    <w:p w14:paraId="0E227462" w14:textId="77777777" w:rsidR="00803FC2" w:rsidRDefault="00024A3F">
      <w:pPr>
        <w:numPr>
          <w:ilvl w:val="1"/>
          <w:numId w:val="2"/>
        </w:numPr>
        <w:spacing w:after="94"/>
        <w:ind w:left="2256" w:right="121" w:hanging="402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y </w:t>
      </w:r>
      <w:proofErr w:type="spellStart"/>
      <w:r>
        <w:t>capacitación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trabajar</w:t>
      </w:r>
      <w:proofErr w:type="spellEnd"/>
      <w:r>
        <w:t xml:space="preserve"> con sus </w:t>
      </w:r>
      <w:proofErr w:type="spellStart"/>
      <w:r>
        <w:t>hijos</w:t>
      </w:r>
      <w:proofErr w:type="spellEnd"/>
      <w:r>
        <w:t xml:space="preserve"> para </w:t>
      </w:r>
      <w:proofErr w:type="spellStart"/>
      <w:r>
        <w:t>elegir</w:t>
      </w:r>
      <w:proofErr w:type="spellEnd"/>
      <w:r>
        <w:t xml:space="preserve"> </w:t>
      </w:r>
      <w:proofErr w:type="spellStart"/>
      <w:r>
        <w:t>trayectorias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requieran</w:t>
      </w:r>
      <w:proofErr w:type="spellEnd"/>
      <w:r>
        <w:t xml:space="preserve"> </w:t>
      </w:r>
      <w:proofErr w:type="spellStart"/>
      <w:r>
        <w:t>asistir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de 4 </w:t>
      </w:r>
      <w:proofErr w:type="spellStart"/>
      <w:r>
        <w:t>años</w:t>
      </w:r>
      <w:proofErr w:type="spellEnd"/>
      <w:r>
        <w:t>.</w:t>
      </w:r>
    </w:p>
    <w:p w14:paraId="5AD78EDE" w14:textId="77777777" w:rsidR="00803FC2" w:rsidRDefault="00024A3F">
      <w:pPr>
        <w:spacing w:after="38"/>
        <w:ind w:left="790" w:right="121" w:firstLine="79"/>
      </w:pPr>
      <w:r>
        <w:rPr>
          <w:noProof/>
        </w:rPr>
        <w:drawing>
          <wp:inline distT="0" distB="0" distL="0" distR="0" wp14:anchorId="170AEC2B" wp14:editId="1912DD0E">
            <wp:extent cx="109470" cy="63863"/>
            <wp:effectExtent l="0" t="0" r="0" b="0"/>
            <wp:docPr id="8080" name="Picture 8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" name="Picture 80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70" cy="6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 la </w:t>
      </w:r>
      <w:proofErr w:type="spellStart"/>
      <w:r>
        <w:t>ayuda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padres, </w:t>
      </w:r>
      <w:proofErr w:type="spellStart"/>
      <w:r>
        <w:t>educar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maestros, al personal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estudiantiles</w:t>
      </w:r>
      <w:proofErr w:type="spellEnd"/>
      <w:r>
        <w:t xml:space="preserve">,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directores</w:t>
      </w:r>
      <w:proofErr w:type="spellEnd"/>
      <w:r>
        <w:t xml:space="preserve"> y </w:t>
      </w:r>
      <w:proofErr w:type="gramStart"/>
      <w:r>
        <w:t>a</w:t>
      </w:r>
      <w:proofErr w:type="gramEnd"/>
      <w:r>
        <w:t xml:space="preserve"> </w:t>
      </w:r>
      <w:proofErr w:type="spellStart"/>
      <w:r>
        <w:t>otro</w:t>
      </w:r>
      <w:proofErr w:type="spellEnd"/>
      <w:r>
        <w:t xml:space="preserve"> personal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valor y la </w:t>
      </w:r>
      <w:proofErr w:type="spellStart"/>
      <w:r>
        <w:t>utilidad</w:t>
      </w:r>
      <w:proofErr w:type="spellEnd"/>
      <w:r>
        <w:t xml:space="preserve"> de las </w:t>
      </w:r>
      <w:proofErr w:type="spellStart"/>
      <w:r>
        <w:t>contribuciones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padres. El personal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, </w:t>
      </w:r>
      <w:proofErr w:type="spellStart"/>
      <w:r>
        <w:lastRenderedPageBreak/>
        <w:t>comunicarse</w:t>
      </w:r>
      <w:proofErr w:type="spellEnd"/>
      <w:r>
        <w:t xml:space="preserve"> y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iguales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personal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capacitado</w:t>
      </w:r>
      <w:proofErr w:type="spellEnd"/>
      <w:r>
        <w:t xml:space="preserve"> para </w:t>
      </w:r>
      <w:proofErr w:type="spellStart"/>
      <w:r>
        <w:t>implementar</w:t>
      </w:r>
      <w:proofErr w:type="spellEnd"/>
      <w:r>
        <w:t xml:space="preserve"> y </w:t>
      </w:r>
      <w:proofErr w:type="spellStart"/>
      <w:r>
        <w:t>coordinar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para padres y </w:t>
      </w:r>
      <w:proofErr w:type="spellStart"/>
      <w:r>
        <w:t>construir</w:t>
      </w:r>
      <w:proofErr w:type="spellEnd"/>
      <w:r>
        <w:t xml:space="preserve"> </w:t>
      </w:r>
      <w:proofErr w:type="spellStart"/>
      <w:r>
        <w:t>lazos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padres y las </w:t>
      </w:r>
      <w:proofErr w:type="spellStart"/>
      <w:r>
        <w:t>escuelas</w:t>
      </w:r>
      <w:proofErr w:type="spellEnd"/>
      <w:r>
        <w:t>.</w:t>
      </w:r>
    </w:p>
    <w:p w14:paraId="1A90CE7D" w14:textId="77777777" w:rsidR="00803FC2" w:rsidRDefault="00024A3F">
      <w:pPr>
        <w:ind w:left="807" w:right="121"/>
      </w:pPr>
      <w:proofErr w:type="spellStart"/>
      <w:r>
        <w:t>Coordinar</w:t>
      </w:r>
      <w:proofErr w:type="spellEnd"/>
      <w:r>
        <w:t xml:space="preserve"> e </w:t>
      </w:r>
      <w:proofErr w:type="spellStart"/>
      <w:r>
        <w:t>integrar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medida</w:t>
      </w:r>
      <w:proofErr w:type="spellEnd"/>
      <w:r>
        <w:t xml:space="preserve"> de lo </w:t>
      </w:r>
      <w:proofErr w:type="spellStart"/>
      <w:r>
        <w:t>posible</w:t>
      </w:r>
      <w:proofErr w:type="spellEnd"/>
      <w:r>
        <w:t xml:space="preserve"> y </w:t>
      </w:r>
      <w:proofErr w:type="spellStart"/>
      <w:r>
        <w:t>apropiado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 con </w:t>
      </w:r>
      <w:proofErr w:type="spellStart"/>
      <w:r>
        <w:t>centros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Community of Schools at Melrose High School. </w:t>
      </w:r>
      <w:proofErr w:type="spellStart"/>
      <w:r>
        <w:t>Incluya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disponible para </w:t>
      </w:r>
      <w:proofErr w:type="spellStart"/>
      <w:r>
        <w:t>el</w:t>
      </w:r>
      <w:proofErr w:type="spellEnd"/>
      <w:r>
        <w:t xml:space="preserve"> personal y </w:t>
      </w:r>
      <w:proofErr w:type="spellStart"/>
      <w:r>
        <w:t>los</w:t>
      </w:r>
      <w:proofErr w:type="spellEnd"/>
      <w:r>
        <w:t xml:space="preserve"> padres. </w:t>
      </w:r>
      <w:proofErr w:type="spellStart"/>
      <w:r>
        <w:t>Apoye</w:t>
      </w:r>
      <w:proofErr w:type="spellEnd"/>
      <w:r>
        <w:t xml:space="preserve"> la </w:t>
      </w:r>
      <w:proofErr w:type="spellStart"/>
      <w:r>
        <w:t>participación</w:t>
      </w:r>
      <w:proofErr w:type="spellEnd"/>
      <w:r>
        <w:t xml:space="preserve"> de la familia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 </w:t>
      </w:r>
      <w:proofErr w:type="spellStart"/>
      <w:r>
        <w:t>Permitir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personal del </w:t>
      </w:r>
      <w:proofErr w:type="spellStart"/>
      <w:r>
        <w:t>Título</w:t>
      </w:r>
      <w:proofErr w:type="spellEnd"/>
      <w:r>
        <w:t xml:space="preserve"> I </w:t>
      </w:r>
      <w:proofErr w:type="spellStart"/>
      <w:r>
        <w:t>sea</w:t>
      </w:r>
      <w:proofErr w:type="spellEnd"/>
      <w:r>
        <w:t xml:space="preserve"> </w:t>
      </w:r>
      <w:proofErr w:type="spellStart"/>
      <w:r>
        <w:t>accesible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padres,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encuestas</w:t>
      </w:r>
      <w:proofErr w:type="spellEnd"/>
      <w:r>
        <w:t xml:space="preserve"> para determiner la effective det Plan de </w:t>
      </w:r>
      <w:proofErr w:type="spellStart"/>
      <w:r>
        <w:t>Particiion</w:t>
      </w:r>
      <w:proofErr w:type="spellEnd"/>
      <w:r>
        <w:t xml:space="preserve"> Familiar.</w:t>
      </w:r>
    </w:p>
    <w:p w14:paraId="404E6435" w14:textId="77777777" w:rsidR="00803FC2" w:rsidRDefault="00024A3F">
      <w:pPr>
        <w:spacing w:after="957" w:line="422" w:lineRule="auto"/>
        <w:ind w:left="769" w:right="121" w:firstLine="57"/>
      </w:pPr>
      <w:proofErr w:type="gramStart"/>
      <w:r>
        <w:t>Los</w:t>
      </w:r>
      <w:proofErr w:type="gramEnd"/>
      <w:r>
        <w:t xml:space="preserve"> padres </w:t>
      </w:r>
      <w:proofErr w:type="spellStart"/>
      <w:r>
        <w:t>articipanen</w:t>
      </w:r>
      <w:proofErr w:type="spellEnd"/>
      <w:r>
        <w:t xml:space="preserve"> AL MENOS DOS </w:t>
      </w:r>
      <w:proofErr w:type="spellStart"/>
      <w:r>
        <w:t>inglésy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conferencias</w:t>
      </w:r>
      <w:proofErr w:type="spellEnd"/>
      <w:r>
        <w:t xml:space="preserve"> de padres y maestros </w:t>
      </w:r>
      <w:proofErr w:type="spellStart"/>
      <w:r>
        <w:t>patrocinadas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escuelas</w:t>
      </w:r>
      <w:proofErr w:type="spellEnd"/>
      <w:r>
        <w:t>.</w:t>
      </w:r>
    </w:p>
    <w:p w14:paraId="1A671415" w14:textId="77777777" w:rsidR="00803FC2" w:rsidRDefault="00024A3F">
      <w:pPr>
        <w:spacing w:after="669" w:line="216" w:lineRule="auto"/>
        <w:ind w:left="-15" w:right="1473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B714BE" wp14:editId="21A36869">
            <wp:simplePos x="0" y="0"/>
            <wp:positionH relativeFrom="column">
              <wp:posOffset>4273908</wp:posOffset>
            </wp:positionH>
            <wp:positionV relativeFrom="paragraph">
              <wp:posOffset>-159656</wp:posOffset>
            </wp:positionV>
            <wp:extent cx="1920294" cy="419671"/>
            <wp:effectExtent l="0" t="0" r="0" b="0"/>
            <wp:wrapSquare wrapText="bothSides"/>
            <wp:docPr id="4550" name="Picture 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" name="Picture 45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0294" cy="419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Andrea Talley, Principal</w:t>
      </w:r>
      <w:r>
        <w:rPr>
          <w:noProof/>
        </w:rPr>
        <w:drawing>
          <wp:inline distT="0" distB="0" distL="0" distR="0" wp14:anchorId="14E93E24" wp14:editId="5301B52E">
            <wp:extent cx="1304523" cy="570204"/>
            <wp:effectExtent l="0" t="0" r="0" b="0"/>
            <wp:docPr id="4549" name="Picture 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" name="Picture 45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4523" cy="57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</w:rPr>
        <w:t>r.Gwanda</w:t>
      </w:r>
      <w:proofErr w:type="spellEnd"/>
      <w:r>
        <w:rPr>
          <w:sz w:val="22"/>
        </w:rPr>
        <w:t xml:space="preserve"> Patterson, PLC</w:t>
      </w:r>
    </w:p>
    <w:p w14:paraId="7F7A2066" w14:textId="77777777" w:rsidR="00803FC2" w:rsidRDefault="00024A3F">
      <w:pPr>
        <w:spacing w:after="0" w:line="259" w:lineRule="auto"/>
        <w:ind w:left="0" w:right="0" w:firstLine="0"/>
        <w:jc w:val="right"/>
      </w:pPr>
      <w:proofErr w:type="spellStart"/>
      <w:r>
        <w:t>Revisado</w:t>
      </w:r>
      <w:proofErr w:type="spellEnd"/>
      <w:r>
        <w:t xml:space="preserve"> Mayo 16, 2025</w:t>
      </w:r>
    </w:p>
    <w:sectPr w:rsidR="00803FC2">
      <w:pgSz w:w="12240" w:h="15840"/>
      <w:pgMar w:top="1868" w:right="553" w:bottom="1765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0B39E0CB" id="2990" o:spid="_x0000_i1025" style="width:3.75pt;height:3.7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15F3EC1"/>
    <w:multiLevelType w:val="hybridMultilevel"/>
    <w:tmpl w:val="3FF8749E"/>
    <w:lvl w:ilvl="0" w:tplc="6D2CCB24">
      <w:start w:val="1"/>
      <w:numFmt w:val="decimal"/>
      <w:lvlText w:val="%1.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47C28">
      <w:start w:val="1"/>
      <w:numFmt w:val="bullet"/>
      <w:lvlText w:val="•"/>
      <w:lvlPicBulletId w:val="0"/>
      <w:lvlJc w:val="left"/>
      <w:pPr>
        <w:ind w:left="2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209C5E">
      <w:start w:val="1"/>
      <w:numFmt w:val="bullet"/>
      <w:lvlText w:val="▪"/>
      <w:lvlJc w:val="left"/>
      <w:pPr>
        <w:ind w:left="2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4B48A">
      <w:start w:val="1"/>
      <w:numFmt w:val="bullet"/>
      <w:lvlText w:val="•"/>
      <w:lvlJc w:val="left"/>
      <w:pPr>
        <w:ind w:left="3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D69440">
      <w:start w:val="1"/>
      <w:numFmt w:val="bullet"/>
      <w:lvlText w:val="o"/>
      <w:lvlJc w:val="left"/>
      <w:pPr>
        <w:ind w:left="3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0C396E">
      <w:start w:val="1"/>
      <w:numFmt w:val="bullet"/>
      <w:lvlText w:val="▪"/>
      <w:lvlJc w:val="left"/>
      <w:pPr>
        <w:ind w:left="4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A19E0">
      <w:start w:val="1"/>
      <w:numFmt w:val="bullet"/>
      <w:lvlText w:val="•"/>
      <w:lvlJc w:val="left"/>
      <w:pPr>
        <w:ind w:left="5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ACADFE">
      <w:start w:val="1"/>
      <w:numFmt w:val="bullet"/>
      <w:lvlText w:val="o"/>
      <w:lvlJc w:val="left"/>
      <w:pPr>
        <w:ind w:left="5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EC26C">
      <w:start w:val="1"/>
      <w:numFmt w:val="bullet"/>
      <w:lvlText w:val="▪"/>
      <w:lvlJc w:val="left"/>
      <w:pPr>
        <w:ind w:left="6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C02519"/>
    <w:multiLevelType w:val="hybridMultilevel"/>
    <w:tmpl w:val="D2B02788"/>
    <w:lvl w:ilvl="0" w:tplc="CE88D7B0">
      <w:start w:val="1"/>
      <w:numFmt w:val="decimal"/>
      <w:lvlText w:val="%1.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48BBC">
      <w:start w:val="1"/>
      <w:numFmt w:val="lowerLetter"/>
      <w:lvlText w:val="%2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CA72C">
      <w:start w:val="1"/>
      <w:numFmt w:val="lowerRoman"/>
      <w:lvlText w:val="%3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0902C">
      <w:start w:val="1"/>
      <w:numFmt w:val="decimal"/>
      <w:lvlText w:val="%4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0FBE4">
      <w:start w:val="1"/>
      <w:numFmt w:val="lowerLetter"/>
      <w:lvlText w:val="%5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3F1C">
      <w:start w:val="1"/>
      <w:numFmt w:val="lowerRoman"/>
      <w:lvlText w:val="%6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61A6C">
      <w:start w:val="1"/>
      <w:numFmt w:val="decimal"/>
      <w:lvlText w:val="%7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2ED9A">
      <w:start w:val="1"/>
      <w:numFmt w:val="lowerLetter"/>
      <w:lvlText w:val="%8"/>
      <w:lvlJc w:val="left"/>
      <w:pPr>
        <w:ind w:left="7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95BE">
      <w:start w:val="1"/>
      <w:numFmt w:val="lowerRoman"/>
      <w:lvlText w:val="%9"/>
      <w:lvlJc w:val="left"/>
      <w:pPr>
        <w:ind w:left="7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2582869">
    <w:abstractNumId w:val="1"/>
  </w:num>
  <w:num w:numId="2" w16cid:durableId="186378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C2"/>
    <w:rsid w:val="00024A3F"/>
    <w:rsid w:val="00803FC2"/>
    <w:rsid w:val="00E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EFF410"/>
  <w15:docId w15:val="{1C736A10-CFBA-4246-B391-5EFD5D8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582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GWANDA P PATTERSON</dc:creator>
  <cp:keywords/>
  <cp:lastModifiedBy>GWANDA P PATTERSON</cp:lastModifiedBy>
  <cp:revision>2</cp:revision>
  <dcterms:created xsi:type="dcterms:W3CDTF">2025-12-16T19:57:00Z</dcterms:created>
  <dcterms:modified xsi:type="dcterms:W3CDTF">2025-12-16T19:57:00Z</dcterms:modified>
</cp:coreProperties>
</file>