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36"/>
          <w:szCs w:val="36"/>
        </w:rPr>
      </w:pPr>
      <w:bookmarkStart w:colFirst="0" w:colLast="0" w:name="_i3t6g6q1twmd" w:id="0"/>
      <w:bookmarkEnd w:id="0"/>
      <w:r w:rsidDel="00000000" w:rsidR="00000000" w:rsidRPr="00000000">
        <w:rPr>
          <w:b w:val="1"/>
          <w:bCs w:val="1"/>
          <w:sz w:val="36"/>
          <w:szCs w:val="36"/>
          <w:rtl w:val="0"/>
        </w:rPr>
        <w:t xml:space="preserve">Second Grade Syllabus-Outline Second Semester </w:t>
      </w:r>
    </w:p>
    <w:p w:rsidR="00000000" w:rsidDel="00000000" w:rsidP="00000000" w:rsidRDefault="00000000" w:rsidRPr="00000000" w14:paraId="00000002">
      <w:pPr>
        <w:pStyle w:val="Heading2"/>
        <w:keepNext w:val="0"/>
        <w:keepLines w:val="0"/>
        <w:spacing w:after="80" w:lineRule="auto"/>
        <w:rPr>
          <w:b w:val="1"/>
          <w:bCs w:val="1"/>
          <w:sz w:val="28"/>
          <w:szCs w:val="28"/>
        </w:rPr>
      </w:pPr>
      <w:bookmarkStart w:colFirst="0" w:colLast="0" w:name="_rx9ex0v59qqj" w:id="1"/>
      <w:bookmarkEnd w:id="1"/>
      <w:r w:rsidDel="00000000" w:rsidR="00000000" w:rsidRPr="00000000">
        <w:rPr>
          <w:b w:val="1"/>
          <w:bCs w:val="1"/>
          <w:sz w:val="26"/>
          <w:szCs w:val="26"/>
          <w:rtl w:val="0"/>
        </w:rPr>
        <w:t xml:space="preserve">Mrs. Gafford, Mrs. Snell, Mrs. Stout, and Mrs. Tovar– Shady Shores Elementary</w:t>
      </w:r>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b w:val="1"/>
          <w:bCs w:val="1"/>
          <w:color w:val="000000"/>
        </w:rPr>
      </w:pPr>
      <w:bookmarkStart w:colFirst="0" w:colLast="0" w:name="_vpps8yx4lb2d" w:id="2"/>
      <w:bookmarkEnd w:id="2"/>
      <w:r w:rsidDel="00000000" w:rsidR="00000000" w:rsidRPr="00000000">
        <w:rPr>
          <w:b w:val="1"/>
          <w:bCs w:val="1"/>
          <w:color w:val="000000"/>
          <w:rtl w:val="0"/>
        </w:rPr>
        <w:t xml:space="preserve">Spring 2026</w:t>
      </w: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Dear Parents and Guardians,</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Welcome to 2nd Grade at Shady Shores Elementary! This syllabus outlines what your child will learn this semester, and how you can support their success. As required by Texas law (Senate Bill 12), this document serves as the instructional plan and is available for your review. We are excited to partner with you for a great semester!</w:t>
      </w:r>
    </w:p>
    <w:p w:rsidR="00000000" w:rsidDel="00000000" w:rsidP="00000000" w:rsidRDefault="00000000" w:rsidRPr="00000000" w14:paraId="00000006">
      <w:pPr>
        <w:pStyle w:val="Heading3"/>
        <w:keepNext w:val="0"/>
        <w:keepLines w:val="0"/>
        <w:spacing w:before="280" w:line="240" w:lineRule="auto"/>
        <w:rPr>
          <w:b w:val="1"/>
          <w:bCs w:val="1"/>
          <w:color w:val="000000"/>
          <w:sz w:val="24"/>
          <w:szCs w:val="24"/>
        </w:rPr>
      </w:pPr>
      <w:bookmarkStart w:colFirst="0" w:colLast="0" w:name="_bbtugmnqx207" w:id="3"/>
      <w:bookmarkEnd w:id="3"/>
      <w:r w:rsidDel="00000000" w:rsidR="00000000" w:rsidRPr="00000000">
        <w:rPr>
          <w:b w:val="1"/>
          <w:bCs w:val="1"/>
          <w:color w:val="000000"/>
          <w:sz w:val="24"/>
          <w:szCs w:val="24"/>
          <w:rtl w:val="0"/>
        </w:rPr>
        <w:t xml:space="preserve">What Your Child Will Learn</w:t>
      </w:r>
    </w:p>
    <w:p w:rsidR="00000000" w:rsidDel="00000000" w:rsidP="00000000" w:rsidRDefault="00000000" w:rsidRPr="00000000" w14:paraId="00000007">
      <w:pPr>
        <w:spacing w:after="240" w:before="240" w:line="240" w:lineRule="auto"/>
        <w:rPr>
          <w:sz w:val="24"/>
          <w:szCs w:val="24"/>
        </w:rPr>
      </w:pPr>
      <w:r w:rsidDel="00000000" w:rsidR="00000000" w:rsidRPr="00000000">
        <w:rPr>
          <w:sz w:val="24"/>
          <w:szCs w:val="24"/>
          <w:rtl w:val="0"/>
        </w:rPr>
        <w:t xml:space="preserve">This semester, we’ll focus on building skills in the following subjects, based on Texas state standards (TEKS). This is the instructional plan for your child’s class:</w:t>
      </w:r>
    </w:p>
    <w:p w:rsidR="00000000" w:rsidDel="00000000" w:rsidP="00000000" w:rsidRDefault="00000000" w:rsidRPr="00000000" w14:paraId="00000008">
      <w:pPr>
        <w:numPr>
          <w:ilvl w:val="0"/>
          <w:numId w:val="1"/>
        </w:numPr>
        <w:spacing w:after="0" w:afterAutospacing="0" w:before="240" w:line="240" w:lineRule="auto"/>
        <w:ind w:left="720" w:hanging="360"/>
        <w:rPr>
          <w:sz w:val="24"/>
          <w:szCs w:val="24"/>
        </w:rPr>
      </w:pPr>
      <w:r w:rsidDel="00000000" w:rsidR="00000000" w:rsidRPr="00000000">
        <w:rPr>
          <w:b w:val="1"/>
          <w:bCs w:val="1"/>
          <w:sz w:val="24"/>
          <w:szCs w:val="24"/>
          <w:rtl w:val="0"/>
        </w:rPr>
        <w:t xml:space="preserve">Reading &amp; Language Arts</w:t>
      </w:r>
      <w:r w:rsidDel="00000000" w:rsidR="00000000" w:rsidRPr="00000000">
        <w:rPr>
          <w:sz w:val="24"/>
          <w:szCs w:val="24"/>
          <w:rtl w:val="0"/>
        </w:rPr>
        <w:br w:type="textWrapping"/>
      </w:r>
    </w:p>
    <w:p w:rsidR="00000000" w:rsidDel="00000000" w:rsidP="00000000" w:rsidRDefault="00000000" w:rsidRPr="00000000" w14:paraId="00000009">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7: Insects All Around</w:t>
      </w:r>
    </w:p>
    <w:p w:rsidR="00000000" w:rsidDel="00000000" w:rsidP="00000000" w:rsidRDefault="00000000" w:rsidRPr="00000000" w14:paraId="0000000A">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will learn the characteristics of insects, the life cycles of insects, how insects can be categorized as solitary or social, and how insects are viewed as both helpful and harmful. For example, students will learn how insects are important to the process of pollination and in the production of honey, some cosmetics, and even medicines. This domain will lay the foundation for further study of the life cycles, habitats, and classifications of insects and other animals.</w:t>
      </w:r>
    </w:p>
    <w:p w:rsidR="00000000" w:rsidDel="00000000" w:rsidP="00000000" w:rsidRDefault="00000000" w:rsidRPr="00000000" w14:paraId="0000000B">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08: The U.S. Civil War</w:t>
      </w:r>
    </w:p>
    <w:p w:rsidR="00000000" w:rsidDel="00000000" w:rsidP="00000000" w:rsidRDefault="00000000" w:rsidRPr="00000000" w14:paraId="0000000C">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domain lays the foundation for more in-depth study of a critical period in American history in later grades. Students begin to learn about the controversy between the North and the South over slavery and become familiar with the achievements of key historical figures during this time, including Harriet Tubman, Clara Barton, Abraham Lincoln, Ulysses S. Grant, and Robert E. Lee. Students will incorporate key vocabulary as they write Civil War journal entries throughout the domain.</w:t>
      </w:r>
    </w:p>
    <w:p w:rsidR="00000000" w:rsidDel="00000000" w:rsidP="00000000" w:rsidRDefault="00000000" w:rsidRPr="00000000" w14:paraId="0000000D">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09: The Human Body: Building Blocks and Nutrition</w:t>
      </w:r>
    </w:p>
    <w:p w:rsidR="00000000" w:rsidDel="00000000" w:rsidP="00000000" w:rsidRDefault="00000000" w:rsidRPr="00000000" w14:paraId="0000000E">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In this domain, students will explore a number of topics related to the human body, beginning with the importance of cells as the building blocks of all life on Earth. Students will learn about organs and body systems, with a focus on the digestive and excretory systems. Students will also learn about Anton van Leeuwenhoek and his pioneering work with the microscope, which led to the discovery of tiny one-celled bacteria. The remainder of this domain focuses on the importance of good nutrition and how to make good choices in order to eat a well-balanced diet.</w:t>
      </w:r>
    </w:p>
    <w:p w:rsidR="00000000" w:rsidDel="00000000" w:rsidP="00000000" w:rsidRDefault="00000000" w:rsidRPr="00000000" w14:paraId="0000000F">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10: Journeys to America: Land of Opportunity</w:t>
      </w:r>
    </w:p>
    <w:p w:rsidR="00000000" w:rsidDel="00000000" w:rsidP="00000000" w:rsidRDefault="00000000" w:rsidRPr="00000000" w14:paraId="00000010">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explore the idea of e pluribus unum and the importance of immigration in the history of the United States, with a focus on the great wave of immigrants from Europe between 1880 and 1920. By examining the reasons people immigrated and why they settled in particular cities or regions, students may make connections to their own family history and cultural background. In learning about citizenship, students are introduced to basic knowledge about the Constitution and the Bill of Rights and how these documents helped make the United States a land of opportunity.</w:t>
      </w:r>
    </w:p>
    <w:p w:rsidR="00000000" w:rsidDel="00000000" w:rsidP="00000000" w:rsidRDefault="00000000" w:rsidRPr="00000000" w14:paraId="00000011">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11: Fighting for a Cause</w:t>
      </w:r>
    </w:p>
    <w:p w:rsidR="00000000" w:rsidDel="00000000" w:rsidP="00000000" w:rsidRDefault="00000000" w:rsidRPr="00000000" w14:paraId="00000012">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domain will introduce students to several ordinary people who stood up for what they believed in and who fought for a cause, even when faced with immeasurable odds. These key historical figures devoted their lives to various causes such as the abolition of slavery, the right for women to vote, and the welfare of migrant workers. They provide students with great examples of the power of perseverance and choosing nonviolent pathways to create awareness and momentum for a cause. Students will understand the connection between ideas and actions, and how ordinary people can create extraordinary change.</w:t>
      </w:r>
    </w:p>
    <w:p w:rsidR="00000000" w:rsidDel="00000000" w:rsidP="00000000" w:rsidRDefault="00000000" w:rsidRPr="00000000" w14:paraId="00000013">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12: Up, Up, and Away: The Age of Aviation</w:t>
      </w:r>
    </w:p>
    <w:p w:rsidR="00000000" w:rsidDel="00000000" w:rsidP="00000000" w:rsidRDefault="00000000" w:rsidRPr="00000000" w14:paraId="00000014">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In exploring the history of aviation, students will hear the stories of early aviators, such as the Montgolfier brothers, the Wright brothers, Aída de Acosta, and Amelia Earhart. They will study the science of flight, including the physics concept of lift, and will research the social impacts of flight on the world. Students will increase their understanding of the research process, including brainstorming, asking questions, gathering information from texts, and writing about what they have learned in order to present informational texts to be displayed in an Aviators Hall of Fame.</w:t>
      </w:r>
    </w:p>
    <w:p w:rsidR="00000000" w:rsidDel="00000000" w:rsidP="00000000" w:rsidRDefault="00000000" w:rsidRPr="00000000" w14:paraId="00000015">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Math</w:t>
      </w:r>
      <w:r w:rsidDel="00000000" w:rsidR="00000000" w:rsidRPr="00000000">
        <w:rPr>
          <w:sz w:val="24"/>
          <w:szCs w:val="24"/>
          <w:rtl w:val="0"/>
        </w:rPr>
        <w:br w:type="textWrapping"/>
      </w:r>
    </w:p>
    <w:p w:rsidR="00000000" w:rsidDel="00000000" w:rsidP="00000000" w:rsidRDefault="00000000" w:rsidRPr="00000000" w14:paraId="00000016">
      <w:pPr>
        <w:numPr>
          <w:ilvl w:val="1"/>
          <w:numId w:val="1"/>
        </w:numPr>
        <w:spacing w:after="0" w:afterAutospacing="0" w:before="0" w:beforeAutospacing="0" w:line="240" w:lineRule="auto"/>
        <w:ind w:left="1440" w:hanging="360"/>
        <w:rPr>
          <w:b w:val="1"/>
          <w:bCs w:val="1"/>
          <w:sz w:val="24"/>
          <w:szCs w:val="24"/>
        </w:rPr>
      </w:pPr>
      <w:r w:rsidDel="00000000" w:rsidR="00000000" w:rsidRPr="00000000">
        <w:rPr>
          <w:sz w:val="24"/>
          <w:szCs w:val="24"/>
          <w:rtl w:val="0"/>
        </w:rPr>
        <w:t xml:space="preserve">Module 5: Addition and Subtraction Within 1,000 with Word Problems to 1,000</w:t>
      </w:r>
      <w:r w:rsidDel="00000000" w:rsidR="00000000" w:rsidRPr="00000000">
        <w:rPr>
          <w:rtl w:val="0"/>
        </w:rPr>
      </w:r>
    </w:p>
    <w:p w:rsidR="00000000" w:rsidDel="00000000" w:rsidP="00000000" w:rsidRDefault="00000000" w:rsidRPr="00000000" w14:paraId="00000017">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module bundles student expectations that address adding and subtracting within 1,000, including connecting concrete models, drawings, and strategies based on place value; properties of operations; and the relationship between addition and subtraction to written methods.</w:t>
      </w:r>
    </w:p>
    <w:p w:rsidR="00000000" w:rsidDel="00000000" w:rsidP="00000000" w:rsidRDefault="00000000" w:rsidRPr="00000000" w14:paraId="00000018">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6: Foundations of Multiplication, Division, and Area</w:t>
      </w:r>
      <w:r w:rsidDel="00000000" w:rsidR="00000000" w:rsidRPr="00000000">
        <w:rPr>
          <w:rtl w:val="0"/>
        </w:rPr>
      </w:r>
    </w:p>
    <w:p w:rsidR="00000000" w:rsidDel="00000000" w:rsidP="00000000" w:rsidRDefault="00000000" w:rsidRPr="00000000" w14:paraId="00000019">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w:t>
      </w:r>
      <w:r w:rsidDel="00000000" w:rsidR="00000000" w:rsidRPr="00000000">
        <w:rPr>
          <w:color w:val="222222"/>
          <w:sz w:val="24"/>
          <w:szCs w:val="24"/>
          <w:rtl w:val="0"/>
        </w:rPr>
        <w:t xml:space="preserve"> This module bundles student expectations that address contextual multiplication and division situations, the area of rectangles using concrete models of square units, and the meaning of even and odd numbers.</w:t>
      </w:r>
      <w:r w:rsidDel="00000000" w:rsidR="00000000" w:rsidRPr="00000000">
        <w:rPr>
          <w:rtl w:val="0"/>
        </w:rPr>
      </w:r>
    </w:p>
    <w:p w:rsidR="00000000" w:rsidDel="00000000" w:rsidP="00000000" w:rsidRDefault="00000000" w:rsidRPr="00000000" w14:paraId="0000001A">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7: Problem Solving with Length, Money, and Data</w:t>
      </w:r>
      <w:r w:rsidDel="00000000" w:rsidR="00000000" w:rsidRPr="00000000">
        <w:rPr>
          <w:rtl w:val="0"/>
        </w:rPr>
      </w:r>
    </w:p>
    <w:p w:rsidR="00000000" w:rsidDel="00000000" w:rsidP="00000000" w:rsidRDefault="00000000" w:rsidRPr="00000000" w14:paraId="0000001B">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module bundles student expectations that address adding and subtracting to solve problems involving length, money, and data. This module also addresses various financial literacy concepts. </w:t>
      </w:r>
    </w:p>
    <w:p w:rsidR="00000000" w:rsidDel="00000000" w:rsidP="00000000" w:rsidRDefault="00000000" w:rsidRPr="00000000" w14:paraId="0000001C">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8: Time, Shapes, and Fractions as Equal Parts of Shapes</w:t>
      </w:r>
    </w:p>
    <w:p w:rsidR="00000000" w:rsidDel="00000000" w:rsidP="00000000" w:rsidRDefault="00000000" w:rsidRPr="00000000" w14:paraId="0000001D">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module bundles student expectations that address understandings of two- and three-dimensional figures, fractions as equal parts of a whole, and time to the nearest minute.</w:t>
      </w:r>
    </w:p>
    <w:p w:rsidR="00000000" w:rsidDel="00000000" w:rsidP="00000000" w:rsidRDefault="00000000" w:rsidRPr="00000000" w14:paraId="0000001E">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Science</w:t>
      </w:r>
      <w:r w:rsidDel="00000000" w:rsidR="00000000" w:rsidRPr="00000000">
        <w:rPr>
          <w:sz w:val="24"/>
          <w:szCs w:val="24"/>
          <w:rtl w:val="0"/>
        </w:rPr>
        <w:br w:type="textWrapping"/>
      </w:r>
    </w:p>
    <w:p w:rsidR="00000000" w:rsidDel="00000000" w:rsidP="00000000" w:rsidRDefault="00000000" w:rsidRPr="00000000" w14:paraId="0000001F">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05: Investigating Weather and Earth’s Changes</w:t>
      </w:r>
    </w:p>
    <w:p w:rsidR="00000000" w:rsidDel="00000000" w:rsidP="00000000" w:rsidRDefault="00000000" w:rsidRPr="00000000" w14:paraId="00000020">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focus on the different scientific investigations and effects of weather. Students are expected to start by measuring, recording, and graphing daily weather, including temperature and precipitation. Additionally, students will investigate different types of severe weather, such as hurricanes, tornados, and floods. Students will need to identify areas and regions in which these weather events occur. Finally, students will connect their knowledge of weather to their investigations and descriptions of wind and water moving soil and rock particles across Earth’s surface. Examples include wind blowing sand into dunes on the beach and rivers carrying rocks as it flows. </w:t>
      </w:r>
    </w:p>
    <w:p w:rsidR="00000000" w:rsidDel="00000000" w:rsidP="00000000" w:rsidRDefault="00000000" w:rsidRPr="00000000" w14:paraId="00000021">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06: Investigating Resources</w:t>
      </w:r>
    </w:p>
    <w:p w:rsidR="00000000" w:rsidDel="00000000" w:rsidP="00000000" w:rsidRDefault="00000000" w:rsidRPr="00000000" w14:paraId="00000022">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focus on Earth’s natural resources and human attempts to conserve them. Students distinguish between which resources are natural, come from the Earth, and are manmade, produced by people. Students will then be expected to describe how we can limit the effect we have on Earth’s resources by conserving and properly disposing of materials. This unit will be a continuation of student’s learning about conservation and introduce the idea of reducing, reusing, and recycling of paper, plastic, and metal.</w:t>
      </w:r>
    </w:p>
    <w:p w:rsidR="00000000" w:rsidDel="00000000" w:rsidP="00000000" w:rsidRDefault="00000000" w:rsidRPr="00000000" w14:paraId="00000023">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07: Investigating Organisms and Environments</w:t>
      </w:r>
    </w:p>
    <w:p w:rsidR="00000000" w:rsidDel="00000000" w:rsidP="00000000" w:rsidRDefault="00000000" w:rsidRPr="00000000" w14:paraId="00000024">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revolve around living things depending upon one another and their environment. Students will describe how plants and animals rely on the physical characteristics of an environment to survive. In addition, students will describe and demonstrate how living things depend on each other by creating food chains and identify producers and consumers. Students will explain and demonstrate how plants depend on other living and nonliving things to pollinate and disperse their seeds.</w:t>
      </w:r>
    </w:p>
    <w:p w:rsidR="00000000" w:rsidDel="00000000" w:rsidP="00000000" w:rsidRDefault="00000000" w:rsidRPr="00000000" w14:paraId="00000025">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08: Investigating Structures and Behaviors of Organisms</w:t>
      </w:r>
    </w:p>
    <w:p w:rsidR="00000000" w:rsidDel="00000000" w:rsidP="00000000" w:rsidRDefault="00000000" w:rsidRPr="00000000" w14:paraId="00000026">
      <w:pPr>
        <w:numPr>
          <w:ilvl w:val="2"/>
          <w:numId w:val="1"/>
        </w:numPr>
        <w:spacing w:after="0" w:afterAutospacing="0" w:before="0" w:beforeAutospacing="0" w:line="240" w:lineRule="auto"/>
        <w:ind w:left="2160" w:hanging="360"/>
        <w:rPr>
          <w:sz w:val="24"/>
          <w:szCs w:val="24"/>
          <w:u w:val="none"/>
        </w:rPr>
      </w:pPr>
      <w:r w:rsidDel="00000000" w:rsidR="00000000" w:rsidRPr="00000000">
        <w:rPr>
          <w:sz w:val="24"/>
          <w:szCs w:val="24"/>
          <w:rtl w:val="0"/>
        </w:rPr>
        <w:t xml:space="preserve">Learning Objectives: This unit bundles student expectations that revolve around organisms meeting their needs through structures, behaviors, and their environment. Students start by exploring the basic structures and functionality of plant parts, including roots, stems, leaves, flowers, fruits, and seeds. Students will then record and compare how the structures and behaviors of animals help them to survive. These standards pair well, and students can explore plants and animals in the same environment and how they meet their needs. Finally, students will record and compare group behaviors in animals and how that contributes to their survival.</w:t>
      </w:r>
    </w:p>
    <w:p w:rsidR="00000000" w:rsidDel="00000000" w:rsidP="00000000" w:rsidRDefault="00000000" w:rsidRPr="00000000" w14:paraId="00000027">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09: Investigating Life Cycles</w:t>
      </w:r>
    </w:p>
    <w:p w:rsidR="00000000" w:rsidDel="00000000" w:rsidP="00000000" w:rsidRDefault="00000000" w:rsidRPr="00000000" w14:paraId="00000028">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focus on objects that students can directly observe in the sky. While students will observe objects that are in space, the vantage point is from the surface of the Earth. They describe the Sun as a star that provides light and heat. Students are expected to explain that the Moon reflects light from the Sun, rather than producing its own light. Additionally, they will observe other objects visible in the sky using tools, such as telescopes. They will compare how objects appear different with and without the use of these tools.</w:t>
      </w:r>
    </w:p>
    <w:p w:rsidR="00000000" w:rsidDel="00000000" w:rsidP="00000000" w:rsidRDefault="00000000" w:rsidRPr="00000000" w14:paraId="00000029">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Social Studies</w:t>
      </w:r>
      <w:r w:rsidDel="00000000" w:rsidR="00000000" w:rsidRPr="00000000">
        <w:rPr>
          <w:sz w:val="24"/>
          <w:szCs w:val="24"/>
          <w:rtl w:val="0"/>
        </w:rPr>
        <w:br w:type="textWrapping"/>
      </w:r>
    </w:p>
    <w:p w:rsidR="00000000" w:rsidDel="00000000" w:rsidP="00000000" w:rsidRDefault="00000000" w:rsidRPr="00000000" w14:paraId="0000002A">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04: Interacting with the Environment</w:t>
      </w:r>
    </w:p>
    <w:p w:rsidR="00000000" w:rsidDel="00000000" w:rsidP="00000000" w:rsidRDefault="00000000" w:rsidRPr="00000000" w14:paraId="0000002B">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address geography and the interaction of humans with the physical environment. Communities can be defined by a physical spatial locale as well as by the people inhabiting that locale. It is important for students to practice spatial reasoning skills using maps and globes for developing an understanding of geography and having a mental map of the world.  Additionally, studying human environmental interactions is important for understanding how geography impacts people and how people impact geography.</w:t>
      </w:r>
    </w:p>
    <w:p w:rsidR="00000000" w:rsidDel="00000000" w:rsidP="00000000" w:rsidRDefault="00000000" w:rsidRPr="00000000" w14:paraId="0000002C">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05: Working in Our Community</w:t>
      </w:r>
    </w:p>
    <w:p w:rsidR="00000000" w:rsidDel="00000000" w:rsidP="00000000" w:rsidRDefault="00000000" w:rsidRPr="00000000" w14:paraId="0000002D">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address the basics of a market economy characterized by free enterprise. Economics is a study of the choices made in relation to production, consumption, and distribution of goods and services. In a market economy characterized by free enterprise individuals have the freedom to make decisions related to production and consumption. Many factors influence how these decisions are made. Most significantly is the necessity to meet basic needs. An understanding of the role of producers and consumers is foundational to understanding how a market economy operates.</w:t>
      </w:r>
    </w:p>
    <w:p w:rsidR="00000000" w:rsidDel="00000000" w:rsidP="00000000" w:rsidRDefault="00000000" w:rsidRPr="00000000" w14:paraId="0000002E">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06: Celebrating Our Cultural Heritage</w:t>
      </w:r>
    </w:p>
    <w:p w:rsidR="00000000" w:rsidDel="00000000" w:rsidP="00000000" w:rsidRDefault="00000000" w:rsidRPr="00000000" w14:paraId="0000002F">
      <w:pPr>
        <w:numPr>
          <w:ilvl w:val="2"/>
          <w:numId w:val="1"/>
        </w:numPr>
        <w:spacing w:after="24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relate to cultural celebrations. All communities express culture through art, literature, and celebrations. Individuals are members of a variety of communities, each with its own culture. Students are a part of a school community culture, a local community culture, the culture of Texas, culture of the United States, and possibly culture from where their ancestors migrated. Many groups have contributed to the mosaic of culture in Texas and in the United States. An examination of culture including the art produced in a community and the cultural celebrations of a community is important for understanding that culture unifies and distinguishes societies.  </w:t>
      </w:r>
    </w:p>
    <w:p w:rsidR="00000000" w:rsidDel="00000000" w:rsidP="00000000" w:rsidRDefault="00000000" w:rsidRPr="00000000" w14:paraId="00000030">
      <w:pPr>
        <w:spacing w:after="240" w:before="240" w:line="240" w:lineRule="auto"/>
        <w:rPr>
          <w:sz w:val="24"/>
          <w:szCs w:val="24"/>
        </w:rPr>
      </w:pPr>
      <w:r w:rsidDel="00000000" w:rsidR="00000000" w:rsidRPr="00000000">
        <w:rPr>
          <w:sz w:val="24"/>
          <w:szCs w:val="24"/>
          <w:rtl w:val="0"/>
        </w:rPr>
        <w:t xml:space="preserve">Thank you for partnering with us to make this semester successful for your child! If you have any questions, feel free to reach out.</w:t>
      </w:r>
    </w:p>
    <w:p w:rsidR="00000000" w:rsidDel="00000000" w:rsidP="00000000" w:rsidRDefault="00000000" w:rsidRPr="00000000" w14:paraId="00000031">
      <w:pPr>
        <w:spacing w:after="240" w:before="240" w:lineRule="auto"/>
        <w:rPr>
          <w:sz w:val="24"/>
          <w:szCs w:val="24"/>
        </w:rPr>
      </w:pPr>
      <w:r w:rsidDel="00000000" w:rsidR="00000000" w:rsidRPr="00000000">
        <w:rPr>
          <w:sz w:val="24"/>
          <w:szCs w:val="24"/>
          <w:rtl w:val="0"/>
        </w:rPr>
        <w:t xml:space="preserve">Sincerely,</w:t>
      </w:r>
    </w:p>
    <w:p w:rsidR="00000000" w:rsidDel="00000000" w:rsidP="00000000" w:rsidRDefault="00000000" w:rsidRPr="00000000" w14:paraId="00000032">
      <w:pPr>
        <w:pStyle w:val="Heading2"/>
        <w:keepNext w:val="0"/>
        <w:keepLines w:val="0"/>
        <w:spacing w:after="80" w:lineRule="auto"/>
        <w:rPr>
          <w:sz w:val="20"/>
          <w:szCs w:val="20"/>
          <w:highlight w:val="yellow"/>
        </w:rPr>
      </w:pPr>
      <w:bookmarkStart w:colFirst="0" w:colLast="0" w:name="_jd02c0o8qlcu" w:id="4"/>
      <w:bookmarkEnd w:id="4"/>
      <w:r w:rsidDel="00000000" w:rsidR="00000000" w:rsidRPr="00000000">
        <w:rPr>
          <w:sz w:val="24"/>
          <w:szCs w:val="24"/>
          <w:rtl w:val="0"/>
        </w:rPr>
        <w:t xml:space="preserve">Mrs. Gafford, Mrs. Snell, Mrs. Stout, and Mrs. Tovar</w:t>
      </w:r>
      <w:r w:rsidDel="00000000" w:rsidR="00000000" w:rsidRPr="00000000">
        <w:rPr>
          <w:rtl w:val="0"/>
        </w:rPr>
      </w:r>
    </w:p>
    <w:p w:rsidR="00000000" w:rsidDel="00000000" w:rsidP="00000000" w:rsidRDefault="00000000" w:rsidRPr="00000000" w14:paraId="00000033">
      <w:pPr>
        <w:pStyle w:val="Heading1"/>
        <w:keepNext w:val="0"/>
        <w:keepLines w:val="0"/>
        <w:spacing w:before="480" w:lineRule="auto"/>
        <w:rPr>
          <w:b w:val="1"/>
          <w:bCs w:val="1"/>
          <w:sz w:val="36"/>
          <w:szCs w:val="36"/>
        </w:rPr>
      </w:pPr>
      <w:bookmarkStart w:colFirst="0" w:colLast="0" w:name="_6b5kp0io60fl" w:id="5"/>
      <w:bookmarkEnd w:id="5"/>
      <w:r w:rsidDel="00000000" w:rsidR="00000000" w:rsidRPr="00000000">
        <w:rPr>
          <w:rtl w:val="0"/>
        </w:rPr>
      </w:r>
    </w:p>
    <w:p w:rsidR="00000000" w:rsidDel="00000000" w:rsidP="00000000" w:rsidRDefault="00000000" w:rsidRPr="00000000" w14:paraId="00000034">
      <w:pPr>
        <w:pStyle w:val="Heading1"/>
        <w:keepNext w:val="0"/>
        <w:keepLines w:val="0"/>
        <w:spacing w:before="480" w:lineRule="auto"/>
        <w:rPr>
          <w:b w:val="1"/>
          <w:bCs w:val="1"/>
          <w:sz w:val="36"/>
          <w:szCs w:val="36"/>
        </w:rPr>
      </w:pPr>
      <w:bookmarkStart w:colFirst="0" w:colLast="0" w:name="_1anf8b855mqj" w:id="6"/>
      <w:bookmarkEnd w:id="6"/>
      <w:r w:rsidDel="00000000" w:rsidR="00000000" w:rsidRPr="00000000">
        <w:rPr>
          <w:rtl w:val="0"/>
        </w:rPr>
      </w:r>
    </w:p>
    <w:p w:rsidR="00000000" w:rsidDel="00000000" w:rsidP="00000000" w:rsidRDefault="00000000" w:rsidRPr="00000000" w14:paraId="00000035">
      <w:pPr>
        <w:pStyle w:val="Heading1"/>
        <w:keepNext w:val="0"/>
        <w:keepLines w:val="0"/>
        <w:spacing w:before="480" w:lineRule="auto"/>
        <w:rPr>
          <w:b w:val="1"/>
          <w:bCs w:val="1"/>
          <w:sz w:val="36"/>
          <w:szCs w:val="36"/>
        </w:rPr>
      </w:pPr>
      <w:bookmarkStart w:colFirst="0" w:colLast="0" w:name="_om46bf5fj1d" w:id="7"/>
      <w:bookmarkEnd w:id="7"/>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