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743" w:rsidRPr="008279F7" w:rsidRDefault="00931743" w:rsidP="00931743">
      <w:pPr>
        <w:pStyle w:val="NoSpacing"/>
        <w:rPr>
          <w:rFonts w:ascii="Arial" w:hAnsi="Arial" w:cs="Arial"/>
          <w:sz w:val="24"/>
          <w:szCs w:val="24"/>
        </w:rPr>
      </w:pPr>
    </w:p>
    <w:p w:rsidR="00931743" w:rsidRPr="008279F7" w:rsidRDefault="00931743" w:rsidP="00931743">
      <w:pPr>
        <w:pStyle w:val="NoSpacing"/>
        <w:jc w:val="center"/>
        <w:rPr>
          <w:rFonts w:ascii="Arial" w:hAnsi="Arial" w:cs="Arial"/>
          <w:sz w:val="36"/>
          <w:szCs w:val="36"/>
        </w:rPr>
      </w:pPr>
      <w:r>
        <w:rPr>
          <w:rFonts w:ascii="Arial" w:hAnsi="Arial" w:cs="Arial"/>
          <w:b/>
          <w:sz w:val="40"/>
          <w:szCs w:val="40"/>
        </w:rPr>
        <w:t>SCIENCE</w:t>
      </w:r>
      <w:r w:rsidRPr="008279F7">
        <w:rPr>
          <w:rFonts w:ascii="Arial" w:hAnsi="Arial" w:cs="Arial"/>
          <w:sz w:val="36"/>
          <w:szCs w:val="36"/>
        </w:rPr>
        <w:t xml:space="preserve"> Safety Net Standards – Grade </w:t>
      </w:r>
      <w:r>
        <w:rPr>
          <w:rFonts w:ascii="Arial" w:hAnsi="Arial" w:cs="Arial"/>
          <w:sz w:val="36"/>
          <w:szCs w:val="36"/>
        </w:rPr>
        <w:t>6</w:t>
      </w:r>
    </w:p>
    <w:p w:rsidR="00931743" w:rsidRPr="00DF09F4" w:rsidRDefault="00931743" w:rsidP="00931743">
      <w:pPr>
        <w:pStyle w:val="NoSpacing"/>
        <w:rPr>
          <w:rFonts w:ascii="Arial" w:hAnsi="Arial" w:cs="Arial"/>
          <w:sz w:val="16"/>
          <w:szCs w:val="16"/>
        </w:rPr>
      </w:pPr>
    </w:p>
    <w:p w:rsidR="00931743" w:rsidRPr="00DF09F4" w:rsidRDefault="00931743" w:rsidP="00931743">
      <w:pPr>
        <w:pStyle w:val="NoSpacing"/>
        <w:jc w:val="both"/>
        <w:rPr>
          <w:rFonts w:ascii="Arial Narrow" w:hAnsi="Arial Narrow" w:cs="Arial"/>
          <w:i/>
          <w:sz w:val="20"/>
          <w:szCs w:val="20"/>
        </w:rPr>
      </w:pPr>
      <w:r w:rsidRPr="00DF09F4">
        <w:rPr>
          <w:rFonts w:ascii="Arial Narrow" w:hAnsi="Arial Narrow" w:cs="Arial"/>
          <w:i/>
          <w:sz w:val="20"/>
          <w:szCs w:val="20"/>
        </w:rPr>
        <w:t>Safety Net Standards are based on the Arizona Academic Standards.  The Standards are designed so that new learning builds on preceding skills.  For pacing and instruction of the Safety Net Standards refer to the WRUSD Curriculum Guide.  Every student should understand and use all concepts and skills from the previous grade level.  At a minimum, students will maintain previously skills and attain the following:</w:t>
      </w:r>
    </w:p>
    <w:p w:rsidR="00FB76E1" w:rsidRDefault="00FB76E1" w:rsidP="00FB76E1">
      <w:pPr>
        <w:jc w:val="both"/>
        <w:rPr>
          <w:rFonts w:ascii="Arial" w:hAnsi="Arial" w:cs="Arial"/>
          <w:szCs w:val="32"/>
        </w:rPr>
      </w:pPr>
    </w:p>
    <w:tbl>
      <w:tblPr>
        <w:tblStyle w:val="TableGrid"/>
        <w:tblW w:w="10188" w:type="dxa"/>
        <w:tblLayout w:type="fixed"/>
        <w:tblLook w:val="04A0"/>
      </w:tblPr>
      <w:tblGrid>
        <w:gridCol w:w="828"/>
        <w:gridCol w:w="1800"/>
        <w:gridCol w:w="7553"/>
        <w:gridCol w:w="7"/>
      </w:tblGrid>
      <w:tr w:rsidR="00484A10" w:rsidRPr="00DF09F4" w:rsidTr="00DF09F4">
        <w:trPr>
          <w:gridAfter w:val="1"/>
          <w:wAfter w:w="7" w:type="dxa"/>
          <w:trHeight w:val="278"/>
        </w:trPr>
        <w:tc>
          <w:tcPr>
            <w:tcW w:w="828" w:type="dxa"/>
            <w:tcBorders>
              <w:top w:val="single" w:sz="4" w:space="0" w:color="auto"/>
              <w:left w:val="single" w:sz="4" w:space="0" w:color="auto"/>
              <w:bottom w:val="single" w:sz="4" w:space="0" w:color="auto"/>
            </w:tcBorders>
            <w:shd w:val="clear" w:color="auto" w:fill="D6E3BC" w:themeFill="accent3" w:themeFillTint="66"/>
            <w:vAlign w:val="center"/>
          </w:tcPr>
          <w:p w:rsidR="00484A10" w:rsidRPr="00DF09F4" w:rsidRDefault="00484A10" w:rsidP="007210ED">
            <w:pPr>
              <w:pStyle w:val="NoSpacing"/>
              <w:jc w:val="center"/>
              <w:rPr>
                <w:rFonts w:ascii="Arial" w:hAnsi="Arial" w:cs="Arial"/>
                <w:b/>
                <w:sz w:val="24"/>
                <w:szCs w:val="24"/>
              </w:rPr>
            </w:pPr>
          </w:p>
        </w:tc>
        <w:tc>
          <w:tcPr>
            <w:tcW w:w="1800" w:type="dxa"/>
            <w:tcBorders>
              <w:top w:val="single" w:sz="4" w:space="0" w:color="auto"/>
              <w:bottom w:val="single" w:sz="4" w:space="0" w:color="auto"/>
            </w:tcBorders>
            <w:shd w:val="clear" w:color="auto" w:fill="D6E3BC" w:themeFill="accent3" w:themeFillTint="66"/>
          </w:tcPr>
          <w:p w:rsidR="00484A10" w:rsidRPr="00DF09F4" w:rsidRDefault="00DF09F4" w:rsidP="00484A10">
            <w:pPr>
              <w:pStyle w:val="NoSpacing"/>
              <w:jc w:val="center"/>
              <w:rPr>
                <w:rFonts w:ascii="Arial" w:hAnsi="Arial" w:cs="Arial"/>
                <w:b/>
                <w:sz w:val="24"/>
                <w:szCs w:val="24"/>
              </w:rPr>
            </w:pPr>
            <w:r w:rsidRPr="00DF09F4">
              <w:rPr>
                <w:rFonts w:ascii="Arial" w:hAnsi="Arial" w:cs="Arial"/>
                <w:b/>
                <w:sz w:val="24"/>
                <w:szCs w:val="24"/>
              </w:rPr>
              <w:t>CODE</w:t>
            </w:r>
          </w:p>
        </w:tc>
        <w:tc>
          <w:tcPr>
            <w:tcW w:w="7553" w:type="dxa"/>
            <w:tcBorders>
              <w:top w:val="single" w:sz="4" w:space="0" w:color="auto"/>
              <w:bottom w:val="single" w:sz="4" w:space="0" w:color="auto"/>
              <w:right w:val="single" w:sz="4" w:space="0" w:color="auto"/>
            </w:tcBorders>
            <w:shd w:val="clear" w:color="auto" w:fill="D6E3BC" w:themeFill="accent3" w:themeFillTint="66"/>
            <w:vAlign w:val="center"/>
          </w:tcPr>
          <w:p w:rsidR="00484A10" w:rsidRPr="00DF09F4" w:rsidRDefault="00484A10" w:rsidP="007210ED">
            <w:pPr>
              <w:pStyle w:val="NoSpacing"/>
              <w:jc w:val="center"/>
              <w:rPr>
                <w:rFonts w:ascii="Arial" w:hAnsi="Arial" w:cs="Arial"/>
                <w:b/>
                <w:sz w:val="24"/>
                <w:szCs w:val="24"/>
              </w:rPr>
            </w:pPr>
            <w:r w:rsidRPr="00DF09F4">
              <w:rPr>
                <w:rFonts w:ascii="Arial" w:hAnsi="Arial" w:cs="Arial"/>
                <w:b/>
                <w:sz w:val="24"/>
                <w:szCs w:val="24"/>
              </w:rPr>
              <w:t>STANDARD</w:t>
            </w:r>
          </w:p>
        </w:tc>
      </w:tr>
      <w:tr w:rsidR="00931743" w:rsidRPr="00484A10" w:rsidTr="007210ED">
        <w:tc>
          <w:tcPr>
            <w:tcW w:w="828" w:type="dxa"/>
            <w:shd w:val="clear" w:color="auto" w:fill="D9D9D9" w:themeFill="background1" w:themeFillShade="D9"/>
            <w:vAlign w:val="center"/>
          </w:tcPr>
          <w:p w:rsidR="00931743" w:rsidRPr="00484A10" w:rsidRDefault="00931743" w:rsidP="007210ED">
            <w:pPr>
              <w:jc w:val="center"/>
              <w:rPr>
                <w:rFonts w:ascii="Arial" w:hAnsi="Arial" w:cs="Arial"/>
                <w:b/>
                <w:sz w:val="24"/>
                <w:szCs w:val="24"/>
              </w:rPr>
            </w:pPr>
            <w:r w:rsidRPr="00484A10">
              <w:rPr>
                <w:rFonts w:ascii="Arial" w:hAnsi="Arial" w:cs="Arial"/>
                <w:b/>
                <w:sz w:val="24"/>
                <w:szCs w:val="24"/>
              </w:rPr>
              <w:t>1</w:t>
            </w:r>
          </w:p>
        </w:tc>
        <w:tc>
          <w:tcPr>
            <w:tcW w:w="1800" w:type="dxa"/>
            <w:vAlign w:val="center"/>
          </w:tcPr>
          <w:p w:rsidR="00931743" w:rsidRPr="00DF09F4" w:rsidRDefault="00484A10" w:rsidP="00484A10">
            <w:pPr>
              <w:jc w:val="center"/>
              <w:rPr>
                <w:rFonts w:ascii="Arial" w:hAnsi="Arial" w:cs="Arial"/>
                <w:b/>
                <w:sz w:val="24"/>
                <w:szCs w:val="24"/>
              </w:rPr>
            </w:pPr>
            <w:r w:rsidRPr="00DF09F4">
              <w:rPr>
                <w:rFonts w:ascii="Arial" w:hAnsi="Arial" w:cs="Arial"/>
                <w:b/>
                <w:sz w:val="24"/>
                <w:szCs w:val="24"/>
              </w:rPr>
              <w:t>S1C1</w:t>
            </w:r>
            <w:r w:rsidR="00DF09F4">
              <w:rPr>
                <w:rFonts w:ascii="Arial" w:hAnsi="Arial" w:cs="Arial"/>
                <w:b/>
                <w:sz w:val="24"/>
                <w:szCs w:val="24"/>
              </w:rPr>
              <w:t>-</w:t>
            </w:r>
            <w:r w:rsidRPr="00DF09F4">
              <w:rPr>
                <w:rFonts w:ascii="Arial" w:hAnsi="Arial" w:cs="Arial"/>
                <w:b/>
                <w:sz w:val="24"/>
                <w:szCs w:val="24"/>
              </w:rPr>
              <w:t>PO2</w:t>
            </w:r>
          </w:p>
        </w:tc>
        <w:tc>
          <w:tcPr>
            <w:tcW w:w="7560" w:type="dxa"/>
            <w:gridSpan w:val="2"/>
            <w:vAlign w:val="center"/>
          </w:tcPr>
          <w:p w:rsidR="007210ED" w:rsidRPr="007210ED" w:rsidRDefault="007210ED" w:rsidP="007210ED">
            <w:pPr>
              <w:rPr>
                <w:rFonts w:ascii="Arial" w:hAnsi="Arial" w:cs="Arial"/>
                <w:sz w:val="16"/>
                <w:szCs w:val="16"/>
              </w:rPr>
            </w:pPr>
          </w:p>
          <w:p w:rsidR="00931743" w:rsidRDefault="00484A10" w:rsidP="007210ED">
            <w:pPr>
              <w:rPr>
                <w:rFonts w:ascii="Arial" w:hAnsi="Arial" w:cs="Arial"/>
                <w:sz w:val="24"/>
                <w:szCs w:val="24"/>
              </w:rPr>
            </w:pPr>
            <w:r w:rsidRPr="00484A10">
              <w:rPr>
                <w:rFonts w:ascii="Arial" w:hAnsi="Arial" w:cs="Arial"/>
                <w:sz w:val="24"/>
                <w:szCs w:val="24"/>
              </w:rPr>
              <w:t xml:space="preserve">Create questions based on observations to development a hypothesis. ( See MO6-S2C1-01) </w:t>
            </w:r>
          </w:p>
          <w:p w:rsidR="007210ED" w:rsidRPr="007210ED" w:rsidRDefault="007210ED" w:rsidP="007210ED">
            <w:pPr>
              <w:rPr>
                <w:rFonts w:ascii="Arial" w:hAnsi="Arial" w:cs="Arial"/>
                <w:sz w:val="16"/>
                <w:szCs w:val="16"/>
              </w:rPr>
            </w:pPr>
          </w:p>
        </w:tc>
      </w:tr>
      <w:tr w:rsidR="00931743" w:rsidRPr="00484A10" w:rsidTr="007210ED">
        <w:tc>
          <w:tcPr>
            <w:tcW w:w="828" w:type="dxa"/>
            <w:shd w:val="clear" w:color="auto" w:fill="D9D9D9" w:themeFill="background1" w:themeFillShade="D9"/>
            <w:vAlign w:val="center"/>
          </w:tcPr>
          <w:p w:rsidR="00931743" w:rsidRPr="00484A10" w:rsidRDefault="00F93CFB" w:rsidP="007210ED">
            <w:pPr>
              <w:jc w:val="center"/>
              <w:rPr>
                <w:rFonts w:ascii="Arial" w:hAnsi="Arial" w:cs="Arial"/>
                <w:b/>
                <w:sz w:val="24"/>
                <w:szCs w:val="24"/>
              </w:rPr>
            </w:pPr>
            <w:r w:rsidRPr="00484A10">
              <w:rPr>
                <w:rFonts w:ascii="Arial" w:hAnsi="Arial" w:cs="Arial"/>
                <w:b/>
                <w:sz w:val="24"/>
                <w:szCs w:val="24"/>
              </w:rPr>
              <w:t>2</w:t>
            </w:r>
          </w:p>
        </w:tc>
        <w:tc>
          <w:tcPr>
            <w:tcW w:w="1800" w:type="dxa"/>
            <w:vAlign w:val="center"/>
          </w:tcPr>
          <w:p w:rsidR="00931743" w:rsidRPr="00DF09F4" w:rsidRDefault="00484A10" w:rsidP="00484A10">
            <w:pPr>
              <w:jc w:val="center"/>
              <w:rPr>
                <w:rFonts w:ascii="Arial" w:hAnsi="Arial" w:cs="Arial"/>
                <w:b/>
                <w:sz w:val="24"/>
                <w:szCs w:val="24"/>
              </w:rPr>
            </w:pPr>
            <w:r w:rsidRPr="00DF09F4">
              <w:rPr>
                <w:rFonts w:ascii="Arial" w:hAnsi="Arial" w:cs="Arial"/>
                <w:b/>
                <w:sz w:val="24"/>
                <w:szCs w:val="24"/>
              </w:rPr>
              <w:t>S1C2</w:t>
            </w:r>
            <w:r w:rsidR="00DF09F4">
              <w:rPr>
                <w:rFonts w:ascii="Arial" w:hAnsi="Arial" w:cs="Arial"/>
                <w:b/>
                <w:sz w:val="24"/>
                <w:szCs w:val="24"/>
              </w:rPr>
              <w:t>-</w:t>
            </w:r>
            <w:r w:rsidRPr="00DF09F4">
              <w:rPr>
                <w:rFonts w:ascii="Arial" w:hAnsi="Arial" w:cs="Arial"/>
                <w:b/>
                <w:sz w:val="24"/>
                <w:szCs w:val="24"/>
              </w:rPr>
              <w:t>PO2</w:t>
            </w:r>
          </w:p>
        </w:tc>
        <w:tc>
          <w:tcPr>
            <w:tcW w:w="7560" w:type="dxa"/>
            <w:gridSpan w:val="2"/>
            <w:vAlign w:val="center"/>
          </w:tcPr>
          <w:p w:rsidR="007210ED" w:rsidRPr="007210ED" w:rsidRDefault="007210ED" w:rsidP="00484A10">
            <w:pPr>
              <w:rPr>
                <w:rFonts w:ascii="Arial" w:hAnsi="Arial" w:cs="Arial"/>
                <w:sz w:val="16"/>
                <w:szCs w:val="16"/>
              </w:rPr>
            </w:pPr>
          </w:p>
          <w:p w:rsidR="00931743" w:rsidRDefault="00484A10" w:rsidP="00484A10">
            <w:pPr>
              <w:rPr>
                <w:rFonts w:ascii="Arial" w:hAnsi="Arial" w:cs="Arial"/>
                <w:sz w:val="24"/>
                <w:szCs w:val="24"/>
              </w:rPr>
            </w:pPr>
            <w:r w:rsidRPr="00484A10">
              <w:rPr>
                <w:rFonts w:ascii="Arial" w:hAnsi="Arial" w:cs="Arial"/>
                <w:sz w:val="24"/>
                <w:szCs w:val="24"/>
              </w:rPr>
              <w:t>Plan and carry out an investiga</w:t>
            </w:r>
            <w:r w:rsidR="007210ED">
              <w:rPr>
                <w:rFonts w:ascii="Arial" w:hAnsi="Arial" w:cs="Arial"/>
                <w:sz w:val="24"/>
                <w:szCs w:val="24"/>
              </w:rPr>
              <w:t>tion using scientific processes</w:t>
            </w:r>
            <w:r w:rsidRPr="00484A10">
              <w:rPr>
                <w:rFonts w:ascii="Arial" w:hAnsi="Arial" w:cs="Arial"/>
                <w:sz w:val="24"/>
                <w:szCs w:val="24"/>
              </w:rPr>
              <w:t>.</w:t>
            </w:r>
          </w:p>
          <w:p w:rsidR="007210ED" w:rsidRPr="007210ED" w:rsidRDefault="007210ED" w:rsidP="00484A10">
            <w:pPr>
              <w:rPr>
                <w:rFonts w:ascii="Arial" w:hAnsi="Arial" w:cs="Arial"/>
                <w:sz w:val="16"/>
                <w:szCs w:val="16"/>
              </w:rPr>
            </w:pPr>
          </w:p>
        </w:tc>
      </w:tr>
      <w:tr w:rsidR="00931743" w:rsidRPr="00484A10" w:rsidTr="007210ED">
        <w:tc>
          <w:tcPr>
            <w:tcW w:w="828" w:type="dxa"/>
            <w:shd w:val="clear" w:color="auto" w:fill="D9D9D9" w:themeFill="background1" w:themeFillShade="D9"/>
            <w:vAlign w:val="center"/>
          </w:tcPr>
          <w:p w:rsidR="00931743" w:rsidRPr="00484A10" w:rsidRDefault="00F93CFB" w:rsidP="007210ED">
            <w:pPr>
              <w:jc w:val="center"/>
              <w:rPr>
                <w:rFonts w:ascii="Arial" w:hAnsi="Arial" w:cs="Arial"/>
                <w:b/>
                <w:sz w:val="24"/>
                <w:szCs w:val="24"/>
              </w:rPr>
            </w:pPr>
            <w:r w:rsidRPr="00484A10">
              <w:rPr>
                <w:rFonts w:ascii="Arial" w:hAnsi="Arial" w:cs="Arial"/>
                <w:b/>
                <w:sz w:val="24"/>
                <w:szCs w:val="24"/>
              </w:rPr>
              <w:t>3</w:t>
            </w:r>
          </w:p>
        </w:tc>
        <w:tc>
          <w:tcPr>
            <w:tcW w:w="1800" w:type="dxa"/>
            <w:vAlign w:val="center"/>
          </w:tcPr>
          <w:p w:rsidR="00931743" w:rsidRPr="00DF09F4" w:rsidRDefault="00484A10" w:rsidP="00484A10">
            <w:pPr>
              <w:jc w:val="center"/>
              <w:rPr>
                <w:rFonts w:ascii="Arial" w:hAnsi="Arial" w:cs="Arial"/>
                <w:b/>
                <w:sz w:val="24"/>
                <w:szCs w:val="24"/>
              </w:rPr>
            </w:pPr>
            <w:r w:rsidRPr="00DF09F4">
              <w:rPr>
                <w:rFonts w:ascii="Arial" w:hAnsi="Arial" w:cs="Arial"/>
                <w:b/>
                <w:sz w:val="24"/>
                <w:szCs w:val="24"/>
              </w:rPr>
              <w:t>S1C3</w:t>
            </w:r>
            <w:r w:rsidR="00DF09F4">
              <w:rPr>
                <w:rFonts w:ascii="Arial" w:hAnsi="Arial" w:cs="Arial"/>
                <w:b/>
                <w:sz w:val="24"/>
                <w:szCs w:val="24"/>
              </w:rPr>
              <w:t>-</w:t>
            </w:r>
            <w:r w:rsidRPr="00DF09F4">
              <w:rPr>
                <w:rFonts w:ascii="Arial" w:hAnsi="Arial" w:cs="Arial"/>
                <w:b/>
                <w:sz w:val="24"/>
                <w:szCs w:val="24"/>
              </w:rPr>
              <w:t>PO1</w:t>
            </w:r>
          </w:p>
        </w:tc>
        <w:tc>
          <w:tcPr>
            <w:tcW w:w="7560" w:type="dxa"/>
            <w:gridSpan w:val="2"/>
            <w:vAlign w:val="center"/>
          </w:tcPr>
          <w:p w:rsidR="007210ED" w:rsidRPr="007210ED" w:rsidRDefault="007210ED" w:rsidP="007210ED">
            <w:pPr>
              <w:rPr>
                <w:rFonts w:ascii="Arial" w:hAnsi="Arial" w:cs="Arial"/>
                <w:sz w:val="16"/>
                <w:szCs w:val="16"/>
              </w:rPr>
            </w:pPr>
          </w:p>
          <w:p w:rsidR="00931743" w:rsidRDefault="00484A10" w:rsidP="007210ED">
            <w:pPr>
              <w:rPr>
                <w:rFonts w:ascii="Arial" w:hAnsi="Arial" w:cs="Arial"/>
                <w:sz w:val="24"/>
                <w:szCs w:val="24"/>
              </w:rPr>
            </w:pPr>
            <w:r w:rsidRPr="00484A10">
              <w:rPr>
                <w:rFonts w:ascii="Arial" w:hAnsi="Arial" w:cs="Arial"/>
                <w:sz w:val="24"/>
                <w:szCs w:val="24"/>
              </w:rPr>
              <w:t>Analyze data obtained in a scientific investigation to identify t</w:t>
            </w:r>
            <w:r w:rsidR="007210ED">
              <w:rPr>
                <w:rFonts w:ascii="Arial" w:hAnsi="Arial" w:cs="Arial"/>
                <w:sz w:val="24"/>
                <w:szCs w:val="24"/>
              </w:rPr>
              <w:t xml:space="preserve">rends. (See MO6-S2C1-03) </w:t>
            </w:r>
          </w:p>
          <w:p w:rsidR="007210ED" w:rsidRPr="007210ED" w:rsidRDefault="007210ED" w:rsidP="007210ED">
            <w:pPr>
              <w:rPr>
                <w:rFonts w:ascii="Arial" w:hAnsi="Arial" w:cs="Arial"/>
                <w:sz w:val="16"/>
                <w:szCs w:val="16"/>
              </w:rPr>
            </w:pPr>
          </w:p>
        </w:tc>
      </w:tr>
      <w:tr w:rsidR="00931743" w:rsidRPr="00484A10" w:rsidTr="007210ED">
        <w:tc>
          <w:tcPr>
            <w:tcW w:w="828" w:type="dxa"/>
            <w:shd w:val="clear" w:color="auto" w:fill="D9D9D9" w:themeFill="background1" w:themeFillShade="D9"/>
            <w:vAlign w:val="center"/>
          </w:tcPr>
          <w:p w:rsidR="00931743" w:rsidRPr="00484A10" w:rsidRDefault="00F93CFB" w:rsidP="007210ED">
            <w:pPr>
              <w:jc w:val="center"/>
              <w:rPr>
                <w:rFonts w:ascii="Arial" w:hAnsi="Arial" w:cs="Arial"/>
                <w:b/>
                <w:sz w:val="24"/>
                <w:szCs w:val="24"/>
              </w:rPr>
            </w:pPr>
            <w:r w:rsidRPr="00484A10">
              <w:rPr>
                <w:rFonts w:ascii="Arial" w:hAnsi="Arial" w:cs="Arial"/>
                <w:b/>
                <w:sz w:val="24"/>
                <w:szCs w:val="24"/>
              </w:rPr>
              <w:t>4</w:t>
            </w:r>
          </w:p>
        </w:tc>
        <w:tc>
          <w:tcPr>
            <w:tcW w:w="1800" w:type="dxa"/>
            <w:vAlign w:val="center"/>
          </w:tcPr>
          <w:p w:rsidR="00931743" w:rsidRPr="00DF09F4" w:rsidRDefault="00484A10" w:rsidP="00484A10">
            <w:pPr>
              <w:jc w:val="center"/>
              <w:rPr>
                <w:rFonts w:ascii="Arial" w:hAnsi="Arial" w:cs="Arial"/>
                <w:b/>
                <w:sz w:val="24"/>
                <w:szCs w:val="24"/>
              </w:rPr>
            </w:pPr>
            <w:r w:rsidRPr="00DF09F4">
              <w:rPr>
                <w:rFonts w:ascii="Arial" w:hAnsi="Arial" w:cs="Arial"/>
                <w:b/>
                <w:sz w:val="24"/>
                <w:szCs w:val="24"/>
              </w:rPr>
              <w:t>S1C3</w:t>
            </w:r>
            <w:r w:rsidR="00DF09F4">
              <w:rPr>
                <w:rFonts w:ascii="Arial" w:hAnsi="Arial" w:cs="Arial"/>
                <w:b/>
                <w:sz w:val="24"/>
                <w:szCs w:val="24"/>
              </w:rPr>
              <w:t>-</w:t>
            </w:r>
            <w:r w:rsidRPr="00DF09F4">
              <w:rPr>
                <w:rFonts w:ascii="Arial" w:hAnsi="Arial" w:cs="Arial"/>
                <w:b/>
                <w:sz w:val="24"/>
                <w:szCs w:val="24"/>
              </w:rPr>
              <w:t>PO6</w:t>
            </w:r>
          </w:p>
        </w:tc>
        <w:tc>
          <w:tcPr>
            <w:tcW w:w="7560" w:type="dxa"/>
            <w:gridSpan w:val="2"/>
            <w:vAlign w:val="center"/>
          </w:tcPr>
          <w:p w:rsidR="007210ED" w:rsidRPr="007210ED" w:rsidRDefault="007210ED" w:rsidP="007210ED">
            <w:pPr>
              <w:rPr>
                <w:rFonts w:ascii="Arial" w:hAnsi="Arial" w:cs="Arial"/>
                <w:sz w:val="16"/>
                <w:szCs w:val="16"/>
              </w:rPr>
            </w:pPr>
          </w:p>
          <w:p w:rsidR="00931743" w:rsidRDefault="00484A10" w:rsidP="007210ED">
            <w:pPr>
              <w:rPr>
                <w:rFonts w:ascii="Arial" w:hAnsi="Arial" w:cs="Arial"/>
                <w:sz w:val="24"/>
                <w:szCs w:val="24"/>
              </w:rPr>
            </w:pPr>
            <w:r w:rsidRPr="00484A10">
              <w:rPr>
                <w:rFonts w:ascii="Arial" w:hAnsi="Arial" w:cs="Arial"/>
                <w:sz w:val="24"/>
                <w:szCs w:val="24"/>
              </w:rPr>
              <w:t xml:space="preserve">Formulate new questions based on the results of a completed investigation. </w:t>
            </w:r>
          </w:p>
          <w:p w:rsidR="007210ED" w:rsidRPr="007210ED" w:rsidRDefault="007210ED" w:rsidP="007210ED">
            <w:pPr>
              <w:rPr>
                <w:rFonts w:ascii="Arial" w:hAnsi="Arial" w:cs="Arial"/>
                <w:sz w:val="16"/>
                <w:szCs w:val="16"/>
              </w:rPr>
            </w:pPr>
          </w:p>
        </w:tc>
      </w:tr>
      <w:tr w:rsidR="00931743" w:rsidRPr="00484A10" w:rsidTr="007210ED">
        <w:tc>
          <w:tcPr>
            <w:tcW w:w="828" w:type="dxa"/>
            <w:shd w:val="clear" w:color="auto" w:fill="D9D9D9" w:themeFill="background1" w:themeFillShade="D9"/>
            <w:vAlign w:val="center"/>
          </w:tcPr>
          <w:p w:rsidR="00931743" w:rsidRPr="00484A10" w:rsidRDefault="00F93CFB" w:rsidP="007210ED">
            <w:pPr>
              <w:jc w:val="center"/>
              <w:rPr>
                <w:rFonts w:ascii="Arial" w:hAnsi="Arial" w:cs="Arial"/>
                <w:b/>
                <w:sz w:val="24"/>
                <w:szCs w:val="24"/>
              </w:rPr>
            </w:pPr>
            <w:r w:rsidRPr="00484A10">
              <w:rPr>
                <w:rFonts w:ascii="Arial" w:hAnsi="Arial" w:cs="Arial"/>
                <w:b/>
                <w:sz w:val="24"/>
                <w:szCs w:val="24"/>
              </w:rPr>
              <w:t>5</w:t>
            </w:r>
          </w:p>
        </w:tc>
        <w:tc>
          <w:tcPr>
            <w:tcW w:w="1800" w:type="dxa"/>
            <w:vAlign w:val="center"/>
          </w:tcPr>
          <w:p w:rsidR="00931743" w:rsidRPr="00DF09F4" w:rsidRDefault="00484A10" w:rsidP="00484A10">
            <w:pPr>
              <w:jc w:val="center"/>
              <w:rPr>
                <w:rFonts w:ascii="Arial" w:hAnsi="Arial" w:cs="Arial"/>
                <w:b/>
                <w:sz w:val="24"/>
                <w:szCs w:val="24"/>
              </w:rPr>
            </w:pPr>
            <w:r w:rsidRPr="00DF09F4">
              <w:rPr>
                <w:rFonts w:ascii="Arial" w:hAnsi="Arial" w:cs="Arial"/>
                <w:b/>
                <w:sz w:val="24"/>
                <w:szCs w:val="24"/>
              </w:rPr>
              <w:t>S1C4</w:t>
            </w:r>
            <w:r w:rsidR="00DF09F4">
              <w:rPr>
                <w:rFonts w:ascii="Arial" w:hAnsi="Arial" w:cs="Arial"/>
                <w:b/>
                <w:sz w:val="24"/>
                <w:szCs w:val="24"/>
              </w:rPr>
              <w:t>-</w:t>
            </w:r>
            <w:r w:rsidRPr="00DF09F4">
              <w:rPr>
                <w:rFonts w:ascii="Arial" w:hAnsi="Arial" w:cs="Arial"/>
                <w:b/>
                <w:sz w:val="24"/>
                <w:szCs w:val="24"/>
              </w:rPr>
              <w:t>PO1</w:t>
            </w:r>
          </w:p>
        </w:tc>
        <w:tc>
          <w:tcPr>
            <w:tcW w:w="7560" w:type="dxa"/>
            <w:gridSpan w:val="2"/>
            <w:vAlign w:val="center"/>
          </w:tcPr>
          <w:p w:rsidR="007210ED" w:rsidRPr="007210ED" w:rsidRDefault="007210ED" w:rsidP="007210ED">
            <w:pPr>
              <w:rPr>
                <w:rFonts w:ascii="Arial" w:hAnsi="Arial" w:cs="Arial"/>
                <w:sz w:val="16"/>
                <w:szCs w:val="16"/>
              </w:rPr>
            </w:pPr>
          </w:p>
          <w:p w:rsidR="00931743" w:rsidRDefault="00484A10" w:rsidP="007210ED">
            <w:pPr>
              <w:rPr>
                <w:rFonts w:ascii="Arial" w:hAnsi="Arial" w:cs="Arial"/>
                <w:sz w:val="24"/>
                <w:szCs w:val="24"/>
              </w:rPr>
            </w:pPr>
            <w:r w:rsidRPr="00484A10">
              <w:rPr>
                <w:rFonts w:ascii="Arial" w:hAnsi="Arial" w:cs="Arial"/>
                <w:sz w:val="24"/>
                <w:szCs w:val="24"/>
              </w:rPr>
              <w:t>Choose an appropriate graphic representation for collected data:   line graph, double bar graph, ste</w:t>
            </w:r>
            <w:r w:rsidR="007210ED">
              <w:rPr>
                <w:rFonts w:ascii="Arial" w:hAnsi="Arial" w:cs="Arial"/>
                <w:sz w:val="24"/>
                <w:szCs w:val="24"/>
              </w:rPr>
              <w:t>m and leaf plot, histogram.</w:t>
            </w:r>
          </w:p>
          <w:p w:rsidR="007210ED" w:rsidRPr="007210ED" w:rsidRDefault="007210ED" w:rsidP="007210ED">
            <w:pPr>
              <w:rPr>
                <w:rFonts w:ascii="Arial" w:hAnsi="Arial" w:cs="Arial"/>
                <w:sz w:val="16"/>
                <w:szCs w:val="16"/>
              </w:rPr>
            </w:pPr>
          </w:p>
        </w:tc>
      </w:tr>
      <w:tr w:rsidR="00931743" w:rsidRPr="00484A10" w:rsidTr="007210ED">
        <w:tc>
          <w:tcPr>
            <w:tcW w:w="828" w:type="dxa"/>
            <w:shd w:val="clear" w:color="auto" w:fill="D9D9D9" w:themeFill="background1" w:themeFillShade="D9"/>
            <w:vAlign w:val="center"/>
          </w:tcPr>
          <w:p w:rsidR="00931743" w:rsidRPr="00484A10" w:rsidRDefault="00F93CFB" w:rsidP="007210ED">
            <w:pPr>
              <w:jc w:val="center"/>
              <w:rPr>
                <w:rFonts w:ascii="Arial" w:hAnsi="Arial" w:cs="Arial"/>
                <w:b/>
                <w:sz w:val="24"/>
                <w:szCs w:val="24"/>
              </w:rPr>
            </w:pPr>
            <w:r w:rsidRPr="00484A10">
              <w:rPr>
                <w:rFonts w:ascii="Arial" w:hAnsi="Arial" w:cs="Arial"/>
                <w:b/>
                <w:sz w:val="24"/>
                <w:szCs w:val="24"/>
              </w:rPr>
              <w:t>6</w:t>
            </w:r>
          </w:p>
        </w:tc>
        <w:tc>
          <w:tcPr>
            <w:tcW w:w="1800" w:type="dxa"/>
            <w:vAlign w:val="center"/>
          </w:tcPr>
          <w:p w:rsidR="00931743" w:rsidRPr="00DF09F4" w:rsidRDefault="00484A10" w:rsidP="00484A10">
            <w:pPr>
              <w:jc w:val="center"/>
              <w:rPr>
                <w:rFonts w:ascii="Arial" w:hAnsi="Arial" w:cs="Arial"/>
                <w:b/>
                <w:sz w:val="24"/>
                <w:szCs w:val="24"/>
              </w:rPr>
            </w:pPr>
            <w:r w:rsidRPr="00DF09F4">
              <w:rPr>
                <w:rFonts w:ascii="Arial" w:hAnsi="Arial" w:cs="Arial"/>
                <w:b/>
                <w:sz w:val="24"/>
                <w:szCs w:val="24"/>
              </w:rPr>
              <w:t>S1C4</w:t>
            </w:r>
            <w:r w:rsidR="00DF09F4">
              <w:rPr>
                <w:rFonts w:ascii="Arial" w:hAnsi="Arial" w:cs="Arial"/>
                <w:b/>
                <w:sz w:val="24"/>
                <w:szCs w:val="24"/>
              </w:rPr>
              <w:t>-</w:t>
            </w:r>
            <w:r w:rsidRPr="00DF09F4">
              <w:rPr>
                <w:rFonts w:ascii="Arial" w:hAnsi="Arial" w:cs="Arial"/>
                <w:b/>
                <w:sz w:val="24"/>
                <w:szCs w:val="24"/>
              </w:rPr>
              <w:t>PO5</w:t>
            </w:r>
          </w:p>
        </w:tc>
        <w:tc>
          <w:tcPr>
            <w:tcW w:w="7560" w:type="dxa"/>
            <w:gridSpan w:val="2"/>
            <w:vAlign w:val="center"/>
          </w:tcPr>
          <w:p w:rsidR="007210ED" w:rsidRPr="007210ED" w:rsidRDefault="007210ED" w:rsidP="00484A10">
            <w:pPr>
              <w:rPr>
                <w:rFonts w:ascii="Arial" w:hAnsi="Arial" w:cs="Arial"/>
                <w:sz w:val="16"/>
                <w:szCs w:val="16"/>
              </w:rPr>
            </w:pPr>
          </w:p>
          <w:p w:rsidR="00931743" w:rsidRDefault="00484A10" w:rsidP="00484A10">
            <w:pPr>
              <w:rPr>
                <w:rFonts w:ascii="Arial" w:hAnsi="Arial" w:cs="Arial"/>
                <w:sz w:val="24"/>
                <w:szCs w:val="24"/>
              </w:rPr>
            </w:pPr>
            <w:r w:rsidRPr="00484A10">
              <w:rPr>
                <w:rFonts w:ascii="Arial" w:hAnsi="Arial" w:cs="Arial"/>
                <w:sz w:val="24"/>
                <w:szCs w:val="24"/>
              </w:rPr>
              <w:t>Communicate the results and conclusion of the investigation</w:t>
            </w:r>
            <w:r w:rsidR="007210ED">
              <w:rPr>
                <w:rFonts w:ascii="Arial" w:hAnsi="Arial" w:cs="Arial"/>
                <w:sz w:val="24"/>
                <w:szCs w:val="24"/>
              </w:rPr>
              <w:t xml:space="preserve">.  (See W06-S3C6-02) </w:t>
            </w:r>
          </w:p>
          <w:p w:rsidR="007210ED" w:rsidRPr="007210ED" w:rsidRDefault="007210ED" w:rsidP="00484A10">
            <w:pPr>
              <w:rPr>
                <w:rFonts w:ascii="Arial" w:hAnsi="Arial" w:cs="Arial"/>
                <w:sz w:val="16"/>
                <w:szCs w:val="16"/>
              </w:rPr>
            </w:pPr>
          </w:p>
        </w:tc>
      </w:tr>
      <w:tr w:rsidR="00931743" w:rsidRPr="00484A10" w:rsidTr="007210ED">
        <w:tc>
          <w:tcPr>
            <w:tcW w:w="828" w:type="dxa"/>
            <w:shd w:val="clear" w:color="auto" w:fill="D9D9D9" w:themeFill="background1" w:themeFillShade="D9"/>
            <w:vAlign w:val="center"/>
          </w:tcPr>
          <w:p w:rsidR="00931743" w:rsidRPr="00484A10" w:rsidRDefault="00F93CFB" w:rsidP="007210ED">
            <w:pPr>
              <w:jc w:val="center"/>
              <w:rPr>
                <w:rFonts w:ascii="Arial" w:hAnsi="Arial" w:cs="Arial"/>
                <w:b/>
                <w:sz w:val="24"/>
                <w:szCs w:val="24"/>
              </w:rPr>
            </w:pPr>
            <w:r w:rsidRPr="00484A10">
              <w:rPr>
                <w:rFonts w:ascii="Arial" w:hAnsi="Arial" w:cs="Arial"/>
                <w:b/>
                <w:sz w:val="24"/>
                <w:szCs w:val="24"/>
              </w:rPr>
              <w:t>7</w:t>
            </w:r>
          </w:p>
        </w:tc>
        <w:tc>
          <w:tcPr>
            <w:tcW w:w="1800" w:type="dxa"/>
            <w:vAlign w:val="center"/>
          </w:tcPr>
          <w:p w:rsidR="00931743" w:rsidRPr="00DF09F4" w:rsidRDefault="00484A10" w:rsidP="00484A10">
            <w:pPr>
              <w:jc w:val="center"/>
              <w:rPr>
                <w:rFonts w:ascii="Arial" w:hAnsi="Arial" w:cs="Arial"/>
                <w:b/>
                <w:sz w:val="24"/>
                <w:szCs w:val="24"/>
              </w:rPr>
            </w:pPr>
            <w:r w:rsidRPr="00DF09F4">
              <w:rPr>
                <w:rFonts w:ascii="Arial" w:hAnsi="Arial" w:cs="Arial"/>
                <w:b/>
                <w:sz w:val="24"/>
                <w:szCs w:val="24"/>
              </w:rPr>
              <w:t>S4C1</w:t>
            </w:r>
            <w:r w:rsidR="00DF09F4">
              <w:rPr>
                <w:rFonts w:ascii="Arial" w:hAnsi="Arial" w:cs="Arial"/>
                <w:b/>
                <w:sz w:val="24"/>
                <w:szCs w:val="24"/>
              </w:rPr>
              <w:t>-</w:t>
            </w:r>
            <w:r w:rsidRPr="00DF09F4">
              <w:rPr>
                <w:rFonts w:ascii="Arial" w:hAnsi="Arial" w:cs="Arial"/>
                <w:b/>
                <w:sz w:val="24"/>
                <w:szCs w:val="24"/>
              </w:rPr>
              <w:t>PO7</w:t>
            </w:r>
          </w:p>
        </w:tc>
        <w:tc>
          <w:tcPr>
            <w:tcW w:w="7560" w:type="dxa"/>
            <w:gridSpan w:val="2"/>
            <w:vAlign w:val="center"/>
          </w:tcPr>
          <w:p w:rsidR="007210ED" w:rsidRPr="00484A10" w:rsidRDefault="00484A10" w:rsidP="007210ED">
            <w:pPr>
              <w:rPr>
                <w:rFonts w:ascii="Arial" w:hAnsi="Arial" w:cs="Arial"/>
                <w:sz w:val="24"/>
                <w:szCs w:val="24"/>
              </w:rPr>
            </w:pPr>
            <w:r w:rsidRPr="00484A10">
              <w:rPr>
                <w:rFonts w:ascii="Arial" w:hAnsi="Arial" w:cs="Arial"/>
                <w:sz w:val="24"/>
                <w:szCs w:val="24"/>
              </w:rPr>
              <w:t>Describe how the various systems of living organisms work together to perform a vital function:  respiratory and circulatory, muscular and skeletal, and digestive and excretory.</w:t>
            </w:r>
          </w:p>
        </w:tc>
      </w:tr>
      <w:tr w:rsidR="00931743" w:rsidRPr="00484A10" w:rsidTr="007210ED">
        <w:tc>
          <w:tcPr>
            <w:tcW w:w="828" w:type="dxa"/>
            <w:shd w:val="clear" w:color="auto" w:fill="D9D9D9" w:themeFill="background1" w:themeFillShade="D9"/>
            <w:vAlign w:val="center"/>
          </w:tcPr>
          <w:p w:rsidR="00931743" w:rsidRPr="00484A10" w:rsidRDefault="00F93CFB" w:rsidP="007210ED">
            <w:pPr>
              <w:jc w:val="center"/>
              <w:rPr>
                <w:rFonts w:ascii="Arial" w:hAnsi="Arial" w:cs="Arial"/>
                <w:b/>
                <w:sz w:val="24"/>
                <w:szCs w:val="24"/>
              </w:rPr>
            </w:pPr>
            <w:r w:rsidRPr="00484A10">
              <w:rPr>
                <w:rFonts w:ascii="Arial" w:hAnsi="Arial" w:cs="Arial"/>
                <w:b/>
                <w:sz w:val="24"/>
                <w:szCs w:val="24"/>
              </w:rPr>
              <w:t>8</w:t>
            </w:r>
          </w:p>
        </w:tc>
        <w:tc>
          <w:tcPr>
            <w:tcW w:w="1800" w:type="dxa"/>
            <w:vAlign w:val="center"/>
          </w:tcPr>
          <w:p w:rsidR="00931743" w:rsidRPr="00DF09F4" w:rsidRDefault="00484A10" w:rsidP="00484A10">
            <w:pPr>
              <w:jc w:val="center"/>
              <w:rPr>
                <w:rFonts w:ascii="Arial" w:hAnsi="Arial" w:cs="Arial"/>
                <w:b/>
                <w:sz w:val="24"/>
                <w:szCs w:val="24"/>
              </w:rPr>
            </w:pPr>
            <w:r w:rsidRPr="00DF09F4">
              <w:rPr>
                <w:rFonts w:ascii="Arial" w:hAnsi="Arial" w:cs="Arial"/>
                <w:b/>
                <w:sz w:val="24"/>
                <w:szCs w:val="24"/>
              </w:rPr>
              <w:t>S4C1</w:t>
            </w:r>
            <w:r w:rsidR="00DF09F4">
              <w:rPr>
                <w:rFonts w:ascii="Arial" w:hAnsi="Arial" w:cs="Arial"/>
                <w:b/>
                <w:sz w:val="24"/>
                <w:szCs w:val="24"/>
              </w:rPr>
              <w:t>-</w:t>
            </w:r>
            <w:r w:rsidRPr="00DF09F4">
              <w:rPr>
                <w:rFonts w:ascii="Arial" w:hAnsi="Arial" w:cs="Arial"/>
                <w:b/>
                <w:sz w:val="24"/>
                <w:szCs w:val="24"/>
              </w:rPr>
              <w:t>PO5</w:t>
            </w:r>
          </w:p>
        </w:tc>
        <w:tc>
          <w:tcPr>
            <w:tcW w:w="7560" w:type="dxa"/>
            <w:gridSpan w:val="2"/>
            <w:vAlign w:val="center"/>
          </w:tcPr>
          <w:p w:rsidR="007210ED" w:rsidRPr="007210ED" w:rsidRDefault="007210ED" w:rsidP="007210ED">
            <w:pPr>
              <w:rPr>
                <w:rFonts w:ascii="Arial" w:hAnsi="Arial" w:cs="Arial"/>
                <w:sz w:val="16"/>
                <w:szCs w:val="16"/>
              </w:rPr>
            </w:pPr>
          </w:p>
          <w:p w:rsidR="00931743" w:rsidRDefault="00484A10" w:rsidP="007210ED">
            <w:pPr>
              <w:rPr>
                <w:rFonts w:ascii="Arial" w:hAnsi="Arial" w:cs="Arial"/>
                <w:sz w:val="24"/>
                <w:szCs w:val="24"/>
              </w:rPr>
            </w:pPr>
            <w:r w:rsidRPr="00484A10">
              <w:rPr>
                <w:rFonts w:ascii="Arial" w:hAnsi="Arial" w:cs="Arial"/>
                <w:sz w:val="24"/>
                <w:szCs w:val="24"/>
              </w:rPr>
              <w:t>Explain the hierarchy of cells, tissues, organs, and systems.</w:t>
            </w:r>
          </w:p>
          <w:p w:rsidR="007210ED" w:rsidRPr="007210ED" w:rsidRDefault="007210ED" w:rsidP="007210ED">
            <w:pPr>
              <w:rPr>
                <w:rFonts w:ascii="Arial" w:hAnsi="Arial" w:cs="Arial"/>
                <w:sz w:val="16"/>
                <w:szCs w:val="16"/>
              </w:rPr>
            </w:pPr>
          </w:p>
        </w:tc>
      </w:tr>
      <w:tr w:rsidR="00F93CFB" w:rsidRPr="00484A10" w:rsidTr="007210ED">
        <w:tc>
          <w:tcPr>
            <w:tcW w:w="828" w:type="dxa"/>
            <w:shd w:val="clear" w:color="auto" w:fill="D9D9D9" w:themeFill="background1" w:themeFillShade="D9"/>
            <w:vAlign w:val="center"/>
          </w:tcPr>
          <w:p w:rsidR="00F93CFB" w:rsidRPr="00484A10" w:rsidRDefault="00F93CFB" w:rsidP="007210ED">
            <w:pPr>
              <w:jc w:val="center"/>
              <w:rPr>
                <w:rFonts w:ascii="Arial" w:hAnsi="Arial" w:cs="Arial"/>
                <w:b/>
                <w:sz w:val="24"/>
                <w:szCs w:val="24"/>
              </w:rPr>
            </w:pPr>
            <w:r w:rsidRPr="00484A10">
              <w:rPr>
                <w:rFonts w:ascii="Arial" w:hAnsi="Arial" w:cs="Arial"/>
                <w:b/>
                <w:sz w:val="24"/>
                <w:szCs w:val="24"/>
              </w:rPr>
              <w:t>9</w:t>
            </w:r>
          </w:p>
        </w:tc>
        <w:tc>
          <w:tcPr>
            <w:tcW w:w="1800" w:type="dxa"/>
            <w:vAlign w:val="center"/>
          </w:tcPr>
          <w:p w:rsidR="00F93CFB" w:rsidRPr="00DF09F4" w:rsidRDefault="007210ED" w:rsidP="00484A10">
            <w:pPr>
              <w:jc w:val="center"/>
              <w:rPr>
                <w:rFonts w:ascii="Arial" w:hAnsi="Arial" w:cs="Arial"/>
                <w:b/>
                <w:sz w:val="24"/>
                <w:szCs w:val="24"/>
              </w:rPr>
            </w:pPr>
            <w:r w:rsidRPr="00DF09F4">
              <w:rPr>
                <w:rFonts w:ascii="Arial" w:hAnsi="Arial" w:cs="Arial"/>
                <w:b/>
                <w:sz w:val="24"/>
                <w:szCs w:val="24"/>
              </w:rPr>
              <w:t>S5C3</w:t>
            </w:r>
            <w:r w:rsidR="00DF09F4">
              <w:rPr>
                <w:rFonts w:ascii="Arial" w:hAnsi="Arial" w:cs="Arial"/>
                <w:b/>
                <w:sz w:val="24"/>
                <w:szCs w:val="24"/>
              </w:rPr>
              <w:t>-</w:t>
            </w:r>
            <w:r w:rsidRPr="00DF09F4">
              <w:rPr>
                <w:rFonts w:ascii="Arial" w:hAnsi="Arial" w:cs="Arial"/>
                <w:b/>
                <w:sz w:val="24"/>
                <w:szCs w:val="24"/>
              </w:rPr>
              <w:t>PO1</w:t>
            </w:r>
          </w:p>
        </w:tc>
        <w:tc>
          <w:tcPr>
            <w:tcW w:w="7560" w:type="dxa"/>
            <w:gridSpan w:val="2"/>
            <w:vAlign w:val="center"/>
          </w:tcPr>
          <w:p w:rsidR="007210ED" w:rsidRPr="007210ED" w:rsidRDefault="007210ED" w:rsidP="00484A10">
            <w:pPr>
              <w:rPr>
                <w:rFonts w:ascii="Arial" w:hAnsi="Arial" w:cs="Arial"/>
                <w:sz w:val="16"/>
                <w:szCs w:val="16"/>
              </w:rPr>
            </w:pPr>
          </w:p>
          <w:p w:rsidR="00F93CFB" w:rsidRDefault="00484A10" w:rsidP="00484A10">
            <w:pPr>
              <w:rPr>
                <w:rFonts w:ascii="Arial" w:hAnsi="Arial" w:cs="Arial"/>
                <w:sz w:val="24"/>
                <w:szCs w:val="24"/>
              </w:rPr>
            </w:pPr>
            <w:r w:rsidRPr="00484A10">
              <w:rPr>
                <w:rFonts w:ascii="Arial" w:hAnsi="Arial" w:cs="Arial"/>
                <w:sz w:val="24"/>
                <w:szCs w:val="24"/>
              </w:rPr>
              <w:t>Identify several ways in which energy may be stored. (e.g., wind, dams, fo</w:t>
            </w:r>
            <w:r w:rsidR="007210ED">
              <w:rPr>
                <w:rFonts w:ascii="Arial" w:hAnsi="Arial" w:cs="Arial"/>
                <w:sz w:val="24"/>
                <w:szCs w:val="24"/>
              </w:rPr>
              <w:t xml:space="preserve">ssil, and nuclear reactions). </w:t>
            </w:r>
          </w:p>
          <w:p w:rsidR="007210ED" w:rsidRPr="007210ED" w:rsidRDefault="007210ED" w:rsidP="00484A10">
            <w:pPr>
              <w:rPr>
                <w:rFonts w:ascii="Arial" w:hAnsi="Arial" w:cs="Arial"/>
                <w:sz w:val="16"/>
                <w:szCs w:val="16"/>
              </w:rPr>
            </w:pPr>
          </w:p>
        </w:tc>
      </w:tr>
      <w:tr w:rsidR="00F93CFB" w:rsidRPr="00484A10" w:rsidTr="007210ED">
        <w:tc>
          <w:tcPr>
            <w:tcW w:w="828" w:type="dxa"/>
            <w:shd w:val="clear" w:color="auto" w:fill="D9D9D9" w:themeFill="background1" w:themeFillShade="D9"/>
            <w:vAlign w:val="center"/>
          </w:tcPr>
          <w:p w:rsidR="00F93CFB" w:rsidRPr="00484A10" w:rsidRDefault="00F93CFB" w:rsidP="007210ED">
            <w:pPr>
              <w:jc w:val="center"/>
              <w:rPr>
                <w:rFonts w:ascii="Arial" w:hAnsi="Arial" w:cs="Arial"/>
                <w:b/>
                <w:sz w:val="24"/>
                <w:szCs w:val="24"/>
              </w:rPr>
            </w:pPr>
            <w:r w:rsidRPr="00484A10">
              <w:rPr>
                <w:rFonts w:ascii="Arial" w:hAnsi="Arial" w:cs="Arial"/>
                <w:b/>
                <w:sz w:val="24"/>
                <w:szCs w:val="24"/>
              </w:rPr>
              <w:t>10</w:t>
            </w:r>
          </w:p>
        </w:tc>
        <w:tc>
          <w:tcPr>
            <w:tcW w:w="1800" w:type="dxa"/>
            <w:vAlign w:val="center"/>
          </w:tcPr>
          <w:p w:rsidR="00F93CFB" w:rsidRPr="00DF09F4" w:rsidRDefault="00484A10" w:rsidP="00484A10">
            <w:pPr>
              <w:jc w:val="center"/>
              <w:rPr>
                <w:rFonts w:ascii="Arial" w:hAnsi="Arial" w:cs="Arial"/>
                <w:b/>
                <w:sz w:val="24"/>
                <w:szCs w:val="24"/>
              </w:rPr>
            </w:pPr>
            <w:r w:rsidRPr="00DF09F4">
              <w:rPr>
                <w:rFonts w:ascii="Arial" w:hAnsi="Arial" w:cs="Arial"/>
                <w:b/>
                <w:sz w:val="24"/>
                <w:szCs w:val="24"/>
              </w:rPr>
              <w:t>S5C3</w:t>
            </w:r>
            <w:r w:rsidR="00DF09F4">
              <w:rPr>
                <w:rFonts w:ascii="Arial" w:hAnsi="Arial" w:cs="Arial"/>
                <w:b/>
                <w:sz w:val="24"/>
                <w:szCs w:val="24"/>
              </w:rPr>
              <w:t>-</w:t>
            </w:r>
            <w:r w:rsidRPr="00DF09F4">
              <w:rPr>
                <w:rFonts w:ascii="Arial" w:hAnsi="Arial" w:cs="Arial"/>
                <w:b/>
                <w:sz w:val="24"/>
                <w:szCs w:val="24"/>
              </w:rPr>
              <w:t>PO4</w:t>
            </w:r>
          </w:p>
        </w:tc>
        <w:tc>
          <w:tcPr>
            <w:tcW w:w="7560" w:type="dxa"/>
            <w:gridSpan w:val="2"/>
            <w:vAlign w:val="center"/>
          </w:tcPr>
          <w:p w:rsidR="007210ED" w:rsidRPr="007210ED" w:rsidRDefault="007210ED" w:rsidP="007210ED">
            <w:pPr>
              <w:rPr>
                <w:rFonts w:ascii="Arial" w:hAnsi="Arial" w:cs="Arial"/>
                <w:sz w:val="16"/>
                <w:szCs w:val="16"/>
              </w:rPr>
            </w:pPr>
          </w:p>
          <w:p w:rsidR="00F93CFB" w:rsidRDefault="00484A10" w:rsidP="007210ED">
            <w:pPr>
              <w:rPr>
                <w:rFonts w:ascii="Arial" w:hAnsi="Arial" w:cs="Arial"/>
                <w:sz w:val="24"/>
                <w:szCs w:val="24"/>
              </w:rPr>
            </w:pPr>
            <w:r w:rsidRPr="00484A10">
              <w:rPr>
                <w:rFonts w:ascii="Arial" w:hAnsi="Arial" w:cs="Arial"/>
                <w:sz w:val="24"/>
                <w:szCs w:val="24"/>
              </w:rPr>
              <w:t xml:space="preserve">Explain how thermal energy (heat related) can be transferred by: conduction, convection, and radiation. </w:t>
            </w:r>
          </w:p>
          <w:p w:rsidR="007210ED" w:rsidRPr="007210ED" w:rsidRDefault="007210ED" w:rsidP="007210ED">
            <w:pPr>
              <w:rPr>
                <w:rFonts w:ascii="Arial" w:hAnsi="Arial" w:cs="Arial"/>
                <w:sz w:val="16"/>
                <w:szCs w:val="16"/>
              </w:rPr>
            </w:pPr>
          </w:p>
        </w:tc>
      </w:tr>
    </w:tbl>
    <w:p w:rsidR="00931743" w:rsidRPr="00B21318" w:rsidRDefault="00931743" w:rsidP="00FB76E1">
      <w:pPr>
        <w:jc w:val="both"/>
        <w:rPr>
          <w:rFonts w:ascii="Arial" w:hAnsi="Arial" w:cs="Arial"/>
          <w:szCs w:val="32"/>
        </w:rPr>
      </w:pPr>
    </w:p>
    <w:sectPr w:rsidR="00931743" w:rsidRPr="00B21318" w:rsidSect="00931743">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A10" w:rsidRDefault="00484A10" w:rsidP="00931743">
      <w:r>
        <w:separator/>
      </w:r>
    </w:p>
  </w:endnote>
  <w:endnote w:type="continuationSeparator" w:id="0">
    <w:p w:rsidR="00484A10" w:rsidRDefault="00484A10" w:rsidP="00931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C0" w:rsidRDefault="00F624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C0" w:rsidRDefault="00F624C0">
    <w:pPr>
      <w:pStyle w:val="Footer"/>
    </w:pPr>
    <w:r>
      <w:t xml:space="preserve">UPDATED: May </w:t>
    </w:r>
    <w:r>
      <w:t>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C0" w:rsidRDefault="00F624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A10" w:rsidRDefault="00484A10" w:rsidP="00931743">
      <w:r>
        <w:separator/>
      </w:r>
    </w:p>
  </w:footnote>
  <w:footnote w:type="continuationSeparator" w:id="0">
    <w:p w:rsidR="00484A10" w:rsidRDefault="00484A10" w:rsidP="00931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C0" w:rsidRDefault="00F624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A10" w:rsidRPr="008279F7" w:rsidRDefault="00484A10" w:rsidP="00931743">
    <w:pPr>
      <w:pStyle w:val="NoSpacing"/>
      <w:jc w:val="center"/>
      <w:rPr>
        <w:rFonts w:ascii="Arial" w:hAnsi="Arial" w:cs="Arial"/>
        <w:sz w:val="24"/>
        <w:szCs w:val="24"/>
      </w:rPr>
    </w:pPr>
    <w:r w:rsidRPr="008279F7">
      <w:rPr>
        <w:rFonts w:ascii="Arial" w:hAnsi="Arial" w:cs="Arial"/>
        <w:sz w:val="24"/>
        <w:szCs w:val="24"/>
      </w:rPr>
      <w:t>WINDOW ROCK UNIFIED SCHOOL DISTRICT NO. 8</w:t>
    </w:r>
  </w:p>
  <w:p w:rsidR="00484A10" w:rsidRPr="00931743" w:rsidRDefault="00484A10" w:rsidP="00931743">
    <w:pPr>
      <w:pStyle w:val="NoSpacing"/>
      <w:jc w:val="center"/>
      <w:rPr>
        <w:rFonts w:ascii="Arial" w:hAnsi="Arial" w:cs="Arial"/>
        <w:b/>
        <w:sz w:val="24"/>
        <w:szCs w:val="24"/>
      </w:rPr>
    </w:pPr>
    <w:r w:rsidRPr="008279F7">
      <w:rPr>
        <w:rFonts w:ascii="Arial" w:hAnsi="Arial" w:cs="Arial"/>
        <w:b/>
        <w:sz w:val="24"/>
        <w:szCs w:val="24"/>
      </w:rPr>
      <w:t>School Year 201</w:t>
    </w:r>
    <w:r w:rsidR="00F624C0">
      <w:rPr>
        <w:rFonts w:ascii="Arial" w:hAnsi="Arial" w:cs="Arial"/>
        <w:b/>
        <w:sz w:val="24"/>
        <w:szCs w:val="24"/>
      </w:rPr>
      <w:t>7-2018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C0" w:rsidRDefault="00F624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4867"/>
    <w:multiLevelType w:val="hybridMultilevel"/>
    <w:tmpl w:val="B95CAC22"/>
    <w:lvl w:ilvl="0" w:tplc="1C4CFAB0">
      <w:start w:val="1"/>
      <w:numFmt w:val="decimal"/>
      <w:lvlText w:val="%1."/>
      <w:lvlJc w:val="left"/>
      <w:pPr>
        <w:tabs>
          <w:tab w:val="num" w:pos="1230"/>
        </w:tabs>
        <w:ind w:left="123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42E00"/>
    <w:rsid w:val="001E0E15"/>
    <w:rsid w:val="0044328D"/>
    <w:rsid w:val="00484A10"/>
    <w:rsid w:val="00486343"/>
    <w:rsid w:val="006B49E9"/>
    <w:rsid w:val="007210ED"/>
    <w:rsid w:val="00894B27"/>
    <w:rsid w:val="00931743"/>
    <w:rsid w:val="00977089"/>
    <w:rsid w:val="00A45CFC"/>
    <w:rsid w:val="00B42E00"/>
    <w:rsid w:val="00DA7173"/>
    <w:rsid w:val="00DF09F4"/>
    <w:rsid w:val="00F14C6C"/>
    <w:rsid w:val="00F624C0"/>
    <w:rsid w:val="00F93CFB"/>
    <w:rsid w:val="00FB76E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770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A45CFC"/>
    <w:pPr>
      <w:ind w:left="720"/>
    </w:pPr>
  </w:style>
  <w:style w:type="table" w:styleId="TableGrid">
    <w:name w:val="Table Grid"/>
    <w:basedOn w:val="TableNormal"/>
    <w:uiPriority w:val="59"/>
    <w:rsid w:val="0093174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31743"/>
    <w:rPr>
      <w:rFonts w:asciiTheme="minorHAnsi" w:eastAsiaTheme="minorHAnsi" w:hAnsiTheme="minorHAnsi" w:cstheme="minorBidi"/>
      <w:sz w:val="22"/>
      <w:szCs w:val="22"/>
    </w:rPr>
  </w:style>
  <w:style w:type="paragraph" w:styleId="Header">
    <w:name w:val="header"/>
    <w:basedOn w:val="Normal"/>
    <w:link w:val="HeaderChar"/>
    <w:rsid w:val="00931743"/>
    <w:pPr>
      <w:tabs>
        <w:tab w:val="center" w:pos="4680"/>
        <w:tab w:val="right" w:pos="9360"/>
      </w:tabs>
    </w:pPr>
  </w:style>
  <w:style w:type="character" w:customStyle="1" w:styleId="HeaderChar">
    <w:name w:val="Header Char"/>
    <w:basedOn w:val="DefaultParagraphFont"/>
    <w:link w:val="Header"/>
    <w:rsid w:val="00931743"/>
    <w:rPr>
      <w:sz w:val="24"/>
      <w:szCs w:val="24"/>
    </w:rPr>
  </w:style>
  <w:style w:type="paragraph" w:styleId="Footer">
    <w:name w:val="footer"/>
    <w:basedOn w:val="Normal"/>
    <w:link w:val="FooterChar"/>
    <w:rsid w:val="00931743"/>
    <w:pPr>
      <w:tabs>
        <w:tab w:val="center" w:pos="4680"/>
        <w:tab w:val="right" w:pos="9360"/>
      </w:tabs>
    </w:pPr>
  </w:style>
  <w:style w:type="character" w:customStyle="1" w:styleId="FooterChar">
    <w:name w:val="Footer Char"/>
    <w:basedOn w:val="DefaultParagraphFont"/>
    <w:link w:val="Footer"/>
    <w:rsid w:val="0093174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6th Grade Safety Net Standards</vt:lpstr>
    </vt:vector>
  </TitlesOfParts>
  <Company>WRUSD</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6th Grade Safety Net Standards</dc:title>
  <dc:creator>clarag</dc:creator>
  <cp:lastModifiedBy>karenj</cp:lastModifiedBy>
  <cp:revision>2</cp:revision>
  <dcterms:created xsi:type="dcterms:W3CDTF">2017-05-30T19:01:00Z</dcterms:created>
  <dcterms:modified xsi:type="dcterms:W3CDTF">2017-05-30T19:01:00Z</dcterms:modified>
</cp:coreProperties>
</file>