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i w:val="1"/>
          <w:i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</w:rPr>
        <w:drawing>
          <wp:inline distB="114300" distT="114300" distL="114300" distR="114300">
            <wp:extent cx="5721819" cy="9572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819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040" w:right="-90" w:firstLine="720"/>
        <w:rPr>
          <w:rFonts w:ascii="Fredericka the Great" w:cs="Fredericka the Great" w:eastAsia="Fredericka the Great" w:hAnsi="Fredericka the Great"/>
          <w:b w:val="1"/>
          <w:bCs w:val="1"/>
          <w:sz w:val="28"/>
          <w:szCs w:val="28"/>
        </w:rPr>
      </w:pPr>
      <w:r w:rsidDel="00000000" w:rsidR="00000000" w:rsidRPr="00000000">
        <w:rPr>
          <w:rFonts w:ascii="Fredericka the Great" w:cs="Fredericka the Great" w:eastAsia="Fredericka the Great" w:hAnsi="Fredericka the Great"/>
          <w:b w:val="1"/>
          <w:bCs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0" w:firstLine="0"/>
        <w:jc w:val="left"/>
        <w:rPr>
          <w:rFonts w:ascii="Nixie One" w:cs="Nixie One" w:eastAsia="Nixie One" w:hAnsi="Nixie One"/>
          <w:b w:val="1"/>
          <w:bCs w:val="1"/>
          <w:sz w:val="60"/>
          <w:szCs w:val="60"/>
        </w:rPr>
      </w:pPr>
      <w:r w:rsidDel="00000000" w:rsidR="00000000" w:rsidRPr="00000000">
        <w:rPr>
          <w:rFonts w:ascii="Nixie One" w:cs="Nixie One" w:eastAsia="Nixie One" w:hAnsi="Nixie One"/>
          <w:b w:val="1"/>
          <w:bCs w:val="1"/>
          <w:sz w:val="60"/>
          <w:szCs w:val="60"/>
          <w:rtl w:val="0"/>
        </w:rPr>
        <w:t xml:space="preserve">School Site Council Meeting Agenda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"/>
        <w:jc w:val="center"/>
        <w:rPr>
          <w:rFonts w:ascii="Nixie One" w:cs="Nixie One" w:eastAsia="Nixie One" w:hAnsi="Nixie One"/>
          <w:sz w:val="28"/>
          <w:szCs w:val="28"/>
        </w:rPr>
      </w:pPr>
      <w:r w:rsidDel="00000000" w:rsidR="00000000" w:rsidRPr="00000000">
        <w:rPr>
          <w:rFonts w:ascii="Nixie One" w:cs="Nixie One" w:eastAsia="Nixie One" w:hAnsi="Nixie One"/>
          <w:sz w:val="28"/>
          <w:szCs w:val="28"/>
          <w:rtl w:val="0"/>
        </w:rPr>
        <w:t xml:space="preserve">  Thursday, December 4, 2025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"/>
        <w:jc w:val="center"/>
        <w:rPr>
          <w:rFonts w:ascii="Nixie One" w:cs="Nixie One" w:eastAsia="Nixie One" w:hAnsi="Nixie One"/>
          <w:sz w:val="28"/>
          <w:szCs w:val="28"/>
        </w:rPr>
      </w:pPr>
      <w:r w:rsidDel="00000000" w:rsidR="00000000" w:rsidRPr="00000000">
        <w:rPr>
          <w:rFonts w:ascii="Nixie One" w:cs="Nixie One" w:eastAsia="Nixie One" w:hAnsi="Nixie One"/>
          <w:sz w:val="28"/>
          <w:szCs w:val="28"/>
          <w:rtl w:val="0"/>
        </w:rPr>
        <w:t xml:space="preserve">2:30 pm - Room 5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"/>
        <w:jc w:val="center"/>
        <w:rPr>
          <w:rFonts w:ascii="Nixie One" w:cs="Nixie One" w:eastAsia="Nixie One" w:hAnsi="Nixie O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90"/>
        <w:jc w:val="center"/>
        <w:rPr>
          <w:rFonts w:ascii="Nixie One" w:cs="Nixie One" w:eastAsia="Nixie One" w:hAnsi="Nixie One"/>
          <w:sz w:val="28"/>
          <w:szCs w:val="28"/>
        </w:rPr>
      </w:pPr>
      <w:r w:rsidDel="00000000" w:rsidR="00000000" w:rsidRPr="00000000">
        <w:rPr>
          <w:rFonts w:ascii="Nixie One" w:cs="Nixie One" w:eastAsia="Nixie One" w:hAnsi="Nixie One"/>
          <w:sz w:val="28"/>
          <w:szCs w:val="28"/>
          <w:rtl w:val="0"/>
        </w:rPr>
        <w:t xml:space="preserve">Members Present: Julianne Ettinger, Dona Miller, Corinna Brewster, Daryl Santos, Ashley Modiano, Amy Dudich, Jenny Xa, Mary Madracki, Gisselle Ortiz, Luciano Cid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90" w:firstLine="0"/>
        <w:rPr>
          <w:rFonts w:ascii="Nixie One" w:cs="Nixie One" w:eastAsia="Nixie One" w:hAnsi="Nixie One"/>
          <w:i w:val="1"/>
          <w:iCs w:val="1"/>
          <w:sz w:val="16"/>
          <w:szCs w:val="16"/>
        </w:rPr>
      </w:pPr>
      <w:r w:rsidDel="00000000" w:rsidR="00000000" w:rsidRPr="00000000">
        <w:rPr>
          <w:rFonts w:ascii="Nixie One" w:cs="Nixie One" w:eastAsia="Nixie One" w:hAnsi="Nixie One"/>
          <w:rtl w:val="0"/>
        </w:rPr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0" w:firstLine="0"/>
              <w:jc w:val="center"/>
              <w:rPr>
                <w:rFonts w:ascii="Nixie One" w:cs="Nixie One" w:eastAsia="Nixie One" w:hAnsi="Nixie On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Nixie One" w:cs="Nixie One" w:eastAsia="Nixie One" w:hAnsi="Nixie One"/>
                <w:color w:val="ffffff"/>
                <w:sz w:val="24"/>
                <w:szCs w:val="24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Welcome &amp; Call to Order: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0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Roll Call (sign-in sheet)</w:t>
            </w:r>
          </w:p>
          <w:p w:rsidR="00000000" w:rsidDel="00000000" w:rsidP="00000000" w:rsidRDefault="00000000" w:rsidRPr="00000000" w14:paraId="0000000C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0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Establish a quorum </w:t>
            </w:r>
          </w:p>
          <w:p w:rsidR="00000000" w:rsidDel="00000000" w:rsidP="00000000" w:rsidRDefault="00000000" w:rsidRPr="00000000" w14:paraId="0000000E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bCs w:val="1"/>
                <w:sz w:val="24"/>
                <w:szCs w:val="24"/>
                <w:rtl w:val="0"/>
              </w:rPr>
              <w:t xml:space="preserve">Norms: 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Start and end on time. Be respectful—listen without interrupting. Stay focused on the agenda. Keep student needs at the center.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0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Approval of Minutes from October 2, 2025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7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Discussion and Approval of Safe School Action Plan</w:t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Happy Monkey" w:cs="Happy Monkey" w:eastAsia="Happy Monkey" w:hAnsi="Happy Monkey"/>
                <w:b w:val="1"/>
                <w:bCs w:val="1"/>
                <w:sz w:val="24"/>
                <w:szCs w:val="24"/>
                <w:rtl w:val="0"/>
              </w:rPr>
              <w:t xml:space="preserve">Safe Schools Action Plan</w:t>
            </w: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is a strategic, site-level document that outlines how a school ensures student safety, well-being, and preparedness throughout the year.</w:t>
            </w:r>
          </w:p>
          <w:p w:rsidR="00000000" w:rsidDel="00000000" w:rsidP="00000000" w:rsidRDefault="00000000" w:rsidRPr="00000000" w14:paraId="00000016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3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Review, give input on, and approve the Comprehensive School Safety Plan</w:t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1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Ongoing Needs Assessment 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          a. Review the California School Dashboard data</w:t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Happy Monkey" w:cs="Happy Monkey" w:eastAsia="Happy Monkey" w:hAnsi="Happy Monkey"/>
                  <w:color w:val="1155cc"/>
                  <w:sz w:val="24"/>
                  <w:szCs w:val="24"/>
                  <w:u w:val="single"/>
                  <w:rtl w:val="0"/>
                </w:rPr>
                <w:t xml:space="preserve">https://caschooldashboard.org/reports/30665066028062/2025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8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Additional Item(s)/Public Comments </w:t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 Adjournment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0" w:firstLine="0"/>
              <w:jc w:val="center"/>
              <w:rPr>
                <w:rFonts w:ascii="Nixie One" w:cs="Nixie One" w:eastAsia="Nixie One" w:hAnsi="Nixie One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Nixie One" w:cs="Nixie One" w:eastAsia="Nixie One" w:hAnsi="Nixie One"/>
                <w:color w:val="ffffff"/>
                <w:sz w:val="24"/>
                <w:szCs w:val="24"/>
                <w:rtl w:val="0"/>
              </w:rPr>
              <w:t xml:space="preserve">Notes and Minutes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Future meeting dates @ 2:30pm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rFonts w:ascii="Nixie One" w:cs="Nixie One" w:eastAsia="Nixie One" w:hAnsi="Nixie One"/>
                <w:sz w:val="24"/>
                <w:szCs w:val="24"/>
              </w:rPr>
            </w:pPr>
            <w:r w:rsidDel="00000000" w:rsidR="00000000" w:rsidRPr="00000000">
              <w:rPr>
                <w:rFonts w:ascii="Nixie One" w:cs="Nixie One" w:eastAsia="Nixie One" w:hAnsi="Nixie One"/>
                <w:sz w:val="24"/>
                <w:szCs w:val="24"/>
                <w:rtl w:val="0"/>
              </w:rPr>
              <w:t xml:space="preserve">Jan. 8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rFonts w:ascii="Nixie One" w:cs="Nixie One" w:eastAsia="Nixie One" w:hAnsi="Nixie One"/>
                <w:sz w:val="24"/>
                <w:szCs w:val="24"/>
              </w:rPr>
            </w:pPr>
            <w:r w:rsidDel="00000000" w:rsidR="00000000" w:rsidRPr="00000000">
              <w:rPr>
                <w:rFonts w:ascii="Nixie One" w:cs="Nixie One" w:eastAsia="Nixie One" w:hAnsi="Nixie One"/>
                <w:sz w:val="24"/>
                <w:szCs w:val="24"/>
                <w:rtl w:val="0"/>
              </w:rPr>
              <w:t xml:space="preserve">Apr. 2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rFonts w:ascii="Nixie One" w:cs="Nixie One" w:eastAsia="Nixie One" w:hAnsi="Nixie One"/>
                <w:sz w:val="24"/>
                <w:szCs w:val="24"/>
              </w:rPr>
            </w:pPr>
            <w:r w:rsidDel="00000000" w:rsidR="00000000" w:rsidRPr="00000000">
              <w:rPr>
                <w:rFonts w:ascii="Nixie One" w:cs="Nixie One" w:eastAsia="Nixie One" w:hAnsi="Nixie One"/>
                <w:sz w:val="24"/>
                <w:szCs w:val="24"/>
                <w:rtl w:val="0"/>
              </w:rPr>
              <w:t xml:space="preserve">May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School Site Council Meeting Minutes, Oct. 2, 2025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Ettinger called to order meeting at 2:34 PM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Today’s School Site Council is a regular meeting of wrapping up from last school year’s meeting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4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Introductions &amp; Attendees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Julianne Ettinger, Principal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Dona Miller, Teacher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Corinna Brewster, Teacher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Daryl Santos, Teacher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Ashley Modiano, Parent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Jenny Xa, Parent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Mary Madracki, Parent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Luciano Cid, Parent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Gisselle Ortiz, Social Services Assistant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Overview of School Site Council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6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Start and end on time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6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Staying focused on the agenda, keeping student needs at the center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6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Amy Dudich motioned to approve norms of School Site Council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6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Mary Madracki second to approve norms of School Site Council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April’s School Site Council Meeting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Daryl Santos motioned to approve minutes from April’s SSC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Lucianno Cid second to approve minutes from April’s SSC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Site Council 101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Purpose of SSC presentation, focus on the rules of SSC and student achievement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Requirements and recommendations bylaws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Approval of funds aiming towards student achievement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Analyzing the curriculum of class strategies and reviewing implementations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Ettinger allowed time for questions, no questions were asked at the moment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Reviewing bylaws, can be changed if necessary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SPSA has to include goals to improve student outcomes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member minimum, we have exceeded that amount!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 have a variety of ages that are being represented Preschool to Upper grade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Rules of order, code of ethics, how members should function and behave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 in sheet was implemented and everyone signed in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SSA Gisselle will be taking minutes for the first meeting, a Secretary will be voted in if anyone would like to take the role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Quorum defined by the majority of the membership (minimum of 10 members)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staff, parent, community members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3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Ettinger allowed time for questions, no questions were asked at the moment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minute is being given to the members to review Robert’s rules of orders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minute is being given to the members to review Hermosa Drive’s SSC bylaws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 year terms are to be completed by the members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Amy Dudich and Lucianno Cid are serving their second year duty this 2025-2026 school year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Roles of the SSC were explained and asked to think if there are roles any of the members would like to take over (will need to be voted in)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Uniform Complaint Procedures found in FSD website, scroll to the very bottom and find the form policy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will be completed if there is a uniform complaint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Chairperson is the person who runs the meeting and sits with the Principal to plan for an agenda and meeting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 Chairperson fills in for the Chairperson and helps coordinate the work 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Secretary will take notes for the meetings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Parliamentarian is optional, if you would like to check in for rules and bylaws– that can be something we can do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9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Voting for our SSC Officers was completed; Amy Dudich Chairperson, Daryl Santos Vice Chairperson and Gisselle Ortiz for Secretary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SPSA?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Covers student achievement, reading writing and math, english learners, encouraging students to come to school every day, feeling welcome, student and parent commitment/engagement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LCAP, District plan that sets out goals for all students in the district and increasing parent engagement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SPSA, same thing but a simple single action plan for Hermosa Drive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SPSA is tailored for Hermosa Drive while LCAP is for District site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SPSA is a great step by step tool that helps us get closer to the goals we enlist for our students and school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22"/>
              </w:numPr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SPSA is on Hermosa Drive’s school website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vision and mission along with demographics of our school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 body has grown as we now have a second TK class resulting to 333 students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Our goal is for all students to be proficient but sometimes we need to single out certain teachings to help grow students wherever step they are at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Goal 1 student achievement, where most money is spent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Goal 2 digital literary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Goal 3 safe environment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Goal 4 parent involvement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$75,794 budget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have access for PE– Zachary Bautista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are receiving 120 minutes of PE every week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difficult for students to sit in class all day and not having that fitness focus integrated into their life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lot of the budget goes towards PE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Bautista is an incredible PE teacher, well rounded to know how to work with the younger students to even our upper graders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Mental Health and Aides are used with this budget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Our Mental Health team is available 5 days at Hermosa Drive of the week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SSA Gisselle is available at Hermosa Drive 5 days of the week– part of a different budget (CCSPP)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Heart, mind and body is Hermosa Drive’s mission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Being kind and pushing that motive forward is so important for our students and understanding that importance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of the budget is spent on our office staff, office manager, office clerk, health assistant and a school nurse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nurse is here once a week but that is FSD’s norm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meeting dates; December 4, January 8 and April 2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Dates can be changed by the members if necessary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Ettinger allowed time for questions, no questions were asked at the moment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Principal Ettinger motioned to end SSC meeting at 3:14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5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Mary Madracki second to end SSC meeting at 3:14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000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0" w:firstLine="0"/>
              <w:jc w:val="center"/>
              <w:rPr>
                <w:rFonts w:ascii="Nixie One" w:cs="Nixie One" w:eastAsia="Nixie One" w:hAnsi="Nixie On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Nixie One" w:cs="Nixie One" w:eastAsia="Nixie One" w:hAnsi="Nixie O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  <w:font w:name="Times New Roman"/>
  <w:font w:name="Nixie One">
    <w:embedRegular w:fontKey="{00000000-0000-0000-0000-000000000000}" r:id="rId1" w:subsetted="0"/>
  </w:font>
  <w:font w:name="Fredericka the Great">
    <w:embedRegular w:fontKey="{00000000-0000-0000-0000-000000000000}" r:id="rId2" w:subsetted="0"/>
  </w:font>
  <w:font w:name="Happy Monkey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aschooldashboard.org/reports/30665066028062/2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ixieOne-regular.ttf"/><Relationship Id="rId2" Type="http://schemas.openxmlformats.org/officeDocument/2006/relationships/font" Target="fonts/FrederickatheGreat-regular.ttf"/><Relationship Id="rId3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