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before="79"/>
        <w:ind w:left="6692" w:right="343" w:firstLine="1510"/>
      </w:pPr>
      <w:r>
        <w:rPr/>
        <w:t>Policy:</w:t>
      </w:r>
      <w:r>
        <w:rPr>
          <w:spacing w:val="-18"/>
        </w:rPr>
        <w:t> </w:t>
      </w:r>
      <w:r>
        <w:rPr/>
        <w:t>2161P Section:</w:t>
      </w:r>
      <w:r>
        <w:rPr>
          <w:spacing w:val="-6"/>
        </w:rPr>
        <w:t> </w:t>
      </w:r>
      <w:r>
        <w:rPr/>
        <w:t>2000</w:t>
      </w:r>
      <w:r>
        <w:rPr>
          <w:spacing w:val="-6"/>
        </w:rPr>
        <w:t> </w:t>
      </w:r>
      <w:r>
        <w:rPr/>
        <w:t>-</w:t>
      </w:r>
      <w:r>
        <w:rPr>
          <w:spacing w:val="-3"/>
        </w:rPr>
        <w:t> </w:t>
      </w:r>
      <w:r>
        <w:rPr>
          <w:spacing w:val="-2"/>
        </w:rPr>
        <w:t>Instruction</w:t>
      </w:r>
    </w:p>
    <w:p>
      <w:pPr>
        <w:pStyle w:val="BodyText"/>
        <w:spacing w:before="26"/>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952500</wp:posOffset>
                </wp:positionH>
                <wp:positionV relativeFrom="paragraph">
                  <wp:posOffset>186167</wp:posOffset>
                </wp:positionV>
                <wp:extent cx="5949950" cy="26034"/>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5949950" cy="26034"/>
                          <a:chExt cx="5949950" cy="26034"/>
                        </a:xfrm>
                      </wpg:grpSpPr>
                      <wps:wsp>
                        <wps:cNvPr id="2" name="Graphic 2"/>
                        <wps:cNvSpPr/>
                        <wps:spPr>
                          <a:xfrm>
                            <a:off x="0" y="0"/>
                            <a:ext cx="5949950" cy="19685"/>
                          </a:xfrm>
                          <a:custGeom>
                            <a:avLst/>
                            <a:gdLst/>
                            <a:ahLst/>
                            <a:cxnLst/>
                            <a:rect l="l" t="t" r="r" b="b"/>
                            <a:pathLst>
                              <a:path w="5949950" h="19685">
                                <a:moveTo>
                                  <a:pt x="5949696" y="0"/>
                                </a:moveTo>
                                <a:lnTo>
                                  <a:pt x="5940552" y="0"/>
                                </a:lnTo>
                                <a:lnTo>
                                  <a:pt x="9144" y="0"/>
                                </a:lnTo>
                                <a:lnTo>
                                  <a:pt x="3048" y="0"/>
                                </a:lnTo>
                                <a:lnTo>
                                  <a:pt x="0" y="0"/>
                                </a:lnTo>
                                <a:lnTo>
                                  <a:pt x="0" y="254"/>
                                </a:lnTo>
                                <a:lnTo>
                                  <a:pt x="0" y="2921"/>
                                </a:lnTo>
                                <a:lnTo>
                                  <a:pt x="0" y="9017"/>
                                </a:lnTo>
                                <a:lnTo>
                                  <a:pt x="0" y="16510"/>
                                </a:lnTo>
                                <a:lnTo>
                                  <a:pt x="0" y="19685"/>
                                </a:lnTo>
                                <a:lnTo>
                                  <a:pt x="5943600" y="19685"/>
                                </a:lnTo>
                                <a:lnTo>
                                  <a:pt x="5943600" y="9017"/>
                                </a:lnTo>
                                <a:lnTo>
                                  <a:pt x="5949696" y="9017"/>
                                </a:lnTo>
                                <a:lnTo>
                                  <a:pt x="5949696"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0" y="2920"/>
                            <a:ext cx="5949950" cy="22860"/>
                          </a:xfrm>
                          <a:custGeom>
                            <a:avLst/>
                            <a:gdLst/>
                            <a:ahLst/>
                            <a:cxnLst/>
                            <a:rect l="l" t="t" r="r" b="b"/>
                            <a:pathLst>
                              <a:path w="5949950" h="22860">
                                <a:moveTo>
                                  <a:pt x="5949696" y="0"/>
                                </a:moveTo>
                                <a:lnTo>
                                  <a:pt x="5940552" y="0"/>
                                </a:lnTo>
                                <a:lnTo>
                                  <a:pt x="5940552" y="13589"/>
                                </a:lnTo>
                                <a:lnTo>
                                  <a:pt x="9144" y="13589"/>
                                </a:lnTo>
                                <a:lnTo>
                                  <a:pt x="3048" y="13589"/>
                                </a:lnTo>
                                <a:lnTo>
                                  <a:pt x="0" y="13589"/>
                                </a:lnTo>
                                <a:lnTo>
                                  <a:pt x="0" y="22606"/>
                                </a:lnTo>
                                <a:lnTo>
                                  <a:pt x="3048" y="22606"/>
                                </a:lnTo>
                                <a:lnTo>
                                  <a:pt x="9144" y="22606"/>
                                </a:lnTo>
                                <a:lnTo>
                                  <a:pt x="5940552" y="22606"/>
                                </a:lnTo>
                                <a:lnTo>
                                  <a:pt x="5949696" y="22606"/>
                                </a:lnTo>
                                <a:lnTo>
                                  <a:pt x="5949696" y="13589"/>
                                </a:lnTo>
                                <a:lnTo>
                                  <a:pt x="59496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5pt;margin-top:14.658828pt;width:468.5pt;height:2.050pt;mso-position-horizontal-relative:page;mso-position-vertical-relative:paragraph;z-index:-15728640;mso-wrap-distance-left:0;mso-wrap-distance-right:0" id="docshapegroup1" coordorigin="1500,293" coordsize="9370,41">
                <v:shape style="position:absolute;left:1500;top:293;width:9370;height:31" id="docshape2" coordorigin="1500,293" coordsize="9370,31" path="m10870,293l10855,293,1514,293,1505,293,1500,293,1500,294,1500,298,1500,307,1500,319,1500,324,10860,324,10860,307,10870,307,10870,293xe" filled="true" fillcolor="#9f9f9f" stroked="false">
                  <v:path arrowok="t"/>
                  <v:fill type="solid"/>
                </v:shape>
                <v:shape style="position:absolute;left:1500;top:297;width:9370;height:36" id="docshape3" coordorigin="1500,298" coordsize="9370,36" path="m10870,298l10855,298,10855,319,1514,319,1505,319,1500,319,1500,333,1505,333,1514,333,10855,333,10870,333,10870,319,10870,298xe" filled="true" fillcolor="#e2e2e2" stroked="false">
                  <v:path arrowok="t"/>
                  <v:fill type="solid"/>
                </v:shape>
                <w10:wrap type="topAndBottom"/>
              </v:group>
            </w:pict>
          </mc:Fallback>
        </mc:AlternateContent>
      </w:r>
    </w:p>
    <w:p>
      <w:pPr>
        <w:pStyle w:val="BodyText"/>
        <w:spacing w:before="67"/>
        <w:rPr>
          <w:b/>
          <w:sz w:val="20"/>
        </w:rPr>
      </w:pPr>
    </w:p>
    <w:p>
      <w:pPr>
        <w:pStyle w:val="Title"/>
      </w:pPr>
      <w:r>
        <w:rPr/>
        <w:t>Procedure</w:t>
      </w:r>
      <w:r>
        <w:rPr>
          <w:spacing w:val="-9"/>
        </w:rPr>
        <w:t> </w:t>
      </w:r>
      <w:r>
        <w:rPr/>
        <w:t>-</w:t>
      </w:r>
      <w:r>
        <w:rPr>
          <w:spacing w:val="-5"/>
        </w:rPr>
        <w:t> </w:t>
      </w:r>
      <w:r>
        <w:rPr/>
        <w:t>Special</w:t>
      </w:r>
      <w:r>
        <w:rPr>
          <w:spacing w:val="-8"/>
        </w:rPr>
        <w:t> </w:t>
      </w:r>
      <w:r>
        <w:rPr/>
        <w:t>Education</w:t>
      </w:r>
      <w:r>
        <w:rPr>
          <w:spacing w:val="-7"/>
        </w:rPr>
        <w:t> </w:t>
      </w:r>
      <w:r>
        <w:rPr/>
        <w:t>and</w:t>
      </w:r>
      <w:r>
        <w:rPr>
          <w:spacing w:val="-7"/>
        </w:rPr>
        <w:t> </w:t>
      </w:r>
      <w:r>
        <w:rPr/>
        <w:t>Related</w:t>
      </w:r>
      <w:r>
        <w:rPr>
          <w:spacing w:val="-8"/>
        </w:rPr>
        <w:t> </w:t>
      </w:r>
      <w:r>
        <w:rPr/>
        <w:t>Services for Eligible Students</w:t>
      </w:r>
    </w:p>
    <w:p>
      <w:pPr>
        <w:pStyle w:val="BodyText"/>
        <w:spacing w:before="56"/>
        <w:rPr>
          <w:b/>
          <w:sz w:val="32"/>
        </w:rPr>
      </w:pPr>
    </w:p>
    <w:p>
      <w:pPr>
        <w:pStyle w:val="BodyText"/>
        <w:spacing w:line="244" w:lineRule="auto" w:before="1"/>
        <w:ind w:left="370" w:right="355" w:hanging="10"/>
      </w:pPr>
      <w:r>
        <w:rPr/>
        <w:t>The</w:t>
      </w:r>
      <w:r>
        <w:rPr>
          <w:spacing w:val="-4"/>
        </w:rPr>
        <w:t> </w:t>
      </w:r>
      <w:r>
        <w:rPr/>
        <w:t>purpose</w:t>
      </w:r>
      <w:r>
        <w:rPr>
          <w:spacing w:val="-4"/>
        </w:rPr>
        <w:t> </w:t>
      </w:r>
      <w:r>
        <w:rPr/>
        <w:t>of</w:t>
      </w:r>
      <w:r>
        <w:rPr>
          <w:spacing w:val="-3"/>
        </w:rPr>
        <w:t> </w:t>
      </w:r>
      <w:r>
        <w:rPr/>
        <w:t>the</w:t>
      </w:r>
      <w:r>
        <w:rPr>
          <w:spacing w:val="-4"/>
        </w:rPr>
        <w:t> </w:t>
      </w:r>
      <w:r>
        <w:rPr/>
        <w:t>Educational</w:t>
      </w:r>
      <w:r>
        <w:rPr>
          <w:spacing w:val="-4"/>
        </w:rPr>
        <w:t> </w:t>
      </w:r>
      <w:r>
        <w:rPr/>
        <w:t>Service</w:t>
      </w:r>
      <w:r>
        <w:rPr>
          <w:spacing w:val="-4"/>
        </w:rPr>
        <w:t> </w:t>
      </w:r>
      <w:r>
        <w:rPr/>
        <w:t>District</w:t>
      </w:r>
      <w:r>
        <w:rPr>
          <w:spacing w:val="-3"/>
        </w:rPr>
        <w:t> </w:t>
      </w:r>
      <w:r>
        <w:rPr/>
        <w:t>112’s</w:t>
      </w:r>
      <w:r>
        <w:rPr>
          <w:spacing w:val="-3"/>
        </w:rPr>
        <w:t> </w:t>
      </w:r>
      <w:r>
        <w:rPr/>
        <w:t>special</w:t>
      </w:r>
      <w:r>
        <w:rPr>
          <w:spacing w:val="-4"/>
        </w:rPr>
        <w:t> </w:t>
      </w:r>
      <w:r>
        <w:rPr/>
        <w:t>education</w:t>
      </w:r>
      <w:r>
        <w:rPr>
          <w:spacing w:val="-3"/>
        </w:rPr>
        <w:t> </w:t>
      </w:r>
      <w:r>
        <w:rPr/>
        <w:t>program</w:t>
      </w:r>
      <w:r>
        <w:rPr>
          <w:spacing w:val="-3"/>
        </w:rPr>
        <w:t> </w:t>
      </w:r>
      <w:r>
        <w:rPr/>
        <w:t>(henceforth</w:t>
      </w:r>
      <w:r>
        <w:rPr>
          <w:spacing w:val="-3"/>
        </w:rPr>
        <w:t> </w:t>
      </w:r>
      <w:r>
        <w:rPr/>
        <w:t>known</w:t>
      </w:r>
      <w:r>
        <w:rPr>
          <w:spacing w:val="-3"/>
        </w:rPr>
        <w:t> </w:t>
      </w:r>
      <w:r>
        <w:rPr/>
        <w:t>as</w:t>
      </w:r>
      <w:r>
        <w:rPr>
          <w:spacing w:val="-6"/>
        </w:rPr>
        <w:t> </w:t>
      </w:r>
      <w:r>
        <w:rPr/>
        <w:t>ESD 112) procedures is to address program areas where state and federal regulations require specific local</w:t>
      </w:r>
    </w:p>
    <w:p>
      <w:pPr>
        <w:pStyle w:val="BodyText"/>
        <w:spacing w:line="244" w:lineRule="auto" w:before="3"/>
        <w:ind w:left="370" w:right="343"/>
      </w:pPr>
      <w:r>
        <w:rPr/>
        <w:t>procedures or permit local discretionary choices and to set forth the procedures ESD</w:t>
      </w:r>
      <w:r>
        <w:rPr>
          <w:spacing w:val="-1"/>
        </w:rPr>
        <w:t> </w:t>
      </w:r>
      <w:r>
        <w:rPr/>
        <w:t>112 will follow in providing</w:t>
      </w:r>
      <w:r>
        <w:rPr>
          <w:spacing w:val="-3"/>
        </w:rPr>
        <w:t> </w:t>
      </w:r>
      <w:r>
        <w:rPr/>
        <w:t>special</w:t>
      </w:r>
      <w:r>
        <w:rPr>
          <w:spacing w:val="-4"/>
        </w:rPr>
        <w:t> </w:t>
      </w:r>
      <w:r>
        <w:rPr/>
        <w:t>education</w:t>
      </w:r>
      <w:r>
        <w:rPr>
          <w:spacing w:val="-1"/>
        </w:rPr>
        <w:t> </w:t>
      </w:r>
      <w:r>
        <w:rPr/>
        <w:t>and</w:t>
      </w:r>
      <w:r>
        <w:rPr>
          <w:spacing w:val="-3"/>
        </w:rPr>
        <w:t> </w:t>
      </w:r>
      <w:r>
        <w:rPr/>
        <w:t>related</w:t>
      </w:r>
      <w:r>
        <w:rPr>
          <w:spacing w:val="-4"/>
        </w:rPr>
        <w:t> </w:t>
      </w:r>
      <w:r>
        <w:rPr/>
        <w:t>services</w:t>
      </w:r>
      <w:r>
        <w:rPr>
          <w:spacing w:val="-3"/>
        </w:rPr>
        <w:t> </w:t>
      </w:r>
      <w:r>
        <w:rPr/>
        <w:t>to</w:t>
      </w:r>
      <w:r>
        <w:rPr>
          <w:spacing w:val="-3"/>
        </w:rPr>
        <w:t> </w:t>
      </w:r>
      <w:r>
        <w:rPr/>
        <w:t>eligible</w:t>
      </w:r>
      <w:r>
        <w:rPr>
          <w:spacing w:val="-4"/>
        </w:rPr>
        <w:t> </w:t>
      </w:r>
      <w:r>
        <w:rPr/>
        <w:t>students</w:t>
      </w:r>
      <w:r>
        <w:rPr>
          <w:spacing w:val="-3"/>
        </w:rPr>
        <w:t> </w:t>
      </w:r>
      <w:r>
        <w:rPr/>
        <w:t>residing</w:t>
      </w:r>
      <w:r>
        <w:rPr>
          <w:spacing w:val="-3"/>
        </w:rPr>
        <w:t> </w:t>
      </w:r>
      <w:r>
        <w:rPr/>
        <w:t>in</w:t>
      </w:r>
      <w:r>
        <w:rPr>
          <w:spacing w:val="-3"/>
        </w:rPr>
        <w:t> </w:t>
      </w:r>
      <w:r>
        <w:rPr/>
        <w:t>school</w:t>
      </w:r>
      <w:r>
        <w:rPr>
          <w:spacing w:val="-5"/>
        </w:rPr>
        <w:t> </w:t>
      </w:r>
      <w:r>
        <w:rPr/>
        <w:t>districts</w:t>
      </w:r>
      <w:r>
        <w:rPr>
          <w:spacing w:val="-3"/>
        </w:rPr>
        <w:t> </w:t>
      </w:r>
      <w:r>
        <w:rPr/>
        <w:t>that</w:t>
      </w:r>
      <w:r>
        <w:rPr>
          <w:spacing w:val="-3"/>
        </w:rPr>
        <w:t> </w:t>
      </w:r>
      <w:r>
        <w:rPr/>
        <w:t>are</w:t>
      </w:r>
    </w:p>
    <w:p>
      <w:pPr>
        <w:pStyle w:val="BodyText"/>
        <w:spacing w:line="247" w:lineRule="auto" w:before="3"/>
        <w:ind w:left="370" w:right="343"/>
      </w:pPr>
      <w:r>
        <w:rPr/>
        <w:t>members of the ESD 112 Special Education Educational Service Agency (ESA) member districts. ESD 112 is the</w:t>
      </w:r>
      <w:r>
        <w:rPr>
          <w:spacing w:val="-4"/>
        </w:rPr>
        <w:t> </w:t>
      </w:r>
      <w:r>
        <w:rPr/>
        <w:t>Local</w:t>
      </w:r>
      <w:r>
        <w:rPr>
          <w:spacing w:val="-4"/>
        </w:rPr>
        <w:t> </w:t>
      </w:r>
      <w:r>
        <w:rPr/>
        <w:t>Education</w:t>
      </w:r>
      <w:r>
        <w:rPr>
          <w:spacing w:val="-3"/>
        </w:rPr>
        <w:t> </w:t>
      </w:r>
      <w:r>
        <w:rPr/>
        <w:t>Agency</w:t>
      </w:r>
      <w:r>
        <w:rPr>
          <w:spacing w:val="-5"/>
        </w:rPr>
        <w:t> </w:t>
      </w:r>
      <w:r>
        <w:rPr/>
        <w:t>(LEA)</w:t>
      </w:r>
      <w:r>
        <w:rPr>
          <w:spacing w:val="-4"/>
        </w:rPr>
        <w:t> </w:t>
      </w:r>
      <w:r>
        <w:rPr/>
        <w:t>for</w:t>
      </w:r>
      <w:r>
        <w:rPr>
          <w:spacing w:val="-4"/>
        </w:rPr>
        <w:t> </w:t>
      </w:r>
      <w:r>
        <w:rPr/>
        <w:t>purposes</w:t>
      </w:r>
      <w:r>
        <w:rPr>
          <w:spacing w:val="-3"/>
        </w:rPr>
        <w:t> </w:t>
      </w:r>
      <w:r>
        <w:rPr/>
        <w:t>of</w:t>
      </w:r>
      <w:r>
        <w:rPr>
          <w:spacing w:val="-3"/>
        </w:rPr>
        <w:t> </w:t>
      </w:r>
      <w:r>
        <w:rPr/>
        <w:t>special</w:t>
      </w:r>
      <w:r>
        <w:rPr>
          <w:spacing w:val="-4"/>
        </w:rPr>
        <w:t> </w:t>
      </w:r>
      <w:r>
        <w:rPr/>
        <w:t>education</w:t>
      </w:r>
      <w:r>
        <w:rPr>
          <w:spacing w:val="-3"/>
        </w:rPr>
        <w:t> </w:t>
      </w:r>
      <w:r>
        <w:rPr/>
        <w:t>provision</w:t>
      </w:r>
      <w:r>
        <w:rPr>
          <w:spacing w:val="-3"/>
        </w:rPr>
        <w:t> </w:t>
      </w:r>
      <w:r>
        <w:rPr/>
        <w:t>of</w:t>
      </w:r>
      <w:r>
        <w:rPr>
          <w:spacing w:val="-3"/>
        </w:rPr>
        <w:t> </w:t>
      </w:r>
      <w:r>
        <w:rPr/>
        <w:t>instructional</w:t>
      </w:r>
      <w:r>
        <w:rPr>
          <w:spacing w:val="-4"/>
        </w:rPr>
        <w:t> </w:t>
      </w:r>
      <w:r>
        <w:rPr/>
        <w:t>services.</w:t>
      </w:r>
      <w:r>
        <w:rPr>
          <w:spacing w:val="-3"/>
        </w:rPr>
        <w:t> </w:t>
      </w:r>
      <w:r>
        <w:rPr/>
        <w:t>ESD</w:t>
      </w:r>
      <w:r>
        <w:rPr>
          <w:spacing w:val="-3"/>
        </w:rPr>
        <w:t> </w:t>
      </w:r>
      <w:r>
        <w:rPr/>
        <w:t>is responsible for the free appropriate public education (FAPE) of eligible students residing in ESA member</w:t>
      </w:r>
    </w:p>
    <w:p>
      <w:pPr>
        <w:pStyle w:val="BodyText"/>
        <w:spacing w:line="244" w:lineRule="auto" w:before="1"/>
        <w:ind w:left="370" w:right="431"/>
      </w:pPr>
      <w:r>
        <w:rPr/>
        <w:t>districts.</w:t>
      </w:r>
      <w:r>
        <w:rPr>
          <w:spacing w:val="-4"/>
        </w:rPr>
        <w:t> </w:t>
      </w:r>
      <w:r>
        <w:rPr/>
        <w:t>These</w:t>
      </w:r>
      <w:r>
        <w:rPr>
          <w:spacing w:val="-5"/>
        </w:rPr>
        <w:t> </w:t>
      </w:r>
      <w:r>
        <w:rPr/>
        <w:t>procedures</w:t>
      </w:r>
      <w:r>
        <w:rPr>
          <w:spacing w:val="-2"/>
        </w:rPr>
        <w:t> </w:t>
      </w:r>
      <w:r>
        <w:rPr/>
        <w:t>address</w:t>
      </w:r>
      <w:r>
        <w:rPr>
          <w:spacing w:val="-4"/>
        </w:rPr>
        <w:t> </w:t>
      </w:r>
      <w:r>
        <w:rPr/>
        <w:t>areas</w:t>
      </w:r>
      <w:r>
        <w:rPr>
          <w:spacing w:val="-4"/>
        </w:rPr>
        <w:t> </w:t>
      </w:r>
      <w:r>
        <w:rPr/>
        <w:t>where</w:t>
      </w:r>
      <w:r>
        <w:rPr>
          <w:spacing w:val="-5"/>
        </w:rPr>
        <w:t> </w:t>
      </w:r>
      <w:r>
        <w:rPr/>
        <w:t>state</w:t>
      </w:r>
      <w:r>
        <w:rPr>
          <w:spacing w:val="-5"/>
        </w:rPr>
        <w:t> </w:t>
      </w:r>
      <w:r>
        <w:rPr/>
        <w:t>and</w:t>
      </w:r>
      <w:r>
        <w:rPr>
          <w:spacing w:val="-4"/>
        </w:rPr>
        <w:t> </w:t>
      </w:r>
      <w:r>
        <w:rPr/>
        <w:t>federal</w:t>
      </w:r>
      <w:r>
        <w:rPr>
          <w:spacing w:val="-5"/>
        </w:rPr>
        <w:t> </w:t>
      </w:r>
      <w:r>
        <w:rPr/>
        <w:t>regulations</w:t>
      </w:r>
      <w:r>
        <w:rPr>
          <w:spacing w:val="-4"/>
        </w:rPr>
        <w:t> </w:t>
      </w:r>
      <w:r>
        <w:rPr/>
        <w:t>require</w:t>
      </w:r>
      <w:r>
        <w:rPr>
          <w:spacing w:val="-5"/>
        </w:rPr>
        <w:t> </w:t>
      </w:r>
      <w:r>
        <w:rPr/>
        <w:t>specific</w:t>
      </w:r>
      <w:r>
        <w:rPr>
          <w:spacing w:val="-4"/>
        </w:rPr>
        <w:t> </w:t>
      </w:r>
      <w:r>
        <w:rPr/>
        <w:t>local procedures or permit local exercise of discretion.</w:t>
      </w:r>
    </w:p>
    <w:p>
      <w:pPr>
        <w:pStyle w:val="BodyText"/>
        <w:spacing w:before="22"/>
      </w:pPr>
    </w:p>
    <w:p>
      <w:pPr>
        <w:pStyle w:val="BodyText"/>
        <w:ind w:left="360"/>
      </w:pPr>
      <w:r>
        <w:rPr/>
        <w:t>The</w:t>
      </w:r>
      <w:r>
        <w:rPr>
          <w:spacing w:val="-7"/>
        </w:rPr>
        <w:t> </w:t>
      </w:r>
      <w:r>
        <w:rPr/>
        <w:t>state</w:t>
      </w:r>
      <w:r>
        <w:rPr>
          <w:spacing w:val="-5"/>
        </w:rPr>
        <w:t> </w:t>
      </w:r>
      <w:r>
        <w:rPr/>
        <w:t>regulations</w:t>
      </w:r>
      <w:r>
        <w:rPr>
          <w:spacing w:val="-4"/>
        </w:rPr>
        <w:t> </w:t>
      </w:r>
      <w:r>
        <w:rPr/>
        <w:t>governing</w:t>
      </w:r>
      <w:r>
        <w:rPr>
          <w:spacing w:val="-4"/>
        </w:rPr>
        <w:t> </w:t>
      </w:r>
      <w:r>
        <w:rPr/>
        <w:t>implementation</w:t>
      </w:r>
      <w:r>
        <w:rPr>
          <w:spacing w:val="-4"/>
        </w:rPr>
        <w:t> </w:t>
      </w:r>
      <w:r>
        <w:rPr/>
        <w:t>of</w:t>
      </w:r>
      <w:r>
        <w:rPr>
          <w:spacing w:val="-3"/>
        </w:rPr>
        <w:t> </w:t>
      </w:r>
      <w:r>
        <w:rPr/>
        <w:t>special</w:t>
      </w:r>
      <w:r>
        <w:rPr>
          <w:spacing w:val="-5"/>
        </w:rPr>
        <w:t> </w:t>
      </w:r>
      <w:r>
        <w:rPr/>
        <w:t>education</w:t>
      </w:r>
      <w:r>
        <w:rPr>
          <w:spacing w:val="-4"/>
        </w:rPr>
        <w:t> </w:t>
      </w:r>
      <w:r>
        <w:rPr/>
        <w:t>services</w:t>
      </w:r>
      <w:r>
        <w:rPr>
          <w:spacing w:val="-4"/>
        </w:rPr>
        <w:t> </w:t>
      </w:r>
      <w:r>
        <w:rPr/>
        <w:t>pursuant</w:t>
      </w:r>
      <w:r>
        <w:rPr>
          <w:spacing w:val="-4"/>
        </w:rPr>
        <w:t> </w:t>
      </w:r>
      <w:r>
        <w:rPr/>
        <w:t>to</w:t>
      </w:r>
      <w:r>
        <w:rPr>
          <w:spacing w:val="-4"/>
        </w:rPr>
        <w:t> </w:t>
      </w:r>
      <w:r>
        <w:rPr/>
        <w:t>the</w:t>
      </w:r>
      <w:r>
        <w:rPr>
          <w:spacing w:val="-3"/>
        </w:rPr>
        <w:t> </w:t>
      </w:r>
      <w:r>
        <w:rPr>
          <w:spacing w:val="-2"/>
        </w:rPr>
        <w:t>Individuals</w:t>
      </w:r>
    </w:p>
    <w:p>
      <w:pPr>
        <w:pStyle w:val="BodyText"/>
        <w:spacing w:line="247" w:lineRule="auto" w:before="7"/>
        <w:ind w:left="370" w:right="355"/>
      </w:pPr>
      <w:r>
        <w:rPr/>
        <w:t>with</w:t>
      </w:r>
      <w:r>
        <w:rPr>
          <w:spacing w:val="-3"/>
        </w:rPr>
        <w:t> </w:t>
      </w:r>
      <w:r>
        <w:rPr/>
        <w:t>Disabilities</w:t>
      </w:r>
      <w:r>
        <w:rPr>
          <w:spacing w:val="-3"/>
        </w:rPr>
        <w:t> </w:t>
      </w:r>
      <w:r>
        <w:rPr/>
        <w:t>Education</w:t>
      </w:r>
      <w:r>
        <w:rPr>
          <w:spacing w:val="-3"/>
        </w:rPr>
        <w:t> </w:t>
      </w:r>
      <w:r>
        <w:rPr/>
        <w:t>Improvement</w:t>
      </w:r>
      <w:r>
        <w:rPr>
          <w:spacing w:val="-3"/>
        </w:rPr>
        <w:t> </w:t>
      </w:r>
      <w:r>
        <w:rPr/>
        <w:t>Act</w:t>
      </w:r>
      <w:r>
        <w:rPr>
          <w:spacing w:val="-3"/>
        </w:rPr>
        <w:t> </w:t>
      </w:r>
      <w:r>
        <w:rPr/>
        <w:t>(IDEA)</w:t>
      </w:r>
      <w:r>
        <w:rPr>
          <w:spacing w:val="-4"/>
        </w:rPr>
        <w:t> </w:t>
      </w:r>
      <w:r>
        <w:rPr/>
        <w:t>of</w:t>
      </w:r>
      <w:r>
        <w:rPr>
          <w:spacing w:val="-3"/>
        </w:rPr>
        <w:t> </w:t>
      </w:r>
      <w:r>
        <w:rPr/>
        <w:t>2004</w:t>
      </w:r>
      <w:r>
        <w:rPr>
          <w:spacing w:val="-3"/>
        </w:rPr>
        <w:t> </w:t>
      </w:r>
      <w:r>
        <w:rPr/>
        <w:t>are</w:t>
      </w:r>
      <w:r>
        <w:rPr>
          <w:spacing w:val="-4"/>
        </w:rPr>
        <w:t> </w:t>
      </w:r>
      <w:r>
        <w:rPr/>
        <w:t>addressed</w:t>
      </w:r>
      <w:r>
        <w:rPr>
          <w:spacing w:val="-4"/>
        </w:rPr>
        <w:t> </w:t>
      </w:r>
      <w:r>
        <w:rPr/>
        <w:t>in</w:t>
      </w:r>
      <w:r>
        <w:rPr>
          <w:spacing w:val="-2"/>
        </w:rPr>
        <w:t> </w:t>
      </w:r>
      <w:hyperlink r:id="rId5">
        <w:r>
          <w:rPr>
            <w:color w:val="0000FF"/>
            <w:u w:val="single" w:color="0000FF"/>
          </w:rPr>
          <w:t>Chapter</w:t>
        </w:r>
        <w:r>
          <w:rPr>
            <w:color w:val="0000FF"/>
            <w:spacing w:val="-4"/>
            <w:u w:val="single" w:color="0000FF"/>
          </w:rPr>
          <w:t> </w:t>
        </w:r>
        <w:r>
          <w:rPr>
            <w:color w:val="0000FF"/>
            <w:u w:val="single" w:color="0000FF"/>
          </w:rPr>
          <w:t>392-172A</w:t>
        </w:r>
        <w:r>
          <w:rPr>
            <w:color w:val="0000FF"/>
            <w:spacing w:val="-3"/>
            <w:u w:val="single" w:color="0000FF"/>
          </w:rPr>
          <w:t> </w:t>
        </w:r>
        <w:r>
          <w:rPr>
            <w:color w:val="0000FF"/>
            <w:u w:val="single" w:color="0000FF"/>
          </w:rPr>
          <w:t>WAC</w:t>
        </w:r>
      </w:hyperlink>
      <w:hyperlink r:id="rId5">
        <w:r>
          <w:rPr>
            <w:u w:val="none"/>
          </w:rPr>
          <w:t>.</w:t>
        </w:r>
      </w:hyperlink>
      <w:r>
        <w:rPr>
          <w:spacing w:val="-3"/>
          <w:u w:val="none"/>
        </w:rPr>
        <w:t> </w:t>
      </w:r>
      <w:r>
        <w:rPr>
          <w:u w:val="none"/>
        </w:rPr>
        <w:t>These procedures do not address all of the requirements established in the regulations. ESD 112 and ESA member district</w:t>
      </w:r>
      <w:r>
        <w:rPr>
          <w:spacing w:val="-2"/>
          <w:u w:val="none"/>
        </w:rPr>
        <w:t> </w:t>
      </w:r>
      <w:r>
        <w:rPr>
          <w:u w:val="none"/>
        </w:rPr>
        <w:t>personnel</w:t>
      </w:r>
      <w:r>
        <w:rPr>
          <w:spacing w:val="-3"/>
          <w:u w:val="none"/>
        </w:rPr>
        <w:t> </w:t>
      </w:r>
      <w:r>
        <w:rPr>
          <w:u w:val="none"/>
        </w:rPr>
        <w:t>who</w:t>
      </w:r>
      <w:r>
        <w:rPr>
          <w:spacing w:val="-2"/>
          <w:u w:val="none"/>
        </w:rPr>
        <w:t> </w:t>
      </w:r>
      <w:r>
        <w:rPr>
          <w:u w:val="none"/>
        </w:rPr>
        <w:t>are</w:t>
      </w:r>
      <w:r>
        <w:rPr>
          <w:spacing w:val="-3"/>
          <w:u w:val="none"/>
        </w:rPr>
        <w:t> </w:t>
      </w:r>
      <w:r>
        <w:rPr>
          <w:u w:val="none"/>
        </w:rPr>
        <w:t>not</w:t>
      </w:r>
      <w:r>
        <w:rPr>
          <w:spacing w:val="-2"/>
          <w:u w:val="none"/>
        </w:rPr>
        <w:t> </w:t>
      </w:r>
      <w:r>
        <w:rPr>
          <w:u w:val="none"/>
        </w:rPr>
        <w:t>familiar</w:t>
      </w:r>
      <w:r>
        <w:rPr>
          <w:spacing w:val="-3"/>
          <w:u w:val="none"/>
        </w:rPr>
        <w:t> </w:t>
      </w:r>
      <w:r>
        <w:rPr>
          <w:u w:val="none"/>
        </w:rPr>
        <w:t>with</w:t>
      </w:r>
      <w:r>
        <w:rPr>
          <w:spacing w:val="-2"/>
          <w:u w:val="none"/>
        </w:rPr>
        <w:t> </w:t>
      </w:r>
      <w:r>
        <w:rPr>
          <w:u w:val="none"/>
        </w:rPr>
        <w:t>the</w:t>
      </w:r>
      <w:r>
        <w:rPr>
          <w:spacing w:val="-2"/>
          <w:u w:val="none"/>
        </w:rPr>
        <w:t> </w:t>
      </w:r>
      <w:r>
        <w:rPr>
          <w:u w:val="none"/>
        </w:rPr>
        <w:t>regulations</w:t>
      </w:r>
      <w:r>
        <w:rPr>
          <w:spacing w:val="-2"/>
          <w:u w:val="none"/>
        </w:rPr>
        <w:t> </w:t>
      </w:r>
      <w:r>
        <w:rPr>
          <w:u w:val="none"/>
        </w:rPr>
        <w:t>need</w:t>
      </w:r>
      <w:r>
        <w:rPr>
          <w:spacing w:val="-3"/>
          <w:u w:val="none"/>
        </w:rPr>
        <w:t> </w:t>
      </w:r>
      <w:r>
        <w:rPr>
          <w:u w:val="none"/>
        </w:rPr>
        <w:t>to</w:t>
      </w:r>
      <w:r>
        <w:rPr>
          <w:spacing w:val="-2"/>
          <w:u w:val="none"/>
        </w:rPr>
        <w:t> </w:t>
      </w:r>
      <w:r>
        <w:rPr>
          <w:u w:val="none"/>
        </w:rPr>
        <w:t>contact</w:t>
      </w:r>
      <w:r>
        <w:rPr>
          <w:spacing w:val="-2"/>
          <w:u w:val="none"/>
        </w:rPr>
        <w:t> </w:t>
      </w:r>
      <w:r>
        <w:rPr>
          <w:u w:val="none"/>
        </w:rPr>
        <w:t>the</w:t>
      </w:r>
      <w:r>
        <w:rPr>
          <w:spacing w:val="-3"/>
          <w:u w:val="none"/>
        </w:rPr>
        <w:t> </w:t>
      </w:r>
      <w:r>
        <w:rPr>
          <w:u w:val="none"/>
        </w:rPr>
        <w:t>special</w:t>
      </w:r>
      <w:r>
        <w:rPr>
          <w:spacing w:val="-3"/>
          <w:u w:val="none"/>
        </w:rPr>
        <w:t> </w:t>
      </w:r>
      <w:r>
        <w:rPr>
          <w:u w:val="none"/>
        </w:rPr>
        <w:t>education</w:t>
      </w:r>
      <w:r>
        <w:rPr>
          <w:spacing w:val="-2"/>
          <w:u w:val="none"/>
        </w:rPr>
        <w:t> </w:t>
      </w:r>
      <w:r>
        <w:rPr>
          <w:u w:val="none"/>
        </w:rPr>
        <w:t>department executive director at 360 750-7500 if there are questions regarding special education.</w:t>
      </w:r>
      <w:r>
        <w:rPr>
          <w:spacing w:val="40"/>
          <w:u w:val="none"/>
        </w:rPr>
        <w:t> </w:t>
      </w:r>
      <w:r>
        <w:rPr>
          <w:u w:val="none"/>
        </w:rPr>
        <w:t>These procedures describe how the ESD 112 implements its special education program.</w:t>
      </w:r>
    </w:p>
    <w:p>
      <w:pPr>
        <w:pStyle w:val="BodyText"/>
        <w:spacing w:before="21"/>
      </w:pPr>
    </w:p>
    <w:p>
      <w:pPr>
        <w:pStyle w:val="Heading2"/>
      </w:pPr>
      <w:r>
        <w:rPr/>
        <w:t>Free</w:t>
      </w:r>
      <w:r>
        <w:rPr>
          <w:spacing w:val="-7"/>
        </w:rPr>
        <w:t> </w:t>
      </w:r>
      <w:r>
        <w:rPr/>
        <w:t>Appropriate</w:t>
      </w:r>
      <w:r>
        <w:rPr>
          <w:spacing w:val="-7"/>
        </w:rPr>
        <w:t> </w:t>
      </w:r>
      <w:r>
        <w:rPr/>
        <w:t>Public</w:t>
      </w:r>
      <w:r>
        <w:rPr>
          <w:spacing w:val="-6"/>
        </w:rPr>
        <w:t> </w:t>
      </w:r>
      <w:r>
        <w:rPr/>
        <w:t>Education</w:t>
      </w:r>
      <w:r>
        <w:rPr>
          <w:spacing w:val="-7"/>
        </w:rPr>
        <w:t> </w:t>
      </w:r>
      <w:r>
        <w:rPr>
          <w:spacing w:val="-2"/>
        </w:rPr>
        <w:t>(FAPE)</w:t>
      </w:r>
    </w:p>
    <w:p>
      <w:pPr>
        <w:pStyle w:val="BodyText"/>
        <w:spacing w:line="247" w:lineRule="auto" w:before="16"/>
        <w:ind w:left="370" w:right="343" w:hanging="10"/>
      </w:pPr>
      <w:r>
        <w:rPr/>
        <w:t>The ESD 112 will apply annually for Federal Part B and state special education funding to assist in the provision</w:t>
      </w:r>
      <w:r>
        <w:rPr>
          <w:spacing w:val="-3"/>
        </w:rPr>
        <w:t> </w:t>
      </w:r>
      <w:r>
        <w:rPr/>
        <w:t>of</w:t>
      </w:r>
      <w:r>
        <w:rPr>
          <w:spacing w:val="-3"/>
        </w:rPr>
        <w:t> </w:t>
      </w:r>
      <w:r>
        <w:rPr/>
        <w:t>special</w:t>
      </w:r>
      <w:r>
        <w:rPr>
          <w:spacing w:val="-4"/>
        </w:rPr>
        <w:t> </w:t>
      </w:r>
      <w:r>
        <w:rPr/>
        <w:t>education</w:t>
      </w:r>
      <w:r>
        <w:rPr>
          <w:spacing w:val="-3"/>
        </w:rPr>
        <w:t> </w:t>
      </w:r>
      <w:r>
        <w:rPr/>
        <w:t>and</w:t>
      </w:r>
      <w:r>
        <w:rPr>
          <w:spacing w:val="-3"/>
        </w:rPr>
        <w:t> </w:t>
      </w:r>
      <w:r>
        <w:rPr/>
        <w:t>any</w:t>
      </w:r>
      <w:r>
        <w:rPr>
          <w:spacing w:val="-6"/>
        </w:rPr>
        <w:t> </w:t>
      </w:r>
      <w:r>
        <w:rPr/>
        <w:t>necessary</w:t>
      </w:r>
      <w:r>
        <w:rPr>
          <w:spacing w:val="-3"/>
        </w:rPr>
        <w:t> </w:t>
      </w:r>
      <w:r>
        <w:rPr/>
        <w:t>related</w:t>
      </w:r>
      <w:r>
        <w:rPr>
          <w:spacing w:val="-4"/>
        </w:rPr>
        <w:t> </w:t>
      </w:r>
      <w:r>
        <w:rPr/>
        <w:t>services.</w:t>
      </w:r>
      <w:r>
        <w:rPr>
          <w:spacing w:val="40"/>
        </w:rPr>
        <w:t> </w:t>
      </w:r>
      <w:r>
        <w:rPr/>
        <w:t>This</w:t>
      </w:r>
      <w:r>
        <w:rPr>
          <w:spacing w:val="-3"/>
        </w:rPr>
        <w:t> </w:t>
      </w:r>
      <w:r>
        <w:rPr/>
        <w:t>funding</w:t>
      </w:r>
      <w:r>
        <w:rPr>
          <w:spacing w:val="-3"/>
        </w:rPr>
        <w:t> </w:t>
      </w:r>
      <w:r>
        <w:rPr/>
        <w:t>is</w:t>
      </w:r>
      <w:r>
        <w:rPr>
          <w:spacing w:val="-3"/>
        </w:rPr>
        <w:t> </w:t>
      </w:r>
      <w:r>
        <w:rPr/>
        <w:t>in</w:t>
      </w:r>
      <w:r>
        <w:rPr>
          <w:spacing w:val="-3"/>
        </w:rPr>
        <w:t> </w:t>
      </w:r>
      <w:r>
        <w:rPr/>
        <w:t>addition</w:t>
      </w:r>
      <w:r>
        <w:rPr>
          <w:spacing w:val="-3"/>
        </w:rPr>
        <w:t> </w:t>
      </w:r>
      <w:r>
        <w:rPr/>
        <w:t>to</w:t>
      </w:r>
      <w:r>
        <w:rPr>
          <w:spacing w:val="-3"/>
        </w:rPr>
        <w:t> </w:t>
      </w:r>
      <w:r>
        <w:rPr/>
        <w:t>students’ basic education funding and state special education funding.</w:t>
      </w:r>
    </w:p>
    <w:p>
      <w:pPr>
        <w:pStyle w:val="BodyText"/>
        <w:spacing w:before="19"/>
      </w:pPr>
    </w:p>
    <w:p>
      <w:pPr>
        <w:pStyle w:val="BodyText"/>
        <w:spacing w:before="1"/>
        <w:ind w:left="360"/>
        <w:jc w:val="both"/>
      </w:pPr>
      <w:r>
        <w:rPr/>
        <w:t>The</w:t>
      </w:r>
      <w:r>
        <w:rPr>
          <w:spacing w:val="-7"/>
        </w:rPr>
        <w:t> </w:t>
      </w:r>
      <w:r>
        <w:rPr/>
        <w:t>superintendent,</w:t>
      </w:r>
      <w:r>
        <w:rPr>
          <w:spacing w:val="-4"/>
        </w:rPr>
        <w:t> </w:t>
      </w:r>
      <w:r>
        <w:rPr/>
        <w:t>in</w:t>
      </w:r>
      <w:r>
        <w:rPr>
          <w:spacing w:val="-4"/>
        </w:rPr>
        <w:t> </w:t>
      </w:r>
      <w:r>
        <w:rPr/>
        <w:t>consultation</w:t>
      </w:r>
      <w:r>
        <w:rPr>
          <w:spacing w:val="-4"/>
        </w:rPr>
        <w:t> </w:t>
      </w:r>
      <w:r>
        <w:rPr/>
        <w:t>with</w:t>
      </w:r>
      <w:r>
        <w:rPr>
          <w:spacing w:val="-3"/>
        </w:rPr>
        <w:t> </w:t>
      </w:r>
      <w:r>
        <w:rPr/>
        <w:t>building</w:t>
      </w:r>
      <w:r>
        <w:rPr>
          <w:spacing w:val="-4"/>
        </w:rPr>
        <w:t> </w:t>
      </w:r>
      <w:r>
        <w:rPr/>
        <w:t>staff,</w:t>
      </w:r>
      <w:r>
        <w:rPr>
          <w:spacing w:val="-4"/>
        </w:rPr>
        <w:t> </w:t>
      </w:r>
      <w:r>
        <w:rPr/>
        <w:t>will</w:t>
      </w:r>
      <w:r>
        <w:rPr>
          <w:spacing w:val="-5"/>
        </w:rPr>
        <w:t> </w:t>
      </w:r>
      <w:r>
        <w:rPr/>
        <w:t>annually</w:t>
      </w:r>
      <w:r>
        <w:rPr>
          <w:spacing w:val="-4"/>
        </w:rPr>
        <w:t> </w:t>
      </w:r>
      <w:r>
        <w:rPr/>
        <w:t>determine</w:t>
      </w:r>
      <w:r>
        <w:rPr>
          <w:spacing w:val="-4"/>
        </w:rPr>
        <w:t> </w:t>
      </w:r>
      <w:r>
        <w:rPr/>
        <w:t>whether</w:t>
      </w:r>
      <w:r>
        <w:rPr>
          <w:spacing w:val="-5"/>
        </w:rPr>
        <w:t> </w:t>
      </w:r>
      <w:r>
        <w:rPr/>
        <w:t>to</w:t>
      </w:r>
      <w:r>
        <w:rPr>
          <w:spacing w:val="-4"/>
        </w:rPr>
        <w:t> </w:t>
      </w:r>
      <w:r>
        <w:rPr/>
        <w:t>use</w:t>
      </w:r>
      <w:r>
        <w:rPr>
          <w:spacing w:val="-4"/>
        </w:rPr>
        <w:t> </w:t>
      </w:r>
      <w:r>
        <w:rPr>
          <w:spacing w:val="-2"/>
        </w:rPr>
        <w:t>Early</w:t>
      </w:r>
    </w:p>
    <w:p>
      <w:pPr>
        <w:pStyle w:val="BodyText"/>
        <w:spacing w:line="247" w:lineRule="auto" w:before="4"/>
        <w:ind w:left="370" w:right="360"/>
        <w:jc w:val="both"/>
      </w:pPr>
      <w:r>
        <w:rPr/>
        <w:t>Intervening</w:t>
      </w:r>
      <w:r>
        <w:rPr>
          <w:spacing w:val="-3"/>
        </w:rPr>
        <w:t> </w:t>
      </w:r>
      <w:r>
        <w:rPr/>
        <w:t>Services</w:t>
      </w:r>
      <w:r>
        <w:rPr>
          <w:spacing w:val="-3"/>
        </w:rPr>
        <w:t> </w:t>
      </w:r>
      <w:r>
        <w:rPr/>
        <w:t>(EIS)</w:t>
      </w:r>
      <w:r>
        <w:rPr>
          <w:spacing w:val="-4"/>
        </w:rPr>
        <w:t> </w:t>
      </w:r>
      <w:r>
        <w:rPr/>
        <w:t>funding</w:t>
      </w:r>
      <w:r>
        <w:rPr>
          <w:spacing w:val="-3"/>
        </w:rPr>
        <w:t> </w:t>
      </w:r>
      <w:r>
        <w:rPr/>
        <w:t>for</w:t>
      </w:r>
      <w:r>
        <w:rPr>
          <w:spacing w:val="-4"/>
        </w:rPr>
        <w:t> </w:t>
      </w:r>
      <w:r>
        <w:rPr/>
        <w:t>students</w:t>
      </w:r>
      <w:r>
        <w:rPr>
          <w:spacing w:val="-3"/>
        </w:rPr>
        <w:t> </w:t>
      </w:r>
      <w:r>
        <w:rPr/>
        <w:t>who</w:t>
      </w:r>
      <w:r>
        <w:rPr>
          <w:spacing w:val="-3"/>
        </w:rPr>
        <w:t> </w:t>
      </w:r>
      <w:r>
        <w:rPr/>
        <w:t>have</w:t>
      </w:r>
      <w:r>
        <w:rPr>
          <w:spacing w:val="-4"/>
        </w:rPr>
        <w:t> </w:t>
      </w:r>
      <w:r>
        <w:rPr/>
        <w:t>not</w:t>
      </w:r>
      <w:r>
        <w:rPr>
          <w:spacing w:val="-3"/>
        </w:rPr>
        <w:t> </w:t>
      </w:r>
      <w:r>
        <w:rPr/>
        <w:t>been</w:t>
      </w:r>
      <w:r>
        <w:rPr>
          <w:spacing w:val="-3"/>
        </w:rPr>
        <w:t> </w:t>
      </w:r>
      <w:r>
        <w:rPr/>
        <w:t>identified</w:t>
      </w:r>
      <w:r>
        <w:rPr>
          <w:spacing w:val="-4"/>
        </w:rPr>
        <w:t> </w:t>
      </w:r>
      <w:r>
        <w:rPr/>
        <w:t>as</w:t>
      </w:r>
      <w:r>
        <w:rPr>
          <w:spacing w:val="-3"/>
        </w:rPr>
        <w:t> </w:t>
      </w:r>
      <w:r>
        <w:rPr/>
        <w:t>needing</w:t>
      </w:r>
      <w:r>
        <w:rPr>
          <w:spacing w:val="-3"/>
        </w:rPr>
        <w:t> </w:t>
      </w:r>
      <w:r>
        <w:rPr/>
        <w:t>special</w:t>
      </w:r>
      <w:r>
        <w:rPr>
          <w:spacing w:val="-4"/>
        </w:rPr>
        <w:t> </w:t>
      </w:r>
      <w:r>
        <w:rPr/>
        <w:t>education</w:t>
      </w:r>
      <w:r>
        <w:rPr>
          <w:spacing w:val="-3"/>
        </w:rPr>
        <w:t> </w:t>
      </w:r>
      <w:r>
        <w:rPr/>
        <w:t>or related</w:t>
      </w:r>
      <w:r>
        <w:rPr>
          <w:spacing w:val="-4"/>
        </w:rPr>
        <w:t> </w:t>
      </w:r>
      <w:r>
        <w:rPr/>
        <w:t>services,</w:t>
      </w:r>
      <w:r>
        <w:rPr>
          <w:spacing w:val="-3"/>
        </w:rPr>
        <w:t> </w:t>
      </w:r>
      <w:r>
        <w:rPr/>
        <w:t>but</w:t>
      </w:r>
      <w:r>
        <w:rPr>
          <w:spacing w:val="-3"/>
        </w:rPr>
        <w:t> </w:t>
      </w:r>
      <w:r>
        <w:rPr/>
        <w:t>who</w:t>
      </w:r>
      <w:r>
        <w:rPr>
          <w:spacing w:val="-3"/>
        </w:rPr>
        <w:t> </w:t>
      </w:r>
      <w:r>
        <w:rPr/>
        <w:t>need</w:t>
      </w:r>
      <w:r>
        <w:rPr>
          <w:spacing w:val="-4"/>
        </w:rPr>
        <w:t> </w:t>
      </w:r>
      <w:r>
        <w:rPr/>
        <w:t>additional</w:t>
      </w:r>
      <w:r>
        <w:rPr>
          <w:spacing w:val="-4"/>
        </w:rPr>
        <w:t> </w:t>
      </w:r>
      <w:r>
        <w:rPr/>
        <w:t>academic</w:t>
      </w:r>
      <w:r>
        <w:rPr>
          <w:spacing w:val="-3"/>
        </w:rPr>
        <w:t> </w:t>
      </w:r>
      <w:r>
        <w:rPr/>
        <w:t>and</w:t>
      </w:r>
      <w:r>
        <w:rPr>
          <w:spacing w:val="-6"/>
        </w:rPr>
        <w:t> </w:t>
      </w:r>
      <w:r>
        <w:rPr/>
        <w:t>behavioral</w:t>
      </w:r>
      <w:r>
        <w:rPr>
          <w:spacing w:val="-4"/>
        </w:rPr>
        <w:t> </w:t>
      </w:r>
      <w:r>
        <w:rPr/>
        <w:t>support</w:t>
      </w:r>
      <w:r>
        <w:rPr>
          <w:spacing w:val="-3"/>
        </w:rPr>
        <w:t> </w:t>
      </w:r>
      <w:r>
        <w:rPr/>
        <w:t>to</w:t>
      </w:r>
      <w:r>
        <w:rPr>
          <w:spacing w:val="-3"/>
        </w:rPr>
        <w:t> </w:t>
      </w:r>
      <w:r>
        <w:rPr/>
        <w:t>succeed</w:t>
      </w:r>
      <w:r>
        <w:rPr>
          <w:spacing w:val="-4"/>
        </w:rPr>
        <w:t> </w:t>
      </w:r>
      <w:r>
        <w:rPr/>
        <w:t>in</w:t>
      </w:r>
      <w:r>
        <w:rPr>
          <w:spacing w:val="-3"/>
        </w:rPr>
        <w:t> </w:t>
      </w:r>
      <w:r>
        <w:rPr/>
        <w:t>a</w:t>
      </w:r>
      <w:r>
        <w:rPr>
          <w:spacing w:val="-2"/>
        </w:rPr>
        <w:t> </w:t>
      </w:r>
      <w:r>
        <w:rPr/>
        <w:t>general</w:t>
      </w:r>
      <w:r>
        <w:rPr>
          <w:spacing w:val="-4"/>
        </w:rPr>
        <w:t> </w:t>
      </w:r>
      <w:r>
        <w:rPr/>
        <w:t>education </w:t>
      </w:r>
      <w:r>
        <w:rPr>
          <w:spacing w:val="-2"/>
        </w:rPr>
        <w:t>environment.</w:t>
      </w:r>
    </w:p>
    <w:p>
      <w:pPr>
        <w:pStyle w:val="BodyText"/>
        <w:spacing w:before="21"/>
      </w:pPr>
    </w:p>
    <w:p>
      <w:pPr>
        <w:pStyle w:val="BodyText"/>
        <w:spacing w:line="247" w:lineRule="auto" w:before="1"/>
        <w:ind w:left="370" w:right="355" w:hanging="10"/>
      </w:pPr>
      <w:r>
        <w:rPr/>
        <w:t>The</w:t>
      </w:r>
      <w:r>
        <w:rPr>
          <w:spacing w:val="-3"/>
        </w:rPr>
        <w:t> </w:t>
      </w:r>
      <w:r>
        <w:rPr/>
        <w:t>ESD</w:t>
      </w:r>
      <w:r>
        <w:rPr>
          <w:spacing w:val="-2"/>
        </w:rPr>
        <w:t> </w:t>
      </w:r>
      <w:r>
        <w:rPr/>
        <w:t>112</w:t>
      </w:r>
      <w:r>
        <w:rPr>
          <w:spacing w:val="-2"/>
        </w:rPr>
        <w:t> </w:t>
      </w:r>
      <w:r>
        <w:rPr/>
        <w:t>will</w:t>
      </w:r>
      <w:r>
        <w:rPr>
          <w:spacing w:val="-3"/>
        </w:rPr>
        <w:t> </w:t>
      </w:r>
      <w:r>
        <w:rPr/>
        <w:t>annually</w:t>
      </w:r>
      <w:r>
        <w:rPr>
          <w:spacing w:val="-2"/>
        </w:rPr>
        <w:t> </w:t>
      </w:r>
      <w:r>
        <w:rPr/>
        <w:t>report</w:t>
      </w:r>
      <w:r>
        <w:rPr>
          <w:spacing w:val="-2"/>
        </w:rPr>
        <w:t> </w:t>
      </w:r>
      <w:r>
        <w:rPr/>
        <w:t>to</w:t>
      </w:r>
      <w:r>
        <w:rPr>
          <w:spacing w:val="-2"/>
        </w:rPr>
        <w:t> </w:t>
      </w:r>
      <w:r>
        <w:rPr/>
        <w:t>the</w:t>
      </w:r>
      <w:r>
        <w:rPr>
          <w:spacing w:val="-3"/>
        </w:rPr>
        <w:t> </w:t>
      </w:r>
      <w:r>
        <w:rPr/>
        <w:t>Office</w:t>
      </w:r>
      <w:r>
        <w:rPr>
          <w:spacing w:val="-3"/>
        </w:rPr>
        <w:t> </w:t>
      </w:r>
      <w:r>
        <w:rPr/>
        <w:t>of</w:t>
      </w:r>
      <w:r>
        <w:rPr>
          <w:spacing w:val="-2"/>
        </w:rPr>
        <w:t> </w:t>
      </w:r>
      <w:r>
        <w:rPr/>
        <w:t>Superintendent</w:t>
      </w:r>
      <w:r>
        <w:rPr>
          <w:spacing w:val="-2"/>
        </w:rPr>
        <w:t> </w:t>
      </w:r>
      <w:r>
        <w:rPr/>
        <w:t>of</w:t>
      </w:r>
      <w:r>
        <w:rPr>
          <w:spacing w:val="-2"/>
        </w:rPr>
        <w:t> </w:t>
      </w:r>
      <w:r>
        <w:rPr/>
        <w:t>Public</w:t>
      </w:r>
      <w:r>
        <w:rPr>
          <w:spacing w:val="-2"/>
        </w:rPr>
        <w:t> </w:t>
      </w:r>
      <w:r>
        <w:rPr/>
        <w:t>Instruction</w:t>
      </w:r>
      <w:r>
        <w:rPr>
          <w:spacing w:val="-2"/>
        </w:rPr>
        <w:t> </w:t>
      </w:r>
      <w:r>
        <w:rPr/>
        <w:t>(OSPI)</w:t>
      </w:r>
      <w:r>
        <w:rPr>
          <w:spacing w:val="-3"/>
        </w:rPr>
        <w:t> </w:t>
      </w:r>
      <w:r>
        <w:rPr/>
        <w:t>the</w:t>
      </w:r>
      <w:r>
        <w:rPr>
          <w:spacing w:val="-3"/>
        </w:rPr>
        <w:t> </w:t>
      </w:r>
      <w:r>
        <w:rPr/>
        <w:t>number</w:t>
      </w:r>
      <w:r>
        <w:rPr>
          <w:spacing w:val="-3"/>
        </w:rPr>
        <w:t> </w:t>
      </w:r>
      <w:r>
        <w:rPr/>
        <w:t>of students receiving EIS; and the number of students who received EIS and subsequently received special education and related services under Part B of IDEA during the preceding two-year period.</w:t>
      </w:r>
    </w:p>
    <w:p>
      <w:pPr>
        <w:pStyle w:val="BodyText"/>
        <w:spacing w:before="18"/>
      </w:pPr>
    </w:p>
    <w:p>
      <w:pPr>
        <w:pStyle w:val="BodyText"/>
        <w:spacing w:before="1"/>
        <w:ind w:left="360"/>
      </w:pPr>
      <w:r>
        <w:rPr/>
        <w:t>Services</w:t>
      </w:r>
      <w:r>
        <w:rPr>
          <w:spacing w:val="-5"/>
        </w:rPr>
        <w:t> </w:t>
      </w:r>
      <w:r>
        <w:rPr/>
        <w:t>to</w:t>
      </w:r>
      <w:r>
        <w:rPr>
          <w:spacing w:val="-3"/>
        </w:rPr>
        <w:t> </w:t>
      </w:r>
      <w:r>
        <w:rPr/>
        <w:t>eligible</w:t>
      </w:r>
      <w:r>
        <w:rPr>
          <w:spacing w:val="-3"/>
        </w:rPr>
        <w:t> </w:t>
      </w:r>
      <w:r>
        <w:rPr/>
        <w:t>special</w:t>
      </w:r>
      <w:r>
        <w:rPr>
          <w:spacing w:val="-4"/>
        </w:rPr>
        <w:t> </w:t>
      </w:r>
      <w:r>
        <w:rPr/>
        <w:t>education</w:t>
      </w:r>
      <w:r>
        <w:rPr>
          <w:spacing w:val="-2"/>
        </w:rPr>
        <w:t> </w:t>
      </w:r>
      <w:r>
        <w:rPr/>
        <w:t>students,</w:t>
      </w:r>
      <w:r>
        <w:rPr>
          <w:spacing w:val="-5"/>
        </w:rPr>
        <w:t> </w:t>
      </w:r>
      <w:r>
        <w:rPr/>
        <w:t>age</w:t>
      </w:r>
      <w:r>
        <w:rPr>
          <w:spacing w:val="-3"/>
        </w:rPr>
        <w:t> </w:t>
      </w:r>
      <w:r>
        <w:rPr/>
        <w:t>three</w:t>
      </w:r>
      <w:r>
        <w:rPr>
          <w:spacing w:val="-4"/>
        </w:rPr>
        <w:t> </w:t>
      </w:r>
      <w:r>
        <w:rPr/>
        <w:t>to</w:t>
      </w:r>
      <w:r>
        <w:rPr>
          <w:spacing w:val="-3"/>
        </w:rPr>
        <w:t> </w:t>
      </w:r>
      <w:r>
        <w:rPr/>
        <w:t>21,</w:t>
      </w:r>
      <w:r>
        <w:rPr>
          <w:spacing w:val="-2"/>
        </w:rPr>
        <w:t> </w:t>
      </w:r>
      <w:r>
        <w:rPr/>
        <w:t>will</w:t>
      </w:r>
      <w:r>
        <w:rPr>
          <w:spacing w:val="-4"/>
        </w:rPr>
        <w:t> </w:t>
      </w:r>
      <w:r>
        <w:rPr/>
        <w:t>be</w:t>
      </w:r>
      <w:r>
        <w:rPr>
          <w:spacing w:val="-3"/>
        </w:rPr>
        <w:t> </w:t>
      </w:r>
      <w:r>
        <w:rPr/>
        <w:t>provided</w:t>
      </w:r>
      <w:r>
        <w:rPr>
          <w:spacing w:val="-4"/>
        </w:rPr>
        <w:t> </w:t>
      </w:r>
      <w:r>
        <w:rPr/>
        <w:t>without</w:t>
      </w:r>
      <w:r>
        <w:rPr>
          <w:spacing w:val="-2"/>
        </w:rPr>
        <w:t> </w:t>
      </w:r>
      <w:r>
        <w:rPr/>
        <w:t>charge</w:t>
      </w:r>
      <w:r>
        <w:rPr>
          <w:spacing w:val="-4"/>
        </w:rPr>
        <w:t> </w:t>
      </w:r>
      <w:r>
        <w:rPr/>
        <w:t>to</w:t>
      </w:r>
      <w:r>
        <w:rPr>
          <w:spacing w:val="-2"/>
        </w:rPr>
        <w:t> </w:t>
      </w:r>
      <w:r>
        <w:rPr>
          <w:spacing w:val="-5"/>
        </w:rPr>
        <w:t>the</w:t>
      </w:r>
    </w:p>
    <w:p>
      <w:pPr>
        <w:pStyle w:val="BodyText"/>
        <w:spacing w:line="247" w:lineRule="auto" w:before="7"/>
        <w:ind w:left="370" w:right="343"/>
      </w:pPr>
      <w:r>
        <w:rPr/>
        <w:t>student.</w:t>
      </w:r>
      <w:r>
        <w:rPr>
          <w:spacing w:val="40"/>
        </w:rPr>
        <w:t> </w:t>
      </w:r>
      <w:r>
        <w:rPr/>
        <w:t>This does not include incidental fees that are normally charged to all students. Special education services</w:t>
      </w:r>
      <w:r>
        <w:rPr>
          <w:spacing w:val="-4"/>
        </w:rPr>
        <w:t> </w:t>
      </w:r>
      <w:r>
        <w:rPr/>
        <w:t>will</w:t>
      </w:r>
      <w:r>
        <w:rPr>
          <w:spacing w:val="-5"/>
        </w:rPr>
        <w:t> </w:t>
      </w:r>
      <w:r>
        <w:rPr/>
        <w:t>include</w:t>
      </w:r>
      <w:r>
        <w:rPr>
          <w:spacing w:val="-5"/>
        </w:rPr>
        <w:t> </w:t>
      </w:r>
      <w:r>
        <w:rPr/>
        <w:t>preschool,</w:t>
      </w:r>
      <w:r>
        <w:rPr>
          <w:spacing w:val="-4"/>
        </w:rPr>
        <w:t> </w:t>
      </w:r>
      <w:r>
        <w:rPr/>
        <w:t>elementary,</w:t>
      </w:r>
      <w:r>
        <w:rPr>
          <w:spacing w:val="-4"/>
        </w:rPr>
        <w:t> </w:t>
      </w:r>
      <w:r>
        <w:rPr/>
        <w:t>and</w:t>
      </w:r>
      <w:r>
        <w:rPr>
          <w:spacing w:val="-4"/>
        </w:rPr>
        <w:t> </w:t>
      </w:r>
      <w:r>
        <w:rPr/>
        <w:t>secondary</w:t>
      </w:r>
      <w:r>
        <w:rPr>
          <w:spacing w:val="-4"/>
        </w:rPr>
        <w:t> </w:t>
      </w:r>
      <w:r>
        <w:rPr/>
        <w:t>education</w:t>
      </w:r>
      <w:r>
        <w:rPr>
          <w:spacing w:val="-4"/>
        </w:rPr>
        <w:t> </w:t>
      </w:r>
      <w:r>
        <w:rPr/>
        <w:t>and</w:t>
      </w:r>
      <w:r>
        <w:rPr>
          <w:spacing w:val="-4"/>
        </w:rPr>
        <w:t> </w:t>
      </w:r>
      <w:r>
        <w:rPr/>
        <w:t>are</w:t>
      </w:r>
      <w:r>
        <w:rPr>
          <w:spacing w:val="-5"/>
        </w:rPr>
        <w:t> </w:t>
      </w:r>
      <w:r>
        <w:rPr/>
        <w:t>provided</w:t>
      </w:r>
      <w:r>
        <w:rPr>
          <w:spacing w:val="-5"/>
        </w:rPr>
        <w:t> </w:t>
      </w:r>
      <w:r>
        <w:rPr/>
        <w:t>in</w:t>
      </w:r>
      <w:r>
        <w:rPr>
          <w:spacing w:val="-4"/>
        </w:rPr>
        <w:t> </w:t>
      </w:r>
      <w:r>
        <w:rPr/>
        <w:t>conformance</w:t>
      </w:r>
      <w:r>
        <w:rPr>
          <w:spacing w:val="-5"/>
        </w:rPr>
        <w:t> </w:t>
      </w:r>
      <w:r>
        <w:rPr/>
        <w:t>with the student’s Individualized Education Program (IEP).</w:t>
      </w:r>
    </w:p>
    <w:p>
      <w:pPr>
        <w:pStyle w:val="BodyText"/>
        <w:spacing w:before="18"/>
      </w:pPr>
    </w:p>
    <w:p>
      <w:pPr>
        <w:pStyle w:val="BodyText"/>
        <w:spacing w:line="247" w:lineRule="auto" w:before="1"/>
        <w:ind w:left="370" w:right="431" w:hanging="10"/>
      </w:pPr>
      <w:r>
        <w:rPr/>
        <w:t>The ESD 112 provides a continuum of services for students, regardless of the funding source. Where the ESD</w:t>
      </w:r>
      <w:r>
        <w:rPr>
          <w:spacing w:val="-2"/>
        </w:rPr>
        <w:t> </w:t>
      </w:r>
      <w:r>
        <w:rPr/>
        <w:t>112</w:t>
      </w:r>
      <w:r>
        <w:rPr>
          <w:spacing w:val="-2"/>
        </w:rPr>
        <w:t> </w:t>
      </w:r>
      <w:r>
        <w:rPr/>
        <w:t>is</w:t>
      </w:r>
      <w:r>
        <w:rPr>
          <w:spacing w:val="-2"/>
        </w:rPr>
        <w:t> </w:t>
      </w:r>
      <w:r>
        <w:rPr/>
        <w:t>unable</w:t>
      </w:r>
      <w:r>
        <w:rPr>
          <w:spacing w:val="-3"/>
        </w:rPr>
        <w:t> </w:t>
      </w:r>
      <w:r>
        <w:rPr/>
        <w:t>to</w:t>
      </w:r>
      <w:r>
        <w:rPr>
          <w:spacing w:val="-2"/>
        </w:rPr>
        <w:t> </w:t>
      </w:r>
      <w:r>
        <w:rPr/>
        <w:t>provide</w:t>
      </w:r>
      <w:r>
        <w:rPr>
          <w:spacing w:val="-3"/>
        </w:rPr>
        <w:t> </w:t>
      </w:r>
      <w:r>
        <w:rPr/>
        <w:t>all</w:t>
      </w:r>
      <w:r>
        <w:rPr>
          <w:spacing w:val="-3"/>
        </w:rPr>
        <w:t> </w:t>
      </w:r>
      <w:r>
        <w:rPr/>
        <w:t>or</w:t>
      </w:r>
      <w:r>
        <w:rPr>
          <w:spacing w:val="-3"/>
        </w:rPr>
        <w:t> </w:t>
      </w:r>
      <w:r>
        <w:rPr/>
        <w:t>part</w:t>
      </w:r>
      <w:r>
        <w:rPr>
          <w:spacing w:val="-2"/>
        </w:rPr>
        <w:t> </w:t>
      </w:r>
      <w:r>
        <w:rPr/>
        <w:t>of</w:t>
      </w:r>
      <w:r>
        <w:rPr>
          <w:spacing w:val="-2"/>
        </w:rPr>
        <w:t> </w:t>
      </w:r>
      <w:r>
        <w:rPr/>
        <w:t>the</w:t>
      </w:r>
      <w:r>
        <w:rPr>
          <w:spacing w:val="-3"/>
        </w:rPr>
        <w:t> </w:t>
      </w:r>
      <w:r>
        <w:rPr/>
        <w:t>special</w:t>
      </w:r>
      <w:r>
        <w:rPr>
          <w:spacing w:val="-3"/>
        </w:rPr>
        <w:t> </w:t>
      </w:r>
      <w:r>
        <w:rPr/>
        <w:t>education</w:t>
      </w:r>
      <w:r>
        <w:rPr>
          <w:spacing w:val="-2"/>
        </w:rPr>
        <w:t> </w:t>
      </w:r>
      <w:r>
        <w:rPr/>
        <w:t>or</w:t>
      </w:r>
      <w:r>
        <w:rPr>
          <w:spacing w:val="-3"/>
        </w:rPr>
        <w:t> </w:t>
      </w:r>
      <w:r>
        <w:rPr/>
        <w:t>necessary</w:t>
      </w:r>
      <w:r>
        <w:rPr>
          <w:spacing w:val="-2"/>
        </w:rPr>
        <w:t> </w:t>
      </w:r>
      <w:r>
        <w:rPr/>
        <w:t>related</w:t>
      </w:r>
      <w:r>
        <w:rPr>
          <w:spacing w:val="-3"/>
        </w:rPr>
        <w:t> </w:t>
      </w:r>
      <w:r>
        <w:rPr/>
        <w:t>services,</w:t>
      </w:r>
      <w:r>
        <w:rPr>
          <w:spacing w:val="-2"/>
        </w:rPr>
        <w:t> </w:t>
      </w:r>
      <w:r>
        <w:rPr/>
        <w:t>it</w:t>
      </w:r>
      <w:r>
        <w:rPr>
          <w:spacing w:val="-2"/>
        </w:rPr>
        <w:t> </w:t>
      </w:r>
      <w:r>
        <w:rPr/>
        <w:t>will</w:t>
      </w:r>
      <w:r>
        <w:rPr>
          <w:spacing w:val="-3"/>
        </w:rPr>
        <w:t> </w:t>
      </w:r>
      <w:r>
        <w:rPr/>
        <w:t>make arrangements through contracts with other public or non-public sources, inter-ESD 112 agreements, or</w:t>
      </w:r>
    </w:p>
    <w:p>
      <w:pPr>
        <w:pStyle w:val="BodyText"/>
        <w:ind w:left="370"/>
      </w:pPr>
      <w:r>
        <w:rPr/>
        <w:t>interagency</w:t>
      </w:r>
      <w:r>
        <w:rPr>
          <w:spacing w:val="-9"/>
        </w:rPr>
        <w:t> </w:t>
      </w:r>
      <w:r>
        <w:rPr>
          <w:spacing w:val="-2"/>
        </w:rPr>
        <w:t>coordination.</w:t>
      </w:r>
    </w:p>
    <w:p>
      <w:pPr>
        <w:pStyle w:val="BodyText"/>
        <w:spacing w:before="26"/>
      </w:pPr>
    </w:p>
    <w:p>
      <w:pPr>
        <w:pStyle w:val="Heading2"/>
      </w:pPr>
      <w:r>
        <w:rPr/>
        <w:t>Students</w:t>
      </w:r>
      <w:r>
        <w:rPr>
          <w:spacing w:val="-5"/>
        </w:rPr>
        <w:t> </w:t>
      </w:r>
      <w:r>
        <w:rPr/>
        <w:t>Covered</w:t>
      </w:r>
      <w:r>
        <w:rPr>
          <w:spacing w:val="-5"/>
        </w:rPr>
        <w:t> </w:t>
      </w:r>
      <w:r>
        <w:rPr/>
        <w:t>by</w:t>
      </w:r>
      <w:r>
        <w:rPr>
          <w:spacing w:val="-5"/>
        </w:rPr>
        <w:t> </w:t>
      </w:r>
      <w:r>
        <w:rPr/>
        <w:t>Public</w:t>
      </w:r>
      <w:r>
        <w:rPr>
          <w:spacing w:val="-5"/>
        </w:rPr>
        <w:t> </w:t>
      </w:r>
      <w:r>
        <w:rPr/>
        <w:t>or</w:t>
      </w:r>
      <w:r>
        <w:rPr>
          <w:spacing w:val="-6"/>
        </w:rPr>
        <w:t> </w:t>
      </w:r>
      <w:r>
        <w:rPr/>
        <w:t>Private</w:t>
      </w:r>
      <w:r>
        <w:rPr>
          <w:spacing w:val="-2"/>
        </w:rPr>
        <w:t> Insurance</w:t>
      </w:r>
    </w:p>
    <w:p>
      <w:pPr>
        <w:pStyle w:val="BodyText"/>
        <w:spacing w:line="247" w:lineRule="auto" w:before="17"/>
        <w:ind w:left="370" w:right="438" w:hanging="10"/>
      </w:pPr>
      <w:r>
        <w:rPr/>
        <w:t>The</w:t>
      </w:r>
      <w:r>
        <w:rPr>
          <w:spacing w:val="-4"/>
        </w:rPr>
        <w:t> </w:t>
      </w:r>
      <w:r>
        <w:rPr/>
        <w:t>ESD</w:t>
      </w:r>
      <w:r>
        <w:rPr>
          <w:spacing w:val="-3"/>
        </w:rPr>
        <w:t> </w:t>
      </w:r>
      <w:r>
        <w:rPr/>
        <w:t>112</w:t>
      </w:r>
      <w:r>
        <w:rPr>
          <w:spacing w:val="-3"/>
        </w:rPr>
        <w:t> </w:t>
      </w:r>
      <w:r>
        <w:rPr/>
        <w:t>may</w:t>
      </w:r>
      <w:r>
        <w:rPr>
          <w:spacing w:val="-3"/>
        </w:rPr>
        <w:t> </w:t>
      </w:r>
      <w:r>
        <w:rPr/>
        <w:t>use</w:t>
      </w:r>
      <w:r>
        <w:rPr>
          <w:spacing w:val="-4"/>
        </w:rPr>
        <w:t> </w:t>
      </w:r>
      <w:r>
        <w:rPr/>
        <w:t>Medicaid</w:t>
      </w:r>
      <w:r>
        <w:rPr>
          <w:spacing w:val="-4"/>
        </w:rPr>
        <w:t> </w:t>
      </w:r>
      <w:r>
        <w:rPr/>
        <w:t>or</w:t>
      </w:r>
      <w:r>
        <w:rPr>
          <w:spacing w:val="-4"/>
        </w:rPr>
        <w:t> </w:t>
      </w:r>
      <w:r>
        <w:rPr/>
        <w:t>other</w:t>
      </w:r>
      <w:r>
        <w:rPr>
          <w:spacing w:val="-4"/>
        </w:rPr>
        <w:t> </w:t>
      </w:r>
      <w:r>
        <w:rPr/>
        <w:t>public</w:t>
      </w:r>
      <w:r>
        <w:rPr>
          <w:spacing w:val="-3"/>
        </w:rPr>
        <w:t> </w:t>
      </w:r>
      <w:r>
        <w:rPr/>
        <w:t>insurance</w:t>
      </w:r>
      <w:r>
        <w:rPr>
          <w:spacing w:val="-4"/>
        </w:rPr>
        <w:t> </w:t>
      </w:r>
      <w:r>
        <w:rPr/>
        <w:t>benefits</w:t>
      </w:r>
      <w:r>
        <w:rPr>
          <w:spacing w:val="-3"/>
        </w:rPr>
        <w:t> </w:t>
      </w:r>
      <w:r>
        <w:rPr/>
        <w:t>programs</w:t>
      </w:r>
      <w:r>
        <w:rPr>
          <w:spacing w:val="-3"/>
        </w:rPr>
        <w:t> </w:t>
      </w:r>
      <w:r>
        <w:rPr/>
        <w:t>in</w:t>
      </w:r>
      <w:r>
        <w:rPr>
          <w:spacing w:val="-3"/>
        </w:rPr>
        <w:t> </w:t>
      </w:r>
      <w:r>
        <w:rPr/>
        <w:t>which</w:t>
      </w:r>
      <w:r>
        <w:rPr>
          <w:spacing w:val="-3"/>
        </w:rPr>
        <w:t> </w:t>
      </w:r>
      <w:r>
        <w:rPr/>
        <w:t>a</w:t>
      </w:r>
      <w:r>
        <w:rPr>
          <w:spacing w:val="-2"/>
        </w:rPr>
        <w:t> </w:t>
      </w:r>
      <w:r>
        <w:rPr/>
        <w:t>student</w:t>
      </w:r>
      <w:r>
        <w:rPr>
          <w:spacing w:val="-3"/>
        </w:rPr>
        <w:t> </w:t>
      </w:r>
      <w:r>
        <w:rPr/>
        <w:t>participates to provide or pay for services required to provide a FAPE, as permitted by the public insurance program.</w:t>
      </w:r>
    </w:p>
    <w:p>
      <w:pPr>
        <w:pStyle w:val="BodyText"/>
        <w:spacing w:line="206" w:lineRule="exact"/>
        <w:ind w:left="370"/>
      </w:pPr>
      <w:r>
        <w:rPr/>
        <w:t>However,</w:t>
      </w:r>
      <w:r>
        <w:rPr>
          <w:spacing w:val="-8"/>
        </w:rPr>
        <w:t> </w:t>
      </w:r>
      <w:r>
        <w:rPr/>
        <w:t>the</w:t>
      </w:r>
      <w:r>
        <w:rPr>
          <w:spacing w:val="-8"/>
        </w:rPr>
        <w:t> </w:t>
      </w:r>
      <w:r>
        <w:rPr/>
        <w:t>ESD</w:t>
      </w:r>
      <w:r>
        <w:rPr>
          <w:spacing w:val="-8"/>
        </w:rPr>
        <w:t> </w:t>
      </w:r>
      <w:r>
        <w:rPr/>
        <w:t>112</w:t>
      </w:r>
      <w:r>
        <w:rPr>
          <w:spacing w:val="-7"/>
        </w:rPr>
        <w:t> </w:t>
      </w:r>
      <w:r>
        <w:rPr/>
        <w:t>will</w:t>
      </w:r>
      <w:r>
        <w:rPr>
          <w:spacing w:val="-8"/>
        </w:rPr>
        <w:t> </w:t>
      </w:r>
      <w:r>
        <w:rPr>
          <w:spacing w:val="-4"/>
        </w:rPr>
        <w:t>not:</w:t>
      </w:r>
    </w:p>
    <w:p>
      <w:pPr>
        <w:pStyle w:val="BodyText"/>
        <w:spacing w:before="29"/>
      </w:pPr>
    </w:p>
    <w:p>
      <w:pPr>
        <w:pStyle w:val="ListParagraph"/>
        <w:numPr>
          <w:ilvl w:val="0"/>
          <w:numId w:val="1"/>
        </w:numPr>
        <w:tabs>
          <w:tab w:pos="1080" w:val="left" w:leader="none"/>
        </w:tabs>
        <w:spacing w:line="240" w:lineRule="auto" w:before="0" w:after="0"/>
        <w:ind w:left="1080" w:right="687" w:hanging="360"/>
        <w:jc w:val="left"/>
        <w:rPr>
          <w:sz w:val="17"/>
        </w:rPr>
      </w:pPr>
      <w:r>
        <w:rPr>
          <w:sz w:val="17"/>
        </w:rPr>
        <w:t>Require</w:t>
      </w:r>
      <w:r>
        <w:rPr>
          <w:spacing w:val="-4"/>
          <w:sz w:val="17"/>
        </w:rPr>
        <w:t> </w:t>
      </w:r>
      <w:r>
        <w:rPr>
          <w:sz w:val="17"/>
        </w:rPr>
        <w:t>parents</w:t>
      </w:r>
      <w:r>
        <w:rPr>
          <w:spacing w:val="-3"/>
          <w:sz w:val="17"/>
        </w:rPr>
        <w:t> </w:t>
      </w:r>
      <w:r>
        <w:rPr>
          <w:sz w:val="17"/>
        </w:rPr>
        <w:t>to</w:t>
      </w:r>
      <w:r>
        <w:rPr>
          <w:spacing w:val="-3"/>
          <w:sz w:val="17"/>
        </w:rPr>
        <w:t> </w:t>
      </w:r>
      <w:r>
        <w:rPr>
          <w:sz w:val="17"/>
        </w:rPr>
        <w:t>sign</w:t>
      </w:r>
      <w:r>
        <w:rPr>
          <w:spacing w:val="-3"/>
          <w:sz w:val="17"/>
        </w:rPr>
        <w:t> </w:t>
      </w:r>
      <w:r>
        <w:rPr>
          <w:sz w:val="17"/>
        </w:rPr>
        <w:t>up</w:t>
      </w:r>
      <w:r>
        <w:rPr>
          <w:spacing w:val="-3"/>
          <w:sz w:val="17"/>
        </w:rPr>
        <w:t> </w:t>
      </w:r>
      <w:r>
        <w:rPr>
          <w:sz w:val="17"/>
        </w:rPr>
        <w:t>for</w:t>
      </w:r>
      <w:r>
        <w:rPr>
          <w:spacing w:val="-4"/>
          <w:sz w:val="17"/>
        </w:rPr>
        <w:t> </w:t>
      </w:r>
      <w:r>
        <w:rPr>
          <w:sz w:val="17"/>
        </w:rPr>
        <w:t>or</w:t>
      </w:r>
      <w:r>
        <w:rPr>
          <w:spacing w:val="-4"/>
          <w:sz w:val="17"/>
        </w:rPr>
        <w:t> </w:t>
      </w:r>
      <w:r>
        <w:rPr>
          <w:sz w:val="17"/>
        </w:rPr>
        <w:t>enroll</w:t>
      </w:r>
      <w:r>
        <w:rPr>
          <w:spacing w:val="-2"/>
          <w:sz w:val="17"/>
        </w:rPr>
        <w:t> </w:t>
      </w:r>
      <w:r>
        <w:rPr>
          <w:sz w:val="17"/>
        </w:rPr>
        <w:t>in</w:t>
      </w:r>
      <w:r>
        <w:rPr>
          <w:spacing w:val="-3"/>
          <w:sz w:val="17"/>
        </w:rPr>
        <w:t> </w:t>
      </w:r>
      <w:r>
        <w:rPr>
          <w:sz w:val="17"/>
        </w:rPr>
        <w:t>public</w:t>
      </w:r>
      <w:r>
        <w:rPr>
          <w:spacing w:val="-3"/>
          <w:sz w:val="17"/>
        </w:rPr>
        <w:t> </w:t>
      </w:r>
      <w:r>
        <w:rPr>
          <w:sz w:val="17"/>
        </w:rPr>
        <w:t>benefits</w:t>
      </w:r>
      <w:r>
        <w:rPr>
          <w:spacing w:val="-3"/>
          <w:sz w:val="17"/>
        </w:rPr>
        <w:t> </w:t>
      </w:r>
      <w:r>
        <w:rPr>
          <w:sz w:val="17"/>
        </w:rPr>
        <w:t>or</w:t>
      </w:r>
      <w:r>
        <w:rPr>
          <w:spacing w:val="-4"/>
          <w:sz w:val="17"/>
        </w:rPr>
        <w:t> </w:t>
      </w:r>
      <w:r>
        <w:rPr>
          <w:sz w:val="17"/>
        </w:rPr>
        <w:t>insurance</w:t>
      </w:r>
      <w:r>
        <w:rPr>
          <w:spacing w:val="-4"/>
          <w:sz w:val="17"/>
        </w:rPr>
        <w:t> </w:t>
      </w:r>
      <w:r>
        <w:rPr>
          <w:sz w:val="17"/>
        </w:rPr>
        <w:t>programs</w:t>
      </w:r>
      <w:r>
        <w:rPr>
          <w:spacing w:val="-3"/>
          <w:sz w:val="17"/>
        </w:rPr>
        <w:t> </w:t>
      </w:r>
      <w:r>
        <w:rPr>
          <w:sz w:val="17"/>
        </w:rPr>
        <w:t>in</w:t>
      </w:r>
      <w:r>
        <w:rPr>
          <w:spacing w:val="-3"/>
          <w:sz w:val="17"/>
        </w:rPr>
        <w:t> </w:t>
      </w:r>
      <w:r>
        <w:rPr>
          <w:sz w:val="17"/>
        </w:rPr>
        <w:t>order</w:t>
      </w:r>
      <w:r>
        <w:rPr>
          <w:spacing w:val="-4"/>
          <w:sz w:val="17"/>
        </w:rPr>
        <w:t> </w:t>
      </w:r>
      <w:r>
        <w:rPr>
          <w:sz w:val="17"/>
        </w:rPr>
        <w:t>for</w:t>
      </w:r>
      <w:r>
        <w:rPr>
          <w:spacing w:val="-4"/>
          <w:sz w:val="17"/>
        </w:rPr>
        <w:t> </w:t>
      </w:r>
      <w:r>
        <w:rPr>
          <w:sz w:val="17"/>
        </w:rPr>
        <w:t>their student to receive FAPE under Part B of the IDEA;</w:t>
      </w:r>
    </w:p>
    <w:p>
      <w:pPr>
        <w:pStyle w:val="ListParagraph"/>
        <w:spacing w:after="0" w:line="240" w:lineRule="auto"/>
        <w:jc w:val="left"/>
        <w:rPr>
          <w:sz w:val="17"/>
        </w:rPr>
        <w:sectPr>
          <w:type w:val="continuous"/>
          <w:pgSz w:w="12240" w:h="15840"/>
          <w:pgMar w:top="1400" w:bottom="280" w:left="1080" w:right="1080"/>
        </w:sectPr>
      </w:pPr>
    </w:p>
    <w:p>
      <w:pPr>
        <w:pStyle w:val="ListParagraph"/>
        <w:numPr>
          <w:ilvl w:val="0"/>
          <w:numId w:val="1"/>
        </w:numPr>
        <w:tabs>
          <w:tab w:pos="1080" w:val="left" w:leader="none"/>
        </w:tabs>
        <w:spacing w:line="240" w:lineRule="auto" w:before="82" w:after="0"/>
        <w:ind w:left="1080" w:right="643" w:hanging="360"/>
        <w:jc w:val="left"/>
        <w:rPr>
          <w:sz w:val="17"/>
        </w:rPr>
      </w:pPr>
      <w:r>
        <w:rPr>
          <w:sz w:val="17"/>
        </w:rPr>
        <w:t>Require</w:t>
      </w:r>
      <w:r>
        <w:rPr>
          <w:spacing w:val="-4"/>
          <w:sz w:val="17"/>
        </w:rPr>
        <w:t> </w:t>
      </w:r>
      <w:r>
        <w:rPr>
          <w:sz w:val="17"/>
        </w:rPr>
        <w:t>parents</w:t>
      </w:r>
      <w:r>
        <w:rPr>
          <w:spacing w:val="-3"/>
          <w:sz w:val="17"/>
        </w:rPr>
        <w:t> </w:t>
      </w:r>
      <w:r>
        <w:rPr>
          <w:sz w:val="17"/>
        </w:rPr>
        <w:t>to</w:t>
      </w:r>
      <w:r>
        <w:rPr>
          <w:spacing w:val="-3"/>
          <w:sz w:val="17"/>
        </w:rPr>
        <w:t> </w:t>
      </w:r>
      <w:r>
        <w:rPr>
          <w:sz w:val="17"/>
        </w:rPr>
        <w:t>incur</w:t>
      </w:r>
      <w:r>
        <w:rPr>
          <w:spacing w:val="-3"/>
          <w:sz w:val="17"/>
        </w:rPr>
        <w:t> </w:t>
      </w:r>
      <w:r>
        <w:rPr>
          <w:sz w:val="17"/>
        </w:rPr>
        <w:t>an</w:t>
      </w:r>
      <w:r>
        <w:rPr>
          <w:spacing w:val="-5"/>
          <w:sz w:val="17"/>
        </w:rPr>
        <w:t> </w:t>
      </w:r>
      <w:r>
        <w:rPr>
          <w:sz w:val="17"/>
        </w:rPr>
        <w:t>out-of-pocket</w:t>
      </w:r>
      <w:r>
        <w:rPr>
          <w:spacing w:val="-3"/>
          <w:sz w:val="17"/>
        </w:rPr>
        <w:t> </w:t>
      </w:r>
      <w:r>
        <w:rPr>
          <w:sz w:val="17"/>
        </w:rPr>
        <w:t>expense</w:t>
      </w:r>
      <w:r>
        <w:rPr>
          <w:spacing w:val="-4"/>
          <w:sz w:val="17"/>
        </w:rPr>
        <w:t> </w:t>
      </w:r>
      <w:r>
        <w:rPr>
          <w:sz w:val="17"/>
        </w:rPr>
        <w:t>such</w:t>
      </w:r>
      <w:r>
        <w:rPr>
          <w:spacing w:val="-3"/>
          <w:sz w:val="17"/>
        </w:rPr>
        <w:t> </w:t>
      </w:r>
      <w:r>
        <w:rPr>
          <w:sz w:val="17"/>
        </w:rPr>
        <w:t>as</w:t>
      </w:r>
      <w:r>
        <w:rPr>
          <w:spacing w:val="-3"/>
          <w:sz w:val="17"/>
        </w:rPr>
        <w:t> </w:t>
      </w:r>
      <w:r>
        <w:rPr>
          <w:sz w:val="17"/>
        </w:rPr>
        <w:t>the</w:t>
      </w:r>
      <w:r>
        <w:rPr>
          <w:spacing w:val="-4"/>
          <w:sz w:val="17"/>
        </w:rPr>
        <w:t> </w:t>
      </w:r>
      <w:r>
        <w:rPr>
          <w:sz w:val="17"/>
        </w:rPr>
        <w:t>payment</w:t>
      </w:r>
      <w:r>
        <w:rPr>
          <w:spacing w:val="-3"/>
          <w:sz w:val="17"/>
        </w:rPr>
        <w:t> </w:t>
      </w:r>
      <w:r>
        <w:rPr>
          <w:sz w:val="17"/>
        </w:rPr>
        <w:t>of</w:t>
      </w:r>
      <w:r>
        <w:rPr>
          <w:spacing w:val="-6"/>
          <w:sz w:val="17"/>
        </w:rPr>
        <w:t> </w:t>
      </w:r>
      <w:r>
        <w:rPr>
          <w:sz w:val="17"/>
        </w:rPr>
        <w:t>a</w:t>
      </w:r>
      <w:r>
        <w:rPr>
          <w:spacing w:val="-3"/>
          <w:sz w:val="17"/>
        </w:rPr>
        <w:t> </w:t>
      </w:r>
      <w:r>
        <w:rPr>
          <w:sz w:val="17"/>
        </w:rPr>
        <w:t>deductible</w:t>
      </w:r>
      <w:r>
        <w:rPr>
          <w:spacing w:val="-4"/>
          <w:sz w:val="17"/>
        </w:rPr>
        <w:t> </w:t>
      </w:r>
      <w:r>
        <w:rPr>
          <w:sz w:val="17"/>
        </w:rPr>
        <w:t>or</w:t>
      </w:r>
      <w:r>
        <w:rPr>
          <w:spacing w:val="-4"/>
          <w:sz w:val="17"/>
        </w:rPr>
        <w:t> </w:t>
      </w:r>
      <w:r>
        <w:rPr>
          <w:sz w:val="17"/>
        </w:rPr>
        <w:t>co-pay amount incurred in filing a claim;</w:t>
      </w:r>
    </w:p>
    <w:p>
      <w:pPr>
        <w:pStyle w:val="ListParagraph"/>
        <w:numPr>
          <w:ilvl w:val="0"/>
          <w:numId w:val="1"/>
        </w:numPr>
        <w:tabs>
          <w:tab w:pos="1079" w:val="left" w:leader="none"/>
        </w:tabs>
        <w:spacing w:line="240" w:lineRule="auto" w:before="9" w:after="0"/>
        <w:ind w:left="1079" w:right="0" w:hanging="359"/>
        <w:jc w:val="left"/>
        <w:rPr>
          <w:sz w:val="17"/>
        </w:rPr>
      </w:pPr>
      <w:r>
        <w:rPr>
          <w:sz w:val="17"/>
        </w:rPr>
        <w:t>Use</w:t>
      </w:r>
      <w:r>
        <w:rPr>
          <w:spacing w:val="-6"/>
          <w:sz w:val="17"/>
        </w:rPr>
        <w:t> </w:t>
      </w:r>
      <w:r>
        <w:rPr>
          <w:sz w:val="17"/>
        </w:rPr>
        <w:t>a</w:t>
      </w:r>
      <w:r>
        <w:rPr>
          <w:spacing w:val="-3"/>
          <w:sz w:val="17"/>
        </w:rPr>
        <w:t> </w:t>
      </w:r>
      <w:r>
        <w:rPr>
          <w:sz w:val="17"/>
        </w:rPr>
        <w:t>parent</w:t>
      </w:r>
      <w:r>
        <w:rPr>
          <w:spacing w:val="-3"/>
          <w:sz w:val="17"/>
        </w:rPr>
        <w:t> </w:t>
      </w:r>
      <w:r>
        <w:rPr>
          <w:sz w:val="17"/>
        </w:rPr>
        <w:t>or</w:t>
      </w:r>
      <w:r>
        <w:rPr>
          <w:spacing w:val="-4"/>
          <w:sz w:val="17"/>
        </w:rPr>
        <w:t> </w:t>
      </w:r>
      <w:r>
        <w:rPr>
          <w:sz w:val="17"/>
        </w:rPr>
        <w:t>student’s</w:t>
      </w:r>
      <w:r>
        <w:rPr>
          <w:spacing w:val="-3"/>
          <w:sz w:val="17"/>
        </w:rPr>
        <w:t> </w:t>
      </w:r>
      <w:r>
        <w:rPr>
          <w:sz w:val="17"/>
        </w:rPr>
        <w:t>benefits</w:t>
      </w:r>
      <w:r>
        <w:rPr>
          <w:spacing w:val="-3"/>
          <w:sz w:val="17"/>
        </w:rPr>
        <w:t> </w:t>
      </w:r>
      <w:r>
        <w:rPr>
          <w:sz w:val="17"/>
        </w:rPr>
        <w:t>under</w:t>
      </w:r>
      <w:r>
        <w:rPr>
          <w:spacing w:val="-3"/>
          <w:sz w:val="17"/>
        </w:rPr>
        <w:t> </w:t>
      </w:r>
      <w:r>
        <w:rPr>
          <w:sz w:val="17"/>
        </w:rPr>
        <w:t>a</w:t>
      </w:r>
      <w:r>
        <w:rPr>
          <w:spacing w:val="-3"/>
          <w:sz w:val="17"/>
        </w:rPr>
        <w:t> </w:t>
      </w:r>
      <w:r>
        <w:rPr>
          <w:sz w:val="17"/>
        </w:rPr>
        <w:t>public</w:t>
      </w:r>
      <w:r>
        <w:rPr>
          <w:spacing w:val="-3"/>
          <w:sz w:val="17"/>
        </w:rPr>
        <w:t> </w:t>
      </w:r>
      <w:r>
        <w:rPr>
          <w:sz w:val="17"/>
        </w:rPr>
        <w:t>insurance</w:t>
      </w:r>
      <w:r>
        <w:rPr>
          <w:spacing w:val="-4"/>
          <w:sz w:val="17"/>
        </w:rPr>
        <w:t> </w:t>
      </w:r>
      <w:r>
        <w:rPr>
          <w:sz w:val="17"/>
        </w:rPr>
        <w:t>programs</w:t>
      </w:r>
      <w:r>
        <w:rPr>
          <w:spacing w:val="-3"/>
          <w:sz w:val="17"/>
        </w:rPr>
        <w:t> </w:t>
      </w:r>
      <w:r>
        <w:rPr>
          <w:sz w:val="17"/>
        </w:rPr>
        <w:t>if</w:t>
      </w:r>
      <w:r>
        <w:rPr>
          <w:spacing w:val="-3"/>
          <w:sz w:val="17"/>
        </w:rPr>
        <w:t> </w:t>
      </w:r>
      <w:r>
        <w:rPr>
          <w:sz w:val="17"/>
        </w:rPr>
        <w:t>that</w:t>
      </w:r>
      <w:r>
        <w:rPr>
          <w:spacing w:val="-3"/>
          <w:sz w:val="17"/>
        </w:rPr>
        <w:t> </w:t>
      </w:r>
      <w:r>
        <w:rPr>
          <w:sz w:val="17"/>
        </w:rPr>
        <w:t>use</w:t>
      </w:r>
      <w:r>
        <w:rPr>
          <w:spacing w:val="-3"/>
          <w:sz w:val="17"/>
        </w:rPr>
        <w:t> </w:t>
      </w:r>
      <w:r>
        <w:rPr>
          <w:spacing w:val="-2"/>
          <w:sz w:val="17"/>
        </w:rPr>
        <w:t>would:</w:t>
      </w:r>
    </w:p>
    <w:p>
      <w:pPr>
        <w:pStyle w:val="BodyText"/>
        <w:spacing w:before="20"/>
      </w:pPr>
    </w:p>
    <w:p>
      <w:pPr>
        <w:pStyle w:val="ListParagraph"/>
        <w:numPr>
          <w:ilvl w:val="1"/>
          <w:numId w:val="1"/>
        </w:numPr>
        <w:tabs>
          <w:tab w:pos="1784" w:val="left" w:leader="none"/>
        </w:tabs>
        <w:spacing w:line="240" w:lineRule="auto" w:before="1" w:after="0"/>
        <w:ind w:left="1784" w:right="0" w:hanging="358"/>
        <w:jc w:val="left"/>
        <w:rPr>
          <w:sz w:val="17"/>
        </w:rPr>
      </w:pPr>
      <w:r>
        <w:rPr>
          <w:sz w:val="17"/>
        </w:rPr>
        <w:t>Decrease</w:t>
      </w:r>
      <w:r>
        <w:rPr>
          <w:spacing w:val="-8"/>
          <w:sz w:val="17"/>
        </w:rPr>
        <w:t> </w:t>
      </w:r>
      <w:r>
        <w:rPr>
          <w:sz w:val="17"/>
        </w:rPr>
        <w:t>available</w:t>
      </w:r>
      <w:r>
        <w:rPr>
          <w:spacing w:val="-6"/>
          <w:sz w:val="17"/>
        </w:rPr>
        <w:t> </w:t>
      </w:r>
      <w:r>
        <w:rPr>
          <w:sz w:val="17"/>
        </w:rPr>
        <w:t>lifetime</w:t>
      </w:r>
      <w:r>
        <w:rPr>
          <w:spacing w:val="-6"/>
          <w:sz w:val="17"/>
        </w:rPr>
        <w:t> </w:t>
      </w:r>
      <w:r>
        <w:rPr>
          <w:sz w:val="17"/>
        </w:rPr>
        <w:t>coverage</w:t>
      </w:r>
      <w:r>
        <w:rPr>
          <w:spacing w:val="-5"/>
          <w:sz w:val="17"/>
        </w:rPr>
        <w:t> </w:t>
      </w:r>
      <w:r>
        <w:rPr>
          <w:sz w:val="17"/>
        </w:rPr>
        <w:t>or</w:t>
      </w:r>
      <w:r>
        <w:rPr>
          <w:spacing w:val="-6"/>
          <w:sz w:val="17"/>
        </w:rPr>
        <w:t> </w:t>
      </w:r>
      <w:r>
        <w:rPr>
          <w:sz w:val="17"/>
        </w:rPr>
        <w:t>any</w:t>
      </w:r>
      <w:r>
        <w:rPr>
          <w:spacing w:val="-5"/>
          <w:sz w:val="17"/>
        </w:rPr>
        <w:t> </w:t>
      </w:r>
      <w:r>
        <w:rPr>
          <w:sz w:val="17"/>
        </w:rPr>
        <w:t>other</w:t>
      </w:r>
      <w:r>
        <w:rPr>
          <w:spacing w:val="-6"/>
          <w:sz w:val="17"/>
        </w:rPr>
        <w:t> </w:t>
      </w:r>
      <w:r>
        <w:rPr>
          <w:sz w:val="17"/>
        </w:rPr>
        <w:t>insured</w:t>
      </w:r>
      <w:r>
        <w:rPr>
          <w:spacing w:val="-5"/>
          <w:sz w:val="17"/>
        </w:rPr>
        <w:t> </w:t>
      </w:r>
      <w:r>
        <w:rPr>
          <w:spacing w:val="-2"/>
          <w:sz w:val="17"/>
        </w:rPr>
        <w:t>benefit;</w:t>
      </w:r>
    </w:p>
    <w:p>
      <w:pPr>
        <w:pStyle w:val="BodyText"/>
        <w:spacing w:before="20"/>
      </w:pPr>
    </w:p>
    <w:p>
      <w:pPr>
        <w:pStyle w:val="ListParagraph"/>
        <w:numPr>
          <w:ilvl w:val="1"/>
          <w:numId w:val="1"/>
        </w:numPr>
        <w:tabs>
          <w:tab w:pos="1784" w:val="left" w:leader="none"/>
          <w:tab w:pos="1786" w:val="left" w:leader="none"/>
        </w:tabs>
        <w:spacing w:line="240" w:lineRule="auto" w:before="0" w:after="0"/>
        <w:ind w:left="1786" w:right="479" w:hanging="360"/>
        <w:jc w:val="left"/>
        <w:rPr>
          <w:sz w:val="17"/>
        </w:rPr>
      </w:pPr>
      <w:r>
        <w:rPr>
          <w:sz w:val="17"/>
        </w:rPr>
        <w:t>Result</w:t>
      </w:r>
      <w:r>
        <w:rPr>
          <w:spacing w:val="-3"/>
          <w:sz w:val="17"/>
        </w:rPr>
        <w:t> </w:t>
      </w:r>
      <w:r>
        <w:rPr>
          <w:sz w:val="17"/>
        </w:rPr>
        <w:t>in</w:t>
      </w:r>
      <w:r>
        <w:rPr>
          <w:spacing w:val="-3"/>
          <w:sz w:val="17"/>
        </w:rPr>
        <w:t> </w:t>
      </w:r>
      <w:r>
        <w:rPr>
          <w:sz w:val="17"/>
        </w:rPr>
        <w:t>the</w:t>
      </w:r>
      <w:r>
        <w:rPr>
          <w:spacing w:val="-3"/>
          <w:sz w:val="17"/>
        </w:rPr>
        <w:t> </w:t>
      </w:r>
      <w:r>
        <w:rPr>
          <w:sz w:val="17"/>
        </w:rPr>
        <w:t>family</w:t>
      </w:r>
      <w:r>
        <w:rPr>
          <w:spacing w:val="-3"/>
          <w:sz w:val="17"/>
        </w:rPr>
        <w:t> </w:t>
      </w:r>
      <w:r>
        <w:rPr>
          <w:sz w:val="17"/>
        </w:rPr>
        <w:t>paying</w:t>
      </w:r>
      <w:r>
        <w:rPr>
          <w:spacing w:val="-3"/>
          <w:sz w:val="17"/>
        </w:rPr>
        <w:t> </w:t>
      </w:r>
      <w:r>
        <w:rPr>
          <w:sz w:val="17"/>
        </w:rPr>
        <w:t>for</w:t>
      </w:r>
      <w:r>
        <w:rPr>
          <w:spacing w:val="-4"/>
          <w:sz w:val="17"/>
        </w:rPr>
        <w:t> </w:t>
      </w:r>
      <w:r>
        <w:rPr>
          <w:sz w:val="17"/>
        </w:rPr>
        <w:t>services</w:t>
      </w:r>
      <w:r>
        <w:rPr>
          <w:spacing w:val="-3"/>
          <w:sz w:val="17"/>
        </w:rPr>
        <w:t> </w:t>
      </w:r>
      <w:r>
        <w:rPr>
          <w:sz w:val="17"/>
        </w:rPr>
        <w:t>required</w:t>
      </w:r>
      <w:r>
        <w:rPr>
          <w:spacing w:val="-4"/>
          <w:sz w:val="17"/>
        </w:rPr>
        <w:t> </w:t>
      </w:r>
      <w:r>
        <w:rPr>
          <w:sz w:val="17"/>
        </w:rPr>
        <w:t>after</w:t>
      </w:r>
      <w:r>
        <w:rPr>
          <w:spacing w:val="-4"/>
          <w:sz w:val="17"/>
        </w:rPr>
        <w:t> </w:t>
      </w:r>
      <w:r>
        <w:rPr>
          <w:sz w:val="17"/>
        </w:rPr>
        <w:t>school</w:t>
      </w:r>
      <w:r>
        <w:rPr>
          <w:spacing w:val="-5"/>
          <w:sz w:val="17"/>
        </w:rPr>
        <w:t> </w:t>
      </w:r>
      <w:r>
        <w:rPr>
          <w:sz w:val="17"/>
        </w:rPr>
        <w:t>hours</w:t>
      </w:r>
      <w:r>
        <w:rPr>
          <w:spacing w:val="-3"/>
          <w:sz w:val="17"/>
        </w:rPr>
        <w:t> </w:t>
      </w:r>
      <w:r>
        <w:rPr>
          <w:sz w:val="17"/>
        </w:rPr>
        <w:t>that</w:t>
      </w:r>
      <w:r>
        <w:rPr>
          <w:spacing w:val="-3"/>
          <w:sz w:val="17"/>
        </w:rPr>
        <w:t> </w:t>
      </w:r>
      <w:r>
        <w:rPr>
          <w:sz w:val="17"/>
        </w:rPr>
        <w:t>would</w:t>
      </w:r>
      <w:r>
        <w:rPr>
          <w:spacing w:val="-4"/>
          <w:sz w:val="17"/>
        </w:rPr>
        <w:t> </w:t>
      </w:r>
      <w:r>
        <w:rPr>
          <w:sz w:val="17"/>
        </w:rPr>
        <w:t>otherwise</w:t>
      </w:r>
      <w:r>
        <w:rPr>
          <w:spacing w:val="-4"/>
          <w:sz w:val="17"/>
        </w:rPr>
        <w:t> </w:t>
      </w:r>
      <w:r>
        <w:rPr>
          <w:sz w:val="17"/>
        </w:rPr>
        <w:t>be covered by the public insurance program;</w:t>
      </w:r>
    </w:p>
    <w:p>
      <w:pPr>
        <w:pStyle w:val="BodyText"/>
        <w:spacing w:before="28"/>
      </w:pPr>
    </w:p>
    <w:p>
      <w:pPr>
        <w:pStyle w:val="ListParagraph"/>
        <w:numPr>
          <w:ilvl w:val="1"/>
          <w:numId w:val="1"/>
        </w:numPr>
        <w:tabs>
          <w:tab w:pos="1784" w:val="left" w:leader="none"/>
        </w:tabs>
        <w:spacing w:line="240" w:lineRule="auto" w:before="0" w:after="0"/>
        <w:ind w:left="1784" w:right="0" w:hanging="358"/>
        <w:jc w:val="left"/>
        <w:rPr>
          <w:sz w:val="17"/>
        </w:rPr>
      </w:pPr>
      <w:r>
        <w:rPr>
          <w:sz w:val="17"/>
        </w:rPr>
        <w:t>Increase</w:t>
      </w:r>
      <w:r>
        <w:rPr>
          <w:spacing w:val="-8"/>
          <w:sz w:val="17"/>
        </w:rPr>
        <w:t> </w:t>
      </w:r>
      <w:r>
        <w:rPr>
          <w:sz w:val="17"/>
        </w:rPr>
        <w:t>premiums</w:t>
      </w:r>
      <w:r>
        <w:rPr>
          <w:spacing w:val="-4"/>
          <w:sz w:val="17"/>
        </w:rPr>
        <w:t> </w:t>
      </w:r>
      <w:r>
        <w:rPr>
          <w:sz w:val="17"/>
        </w:rPr>
        <w:t>or</w:t>
      </w:r>
      <w:r>
        <w:rPr>
          <w:spacing w:val="-5"/>
          <w:sz w:val="17"/>
        </w:rPr>
        <w:t> </w:t>
      </w:r>
      <w:r>
        <w:rPr>
          <w:sz w:val="17"/>
        </w:rPr>
        <w:t>result</w:t>
      </w:r>
      <w:r>
        <w:rPr>
          <w:spacing w:val="-3"/>
          <w:sz w:val="17"/>
        </w:rPr>
        <w:t> </w:t>
      </w:r>
      <w:r>
        <w:rPr>
          <w:sz w:val="17"/>
        </w:rPr>
        <w:t>in</w:t>
      </w:r>
      <w:r>
        <w:rPr>
          <w:spacing w:val="-4"/>
          <w:sz w:val="17"/>
        </w:rPr>
        <w:t> </w:t>
      </w:r>
      <w:r>
        <w:rPr>
          <w:sz w:val="17"/>
        </w:rPr>
        <w:t>discontinuation</w:t>
      </w:r>
      <w:r>
        <w:rPr>
          <w:spacing w:val="-5"/>
          <w:sz w:val="17"/>
        </w:rPr>
        <w:t> </w:t>
      </w:r>
      <w:r>
        <w:rPr>
          <w:sz w:val="17"/>
        </w:rPr>
        <w:t>of</w:t>
      </w:r>
      <w:r>
        <w:rPr>
          <w:spacing w:val="-4"/>
          <w:sz w:val="17"/>
        </w:rPr>
        <w:t> </w:t>
      </w:r>
      <w:r>
        <w:rPr>
          <w:sz w:val="17"/>
        </w:rPr>
        <w:t>insurance;</w:t>
      </w:r>
      <w:r>
        <w:rPr>
          <w:spacing w:val="-5"/>
          <w:sz w:val="17"/>
        </w:rPr>
        <w:t> or</w:t>
      </w:r>
    </w:p>
    <w:p>
      <w:pPr>
        <w:pStyle w:val="BodyText"/>
        <w:spacing w:before="23"/>
      </w:pPr>
    </w:p>
    <w:p>
      <w:pPr>
        <w:pStyle w:val="ListParagraph"/>
        <w:numPr>
          <w:ilvl w:val="1"/>
          <w:numId w:val="1"/>
        </w:numPr>
        <w:tabs>
          <w:tab w:pos="1784" w:val="left" w:leader="none"/>
          <w:tab w:pos="1786" w:val="left" w:leader="none"/>
        </w:tabs>
        <w:spacing w:line="240" w:lineRule="auto" w:before="0" w:after="0"/>
        <w:ind w:left="1786" w:right="1181" w:hanging="360"/>
        <w:jc w:val="left"/>
        <w:rPr>
          <w:sz w:val="17"/>
        </w:rPr>
      </w:pPr>
      <w:r>
        <w:rPr>
          <w:sz w:val="17"/>
        </w:rPr>
        <w:t>Risk</w:t>
      </w:r>
      <w:r>
        <w:rPr>
          <w:spacing w:val="-4"/>
          <w:sz w:val="17"/>
        </w:rPr>
        <w:t> </w:t>
      </w:r>
      <w:r>
        <w:rPr>
          <w:sz w:val="17"/>
        </w:rPr>
        <w:t>loss</w:t>
      </w:r>
      <w:r>
        <w:rPr>
          <w:spacing w:val="-4"/>
          <w:sz w:val="17"/>
        </w:rPr>
        <w:t> </w:t>
      </w:r>
      <w:r>
        <w:rPr>
          <w:sz w:val="17"/>
        </w:rPr>
        <w:t>of</w:t>
      </w:r>
      <w:r>
        <w:rPr>
          <w:spacing w:val="-4"/>
          <w:sz w:val="17"/>
        </w:rPr>
        <w:t> </w:t>
      </w:r>
      <w:r>
        <w:rPr>
          <w:sz w:val="17"/>
        </w:rPr>
        <w:t>eligibility</w:t>
      </w:r>
      <w:r>
        <w:rPr>
          <w:spacing w:val="-4"/>
          <w:sz w:val="17"/>
        </w:rPr>
        <w:t> </w:t>
      </w:r>
      <w:r>
        <w:rPr>
          <w:sz w:val="17"/>
        </w:rPr>
        <w:t>for</w:t>
      </w:r>
      <w:r>
        <w:rPr>
          <w:spacing w:val="-5"/>
          <w:sz w:val="17"/>
        </w:rPr>
        <w:t> </w:t>
      </w:r>
      <w:r>
        <w:rPr>
          <w:sz w:val="17"/>
        </w:rPr>
        <w:t>home</w:t>
      </w:r>
      <w:r>
        <w:rPr>
          <w:spacing w:val="-5"/>
          <w:sz w:val="17"/>
        </w:rPr>
        <w:t> </w:t>
      </w:r>
      <w:r>
        <w:rPr>
          <w:sz w:val="17"/>
        </w:rPr>
        <w:t>and</w:t>
      </w:r>
      <w:r>
        <w:rPr>
          <w:spacing w:val="-4"/>
          <w:sz w:val="17"/>
        </w:rPr>
        <w:t> </w:t>
      </w:r>
      <w:r>
        <w:rPr>
          <w:sz w:val="17"/>
        </w:rPr>
        <w:t>community-based</w:t>
      </w:r>
      <w:r>
        <w:rPr>
          <w:spacing w:val="-5"/>
          <w:sz w:val="17"/>
        </w:rPr>
        <w:t> </w:t>
      </w:r>
      <w:r>
        <w:rPr>
          <w:sz w:val="17"/>
        </w:rPr>
        <w:t>waivers,</w:t>
      </w:r>
      <w:r>
        <w:rPr>
          <w:spacing w:val="-4"/>
          <w:sz w:val="17"/>
        </w:rPr>
        <w:t> </w:t>
      </w:r>
      <w:r>
        <w:rPr>
          <w:sz w:val="17"/>
        </w:rPr>
        <w:t>based</w:t>
      </w:r>
      <w:r>
        <w:rPr>
          <w:spacing w:val="-5"/>
          <w:sz w:val="17"/>
        </w:rPr>
        <w:t> </w:t>
      </w:r>
      <w:r>
        <w:rPr>
          <w:sz w:val="17"/>
        </w:rPr>
        <w:t>on</w:t>
      </w:r>
      <w:r>
        <w:rPr>
          <w:spacing w:val="-4"/>
          <w:sz w:val="17"/>
        </w:rPr>
        <w:t> </w:t>
      </w:r>
      <w:r>
        <w:rPr>
          <w:sz w:val="17"/>
        </w:rPr>
        <w:t>aggregate healthrelated expenditures.</w:t>
      </w:r>
    </w:p>
    <w:p>
      <w:pPr>
        <w:pStyle w:val="BodyText"/>
        <w:spacing w:before="25"/>
      </w:pPr>
    </w:p>
    <w:p>
      <w:pPr>
        <w:pStyle w:val="BodyText"/>
        <w:spacing w:line="247" w:lineRule="auto"/>
        <w:ind w:left="370" w:right="343" w:hanging="10"/>
      </w:pPr>
      <w:r>
        <w:rPr/>
        <w:t>The</w:t>
      </w:r>
      <w:r>
        <w:rPr>
          <w:spacing w:val="-5"/>
        </w:rPr>
        <w:t> </w:t>
      </w:r>
      <w:r>
        <w:rPr/>
        <w:t>ESD</w:t>
      </w:r>
      <w:r>
        <w:rPr>
          <w:spacing w:val="-4"/>
        </w:rPr>
        <w:t> </w:t>
      </w:r>
      <w:r>
        <w:rPr/>
        <w:t>112</w:t>
      </w:r>
      <w:r>
        <w:rPr>
          <w:spacing w:val="-4"/>
        </w:rPr>
        <w:t> </w:t>
      </w:r>
      <w:r>
        <w:rPr/>
        <w:t>may</w:t>
      </w:r>
      <w:r>
        <w:rPr>
          <w:spacing w:val="-4"/>
        </w:rPr>
        <w:t> </w:t>
      </w:r>
      <w:r>
        <w:rPr/>
        <w:t>access</w:t>
      </w:r>
      <w:r>
        <w:rPr>
          <w:spacing w:val="-4"/>
        </w:rPr>
        <w:t> </w:t>
      </w:r>
      <w:r>
        <w:rPr/>
        <w:t>a</w:t>
      </w:r>
      <w:r>
        <w:rPr>
          <w:spacing w:val="-6"/>
        </w:rPr>
        <w:t> </w:t>
      </w:r>
      <w:r>
        <w:rPr/>
        <w:t>parent’s</w:t>
      </w:r>
      <w:r>
        <w:rPr>
          <w:spacing w:val="-4"/>
        </w:rPr>
        <w:t> </w:t>
      </w:r>
      <w:r>
        <w:rPr/>
        <w:t>private</w:t>
      </w:r>
      <w:r>
        <w:rPr>
          <w:spacing w:val="-5"/>
        </w:rPr>
        <w:t> </w:t>
      </w:r>
      <w:r>
        <w:rPr/>
        <w:t>insurance</w:t>
      </w:r>
      <w:r>
        <w:rPr>
          <w:spacing w:val="-5"/>
        </w:rPr>
        <w:t> </w:t>
      </w:r>
      <w:r>
        <w:rPr/>
        <w:t>proceeds</w:t>
      </w:r>
      <w:r>
        <w:rPr>
          <w:spacing w:val="-4"/>
        </w:rPr>
        <w:t> </w:t>
      </w:r>
      <w:r>
        <w:rPr/>
        <w:t>to</w:t>
      </w:r>
      <w:r>
        <w:rPr>
          <w:spacing w:val="-4"/>
        </w:rPr>
        <w:t> </w:t>
      </w:r>
      <w:r>
        <w:rPr/>
        <w:t>provide</w:t>
      </w:r>
      <w:r>
        <w:rPr>
          <w:spacing w:val="-5"/>
        </w:rPr>
        <w:t> </w:t>
      </w:r>
      <w:r>
        <w:rPr/>
        <w:t>FAPE</w:t>
      </w:r>
      <w:r>
        <w:rPr>
          <w:spacing w:val="-4"/>
        </w:rPr>
        <w:t> </w:t>
      </w:r>
      <w:r>
        <w:rPr/>
        <w:t>to</w:t>
      </w:r>
      <w:r>
        <w:rPr>
          <w:spacing w:val="-4"/>
        </w:rPr>
        <w:t> </w:t>
      </w:r>
      <w:r>
        <w:rPr/>
        <w:t>an</w:t>
      </w:r>
      <w:r>
        <w:rPr>
          <w:spacing w:val="-4"/>
        </w:rPr>
        <w:t> </w:t>
      </w:r>
      <w:r>
        <w:rPr/>
        <w:t>eligible</w:t>
      </w:r>
      <w:r>
        <w:rPr>
          <w:spacing w:val="-5"/>
        </w:rPr>
        <w:t> </w:t>
      </w:r>
      <w:r>
        <w:rPr/>
        <w:t>student</w:t>
      </w:r>
      <w:r>
        <w:rPr>
          <w:spacing w:val="-4"/>
        </w:rPr>
        <w:t> </w:t>
      </w:r>
      <w:r>
        <w:rPr/>
        <w:t>only</w:t>
      </w:r>
      <w:r>
        <w:rPr>
          <w:spacing w:val="-4"/>
        </w:rPr>
        <w:t> </w:t>
      </w:r>
      <w:r>
        <w:rPr/>
        <w:t>if the parent provides informed consent to the ESD 112.</w:t>
      </w:r>
      <w:r>
        <w:rPr>
          <w:spacing w:val="40"/>
        </w:rPr>
        <w:t> </w:t>
      </w:r>
      <w:r>
        <w:rPr/>
        <w:t>Whenever the ESD 112 proposes to access the parent’s private insurance proceeds, the ESD 112 will:</w:t>
      </w:r>
    </w:p>
    <w:p>
      <w:pPr>
        <w:pStyle w:val="BodyText"/>
        <w:spacing w:before="22"/>
      </w:pPr>
    </w:p>
    <w:p>
      <w:pPr>
        <w:pStyle w:val="ListParagraph"/>
        <w:numPr>
          <w:ilvl w:val="0"/>
          <w:numId w:val="2"/>
        </w:numPr>
        <w:tabs>
          <w:tab w:pos="1080" w:val="left" w:leader="none"/>
        </w:tabs>
        <w:spacing w:line="240" w:lineRule="auto" w:before="1" w:after="0"/>
        <w:ind w:left="1080" w:right="449" w:hanging="360"/>
        <w:jc w:val="left"/>
        <w:rPr>
          <w:sz w:val="17"/>
        </w:rPr>
      </w:pPr>
      <w:r>
        <w:rPr>
          <w:sz w:val="17"/>
        </w:rPr>
        <w:t>Obtain</w:t>
      </w:r>
      <w:r>
        <w:rPr>
          <w:spacing w:val="-3"/>
          <w:sz w:val="17"/>
        </w:rPr>
        <w:t> </w:t>
      </w:r>
      <w:r>
        <w:rPr>
          <w:sz w:val="17"/>
        </w:rPr>
        <w:t>parent</w:t>
      </w:r>
      <w:r>
        <w:rPr>
          <w:spacing w:val="-3"/>
          <w:sz w:val="17"/>
        </w:rPr>
        <w:t> </w:t>
      </w:r>
      <w:r>
        <w:rPr>
          <w:sz w:val="17"/>
        </w:rPr>
        <w:t>consent</w:t>
      </w:r>
      <w:r>
        <w:rPr>
          <w:spacing w:val="-3"/>
          <w:sz w:val="17"/>
        </w:rPr>
        <w:t> </w:t>
      </w:r>
      <w:r>
        <w:rPr>
          <w:sz w:val="17"/>
        </w:rPr>
        <w:t>in</w:t>
      </w:r>
      <w:r>
        <w:rPr>
          <w:spacing w:val="-5"/>
          <w:sz w:val="17"/>
        </w:rPr>
        <w:t> </w:t>
      </w:r>
      <w:r>
        <w:rPr>
          <w:sz w:val="17"/>
        </w:rPr>
        <w:t>accordance</w:t>
      </w:r>
      <w:r>
        <w:rPr>
          <w:spacing w:val="-4"/>
          <w:sz w:val="17"/>
        </w:rPr>
        <w:t> </w:t>
      </w:r>
      <w:r>
        <w:rPr>
          <w:sz w:val="17"/>
        </w:rPr>
        <w:t>with</w:t>
      </w:r>
      <w:r>
        <w:rPr>
          <w:spacing w:val="-2"/>
          <w:sz w:val="17"/>
        </w:rPr>
        <w:t> </w:t>
      </w:r>
      <w:hyperlink r:id="rId5">
        <w:r>
          <w:rPr>
            <w:color w:val="0000FF"/>
            <w:sz w:val="17"/>
            <w:u w:val="single" w:color="0000FF"/>
          </w:rPr>
          <w:t>Chapter</w:t>
        </w:r>
        <w:r>
          <w:rPr>
            <w:color w:val="0000FF"/>
            <w:spacing w:val="-4"/>
            <w:sz w:val="17"/>
            <w:u w:val="single" w:color="0000FF"/>
          </w:rPr>
          <w:t> </w:t>
        </w:r>
        <w:r>
          <w:rPr>
            <w:color w:val="0000FF"/>
            <w:sz w:val="17"/>
            <w:u w:val="single" w:color="0000FF"/>
          </w:rPr>
          <w:t>392-172A</w:t>
        </w:r>
        <w:r>
          <w:rPr>
            <w:color w:val="0000FF"/>
            <w:spacing w:val="-2"/>
            <w:sz w:val="17"/>
            <w:u w:val="single" w:color="0000FF"/>
          </w:rPr>
          <w:t> </w:t>
        </w:r>
        <w:r>
          <w:rPr>
            <w:color w:val="0000FF"/>
            <w:sz w:val="17"/>
            <w:u w:val="single" w:color="0000FF"/>
          </w:rPr>
          <w:t>WAC</w:t>
        </w:r>
      </w:hyperlink>
      <w:r>
        <w:rPr>
          <w:color w:val="0000FF"/>
          <w:spacing w:val="-2"/>
          <w:sz w:val="17"/>
          <w:u w:val="none"/>
        </w:rPr>
        <w:t> </w:t>
      </w:r>
      <w:r>
        <w:rPr>
          <w:sz w:val="17"/>
          <w:u w:val="none"/>
        </w:rPr>
        <w:t>each</w:t>
      </w:r>
      <w:r>
        <w:rPr>
          <w:spacing w:val="-3"/>
          <w:sz w:val="17"/>
          <w:u w:val="none"/>
        </w:rPr>
        <w:t> </w:t>
      </w:r>
      <w:r>
        <w:rPr>
          <w:sz w:val="17"/>
          <w:u w:val="none"/>
        </w:rPr>
        <w:t>time</w:t>
      </w:r>
      <w:r>
        <w:rPr>
          <w:spacing w:val="-4"/>
          <w:sz w:val="17"/>
          <w:u w:val="none"/>
        </w:rPr>
        <w:t> </w:t>
      </w:r>
      <w:r>
        <w:rPr>
          <w:sz w:val="17"/>
          <w:u w:val="none"/>
        </w:rPr>
        <w:t>the</w:t>
      </w:r>
      <w:r>
        <w:rPr>
          <w:spacing w:val="-4"/>
          <w:sz w:val="17"/>
          <w:u w:val="none"/>
        </w:rPr>
        <w:t> </w:t>
      </w:r>
      <w:r>
        <w:rPr>
          <w:sz w:val="17"/>
          <w:u w:val="none"/>
        </w:rPr>
        <w:t>ESD</w:t>
      </w:r>
      <w:r>
        <w:rPr>
          <w:spacing w:val="-5"/>
          <w:sz w:val="17"/>
          <w:u w:val="none"/>
        </w:rPr>
        <w:t> </w:t>
      </w:r>
      <w:r>
        <w:rPr>
          <w:sz w:val="17"/>
          <w:u w:val="none"/>
        </w:rPr>
        <w:t>112</w:t>
      </w:r>
      <w:r>
        <w:rPr>
          <w:spacing w:val="-3"/>
          <w:sz w:val="17"/>
          <w:u w:val="none"/>
        </w:rPr>
        <w:t> </w:t>
      </w:r>
      <w:r>
        <w:rPr>
          <w:sz w:val="17"/>
          <w:u w:val="none"/>
        </w:rPr>
        <w:t>wishes</w:t>
      </w:r>
      <w:r>
        <w:rPr>
          <w:spacing w:val="-3"/>
          <w:sz w:val="17"/>
          <w:u w:val="none"/>
        </w:rPr>
        <w:t> </w:t>
      </w:r>
      <w:r>
        <w:rPr>
          <w:sz w:val="17"/>
          <w:u w:val="none"/>
        </w:rPr>
        <w:t>to access benefits for a new procedure; and</w:t>
      </w:r>
    </w:p>
    <w:p>
      <w:pPr>
        <w:pStyle w:val="BodyText"/>
        <w:spacing w:before="27"/>
      </w:pPr>
    </w:p>
    <w:p>
      <w:pPr>
        <w:pStyle w:val="ListParagraph"/>
        <w:numPr>
          <w:ilvl w:val="0"/>
          <w:numId w:val="2"/>
        </w:numPr>
        <w:tabs>
          <w:tab w:pos="1080" w:val="left" w:leader="none"/>
        </w:tabs>
        <w:spacing w:line="242" w:lineRule="auto" w:before="0" w:after="0"/>
        <w:ind w:left="1080" w:right="532" w:hanging="360"/>
        <w:jc w:val="left"/>
        <w:rPr>
          <w:sz w:val="17"/>
        </w:rPr>
      </w:pPr>
      <w:r>
        <w:rPr>
          <w:sz w:val="17"/>
        </w:rPr>
        <w:t>Inform the parents that their refusal to permit the ESD 112 to access their insurance does not relieve</w:t>
      </w:r>
      <w:r>
        <w:rPr>
          <w:spacing w:val="-3"/>
          <w:sz w:val="17"/>
        </w:rPr>
        <w:t> </w:t>
      </w:r>
      <w:r>
        <w:rPr>
          <w:sz w:val="17"/>
        </w:rPr>
        <w:t>the</w:t>
      </w:r>
      <w:r>
        <w:rPr>
          <w:spacing w:val="-3"/>
          <w:sz w:val="17"/>
        </w:rPr>
        <w:t> </w:t>
      </w:r>
      <w:r>
        <w:rPr>
          <w:sz w:val="17"/>
        </w:rPr>
        <w:t>ESD</w:t>
      </w:r>
      <w:r>
        <w:rPr>
          <w:spacing w:val="-3"/>
          <w:sz w:val="17"/>
        </w:rPr>
        <w:t> </w:t>
      </w:r>
      <w:r>
        <w:rPr>
          <w:sz w:val="17"/>
        </w:rPr>
        <w:t>112</w:t>
      </w:r>
      <w:r>
        <w:rPr>
          <w:spacing w:val="-3"/>
          <w:sz w:val="17"/>
        </w:rPr>
        <w:t> </w:t>
      </w:r>
      <w:r>
        <w:rPr>
          <w:sz w:val="17"/>
        </w:rPr>
        <w:t>of</w:t>
      </w:r>
      <w:r>
        <w:rPr>
          <w:spacing w:val="-3"/>
          <w:sz w:val="17"/>
        </w:rPr>
        <w:t> </w:t>
      </w:r>
      <w:r>
        <w:rPr>
          <w:sz w:val="17"/>
        </w:rPr>
        <w:t>its</w:t>
      </w:r>
      <w:r>
        <w:rPr>
          <w:spacing w:val="-3"/>
          <w:sz w:val="17"/>
        </w:rPr>
        <w:t> </w:t>
      </w:r>
      <w:r>
        <w:rPr>
          <w:sz w:val="17"/>
        </w:rPr>
        <w:t>responsibility</w:t>
      </w:r>
      <w:r>
        <w:rPr>
          <w:spacing w:val="-3"/>
          <w:sz w:val="17"/>
        </w:rPr>
        <w:t> </w:t>
      </w:r>
      <w:r>
        <w:rPr>
          <w:sz w:val="17"/>
        </w:rPr>
        <w:t>to</w:t>
      </w:r>
      <w:r>
        <w:rPr>
          <w:spacing w:val="-3"/>
          <w:sz w:val="17"/>
        </w:rPr>
        <w:t> </w:t>
      </w:r>
      <w:r>
        <w:rPr>
          <w:sz w:val="17"/>
        </w:rPr>
        <w:t>ensure</w:t>
      </w:r>
      <w:r>
        <w:rPr>
          <w:spacing w:val="-3"/>
          <w:sz w:val="17"/>
        </w:rPr>
        <w:t> </w:t>
      </w:r>
      <w:r>
        <w:rPr>
          <w:sz w:val="17"/>
        </w:rPr>
        <w:t>that</w:t>
      </w:r>
      <w:r>
        <w:rPr>
          <w:spacing w:val="-3"/>
          <w:sz w:val="17"/>
        </w:rPr>
        <w:t> </w:t>
      </w:r>
      <w:r>
        <w:rPr>
          <w:sz w:val="17"/>
        </w:rPr>
        <w:t>all</w:t>
      </w:r>
      <w:r>
        <w:rPr>
          <w:spacing w:val="-3"/>
          <w:sz w:val="17"/>
        </w:rPr>
        <w:t> </w:t>
      </w:r>
      <w:r>
        <w:rPr>
          <w:sz w:val="17"/>
        </w:rPr>
        <w:t>required</w:t>
      </w:r>
      <w:r>
        <w:rPr>
          <w:spacing w:val="-3"/>
          <w:sz w:val="17"/>
        </w:rPr>
        <w:t> </w:t>
      </w:r>
      <w:r>
        <w:rPr>
          <w:sz w:val="17"/>
        </w:rPr>
        <w:t>services</w:t>
      </w:r>
      <w:r>
        <w:rPr>
          <w:spacing w:val="-3"/>
          <w:sz w:val="17"/>
        </w:rPr>
        <w:t> </w:t>
      </w:r>
      <w:r>
        <w:rPr>
          <w:sz w:val="17"/>
        </w:rPr>
        <w:t>are</w:t>
      </w:r>
      <w:r>
        <w:rPr>
          <w:spacing w:val="-3"/>
          <w:sz w:val="17"/>
        </w:rPr>
        <w:t> </w:t>
      </w:r>
      <w:r>
        <w:rPr>
          <w:sz w:val="17"/>
        </w:rPr>
        <w:t>provided</w:t>
      </w:r>
      <w:r>
        <w:rPr>
          <w:spacing w:val="-3"/>
          <w:sz w:val="17"/>
        </w:rPr>
        <w:t> </w:t>
      </w:r>
      <w:r>
        <w:rPr>
          <w:sz w:val="17"/>
        </w:rPr>
        <w:t>at</w:t>
      </w:r>
      <w:r>
        <w:rPr>
          <w:spacing w:val="-3"/>
          <w:sz w:val="17"/>
        </w:rPr>
        <w:t> </w:t>
      </w:r>
      <w:r>
        <w:rPr>
          <w:sz w:val="17"/>
        </w:rPr>
        <w:t>no</w:t>
      </w:r>
      <w:r>
        <w:rPr>
          <w:spacing w:val="-3"/>
          <w:sz w:val="17"/>
        </w:rPr>
        <w:t> </w:t>
      </w:r>
      <w:r>
        <w:rPr>
          <w:sz w:val="17"/>
        </w:rPr>
        <w:t>cost to the parents.</w:t>
      </w:r>
    </w:p>
    <w:p>
      <w:pPr>
        <w:pStyle w:val="BodyText"/>
        <w:spacing w:before="25"/>
      </w:pPr>
    </w:p>
    <w:p>
      <w:pPr>
        <w:pStyle w:val="BodyText"/>
        <w:spacing w:line="247" w:lineRule="auto"/>
        <w:ind w:left="370" w:right="383" w:hanging="10"/>
      </w:pPr>
      <w:r>
        <w:rPr/>
        <w:t>Before first accessing a parent’s or student’s public benefits, for the first time and annually after the first notification,</w:t>
      </w:r>
      <w:r>
        <w:rPr>
          <w:spacing w:val="-4"/>
        </w:rPr>
        <w:t> </w:t>
      </w:r>
      <w:r>
        <w:rPr/>
        <w:t>the</w:t>
      </w:r>
      <w:r>
        <w:rPr>
          <w:spacing w:val="-4"/>
        </w:rPr>
        <w:t> </w:t>
      </w:r>
      <w:r>
        <w:rPr/>
        <w:t>ESD</w:t>
      </w:r>
      <w:r>
        <w:rPr>
          <w:spacing w:val="-4"/>
        </w:rPr>
        <w:t> </w:t>
      </w:r>
      <w:r>
        <w:rPr/>
        <w:t>112</w:t>
      </w:r>
      <w:r>
        <w:rPr>
          <w:spacing w:val="-4"/>
        </w:rPr>
        <w:t> </w:t>
      </w:r>
      <w:r>
        <w:rPr/>
        <w:t>will</w:t>
      </w:r>
      <w:r>
        <w:rPr>
          <w:spacing w:val="-5"/>
        </w:rPr>
        <w:t> </w:t>
      </w:r>
      <w:r>
        <w:rPr/>
        <w:t>provide</w:t>
      </w:r>
      <w:r>
        <w:rPr>
          <w:spacing w:val="-5"/>
        </w:rPr>
        <w:t> </w:t>
      </w:r>
      <w:r>
        <w:rPr/>
        <w:t>written</w:t>
      </w:r>
      <w:r>
        <w:rPr>
          <w:spacing w:val="-4"/>
        </w:rPr>
        <w:t> </w:t>
      </w:r>
      <w:r>
        <w:rPr/>
        <w:t>notification</w:t>
      </w:r>
      <w:r>
        <w:rPr>
          <w:spacing w:val="-4"/>
        </w:rPr>
        <w:t> </w:t>
      </w:r>
      <w:r>
        <w:rPr/>
        <w:t>using</w:t>
      </w:r>
      <w:r>
        <w:rPr>
          <w:spacing w:val="-4"/>
        </w:rPr>
        <w:t> </w:t>
      </w:r>
      <w:r>
        <w:rPr/>
        <w:t>the</w:t>
      </w:r>
      <w:r>
        <w:rPr>
          <w:spacing w:val="-5"/>
        </w:rPr>
        <w:t> </w:t>
      </w:r>
      <w:r>
        <w:rPr/>
        <w:t>prior</w:t>
      </w:r>
      <w:r>
        <w:rPr>
          <w:spacing w:val="-5"/>
        </w:rPr>
        <w:t> </w:t>
      </w:r>
      <w:r>
        <w:rPr/>
        <w:t>written</w:t>
      </w:r>
      <w:r>
        <w:rPr>
          <w:spacing w:val="-4"/>
        </w:rPr>
        <w:t> </w:t>
      </w:r>
      <w:r>
        <w:rPr/>
        <w:t>notice</w:t>
      </w:r>
      <w:r>
        <w:rPr>
          <w:spacing w:val="-5"/>
        </w:rPr>
        <w:t> </w:t>
      </w:r>
      <w:r>
        <w:rPr/>
        <w:t>provisions</w:t>
      </w:r>
      <w:r>
        <w:rPr>
          <w:spacing w:val="-4"/>
        </w:rPr>
        <w:t> </w:t>
      </w:r>
      <w:r>
        <w:rPr/>
        <w:t>under </w:t>
      </w:r>
      <w:hyperlink r:id="rId6">
        <w:r>
          <w:rPr>
            <w:color w:val="0000FF"/>
            <w:u w:val="single" w:color="0000FF"/>
          </w:rPr>
          <w:t>WAC</w:t>
        </w:r>
      </w:hyperlink>
      <w:r>
        <w:rPr>
          <w:color w:val="0000FF"/>
          <w:u w:val="none"/>
        </w:rPr>
        <w:t> </w:t>
      </w:r>
      <w:hyperlink r:id="rId6">
        <w:r>
          <w:rPr>
            <w:color w:val="0000FF"/>
            <w:u w:val="single" w:color="0000FF"/>
          </w:rPr>
          <w:t>392-172A-05010(3)</w:t>
        </w:r>
      </w:hyperlink>
      <w:r>
        <w:rPr>
          <w:color w:val="0000FF"/>
          <w:u w:val="none"/>
        </w:rPr>
        <w:t> </w:t>
      </w:r>
      <w:r>
        <w:rPr>
          <w:u w:val="none"/>
        </w:rPr>
        <w:t>that includes:</w:t>
      </w:r>
    </w:p>
    <w:p>
      <w:pPr>
        <w:pStyle w:val="BodyText"/>
        <w:spacing w:before="22"/>
      </w:pPr>
    </w:p>
    <w:p>
      <w:pPr>
        <w:pStyle w:val="ListParagraph"/>
        <w:numPr>
          <w:ilvl w:val="0"/>
          <w:numId w:val="3"/>
        </w:numPr>
        <w:tabs>
          <w:tab w:pos="1079" w:val="left" w:leader="none"/>
        </w:tabs>
        <w:spacing w:line="240" w:lineRule="auto" w:before="0" w:after="0"/>
        <w:ind w:left="1079" w:right="0" w:hanging="359"/>
        <w:jc w:val="left"/>
        <w:rPr>
          <w:sz w:val="17"/>
        </w:rPr>
      </w:pPr>
      <w:r>
        <w:rPr>
          <w:sz w:val="17"/>
        </w:rPr>
        <w:t>a</w:t>
      </w:r>
      <w:r>
        <w:rPr>
          <w:spacing w:val="-2"/>
          <w:sz w:val="17"/>
        </w:rPr>
        <w:t> </w:t>
      </w:r>
      <w:r>
        <w:rPr>
          <w:sz w:val="17"/>
        </w:rPr>
        <w:t>statement</w:t>
      </w:r>
      <w:r>
        <w:rPr>
          <w:spacing w:val="-1"/>
          <w:sz w:val="17"/>
        </w:rPr>
        <w:t> </w:t>
      </w:r>
      <w:r>
        <w:rPr>
          <w:sz w:val="17"/>
        </w:rPr>
        <w:t>of</w:t>
      </w:r>
      <w:r>
        <w:rPr>
          <w:spacing w:val="-4"/>
          <w:sz w:val="17"/>
        </w:rPr>
        <w:t> </w:t>
      </w:r>
      <w:r>
        <w:rPr>
          <w:sz w:val="17"/>
        </w:rPr>
        <w:t>the</w:t>
      </w:r>
      <w:r>
        <w:rPr>
          <w:spacing w:val="-2"/>
          <w:sz w:val="17"/>
        </w:rPr>
        <w:t> </w:t>
      </w:r>
      <w:r>
        <w:rPr>
          <w:sz w:val="17"/>
        </w:rPr>
        <w:t>parental</w:t>
      </w:r>
      <w:r>
        <w:rPr>
          <w:spacing w:val="-4"/>
          <w:sz w:val="17"/>
        </w:rPr>
        <w:t> </w:t>
      </w:r>
      <w:r>
        <w:rPr>
          <w:sz w:val="17"/>
        </w:rPr>
        <w:t>consent</w:t>
      </w:r>
      <w:r>
        <w:rPr>
          <w:spacing w:val="-1"/>
          <w:sz w:val="17"/>
        </w:rPr>
        <w:t> </w:t>
      </w:r>
      <w:r>
        <w:rPr>
          <w:spacing w:val="-2"/>
          <w:sz w:val="17"/>
        </w:rPr>
        <w:t>provisions;</w:t>
      </w:r>
    </w:p>
    <w:p>
      <w:pPr>
        <w:pStyle w:val="BodyText"/>
        <w:spacing w:before="21"/>
      </w:pPr>
    </w:p>
    <w:p>
      <w:pPr>
        <w:pStyle w:val="ListParagraph"/>
        <w:numPr>
          <w:ilvl w:val="0"/>
          <w:numId w:val="3"/>
        </w:numPr>
        <w:tabs>
          <w:tab w:pos="1079" w:val="left" w:leader="none"/>
        </w:tabs>
        <w:spacing w:line="240" w:lineRule="auto" w:before="1" w:after="0"/>
        <w:ind w:left="1079" w:right="0" w:hanging="359"/>
        <w:jc w:val="left"/>
        <w:rPr>
          <w:sz w:val="17"/>
        </w:rPr>
      </w:pPr>
      <w:r>
        <w:rPr>
          <w:sz w:val="17"/>
        </w:rPr>
        <w:t>a</w:t>
      </w:r>
      <w:r>
        <w:rPr>
          <w:spacing w:val="-1"/>
          <w:sz w:val="17"/>
        </w:rPr>
        <w:t> </w:t>
      </w:r>
      <w:r>
        <w:rPr>
          <w:sz w:val="17"/>
        </w:rPr>
        <w:t>statement of</w:t>
      </w:r>
      <w:r>
        <w:rPr>
          <w:spacing w:val="-3"/>
          <w:sz w:val="17"/>
        </w:rPr>
        <w:t> </w:t>
      </w:r>
      <w:r>
        <w:rPr>
          <w:sz w:val="17"/>
        </w:rPr>
        <w:t>the</w:t>
      </w:r>
      <w:r>
        <w:rPr>
          <w:spacing w:val="-2"/>
          <w:sz w:val="17"/>
        </w:rPr>
        <w:t> </w:t>
      </w:r>
      <w:r>
        <w:rPr>
          <w:sz w:val="17"/>
        </w:rPr>
        <w:t>“no</w:t>
      </w:r>
      <w:r>
        <w:rPr>
          <w:spacing w:val="-3"/>
          <w:sz w:val="17"/>
        </w:rPr>
        <w:t> </w:t>
      </w:r>
      <w:r>
        <w:rPr>
          <w:sz w:val="17"/>
        </w:rPr>
        <w:t>cost”</w:t>
      </w:r>
      <w:r>
        <w:rPr>
          <w:spacing w:val="-2"/>
          <w:sz w:val="17"/>
        </w:rPr>
        <w:t> provisions;</w:t>
      </w:r>
    </w:p>
    <w:p>
      <w:pPr>
        <w:pStyle w:val="BodyText"/>
        <w:spacing w:before="18"/>
      </w:pPr>
    </w:p>
    <w:p>
      <w:pPr>
        <w:pStyle w:val="ListParagraph"/>
        <w:numPr>
          <w:ilvl w:val="0"/>
          <w:numId w:val="3"/>
        </w:numPr>
        <w:tabs>
          <w:tab w:pos="1079" w:val="left" w:leader="none"/>
        </w:tabs>
        <w:spacing w:line="239" w:lineRule="exact" w:before="0" w:after="0"/>
        <w:ind w:left="1079" w:right="0" w:hanging="359"/>
        <w:jc w:val="left"/>
        <w:rPr>
          <w:sz w:val="17"/>
        </w:rPr>
      </w:pPr>
      <w:r>
        <w:rPr>
          <w:sz w:val="17"/>
        </w:rPr>
        <w:t>a</w:t>
      </w:r>
      <w:r>
        <w:rPr>
          <w:spacing w:val="-6"/>
          <w:sz w:val="17"/>
        </w:rPr>
        <w:t> </w:t>
      </w:r>
      <w:r>
        <w:rPr>
          <w:sz w:val="17"/>
        </w:rPr>
        <w:t>statement</w:t>
      </w:r>
      <w:r>
        <w:rPr>
          <w:spacing w:val="-4"/>
          <w:sz w:val="17"/>
        </w:rPr>
        <w:t> </w:t>
      </w:r>
      <w:r>
        <w:rPr>
          <w:sz w:val="17"/>
        </w:rPr>
        <w:t>that</w:t>
      </w:r>
      <w:r>
        <w:rPr>
          <w:spacing w:val="-3"/>
          <w:sz w:val="17"/>
        </w:rPr>
        <w:t> </w:t>
      </w:r>
      <w:r>
        <w:rPr>
          <w:sz w:val="17"/>
        </w:rPr>
        <w:t>the</w:t>
      </w:r>
      <w:r>
        <w:rPr>
          <w:spacing w:val="-4"/>
          <w:sz w:val="17"/>
        </w:rPr>
        <w:t> </w:t>
      </w:r>
      <w:r>
        <w:rPr>
          <w:sz w:val="17"/>
        </w:rPr>
        <w:t>parents</w:t>
      </w:r>
      <w:r>
        <w:rPr>
          <w:spacing w:val="-3"/>
          <w:sz w:val="17"/>
        </w:rPr>
        <w:t> </w:t>
      </w:r>
      <w:r>
        <w:rPr>
          <w:sz w:val="17"/>
        </w:rPr>
        <w:t>may</w:t>
      </w:r>
      <w:r>
        <w:rPr>
          <w:spacing w:val="-4"/>
          <w:sz w:val="17"/>
        </w:rPr>
        <w:t> </w:t>
      </w:r>
      <w:r>
        <w:rPr>
          <w:sz w:val="17"/>
        </w:rPr>
        <w:t>withdraw</w:t>
      </w:r>
      <w:r>
        <w:rPr>
          <w:spacing w:val="-4"/>
          <w:sz w:val="17"/>
        </w:rPr>
        <w:t> </w:t>
      </w:r>
      <w:r>
        <w:rPr>
          <w:sz w:val="17"/>
        </w:rPr>
        <w:t>their</w:t>
      </w:r>
      <w:r>
        <w:rPr>
          <w:spacing w:val="-4"/>
          <w:sz w:val="17"/>
        </w:rPr>
        <w:t> </w:t>
      </w:r>
      <w:r>
        <w:rPr>
          <w:sz w:val="17"/>
        </w:rPr>
        <w:t>consent</w:t>
      </w:r>
      <w:r>
        <w:rPr>
          <w:spacing w:val="-4"/>
          <w:sz w:val="17"/>
        </w:rPr>
        <w:t> </w:t>
      </w:r>
      <w:r>
        <w:rPr>
          <w:sz w:val="17"/>
        </w:rPr>
        <w:t>to</w:t>
      </w:r>
      <w:r>
        <w:rPr>
          <w:spacing w:val="-3"/>
          <w:sz w:val="17"/>
        </w:rPr>
        <w:t> </w:t>
      </w:r>
      <w:r>
        <w:rPr>
          <w:sz w:val="17"/>
        </w:rPr>
        <w:t>disclose</w:t>
      </w:r>
      <w:r>
        <w:rPr>
          <w:spacing w:val="-5"/>
          <w:sz w:val="17"/>
        </w:rPr>
        <w:t> </w:t>
      </w:r>
      <w:r>
        <w:rPr>
          <w:sz w:val="17"/>
        </w:rPr>
        <w:t>personally</w:t>
      </w:r>
      <w:r>
        <w:rPr>
          <w:spacing w:val="-3"/>
          <w:sz w:val="17"/>
        </w:rPr>
        <w:t> </w:t>
      </w:r>
      <w:r>
        <w:rPr>
          <w:spacing w:val="-2"/>
          <w:sz w:val="17"/>
        </w:rPr>
        <w:t>identifiable</w:t>
      </w:r>
    </w:p>
    <w:p>
      <w:pPr>
        <w:pStyle w:val="BodyText"/>
        <w:spacing w:line="202" w:lineRule="exact"/>
        <w:ind w:left="1080"/>
      </w:pPr>
      <w:r>
        <w:rPr/>
        <w:t>information</w:t>
      </w:r>
      <w:r>
        <w:rPr>
          <w:spacing w:val="-7"/>
        </w:rPr>
        <w:t> </w:t>
      </w:r>
      <w:r>
        <w:rPr/>
        <w:t>to</w:t>
      </w:r>
      <w:r>
        <w:rPr>
          <w:spacing w:val="-4"/>
        </w:rPr>
        <w:t> </w:t>
      </w:r>
      <w:r>
        <w:rPr/>
        <w:t>the</w:t>
      </w:r>
      <w:r>
        <w:rPr>
          <w:spacing w:val="-5"/>
        </w:rPr>
        <w:t> </w:t>
      </w:r>
      <w:r>
        <w:rPr/>
        <w:t>agency</w:t>
      </w:r>
      <w:r>
        <w:rPr>
          <w:spacing w:val="-5"/>
        </w:rPr>
        <w:t> </w:t>
      </w:r>
      <w:r>
        <w:rPr/>
        <w:t>responsible</w:t>
      </w:r>
      <w:r>
        <w:rPr>
          <w:spacing w:val="-5"/>
        </w:rPr>
        <w:t> </w:t>
      </w:r>
      <w:r>
        <w:rPr/>
        <w:t>for</w:t>
      </w:r>
      <w:r>
        <w:rPr>
          <w:spacing w:val="-5"/>
        </w:rPr>
        <w:t> </w:t>
      </w:r>
      <w:r>
        <w:rPr/>
        <w:t>administering</w:t>
      </w:r>
      <w:r>
        <w:rPr>
          <w:spacing w:val="-5"/>
        </w:rPr>
        <w:t> </w:t>
      </w:r>
      <w:r>
        <w:rPr/>
        <w:t>the</w:t>
      </w:r>
      <w:r>
        <w:rPr>
          <w:spacing w:val="-5"/>
        </w:rPr>
        <w:t> </w:t>
      </w:r>
      <w:r>
        <w:rPr/>
        <w:t>state’s</w:t>
      </w:r>
      <w:r>
        <w:rPr>
          <w:spacing w:val="-4"/>
        </w:rPr>
        <w:t> </w:t>
      </w:r>
      <w:r>
        <w:rPr/>
        <w:t>public</w:t>
      </w:r>
      <w:r>
        <w:rPr>
          <w:spacing w:val="-5"/>
        </w:rPr>
        <w:t> </w:t>
      </w:r>
      <w:r>
        <w:rPr/>
        <w:t>benefits</w:t>
      </w:r>
      <w:r>
        <w:rPr>
          <w:spacing w:val="-4"/>
        </w:rPr>
        <w:t> </w:t>
      </w:r>
      <w:r>
        <w:rPr/>
        <w:t>or</w:t>
      </w:r>
      <w:r>
        <w:rPr>
          <w:spacing w:val="-5"/>
        </w:rPr>
        <w:t> </w:t>
      </w:r>
      <w:r>
        <w:rPr/>
        <w:t>insurance,</w:t>
      </w:r>
      <w:r>
        <w:rPr>
          <w:spacing w:val="-4"/>
        </w:rPr>
        <w:t> </w:t>
      </w:r>
      <w:r>
        <w:rPr>
          <w:spacing w:val="-5"/>
        </w:rPr>
        <w:t>and</w:t>
      </w:r>
    </w:p>
    <w:p>
      <w:pPr>
        <w:pStyle w:val="ListParagraph"/>
        <w:numPr>
          <w:ilvl w:val="0"/>
          <w:numId w:val="3"/>
        </w:numPr>
        <w:tabs>
          <w:tab w:pos="1080" w:val="left" w:leader="none"/>
        </w:tabs>
        <w:spacing w:line="240" w:lineRule="auto" w:before="22" w:after="0"/>
        <w:ind w:left="1080" w:right="467" w:hanging="360"/>
        <w:jc w:val="left"/>
        <w:rPr>
          <w:sz w:val="17"/>
        </w:rPr>
      </w:pPr>
      <w:r>
        <w:rPr>
          <w:sz w:val="17"/>
        </w:rPr>
        <w:t>a</w:t>
      </w:r>
      <w:r>
        <w:rPr>
          <w:spacing w:val="-3"/>
          <w:sz w:val="17"/>
        </w:rPr>
        <w:t> </w:t>
      </w:r>
      <w:r>
        <w:rPr>
          <w:sz w:val="17"/>
        </w:rPr>
        <w:t>statement</w:t>
      </w:r>
      <w:r>
        <w:rPr>
          <w:spacing w:val="-3"/>
          <w:sz w:val="17"/>
        </w:rPr>
        <w:t> </w:t>
      </w:r>
      <w:r>
        <w:rPr>
          <w:sz w:val="17"/>
        </w:rPr>
        <w:t>that</w:t>
      </w:r>
      <w:r>
        <w:rPr>
          <w:spacing w:val="-5"/>
          <w:sz w:val="17"/>
        </w:rPr>
        <w:t> </w:t>
      </w:r>
      <w:r>
        <w:rPr>
          <w:sz w:val="17"/>
        </w:rPr>
        <w:t>a</w:t>
      </w:r>
      <w:r>
        <w:rPr>
          <w:spacing w:val="-3"/>
          <w:sz w:val="17"/>
        </w:rPr>
        <w:t> </w:t>
      </w:r>
      <w:r>
        <w:rPr>
          <w:sz w:val="17"/>
        </w:rPr>
        <w:t>parent’s</w:t>
      </w:r>
      <w:r>
        <w:rPr>
          <w:spacing w:val="-5"/>
          <w:sz w:val="17"/>
        </w:rPr>
        <w:t> </w:t>
      </w:r>
      <w:r>
        <w:rPr>
          <w:sz w:val="17"/>
        </w:rPr>
        <w:t>withdrawal</w:t>
      </w:r>
      <w:r>
        <w:rPr>
          <w:spacing w:val="-4"/>
          <w:sz w:val="17"/>
        </w:rPr>
        <w:t> </w:t>
      </w:r>
      <w:r>
        <w:rPr>
          <w:sz w:val="17"/>
        </w:rPr>
        <w:t>or</w:t>
      </w:r>
      <w:r>
        <w:rPr>
          <w:spacing w:val="-4"/>
          <w:sz w:val="17"/>
        </w:rPr>
        <w:t> </w:t>
      </w:r>
      <w:r>
        <w:rPr>
          <w:sz w:val="17"/>
        </w:rPr>
        <w:t>refusal</w:t>
      </w:r>
      <w:r>
        <w:rPr>
          <w:spacing w:val="-4"/>
          <w:sz w:val="17"/>
        </w:rPr>
        <w:t> </w:t>
      </w:r>
      <w:r>
        <w:rPr>
          <w:sz w:val="17"/>
        </w:rPr>
        <w:t>to</w:t>
      </w:r>
      <w:r>
        <w:rPr>
          <w:spacing w:val="-3"/>
          <w:sz w:val="17"/>
        </w:rPr>
        <w:t> </w:t>
      </w:r>
      <w:r>
        <w:rPr>
          <w:sz w:val="17"/>
        </w:rPr>
        <w:t>consent</w:t>
      </w:r>
      <w:r>
        <w:rPr>
          <w:spacing w:val="-3"/>
          <w:sz w:val="17"/>
        </w:rPr>
        <w:t> </w:t>
      </w:r>
      <w:r>
        <w:rPr>
          <w:sz w:val="17"/>
        </w:rPr>
        <w:t>does</w:t>
      </w:r>
      <w:r>
        <w:rPr>
          <w:spacing w:val="-3"/>
          <w:sz w:val="17"/>
        </w:rPr>
        <w:t> </w:t>
      </w:r>
      <w:r>
        <w:rPr>
          <w:sz w:val="17"/>
        </w:rPr>
        <w:t>not</w:t>
      </w:r>
      <w:r>
        <w:rPr>
          <w:spacing w:val="-3"/>
          <w:sz w:val="17"/>
        </w:rPr>
        <w:t> </w:t>
      </w:r>
      <w:r>
        <w:rPr>
          <w:sz w:val="17"/>
        </w:rPr>
        <w:t>relieve</w:t>
      </w:r>
      <w:r>
        <w:rPr>
          <w:spacing w:val="-4"/>
          <w:sz w:val="17"/>
        </w:rPr>
        <w:t> </w:t>
      </w:r>
      <w:r>
        <w:rPr>
          <w:sz w:val="17"/>
        </w:rPr>
        <w:t>the</w:t>
      </w:r>
      <w:r>
        <w:rPr>
          <w:spacing w:val="-4"/>
          <w:sz w:val="17"/>
        </w:rPr>
        <w:t> </w:t>
      </w:r>
      <w:r>
        <w:rPr>
          <w:sz w:val="17"/>
        </w:rPr>
        <w:t>school</w:t>
      </w:r>
      <w:r>
        <w:rPr>
          <w:spacing w:val="-5"/>
          <w:sz w:val="17"/>
        </w:rPr>
        <w:t> </w:t>
      </w:r>
      <w:r>
        <w:rPr>
          <w:sz w:val="17"/>
        </w:rPr>
        <w:t>ESD</w:t>
      </w:r>
      <w:r>
        <w:rPr>
          <w:spacing w:val="-3"/>
          <w:sz w:val="17"/>
        </w:rPr>
        <w:t> </w:t>
      </w:r>
      <w:r>
        <w:rPr>
          <w:sz w:val="17"/>
        </w:rPr>
        <w:t>112</w:t>
      </w:r>
      <w:r>
        <w:rPr>
          <w:spacing w:val="-3"/>
          <w:sz w:val="17"/>
        </w:rPr>
        <w:t> </w:t>
      </w:r>
      <w:r>
        <w:rPr>
          <w:sz w:val="17"/>
        </w:rPr>
        <w:t>of its responsibility to ensure that all required services are provided at no cost to the parents.</w:t>
      </w:r>
    </w:p>
    <w:p>
      <w:pPr>
        <w:pStyle w:val="BodyText"/>
        <w:spacing w:before="27"/>
      </w:pPr>
    </w:p>
    <w:p>
      <w:pPr>
        <w:pStyle w:val="BodyText"/>
        <w:spacing w:line="247" w:lineRule="auto"/>
        <w:ind w:left="370" w:right="343" w:hanging="10"/>
      </w:pPr>
      <w:r>
        <w:rPr/>
        <w:t>After</w:t>
      </w:r>
      <w:r>
        <w:rPr>
          <w:spacing w:val="-4"/>
        </w:rPr>
        <w:t> </w:t>
      </w:r>
      <w:r>
        <w:rPr/>
        <w:t>providing</w:t>
      </w:r>
      <w:r>
        <w:rPr>
          <w:spacing w:val="-3"/>
        </w:rPr>
        <w:t> </w:t>
      </w:r>
      <w:r>
        <w:rPr/>
        <w:t>the</w:t>
      </w:r>
      <w:r>
        <w:rPr>
          <w:spacing w:val="-4"/>
        </w:rPr>
        <w:t> </w:t>
      </w:r>
      <w:r>
        <w:rPr/>
        <w:t>required</w:t>
      </w:r>
      <w:r>
        <w:rPr>
          <w:spacing w:val="-2"/>
        </w:rPr>
        <w:t> </w:t>
      </w:r>
      <w:r>
        <w:rPr/>
        <w:t>notification,</w:t>
      </w:r>
      <w:r>
        <w:rPr>
          <w:spacing w:val="-3"/>
        </w:rPr>
        <w:t> </w:t>
      </w:r>
      <w:r>
        <w:rPr/>
        <w:t>the</w:t>
      </w:r>
      <w:r>
        <w:rPr>
          <w:spacing w:val="-3"/>
        </w:rPr>
        <w:t> </w:t>
      </w:r>
      <w:r>
        <w:rPr/>
        <w:t>ESD</w:t>
      </w:r>
      <w:r>
        <w:rPr>
          <w:spacing w:val="-3"/>
        </w:rPr>
        <w:t> </w:t>
      </w:r>
      <w:r>
        <w:rPr/>
        <w:t>112</w:t>
      </w:r>
      <w:r>
        <w:rPr>
          <w:spacing w:val="-3"/>
        </w:rPr>
        <w:t> </w:t>
      </w:r>
      <w:r>
        <w:rPr/>
        <w:t>will</w:t>
      </w:r>
      <w:r>
        <w:rPr>
          <w:spacing w:val="-4"/>
        </w:rPr>
        <w:t> </w:t>
      </w:r>
      <w:r>
        <w:rPr/>
        <w:t>obtain</w:t>
      </w:r>
      <w:r>
        <w:rPr>
          <w:spacing w:val="-3"/>
        </w:rPr>
        <w:t> </w:t>
      </w:r>
      <w:r>
        <w:rPr/>
        <w:t>written</w:t>
      </w:r>
      <w:r>
        <w:rPr>
          <w:spacing w:val="-3"/>
        </w:rPr>
        <w:t> </w:t>
      </w:r>
      <w:r>
        <w:rPr/>
        <w:t>informed</w:t>
      </w:r>
      <w:r>
        <w:rPr>
          <w:spacing w:val="-4"/>
        </w:rPr>
        <w:t> </w:t>
      </w:r>
      <w:r>
        <w:rPr/>
        <w:t>consent</w:t>
      </w:r>
      <w:r>
        <w:rPr>
          <w:spacing w:val="-3"/>
        </w:rPr>
        <w:t> </w:t>
      </w:r>
      <w:r>
        <w:rPr/>
        <w:t>from</w:t>
      </w:r>
      <w:r>
        <w:rPr>
          <w:spacing w:val="-3"/>
        </w:rPr>
        <w:t> </w:t>
      </w:r>
      <w:r>
        <w:rPr/>
        <w:t>the</w:t>
      </w:r>
      <w:r>
        <w:rPr>
          <w:spacing w:val="-4"/>
        </w:rPr>
        <w:t> </w:t>
      </w:r>
      <w:r>
        <w:rPr/>
        <w:t>parent allowing the ESD 112 to disclose information from the student’s educational records to the agency responsible for administering the state’s public benefits or insurance programs. The consent will specify:</w:t>
      </w:r>
    </w:p>
    <w:p>
      <w:pPr>
        <w:pStyle w:val="BodyText"/>
        <w:spacing w:before="22"/>
      </w:pPr>
    </w:p>
    <w:p>
      <w:pPr>
        <w:pStyle w:val="ListParagraph"/>
        <w:numPr>
          <w:ilvl w:val="1"/>
          <w:numId w:val="3"/>
        </w:numPr>
        <w:tabs>
          <w:tab w:pos="1078" w:val="left" w:leader="none"/>
          <w:tab w:pos="1080" w:val="left" w:leader="none"/>
        </w:tabs>
        <w:spacing w:line="240" w:lineRule="auto" w:before="0" w:after="0"/>
        <w:ind w:left="1080" w:right="500" w:hanging="360"/>
        <w:jc w:val="left"/>
        <w:rPr>
          <w:sz w:val="17"/>
        </w:rPr>
      </w:pPr>
      <w:r>
        <w:rPr>
          <w:sz w:val="17"/>
        </w:rPr>
        <w:t>The</w:t>
      </w:r>
      <w:r>
        <w:rPr>
          <w:spacing w:val="-4"/>
          <w:sz w:val="17"/>
        </w:rPr>
        <w:t> </w:t>
      </w:r>
      <w:r>
        <w:rPr>
          <w:sz w:val="17"/>
        </w:rPr>
        <w:t>personally</w:t>
      </w:r>
      <w:r>
        <w:rPr>
          <w:spacing w:val="-3"/>
          <w:sz w:val="17"/>
        </w:rPr>
        <w:t> </w:t>
      </w:r>
      <w:r>
        <w:rPr>
          <w:sz w:val="17"/>
        </w:rPr>
        <w:t>identifiable</w:t>
      </w:r>
      <w:r>
        <w:rPr>
          <w:spacing w:val="-4"/>
          <w:sz w:val="17"/>
        </w:rPr>
        <w:t> </w:t>
      </w:r>
      <w:r>
        <w:rPr>
          <w:sz w:val="17"/>
        </w:rPr>
        <w:t>information</w:t>
      </w:r>
      <w:r>
        <w:rPr>
          <w:spacing w:val="-3"/>
          <w:sz w:val="17"/>
        </w:rPr>
        <w:t> </w:t>
      </w:r>
      <w:r>
        <w:rPr>
          <w:sz w:val="17"/>
        </w:rPr>
        <w:t>that</w:t>
      </w:r>
      <w:r>
        <w:rPr>
          <w:spacing w:val="-6"/>
          <w:sz w:val="17"/>
        </w:rPr>
        <w:t> </w:t>
      </w:r>
      <w:r>
        <w:rPr>
          <w:sz w:val="17"/>
        </w:rPr>
        <w:t>may</w:t>
      </w:r>
      <w:r>
        <w:rPr>
          <w:spacing w:val="-3"/>
          <w:sz w:val="17"/>
        </w:rPr>
        <w:t> </w:t>
      </w:r>
      <w:r>
        <w:rPr>
          <w:sz w:val="17"/>
        </w:rPr>
        <w:t>be</w:t>
      </w:r>
      <w:r>
        <w:rPr>
          <w:spacing w:val="-4"/>
          <w:sz w:val="17"/>
        </w:rPr>
        <w:t> </w:t>
      </w:r>
      <w:r>
        <w:rPr>
          <w:sz w:val="17"/>
        </w:rPr>
        <w:t>disclosed,</w:t>
      </w:r>
      <w:r>
        <w:rPr>
          <w:spacing w:val="-3"/>
          <w:sz w:val="17"/>
        </w:rPr>
        <w:t> </w:t>
      </w:r>
      <w:r>
        <w:rPr>
          <w:sz w:val="17"/>
        </w:rPr>
        <w:t>such</w:t>
      </w:r>
      <w:r>
        <w:rPr>
          <w:spacing w:val="-3"/>
          <w:sz w:val="17"/>
        </w:rPr>
        <w:t> </w:t>
      </w:r>
      <w:r>
        <w:rPr>
          <w:sz w:val="17"/>
        </w:rPr>
        <w:t>as</w:t>
      </w:r>
      <w:r>
        <w:rPr>
          <w:spacing w:val="-3"/>
          <w:sz w:val="17"/>
        </w:rPr>
        <w:t> </w:t>
      </w:r>
      <w:r>
        <w:rPr>
          <w:sz w:val="17"/>
        </w:rPr>
        <w:t>records</w:t>
      </w:r>
      <w:r>
        <w:rPr>
          <w:spacing w:val="-3"/>
          <w:sz w:val="17"/>
        </w:rPr>
        <w:t> </w:t>
      </w:r>
      <w:r>
        <w:rPr>
          <w:sz w:val="17"/>
        </w:rPr>
        <w:t>or</w:t>
      </w:r>
      <w:r>
        <w:rPr>
          <w:spacing w:val="-4"/>
          <w:sz w:val="17"/>
        </w:rPr>
        <w:t> </w:t>
      </w:r>
      <w:r>
        <w:rPr>
          <w:sz w:val="17"/>
        </w:rPr>
        <w:t>information</w:t>
      </w:r>
      <w:r>
        <w:rPr>
          <w:spacing w:val="-3"/>
          <w:sz w:val="17"/>
        </w:rPr>
        <w:t> </w:t>
      </w:r>
      <w:r>
        <w:rPr>
          <w:sz w:val="17"/>
        </w:rPr>
        <w:t>about the services that may be provided to the student;</w:t>
      </w:r>
    </w:p>
    <w:p>
      <w:pPr>
        <w:pStyle w:val="BodyText"/>
        <w:spacing w:before="26"/>
      </w:pPr>
    </w:p>
    <w:p>
      <w:pPr>
        <w:pStyle w:val="ListParagraph"/>
        <w:numPr>
          <w:ilvl w:val="1"/>
          <w:numId w:val="3"/>
        </w:numPr>
        <w:tabs>
          <w:tab w:pos="1078" w:val="left" w:leader="none"/>
        </w:tabs>
        <w:spacing w:line="240" w:lineRule="auto" w:before="0" w:after="0"/>
        <w:ind w:left="1078" w:right="0" w:hanging="358"/>
        <w:jc w:val="left"/>
        <w:rPr>
          <w:sz w:val="17"/>
        </w:rPr>
      </w:pPr>
      <w:r>
        <w:rPr>
          <w:sz w:val="17"/>
        </w:rPr>
        <w:t>The</w:t>
      </w:r>
      <w:r>
        <w:rPr>
          <w:spacing w:val="-2"/>
          <w:sz w:val="17"/>
        </w:rPr>
        <w:t> </w:t>
      </w:r>
      <w:r>
        <w:rPr>
          <w:sz w:val="17"/>
        </w:rPr>
        <w:t>purpose</w:t>
      </w:r>
      <w:r>
        <w:rPr>
          <w:spacing w:val="-2"/>
          <w:sz w:val="17"/>
        </w:rPr>
        <w:t> </w:t>
      </w:r>
      <w:r>
        <w:rPr>
          <w:sz w:val="17"/>
        </w:rPr>
        <w:t>of</w:t>
      </w:r>
      <w:r>
        <w:rPr>
          <w:spacing w:val="-1"/>
          <w:sz w:val="17"/>
        </w:rPr>
        <w:t> </w:t>
      </w:r>
      <w:r>
        <w:rPr>
          <w:sz w:val="17"/>
        </w:rPr>
        <w:t>the</w:t>
      </w:r>
      <w:r>
        <w:rPr>
          <w:spacing w:val="-1"/>
          <w:sz w:val="17"/>
        </w:rPr>
        <w:t> </w:t>
      </w:r>
      <w:r>
        <w:rPr>
          <w:spacing w:val="-2"/>
          <w:sz w:val="17"/>
        </w:rPr>
        <w:t>disclosure;</w:t>
      </w:r>
    </w:p>
    <w:p>
      <w:pPr>
        <w:pStyle w:val="BodyText"/>
        <w:spacing w:before="21"/>
      </w:pPr>
    </w:p>
    <w:p>
      <w:pPr>
        <w:pStyle w:val="ListParagraph"/>
        <w:numPr>
          <w:ilvl w:val="1"/>
          <w:numId w:val="3"/>
        </w:numPr>
        <w:tabs>
          <w:tab w:pos="1078" w:val="left" w:leader="none"/>
        </w:tabs>
        <w:spacing w:line="240" w:lineRule="auto" w:before="0" w:after="0"/>
        <w:ind w:left="1078" w:right="0" w:hanging="358"/>
        <w:jc w:val="left"/>
        <w:rPr>
          <w:sz w:val="17"/>
        </w:rPr>
      </w:pPr>
      <w:r>
        <w:rPr>
          <w:sz w:val="17"/>
        </w:rPr>
        <w:t>The</w:t>
      </w:r>
      <w:r>
        <w:rPr>
          <w:spacing w:val="-6"/>
          <w:sz w:val="17"/>
        </w:rPr>
        <w:t> </w:t>
      </w:r>
      <w:r>
        <w:rPr>
          <w:sz w:val="17"/>
        </w:rPr>
        <w:t>agency</w:t>
      </w:r>
      <w:r>
        <w:rPr>
          <w:spacing w:val="-2"/>
          <w:sz w:val="17"/>
        </w:rPr>
        <w:t> </w:t>
      </w:r>
      <w:r>
        <w:rPr>
          <w:sz w:val="17"/>
        </w:rPr>
        <w:t>to</w:t>
      </w:r>
      <w:r>
        <w:rPr>
          <w:spacing w:val="-3"/>
          <w:sz w:val="17"/>
        </w:rPr>
        <w:t> </w:t>
      </w:r>
      <w:r>
        <w:rPr>
          <w:sz w:val="17"/>
        </w:rPr>
        <w:t>which</w:t>
      </w:r>
      <w:r>
        <w:rPr>
          <w:spacing w:val="-2"/>
          <w:sz w:val="17"/>
        </w:rPr>
        <w:t> </w:t>
      </w:r>
      <w:r>
        <w:rPr>
          <w:sz w:val="17"/>
        </w:rPr>
        <w:t>the</w:t>
      </w:r>
      <w:r>
        <w:rPr>
          <w:spacing w:val="-4"/>
          <w:sz w:val="17"/>
        </w:rPr>
        <w:t> </w:t>
      </w:r>
      <w:r>
        <w:rPr>
          <w:sz w:val="17"/>
        </w:rPr>
        <w:t>disclosure</w:t>
      </w:r>
      <w:r>
        <w:rPr>
          <w:spacing w:val="-3"/>
          <w:sz w:val="17"/>
        </w:rPr>
        <w:t> </w:t>
      </w:r>
      <w:r>
        <w:rPr>
          <w:sz w:val="17"/>
        </w:rPr>
        <w:t>will</w:t>
      </w:r>
      <w:r>
        <w:rPr>
          <w:spacing w:val="-4"/>
          <w:sz w:val="17"/>
        </w:rPr>
        <w:t> </w:t>
      </w:r>
      <w:r>
        <w:rPr>
          <w:sz w:val="17"/>
        </w:rPr>
        <w:t>be</w:t>
      </w:r>
      <w:r>
        <w:rPr>
          <w:spacing w:val="-3"/>
          <w:sz w:val="17"/>
        </w:rPr>
        <w:t> </w:t>
      </w:r>
      <w:r>
        <w:rPr>
          <w:sz w:val="17"/>
        </w:rPr>
        <w:t>made;</w:t>
      </w:r>
      <w:r>
        <w:rPr>
          <w:spacing w:val="-3"/>
          <w:sz w:val="17"/>
        </w:rPr>
        <w:t> </w:t>
      </w:r>
      <w:r>
        <w:rPr>
          <w:spacing w:val="-5"/>
          <w:sz w:val="17"/>
        </w:rPr>
        <w:t>and</w:t>
      </w:r>
    </w:p>
    <w:p>
      <w:pPr>
        <w:pStyle w:val="BodyText"/>
        <w:spacing w:before="23"/>
      </w:pPr>
    </w:p>
    <w:p>
      <w:pPr>
        <w:pStyle w:val="ListParagraph"/>
        <w:numPr>
          <w:ilvl w:val="1"/>
          <w:numId w:val="3"/>
        </w:numPr>
        <w:tabs>
          <w:tab w:pos="1078" w:val="left" w:leader="none"/>
          <w:tab w:pos="1080" w:val="left" w:leader="none"/>
        </w:tabs>
        <w:spacing w:line="240" w:lineRule="auto" w:before="0" w:after="0"/>
        <w:ind w:left="1080" w:right="380" w:hanging="360"/>
        <w:jc w:val="left"/>
        <w:rPr>
          <w:sz w:val="17"/>
        </w:rPr>
      </w:pPr>
      <w:r>
        <w:rPr>
          <w:sz w:val="17"/>
        </w:rPr>
        <w:t>That</w:t>
      </w:r>
      <w:r>
        <w:rPr>
          <w:spacing w:val="-3"/>
          <w:sz w:val="17"/>
        </w:rPr>
        <w:t> </w:t>
      </w:r>
      <w:r>
        <w:rPr>
          <w:sz w:val="17"/>
        </w:rPr>
        <w:t>the</w:t>
      </w:r>
      <w:r>
        <w:rPr>
          <w:spacing w:val="-3"/>
          <w:sz w:val="17"/>
        </w:rPr>
        <w:t> </w:t>
      </w:r>
      <w:r>
        <w:rPr>
          <w:sz w:val="17"/>
        </w:rPr>
        <w:t>parent</w:t>
      </w:r>
      <w:r>
        <w:rPr>
          <w:spacing w:val="-3"/>
          <w:sz w:val="17"/>
        </w:rPr>
        <w:t> </w:t>
      </w:r>
      <w:r>
        <w:rPr>
          <w:sz w:val="17"/>
        </w:rPr>
        <w:t>understands</w:t>
      </w:r>
      <w:r>
        <w:rPr>
          <w:spacing w:val="-6"/>
          <w:sz w:val="17"/>
        </w:rPr>
        <w:t> </w:t>
      </w:r>
      <w:r>
        <w:rPr>
          <w:sz w:val="17"/>
        </w:rPr>
        <w:t>and</w:t>
      </w:r>
      <w:r>
        <w:rPr>
          <w:spacing w:val="-3"/>
          <w:sz w:val="17"/>
        </w:rPr>
        <w:t> </w:t>
      </w:r>
      <w:r>
        <w:rPr>
          <w:sz w:val="17"/>
        </w:rPr>
        <w:t>agrees</w:t>
      </w:r>
      <w:r>
        <w:rPr>
          <w:spacing w:val="-3"/>
          <w:sz w:val="17"/>
        </w:rPr>
        <w:t> </w:t>
      </w:r>
      <w:r>
        <w:rPr>
          <w:sz w:val="17"/>
        </w:rPr>
        <w:t>that</w:t>
      </w:r>
      <w:r>
        <w:rPr>
          <w:spacing w:val="-6"/>
          <w:sz w:val="17"/>
        </w:rPr>
        <w:t> </w:t>
      </w:r>
      <w:r>
        <w:rPr>
          <w:sz w:val="17"/>
        </w:rPr>
        <w:t>the</w:t>
      </w:r>
      <w:r>
        <w:rPr>
          <w:spacing w:val="-4"/>
          <w:sz w:val="17"/>
        </w:rPr>
        <w:t> </w:t>
      </w:r>
      <w:r>
        <w:rPr>
          <w:sz w:val="17"/>
        </w:rPr>
        <w:t>public</w:t>
      </w:r>
      <w:r>
        <w:rPr>
          <w:spacing w:val="-3"/>
          <w:sz w:val="17"/>
        </w:rPr>
        <w:t> </w:t>
      </w:r>
      <w:r>
        <w:rPr>
          <w:sz w:val="17"/>
        </w:rPr>
        <w:t>agency</w:t>
      </w:r>
      <w:r>
        <w:rPr>
          <w:spacing w:val="-3"/>
          <w:sz w:val="17"/>
        </w:rPr>
        <w:t> </w:t>
      </w:r>
      <w:r>
        <w:rPr>
          <w:sz w:val="17"/>
        </w:rPr>
        <w:t>may</w:t>
      </w:r>
      <w:r>
        <w:rPr>
          <w:spacing w:val="-3"/>
          <w:sz w:val="17"/>
        </w:rPr>
        <w:t> </w:t>
      </w:r>
      <w:r>
        <w:rPr>
          <w:sz w:val="17"/>
        </w:rPr>
        <w:t>access</w:t>
      </w:r>
      <w:r>
        <w:rPr>
          <w:spacing w:val="-6"/>
          <w:sz w:val="17"/>
        </w:rPr>
        <w:t> </w:t>
      </w:r>
      <w:r>
        <w:rPr>
          <w:sz w:val="17"/>
        </w:rPr>
        <w:t>the</w:t>
      </w:r>
      <w:r>
        <w:rPr>
          <w:spacing w:val="-4"/>
          <w:sz w:val="17"/>
        </w:rPr>
        <w:t> </w:t>
      </w:r>
      <w:r>
        <w:rPr>
          <w:sz w:val="17"/>
        </w:rPr>
        <w:t>parent’s</w:t>
      </w:r>
      <w:r>
        <w:rPr>
          <w:spacing w:val="-3"/>
          <w:sz w:val="17"/>
        </w:rPr>
        <w:t> </w:t>
      </w:r>
      <w:r>
        <w:rPr>
          <w:sz w:val="17"/>
        </w:rPr>
        <w:t>or</w:t>
      </w:r>
      <w:r>
        <w:rPr>
          <w:spacing w:val="-4"/>
          <w:sz w:val="17"/>
        </w:rPr>
        <w:t> </w:t>
      </w:r>
      <w:r>
        <w:rPr>
          <w:sz w:val="17"/>
        </w:rPr>
        <w:t>student’s public benefits or insurance to pay for services under the act.</w:t>
      </w:r>
    </w:p>
    <w:p>
      <w:pPr>
        <w:pStyle w:val="BodyText"/>
        <w:spacing w:before="24"/>
      </w:pPr>
    </w:p>
    <w:p>
      <w:pPr>
        <w:pStyle w:val="BodyText"/>
        <w:spacing w:line="247" w:lineRule="auto"/>
        <w:ind w:left="370" w:right="343" w:hanging="10"/>
      </w:pPr>
      <w:r>
        <w:rPr/>
        <w:t>To</w:t>
      </w:r>
      <w:r>
        <w:rPr>
          <w:spacing w:val="-4"/>
        </w:rPr>
        <w:t> </w:t>
      </w:r>
      <w:r>
        <w:rPr/>
        <w:t>avoid</w:t>
      </w:r>
      <w:r>
        <w:rPr>
          <w:spacing w:val="-5"/>
        </w:rPr>
        <w:t> </w:t>
      </w:r>
      <w:r>
        <w:rPr/>
        <w:t>financial</w:t>
      </w:r>
      <w:r>
        <w:rPr>
          <w:spacing w:val="-5"/>
        </w:rPr>
        <w:t> </w:t>
      </w:r>
      <w:r>
        <w:rPr/>
        <w:t>cost</w:t>
      </w:r>
      <w:r>
        <w:rPr>
          <w:spacing w:val="-4"/>
        </w:rPr>
        <w:t> </w:t>
      </w:r>
      <w:r>
        <w:rPr/>
        <w:t>to</w:t>
      </w:r>
      <w:r>
        <w:rPr>
          <w:spacing w:val="-4"/>
        </w:rPr>
        <w:t> </w:t>
      </w:r>
      <w:r>
        <w:rPr/>
        <w:t>parents</w:t>
      </w:r>
      <w:r>
        <w:rPr>
          <w:spacing w:val="-4"/>
        </w:rPr>
        <w:t> </w:t>
      </w:r>
      <w:r>
        <w:rPr/>
        <w:t>who</w:t>
      </w:r>
      <w:r>
        <w:rPr>
          <w:spacing w:val="-4"/>
        </w:rPr>
        <w:t> </w:t>
      </w:r>
      <w:r>
        <w:rPr/>
        <w:t>would</w:t>
      </w:r>
      <w:r>
        <w:rPr>
          <w:spacing w:val="-5"/>
        </w:rPr>
        <w:t> </w:t>
      </w:r>
      <w:r>
        <w:rPr/>
        <w:t>otherwise</w:t>
      </w:r>
      <w:r>
        <w:rPr>
          <w:spacing w:val="-5"/>
        </w:rPr>
        <w:t> </w:t>
      </w:r>
      <w:r>
        <w:rPr/>
        <w:t>consent</w:t>
      </w:r>
      <w:r>
        <w:rPr>
          <w:spacing w:val="-4"/>
        </w:rPr>
        <w:t> </w:t>
      </w:r>
      <w:r>
        <w:rPr/>
        <w:t>to</w:t>
      </w:r>
      <w:r>
        <w:rPr>
          <w:spacing w:val="-4"/>
        </w:rPr>
        <w:t> </w:t>
      </w:r>
      <w:r>
        <w:rPr/>
        <w:t>use</w:t>
      </w:r>
      <w:r>
        <w:rPr>
          <w:spacing w:val="-5"/>
        </w:rPr>
        <w:t> </w:t>
      </w:r>
      <w:r>
        <w:rPr/>
        <w:t>private</w:t>
      </w:r>
      <w:r>
        <w:rPr>
          <w:spacing w:val="-5"/>
        </w:rPr>
        <w:t> </w:t>
      </w:r>
      <w:r>
        <w:rPr/>
        <w:t>insurance,</w:t>
      </w:r>
      <w:r>
        <w:rPr>
          <w:spacing w:val="-4"/>
        </w:rPr>
        <w:t> </w:t>
      </w:r>
      <w:r>
        <w:rPr/>
        <w:t>or</w:t>
      </w:r>
      <w:r>
        <w:rPr>
          <w:spacing w:val="-5"/>
        </w:rPr>
        <w:t> </w:t>
      </w:r>
      <w:r>
        <w:rPr/>
        <w:t>public</w:t>
      </w:r>
      <w:r>
        <w:rPr>
          <w:spacing w:val="-4"/>
        </w:rPr>
        <w:t> </w:t>
      </w:r>
      <w:r>
        <w:rPr/>
        <w:t>benefits</w:t>
      </w:r>
      <w:r>
        <w:rPr>
          <w:spacing w:val="-4"/>
        </w:rPr>
        <w:t> </w:t>
      </w:r>
      <w:r>
        <w:rPr/>
        <w:t>if the parent would incur a cost such as a deductible or co-pay, the ESD 112 may use its Part B funds to pay</w:t>
      </w:r>
    </w:p>
    <w:p>
      <w:pPr>
        <w:pStyle w:val="BodyText"/>
        <w:spacing w:line="206" w:lineRule="exact"/>
        <w:ind w:left="370"/>
      </w:pPr>
      <w:r>
        <w:rPr/>
        <w:t>the</w:t>
      </w:r>
      <w:r>
        <w:rPr>
          <w:spacing w:val="-3"/>
        </w:rPr>
        <w:t> </w:t>
      </w:r>
      <w:r>
        <w:rPr/>
        <w:t>cost</w:t>
      </w:r>
      <w:r>
        <w:rPr>
          <w:spacing w:val="-2"/>
        </w:rPr>
        <w:t> </w:t>
      </w:r>
      <w:r>
        <w:rPr/>
        <w:t>the</w:t>
      </w:r>
      <w:r>
        <w:rPr>
          <w:spacing w:val="-2"/>
        </w:rPr>
        <w:t> </w:t>
      </w:r>
      <w:r>
        <w:rPr/>
        <w:t>parents</w:t>
      </w:r>
      <w:r>
        <w:rPr>
          <w:spacing w:val="-2"/>
        </w:rPr>
        <w:t> </w:t>
      </w:r>
      <w:r>
        <w:rPr/>
        <w:t>would</w:t>
      </w:r>
      <w:r>
        <w:rPr>
          <w:spacing w:val="-2"/>
        </w:rPr>
        <w:t> incur.</w:t>
      </w:r>
    </w:p>
    <w:p>
      <w:pPr>
        <w:pStyle w:val="BodyText"/>
        <w:spacing w:after="0" w:line="206" w:lineRule="exact"/>
        <w:sectPr>
          <w:pgSz w:w="12240" w:h="15840"/>
          <w:pgMar w:top="1620" w:bottom="280" w:left="1080" w:right="1080"/>
        </w:sectPr>
      </w:pPr>
    </w:p>
    <w:p>
      <w:pPr>
        <w:pStyle w:val="BodyText"/>
        <w:spacing w:line="244" w:lineRule="auto" w:before="78"/>
        <w:ind w:left="370" w:right="343" w:hanging="10"/>
      </w:pPr>
      <w:r>
        <w:rPr/>
        <w:t>The</w:t>
      </w:r>
      <w:r>
        <w:rPr>
          <w:spacing w:val="-4"/>
        </w:rPr>
        <w:t> </w:t>
      </w:r>
      <w:r>
        <w:rPr/>
        <w:t>IEP</w:t>
      </w:r>
      <w:r>
        <w:rPr>
          <w:spacing w:val="-3"/>
        </w:rPr>
        <w:t> </w:t>
      </w:r>
      <w:r>
        <w:rPr/>
        <w:t>case-manger</w:t>
      </w:r>
      <w:r>
        <w:rPr>
          <w:spacing w:val="-4"/>
        </w:rPr>
        <w:t> </w:t>
      </w:r>
      <w:r>
        <w:rPr/>
        <w:t>is</w:t>
      </w:r>
      <w:r>
        <w:rPr>
          <w:spacing w:val="-3"/>
        </w:rPr>
        <w:t> </w:t>
      </w:r>
      <w:r>
        <w:rPr/>
        <w:t>responsible</w:t>
      </w:r>
      <w:r>
        <w:rPr>
          <w:spacing w:val="-4"/>
        </w:rPr>
        <w:t> </w:t>
      </w:r>
      <w:r>
        <w:rPr/>
        <w:t>for</w:t>
      </w:r>
      <w:r>
        <w:rPr>
          <w:spacing w:val="-4"/>
        </w:rPr>
        <w:t> </w:t>
      </w:r>
      <w:r>
        <w:rPr/>
        <w:t>providing</w:t>
      </w:r>
      <w:r>
        <w:rPr>
          <w:spacing w:val="-3"/>
        </w:rPr>
        <w:t> </w:t>
      </w:r>
      <w:r>
        <w:rPr/>
        <w:t>the</w:t>
      </w:r>
      <w:r>
        <w:rPr>
          <w:spacing w:val="-4"/>
        </w:rPr>
        <w:t> </w:t>
      </w:r>
      <w:r>
        <w:rPr/>
        <w:t>required</w:t>
      </w:r>
      <w:r>
        <w:rPr>
          <w:spacing w:val="-4"/>
        </w:rPr>
        <w:t> </w:t>
      </w:r>
      <w:r>
        <w:rPr/>
        <w:t>notices</w:t>
      </w:r>
      <w:r>
        <w:rPr>
          <w:spacing w:val="-3"/>
        </w:rPr>
        <w:t> </w:t>
      </w:r>
      <w:r>
        <w:rPr/>
        <w:t>and</w:t>
      </w:r>
      <w:r>
        <w:rPr>
          <w:spacing w:val="-3"/>
        </w:rPr>
        <w:t> </w:t>
      </w:r>
      <w:r>
        <w:rPr/>
        <w:t>requests</w:t>
      </w:r>
      <w:r>
        <w:rPr>
          <w:spacing w:val="-3"/>
        </w:rPr>
        <w:t> </w:t>
      </w:r>
      <w:r>
        <w:rPr/>
        <w:t>for</w:t>
      </w:r>
      <w:r>
        <w:rPr>
          <w:spacing w:val="-4"/>
        </w:rPr>
        <w:t> </w:t>
      </w:r>
      <w:r>
        <w:rPr/>
        <w:t>consent</w:t>
      </w:r>
      <w:r>
        <w:rPr>
          <w:spacing w:val="-3"/>
        </w:rPr>
        <w:t> </w:t>
      </w:r>
      <w:r>
        <w:rPr/>
        <w:t>to</w:t>
      </w:r>
      <w:r>
        <w:rPr>
          <w:spacing w:val="-3"/>
        </w:rPr>
        <w:t> </w:t>
      </w:r>
      <w:r>
        <w:rPr/>
        <w:t>parents under this section.</w:t>
      </w:r>
    </w:p>
    <w:p>
      <w:pPr>
        <w:pStyle w:val="BodyText"/>
        <w:spacing w:before="25"/>
      </w:pPr>
    </w:p>
    <w:p>
      <w:pPr>
        <w:pStyle w:val="Heading2"/>
      </w:pPr>
      <w:r>
        <w:rPr/>
        <w:t>Parent</w:t>
      </w:r>
      <w:r>
        <w:rPr>
          <w:spacing w:val="-7"/>
        </w:rPr>
        <w:t> </w:t>
      </w:r>
      <w:r>
        <w:rPr/>
        <w:t>Participation</w:t>
      </w:r>
      <w:r>
        <w:rPr>
          <w:spacing w:val="-4"/>
        </w:rPr>
        <w:t> </w:t>
      </w:r>
      <w:r>
        <w:rPr/>
        <w:t>in</w:t>
      </w:r>
      <w:r>
        <w:rPr>
          <w:spacing w:val="-4"/>
        </w:rPr>
        <w:t> </w:t>
      </w:r>
      <w:r>
        <w:rPr>
          <w:spacing w:val="-2"/>
        </w:rPr>
        <w:t>Meetings</w:t>
      </w:r>
    </w:p>
    <w:p>
      <w:pPr>
        <w:pStyle w:val="BodyText"/>
        <w:spacing w:line="247" w:lineRule="auto" w:before="14"/>
        <w:ind w:left="370" w:right="343" w:hanging="10"/>
      </w:pPr>
      <w:r>
        <w:rPr/>
        <w:t>The ESD 112 encourages parental involvement and sharing of information between ESD 112 and parents to support</w:t>
      </w:r>
      <w:r>
        <w:rPr>
          <w:spacing w:val="-2"/>
        </w:rPr>
        <w:t> </w:t>
      </w:r>
      <w:r>
        <w:rPr/>
        <w:t>the</w:t>
      </w:r>
      <w:r>
        <w:rPr>
          <w:spacing w:val="-2"/>
        </w:rPr>
        <w:t> </w:t>
      </w:r>
      <w:r>
        <w:rPr/>
        <w:t>provision</w:t>
      </w:r>
      <w:r>
        <w:rPr>
          <w:spacing w:val="-2"/>
        </w:rPr>
        <w:t> </w:t>
      </w:r>
      <w:r>
        <w:rPr/>
        <w:t>of</w:t>
      </w:r>
      <w:r>
        <w:rPr>
          <w:spacing w:val="-2"/>
        </w:rPr>
        <w:t> </w:t>
      </w:r>
      <w:r>
        <w:rPr/>
        <w:t>appropriate</w:t>
      </w:r>
      <w:r>
        <w:rPr>
          <w:spacing w:val="-3"/>
        </w:rPr>
        <w:t> </w:t>
      </w:r>
      <w:r>
        <w:rPr/>
        <w:t>services</w:t>
      </w:r>
      <w:r>
        <w:rPr>
          <w:spacing w:val="-2"/>
        </w:rPr>
        <w:t> </w:t>
      </w:r>
      <w:r>
        <w:rPr/>
        <w:t>to</w:t>
      </w:r>
      <w:r>
        <w:rPr>
          <w:spacing w:val="-2"/>
        </w:rPr>
        <w:t> </w:t>
      </w:r>
      <w:r>
        <w:rPr/>
        <w:t>its</w:t>
      </w:r>
      <w:r>
        <w:rPr>
          <w:spacing w:val="-2"/>
        </w:rPr>
        <w:t> </w:t>
      </w:r>
      <w:r>
        <w:rPr/>
        <w:t>students.</w:t>
      </w:r>
      <w:r>
        <w:rPr>
          <w:spacing w:val="40"/>
        </w:rPr>
        <w:t> </w:t>
      </w:r>
      <w:r>
        <w:rPr/>
        <w:t>As</w:t>
      </w:r>
      <w:r>
        <w:rPr>
          <w:spacing w:val="-5"/>
        </w:rPr>
        <w:t> </w:t>
      </w:r>
      <w:r>
        <w:rPr/>
        <w:t>used</w:t>
      </w:r>
      <w:r>
        <w:rPr>
          <w:spacing w:val="-3"/>
        </w:rPr>
        <w:t> </w:t>
      </w:r>
      <w:r>
        <w:rPr/>
        <w:t>in</w:t>
      </w:r>
      <w:r>
        <w:rPr>
          <w:spacing w:val="-2"/>
        </w:rPr>
        <w:t> </w:t>
      </w:r>
      <w:r>
        <w:rPr/>
        <w:t>these</w:t>
      </w:r>
      <w:r>
        <w:rPr>
          <w:spacing w:val="-3"/>
        </w:rPr>
        <w:t> </w:t>
      </w:r>
      <w:r>
        <w:rPr/>
        <w:t>procedures,</w:t>
      </w:r>
      <w:r>
        <w:rPr>
          <w:spacing w:val="-2"/>
        </w:rPr>
        <w:t> </w:t>
      </w:r>
      <w:r>
        <w:rPr/>
        <w:t>the</w:t>
      </w:r>
      <w:r>
        <w:rPr>
          <w:spacing w:val="-3"/>
        </w:rPr>
        <w:t> </w:t>
      </w:r>
      <w:r>
        <w:rPr/>
        <w:t>term</w:t>
      </w:r>
      <w:r>
        <w:rPr>
          <w:spacing w:val="-2"/>
        </w:rPr>
        <w:t> </w:t>
      </w:r>
      <w:r>
        <w:rPr/>
        <w:t>“parent” includes biological and adoptive parents, legal guardians, persons acting in the place of a parent, such as relatives and stepparents, foster parents, persons appointed as surrogate parents, and adult students.</w:t>
      </w:r>
    </w:p>
    <w:p>
      <w:pPr>
        <w:pStyle w:val="BodyText"/>
        <w:spacing w:before="19"/>
      </w:pPr>
    </w:p>
    <w:p>
      <w:pPr>
        <w:pStyle w:val="BodyText"/>
        <w:spacing w:line="247" w:lineRule="auto" w:before="1"/>
        <w:ind w:left="370" w:right="343" w:hanging="10"/>
      </w:pPr>
      <w:r>
        <w:rPr/>
        <w:t>Parents (and as appropriate, students) will be provided the opportunity to participate in any meetings with respect</w:t>
      </w:r>
      <w:r>
        <w:rPr>
          <w:spacing w:val="-4"/>
        </w:rPr>
        <w:t> </w:t>
      </w:r>
      <w:r>
        <w:rPr/>
        <w:t>to</w:t>
      </w:r>
      <w:r>
        <w:rPr>
          <w:spacing w:val="-4"/>
        </w:rPr>
        <w:t> </w:t>
      </w:r>
      <w:r>
        <w:rPr/>
        <w:t>the</w:t>
      </w:r>
      <w:r>
        <w:rPr>
          <w:spacing w:val="-5"/>
        </w:rPr>
        <w:t> </w:t>
      </w:r>
      <w:r>
        <w:rPr/>
        <w:t>identification,</w:t>
      </w:r>
      <w:r>
        <w:rPr>
          <w:spacing w:val="-2"/>
        </w:rPr>
        <w:t> </w:t>
      </w:r>
      <w:r>
        <w:rPr/>
        <w:t>evaluation,</w:t>
      </w:r>
      <w:r>
        <w:rPr>
          <w:spacing w:val="-4"/>
        </w:rPr>
        <w:t> </w:t>
      </w:r>
      <w:r>
        <w:rPr/>
        <w:t>educational</w:t>
      </w:r>
      <w:r>
        <w:rPr>
          <w:spacing w:val="-5"/>
        </w:rPr>
        <w:t> </w:t>
      </w:r>
      <w:r>
        <w:rPr/>
        <w:t>placement,</w:t>
      </w:r>
      <w:r>
        <w:rPr>
          <w:spacing w:val="-4"/>
        </w:rPr>
        <w:t> </w:t>
      </w:r>
      <w:r>
        <w:rPr/>
        <w:t>and</w:t>
      </w:r>
      <w:r>
        <w:rPr>
          <w:spacing w:val="-4"/>
        </w:rPr>
        <w:t> </w:t>
      </w:r>
      <w:r>
        <w:rPr/>
        <w:t>provision</w:t>
      </w:r>
      <w:r>
        <w:rPr>
          <w:spacing w:val="-4"/>
        </w:rPr>
        <w:t> </w:t>
      </w:r>
      <w:r>
        <w:rPr/>
        <w:t>of</w:t>
      </w:r>
      <w:r>
        <w:rPr>
          <w:spacing w:val="-4"/>
        </w:rPr>
        <w:t> </w:t>
      </w:r>
      <w:r>
        <w:rPr/>
        <w:t>a</w:t>
      </w:r>
      <w:r>
        <w:rPr>
          <w:spacing w:val="-4"/>
        </w:rPr>
        <w:t> </w:t>
      </w:r>
      <w:r>
        <w:rPr/>
        <w:t>FAPE,</w:t>
      </w:r>
      <w:r>
        <w:rPr>
          <w:spacing w:val="-4"/>
        </w:rPr>
        <w:t> </w:t>
      </w:r>
      <w:r>
        <w:rPr/>
        <w:t>including</w:t>
      </w:r>
      <w:r>
        <w:rPr>
          <w:spacing w:val="-4"/>
        </w:rPr>
        <w:t> </w:t>
      </w:r>
      <w:r>
        <w:rPr/>
        <w:t>IEP</w:t>
      </w:r>
      <w:r>
        <w:rPr>
          <w:spacing w:val="-4"/>
        </w:rPr>
        <w:t> </w:t>
      </w:r>
      <w:r>
        <w:rPr/>
        <w:t>team meetings, school discipline, and truancy meetings.</w:t>
      </w:r>
    </w:p>
    <w:p>
      <w:pPr>
        <w:pStyle w:val="BodyText"/>
        <w:spacing w:before="23"/>
      </w:pPr>
    </w:p>
    <w:p>
      <w:pPr>
        <w:pStyle w:val="BodyText"/>
        <w:ind w:left="360"/>
      </w:pPr>
      <w:r>
        <w:rPr/>
        <w:t>When</w:t>
      </w:r>
      <w:r>
        <w:rPr>
          <w:spacing w:val="-4"/>
        </w:rPr>
        <w:t> </w:t>
      </w:r>
      <w:r>
        <w:rPr/>
        <w:t>a</w:t>
      </w:r>
      <w:r>
        <w:rPr>
          <w:spacing w:val="-2"/>
        </w:rPr>
        <w:t> </w:t>
      </w:r>
      <w:r>
        <w:rPr/>
        <w:t>meeting</w:t>
      </w:r>
      <w:r>
        <w:rPr>
          <w:spacing w:val="-3"/>
        </w:rPr>
        <w:t> </w:t>
      </w:r>
      <w:r>
        <w:rPr/>
        <w:t>is</w:t>
      </w:r>
      <w:r>
        <w:rPr>
          <w:spacing w:val="-4"/>
        </w:rPr>
        <w:t> </w:t>
      </w:r>
      <w:r>
        <w:rPr/>
        <w:t>scheduled</w:t>
      </w:r>
      <w:r>
        <w:rPr>
          <w:spacing w:val="-4"/>
        </w:rPr>
        <w:t> </w:t>
      </w:r>
      <w:r>
        <w:rPr/>
        <w:t>parents</w:t>
      </w:r>
      <w:r>
        <w:rPr>
          <w:spacing w:val="-3"/>
        </w:rPr>
        <w:t> </w:t>
      </w:r>
      <w:r>
        <w:rPr/>
        <w:t>will</w:t>
      </w:r>
      <w:r>
        <w:rPr>
          <w:spacing w:val="-4"/>
        </w:rPr>
        <w:t> </w:t>
      </w:r>
      <w:r>
        <w:rPr>
          <w:spacing w:val="-5"/>
        </w:rPr>
        <w:t>be:</w:t>
      </w:r>
    </w:p>
    <w:p>
      <w:pPr>
        <w:pStyle w:val="BodyText"/>
        <w:spacing w:before="30"/>
      </w:pPr>
    </w:p>
    <w:p>
      <w:pPr>
        <w:pStyle w:val="ListParagraph"/>
        <w:numPr>
          <w:ilvl w:val="0"/>
          <w:numId w:val="4"/>
        </w:numPr>
        <w:tabs>
          <w:tab w:pos="1079" w:val="left" w:leader="none"/>
        </w:tabs>
        <w:spacing w:line="240" w:lineRule="auto" w:before="0" w:after="0"/>
        <w:ind w:left="1079" w:right="0" w:hanging="359"/>
        <w:jc w:val="left"/>
        <w:rPr>
          <w:sz w:val="17"/>
        </w:rPr>
      </w:pPr>
      <w:r>
        <w:rPr>
          <w:sz w:val="17"/>
        </w:rPr>
        <w:t>Notified</w:t>
      </w:r>
      <w:r>
        <w:rPr>
          <w:spacing w:val="-6"/>
          <w:sz w:val="17"/>
        </w:rPr>
        <w:t> </w:t>
      </w:r>
      <w:r>
        <w:rPr>
          <w:sz w:val="17"/>
        </w:rPr>
        <w:t>of</w:t>
      </w:r>
      <w:r>
        <w:rPr>
          <w:spacing w:val="-3"/>
          <w:sz w:val="17"/>
        </w:rPr>
        <w:t> </w:t>
      </w:r>
      <w:r>
        <w:rPr>
          <w:sz w:val="17"/>
        </w:rPr>
        <w:t>the</w:t>
      </w:r>
      <w:r>
        <w:rPr>
          <w:spacing w:val="-4"/>
          <w:sz w:val="17"/>
        </w:rPr>
        <w:t> </w:t>
      </w:r>
      <w:r>
        <w:rPr>
          <w:sz w:val="17"/>
        </w:rPr>
        <w:t>meeting</w:t>
      </w:r>
      <w:r>
        <w:rPr>
          <w:spacing w:val="-2"/>
          <w:sz w:val="17"/>
        </w:rPr>
        <w:t> </w:t>
      </w:r>
      <w:r>
        <w:rPr>
          <w:sz w:val="17"/>
        </w:rPr>
        <w:t>early</w:t>
      </w:r>
      <w:r>
        <w:rPr>
          <w:spacing w:val="-3"/>
          <w:sz w:val="17"/>
        </w:rPr>
        <w:t> </w:t>
      </w:r>
      <w:r>
        <w:rPr>
          <w:sz w:val="17"/>
        </w:rPr>
        <w:t>enough</w:t>
      </w:r>
      <w:r>
        <w:rPr>
          <w:spacing w:val="-3"/>
          <w:sz w:val="17"/>
        </w:rPr>
        <w:t> </w:t>
      </w:r>
      <w:r>
        <w:rPr>
          <w:sz w:val="17"/>
        </w:rPr>
        <w:t>that</w:t>
      </w:r>
      <w:r>
        <w:rPr>
          <w:spacing w:val="-2"/>
          <w:sz w:val="17"/>
        </w:rPr>
        <w:t> </w:t>
      </w:r>
      <w:r>
        <w:rPr>
          <w:sz w:val="17"/>
        </w:rPr>
        <w:t>they</w:t>
      </w:r>
      <w:r>
        <w:rPr>
          <w:spacing w:val="-3"/>
          <w:sz w:val="17"/>
        </w:rPr>
        <w:t> </w:t>
      </w:r>
      <w:r>
        <w:rPr>
          <w:sz w:val="17"/>
        </w:rPr>
        <w:t>will</w:t>
      </w:r>
      <w:r>
        <w:rPr>
          <w:spacing w:val="-4"/>
          <w:sz w:val="17"/>
        </w:rPr>
        <w:t> </w:t>
      </w:r>
      <w:r>
        <w:rPr>
          <w:sz w:val="17"/>
        </w:rPr>
        <w:t>have</w:t>
      </w:r>
      <w:r>
        <w:rPr>
          <w:spacing w:val="-1"/>
          <w:sz w:val="17"/>
        </w:rPr>
        <w:t> </w:t>
      </w:r>
      <w:r>
        <w:rPr>
          <w:sz w:val="17"/>
        </w:rPr>
        <w:t>an</w:t>
      </w:r>
      <w:r>
        <w:rPr>
          <w:spacing w:val="-3"/>
          <w:sz w:val="17"/>
        </w:rPr>
        <w:t> </w:t>
      </w:r>
      <w:r>
        <w:rPr>
          <w:sz w:val="17"/>
        </w:rPr>
        <w:t>opportunity</w:t>
      </w:r>
      <w:r>
        <w:rPr>
          <w:spacing w:val="-3"/>
          <w:sz w:val="17"/>
        </w:rPr>
        <w:t> </w:t>
      </w:r>
      <w:r>
        <w:rPr>
          <w:sz w:val="17"/>
        </w:rPr>
        <w:t>to</w:t>
      </w:r>
      <w:r>
        <w:rPr>
          <w:spacing w:val="-3"/>
          <w:sz w:val="17"/>
        </w:rPr>
        <w:t> </w:t>
      </w:r>
      <w:r>
        <w:rPr>
          <w:spacing w:val="-2"/>
          <w:sz w:val="17"/>
        </w:rPr>
        <w:t>attend;</w:t>
      </w:r>
    </w:p>
    <w:p>
      <w:pPr>
        <w:pStyle w:val="BodyText"/>
        <w:spacing w:before="23"/>
      </w:pPr>
    </w:p>
    <w:p>
      <w:pPr>
        <w:pStyle w:val="ListParagraph"/>
        <w:numPr>
          <w:ilvl w:val="0"/>
          <w:numId w:val="4"/>
        </w:numPr>
        <w:tabs>
          <w:tab w:pos="1079" w:val="left" w:leader="none"/>
        </w:tabs>
        <w:spacing w:line="240" w:lineRule="auto" w:before="1" w:after="0"/>
        <w:ind w:left="1079" w:right="0" w:hanging="359"/>
        <w:jc w:val="left"/>
        <w:rPr>
          <w:sz w:val="17"/>
        </w:rPr>
      </w:pPr>
      <w:r>
        <w:rPr>
          <w:sz w:val="17"/>
        </w:rPr>
        <w:t>Notified</w:t>
      </w:r>
      <w:r>
        <w:rPr>
          <w:spacing w:val="-7"/>
          <w:sz w:val="17"/>
        </w:rPr>
        <w:t> </w:t>
      </w:r>
      <w:r>
        <w:rPr>
          <w:sz w:val="17"/>
        </w:rPr>
        <w:t>of</w:t>
      </w:r>
      <w:r>
        <w:rPr>
          <w:spacing w:val="-3"/>
          <w:sz w:val="17"/>
        </w:rPr>
        <w:t> </w:t>
      </w:r>
      <w:r>
        <w:rPr>
          <w:sz w:val="17"/>
        </w:rPr>
        <w:t>the</w:t>
      </w:r>
      <w:r>
        <w:rPr>
          <w:spacing w:val="-5"/>
          <w:sz w:val="17"/>
        </w:rPr>
        <w:t> </w:t>
      </w:r>
      <w:r>
        <w:rPr>
          <w:sz w:val="17"/>
        </w:rPr>
        <w:t>availability</w:t>
      </w:r>
      <w:r>
        <w:rPr>
          <w:spacing w:val="-3"/>
          <w:sz w:val="17"/>
        </w:rPr>
        <w:t> </w:t>
      </w:r>
      <w:r>
        <w:rPr>
          <w:sz w:val="17"/>
        </w:rPr>
        <w:t>of</w:t>
      </w:r>
      <w:r>
        <w:rPr>
          <w:spacing w:val="-4"/>
          <w:sz w:val="17"/>
        </w:rPr>
        <w:t> </w:t>
      </w:r>
      <w:r>
        <w:rPr>
          <w:sz w:val="17"/>
        </w:rPr>
        <w:t>interpretation</w:t>
      </w:r>
      <w:r>
        <w:rPr>
          <w:spacing w:val="-3"/>
          <w:sz w:val="17"/>
        </w:rPr>
        <w:t> </w:t>
      </w:r>
      <w:r>
        <w:rPr>
          <w:sz w:val="17"/>
        </w:rPr>
        <w:t>and</w:t>
      </w:r>
      <w:r>
        <w:rPr>
          <w:spacing w:val="-4"/>
          <w:sz w:val="17"/>
        </w:rPr>
        <w:t> </w:t>
      </w:r>
      <w:r>
        <w:rPr>
          <w:sz w:val="17"/>
        </w:rPr>
        <w:t>translation</w:t>
      </w:r>
      <w:r>
        <w:rPr>
          <w:spacing w:val="-3"/>
          <w:sz w:val="17"/>
        </w:rPr>
        <w:t> </w:t>
      </w:r>
      <w:r>
        <w:rPr>
          <w:sz w:val="17"/>
        </w:rPr>
        <w:t>services</w:t>
      </w:r>
      <w:r>
        <w:rPr>
          <w:spacing w:val="-3"/>
          <w:sz w:val="17"/>
        </w:rPr>
        <w:t> </w:t>
      </w:r>
      <w:r>
        <w:rPr>
          <w:sz w:val="17"/>
        </w:rPr>
        <w:t>at</w:t>
      </w:r>
      <w:r>
        <w:rPr>
          <w:spacing w:val="-4"/>
          <w:sz w:val="17"/>
        </w:rPr>
        <w:t> </w:t>
      </w:r>
      <w:r>
        <w:rPr>
          <w:sz w:val="17"/>
        </w:rPr>
        <w:t>no</w:t>
      </w:r>
      <w:r>
        <w:rPr>
          <w:spacing w:val="-3"/>
          <w:sz w:val="17"/>
        </w:rPr>
        <w:t> </w:t>
      </w:r>
      <w:r>
        <w:rPr>
          <w:sz w:val="17"/>
        </w:rPr>
        <w:t>cost</w:t>
      </w:r>
      <w:r>
        <w:rPr>
          <w:spacing w:val="-4"/>
          <w:sz w:val="17"/>
        </w:rPr>
        <w:t> </w:t>
      </w:r>
      <w:r>
        <w:rPr>
          <w:sz w:val="17"/>
        </w:rPr>
        <w:t>to</w:t>
      </w:r>
      <w:r>
        <w:rPr>
          <w:spacing w:val="-3"/>
          <w:sz w:val="17"/>
        </w:rPr>
        <w:t> </w:t>
      </w:r>
      <w:r>
        <w:rPr>
          <w:sz w:val="17"/>
        </w:rPr>
        <w:t>the</w:t>
      </w:r>
      <w:r>
        <w:rPr>
          <w:spacing w:val="-6"/>
          <w:sz w:val="17"/>
        </w:rPr>
        <w:t> </w:t>
      </w:r>
      <w:r>
        <w:rPr>
          <w:spacing w:val="-2"/>
          <w:sz w:val="17"/>
        </w:rPr>
        <w:t>parents;</w:t>
      </w:r>
    </w:p>
    <w:p>
      <w:pPr>
        <w:pStyle w:val="ListParagraph"/>
        <w:numPr>
          <w:ilvl w:val="0"/>
          <w:numId w:val="4"/>
        </w:numPr>
        <w:tabs>
          <w:tab w:pos="1079" w:val="left" w:leader="none"/>
        </w:tabs>
        <w:spacing w:line="240" w:lineRule="auto" w:before="4" w:after="0"/>
        <w:ind w:left="1079" w:right="0" w:hanging="359"/>
        <w:jc w:val="left"/>
        <w:rPr>
          <w:sz w:val="17"/>
        </w:rPr>
      </w:pPr>
      <w:r>
        <w:rPr>
          <w:sz w:val="17"/>
        </w:rPr>
        <w:t>Notified</w:t>
      </w:r>
      <w:r>
        <w:rPr>
          <w:spacing w:val="-5"/>
          <w:sz w:val="17"/>
        </w:rPr>
        <w:t> </w:t>
      </w:r>
      <w:r>
        <w:rPr>
          <w:sz w:val="17"/>
        </w:rPr>
        <w:t>of</w:t>
      </w:r>
      <w:r>
        <w:rPr>
          <w:spacing w:val="-2"/>
          <w:sz w:val="17"/>
        </w:rPr>
        <w:t> </w:t>
      </w:r>
      <w:r>
        <w:rPr>
          <w:sz w:val="17"/>
        </w:rPr>
        <w:t>the</w:t>
      </w:r>
      <w:r>
        <w:rPr>
          <w:spacing w:val="-3"/>
          <w:sz w:val="17"/>
        </w:rPr>
        <w:t> </w:t>
      </w:r>
      <w:r>
        <w:rPr>
          <w:sz w:val="17"/>
        </w:rPr>
        <w:t>purpose,</w:t>
      </w:r>
      <w:r>
        <w:rPr>
          <w:spacing w:val="-2"/>
          <w:sz w:val="17"/>
        </w:rPr>
        <w:t> </w:t>
      </w:r>
      <w:r>
        <w:rPr>
          <w:sz w:val="17"/>
        </w:rPr>
        <w:t>time,</w:t>
      </w:r>
      <w:r>
        <w:rPr>
          <w:spacing w:val="-2"/>
          <w:sz w:val="17"/>
        </w:rPr>
        <w:t> </w:t>
      </w:r>
      <w:r>
        <w:rPr>
          <w:sz w:val="17"/>
        </w:rPr>
        <w:t>and</w:t>
      </w:r>
      <w:r>
        <w:rPr>
          <w:spacing w:val="-3"/>
          <w:sz w:val="17"/>
        </w:rPr>
        <w:t> </w:t>
      </w:r>
      <w:r>
        <w:rPr>
          <w:sz w:val="17"/>
        </w:rPr>
        <w:t>location</w:t>
      </w:r>
      <w:r>
        <w:rPr>
          <w:spacing w:val="-2"/>
          <w:sz w:val="17"/>
        </w:rPr>
        <w:t> </w:t>
      </w:r>
      <w:r>
        <w:rPr>
          <w:sz w:val="17"/>
        </w:rPr>
        <w:t>of</w:t>
      </w:r>
      <w:r>
        <w:rPr>
          <w:spacing w:val="-2"/>
          <w:sz w:val="17"/>
        </w:rPr>
        <w:t> </w:t>
      </w:r>
      <w:r>
        <w:rPr>
          <w:sz w:val="17"/>
        </w:rPr>
        <w:t>the</w:t>
      </w:r>
      <w:r>
        <w:rPr>
          <w:spacing w:val="-3"/>
          <w:sz w:val="17"/>
        </w:rPr>
        <w:t> </w:t>
      </w:r>
      <w:r>
        <w:rPr>
          <w:sz w:val="17"/>
        </w:rPr>
        <w:t>meeting</w:t>
      </w:r>
      <w:r>
        <w:rPr>
          <w:spacing w:val="-2"/>
          <w:sz w:val="17"/>
        </w:rPr>
        <w:t> </w:t>
      </w:r>
      <w:r>
        <w:rPr>
          <w:sz w:val="17"/>
        </w:rPr>
        <w:t>and</w:t>
      </w:r>
      <w:r>
        <w:rPr>
          <w:spacing w:val="-3"/>
          <w:sz w:val="17"/>
        </w:rPr>
        <w:t> </w:t>
      </w:r>
      <w:r>
        <w:rPr>
          <w:sz w:val="17"/>
        </w:rPr>
        <w:t>who</w:t>
      </w:r>
      <w:r>
        <w:rPr>
          <w:spacing w:val="-2"/>
          <w:sz w:val="17"/>
        </w:rPr>
        <w:t> </w:t>
      </w:r>
      <w:r>
        <w:rPr>
          <w:sz w:val="17"/>
        </w:rPr>
        <w:t>will</w:t>
      </w:r>
      <w:r>
        <w:rPr>
          <w:spacing w:val="-2"/>
          <w:sz w:val="17"/>
        </w:rPr>
        <w:t> </w:t>
      </w:r>
      <w:r>
        <w:rPr>
          <w:sz w:val="17"/>
        </w:rPr>
        <w:t>be</w:t>
      </w:r>
      <w:r>
        <w:rPr>
          <w:spacing w:val="-3"/>
          <w:sz w:val="17"/>
        </w:rPr>
        <w:t> </w:t>
      </w:r>
      <w:r>
        <w:rPr>
          <w:sz w:val="17"/>
        </w:rPr>
        <w:t>in</w:t>
      </w:r>
      <w:r>
        <w:rPr>
          <w:spacing w:val="-2"/>
          <w:sz w:val="17"/>
        </w:rPr>
        <w:t> attendance;</w:t>
      </w:r>
    </w:p>
    <w:p>
      <w:pPr>
        <w:pStyle w:val="ListParagraph"/>
        <w:numPr>
          <w:ilvl w:val="0"/>
          <w:numId w:val="4"/>
        </w:numPr>
        <w:tabs>
          <w:tab w:pos="1080" w:val="left" w:leader="none"/>
        </w:tabs>
        <w:spacing w:line="240" w:lineRule="auto" w:before="4" w:after="0"/>
        <w:ind w:left="1080" w:right="405" w:hanging="360"/>
        <w:jc w:val="left"/>
        <w:rPr>
          <w:sz w:val="17"/>
        </w:rPr>
      </w:pPr>
      <w:r>
        <w:rPr>
          <w:sz w:val="17"/>
        </w:rPr>
        <w:t>The</w:t>
      </w:r>
      <w:r>
        <w:rPr>
          <w:spacing w:val="-4"/>
          <w:sz w:val="17"/>
        </w:rPr>
        <w:t> </w:t>
      </w:r>
      <w:r>
        <w:rPr>
          <w:sz w:val="17"/>
        </w:rPr>
        <w:t>parent</w:t>
      </w:r>
      <w:r>
        <w:rPr>
          <w:spacing w:val="-3"/>
          <w:sz w:val="17"/>
        </w:rPr>
        <w:t> </w:t>
      </w:r>
      <w:r>
        <w:rPr>
          <w:sz w:val="17"/>
        </w:rPr>
        <w:t>will</w:t>
      </w:r>
      <w:r>
        <w:rPr>
          <w:spacing w:val="-4"/>
          <w:sz w:val="17"/>
        </w:rPr>
        <w:t> </w:t>
      </w:r>
      <w:r>
        <w:rPr>
          <w:sz w:val="17"/>
        </w:rPr>
        <w:t>be</w:t>
      </w:r>
      <w:r>
        <w:rPr>
          <w:spacing w:val="-4"/>
          <w:sz w:val="17"/>
        </w:rPr>
        <w:t> </w:t>
      </w:r>
      <w:r>
        <w:rPr>
          <w:sz w:val="17"/>
        </w:rPr>
        <w:t>notified</w:t>
      </w:r>
      <w:r>
        <w:rPr>
          <w:spacing w:val="-4"/>
          <w:sz w:val="17"/>
        </w:rPr>
        <w:t> </w:t>
      </w:r>
      <w:r>
        <w:rPr>
          <w:sz w:val="17"/>
        </w:rPr>
        <w:t>that</w:t>
      </w:r>
      <w:r>
        <w:rPr>
          <w:spacing w:val="-3"/>
          <w:sz w:val="17"/>
        </w:rPr>
        <w:t> </w:t>
      </w:r>
      <w:r>
        <w:rPr>
          <w:sz w:val="17"/>
        </w:rPr>
        <w:t>the</w:t>
      </w:r>
      <w:r>
        <w:rPr>
          <w:spacing w:val="-3"/>
          <w:sz w:val="17"/>
        </w:rPr>
        <w:t> </w:t>
      </w:r>
      <w:r>
        <w:rPr>
          <w:sz w:val="17"/>
        </w:rPr>
        <w:t>ESD</w:t>
      </w:r>
      <w:r>
        <w:rPr>
          <w:spacing w:val="-3"/>
          <w:sz w:val="17"/>
        </w:rPr>
        <w:t> </w:t>
      </w:r>
      <w:r>
        <w:rPr>
          <w:sz w:val="17"/>
        </w:rPr>
        <w:t>112</w:t>
      </w:r>
      <w:r>
        <w:rPr>
          <w:spacing w:val="-3"/>
          <w:sz w:val="17"/>
        </w:rPr>
        <w:t> </w:t>
      </w:r>
      <w:r>
        <w:rPr>
          <w:sz w:val="17"/>
        </w:rPr>
        <w:t>or</w:t>
      </w:r>
      <w:r>
        <w:rPr>
          <w:spacing w:val="-4"/>
          <w:sz w:val="17"/>
        </w:rPr>
        <w:t> </w:t>
      </w:r>
      <w:r>
        <w:rPr>
          <w:sz w:val="17"/>
        </w:rPr>
        <w:t>the</w:t>
      </w:r>
      <w:r>
        <w:rPr>
          <w:spacing w:val="-4"/>
          <w:sz w:val="17"/>
        </w:rPr>
        <w:t> </w:t>
      </w:r>
      <w:r>
        <w:rPr>
          <w:sz w:val="17"/>
        </w:rPr>
        <w:t>parent</w:t>
      </w:r>
      <w:r>
        <w:rPr>
          <w:spacing w:val="-3"/>
          <w:sz w:val="17"/>
        </w:rPr>
        <w:t> </w:t>
      </w:r>
      <w:r>
        <w:rPr>
          <w:sz w:val="17"/>
        </w:rPr>
        <w:t>may</w:t>
      </w:r>
      <w:r>
        <w:rPr>
          <w:spacing w:val="-3"/>
          <w:sz w:val="17"/>
        </w:rPr>
        <w:t> </w:t>
      </w:r>
      <w:r>
        <w:rPr>
          <w:sz w:val="17"/>
        </w:rPr>
        <w:t>invite</w:t>
      </w:r>
      <w:r>
        <w:rPr>
          <w:spacing w:val="-4"/>
          <w:sz w:val="17"/>
        </w:rPr>
        <w:t> </w:t>
      </w:r>
      <w:r>
        <w:rPr>
          <w:sz w:val="17"/>
        </w:rPr>
        <w:t>others</w:t>
      </w:r>
      <w:r>
        <w:rPr>
          <w:spacing w:val="-3"/>
          <w:sz w:val="17"/>
        </w:rPr>
        <w:t> </w:t>
      </w:r>
      <w:r>
        <w:rPr>
          <w:sz w:val="17"/>
        </w:rPr>
        <w:t>who</w:t>
      </w:r>
      <w:r>
        <w:rPr>
          <w:spacing w:val="-3"/>
          <w:sz w:val="17"/>
        </w:rPr>
        <w:t> </w:t>
      </w:r>
      <w:r>
        <w:rPr>
          <w:sz w:val="17"/>
        </w:rPr>
        <w:t>have</w:t>
      </w:r>
      <w:r>
        <w:rPr>
          <w:spacing w:val="-4"/>
          <w:sz w:val="17"/>
        </w:rPr>
        <w:t> </w:t>
      </w:r>
      <w:r>
        <w:rPr>
          <w:sz w:val="17"/>
        </w:rPr>
        <w:t>knowledge</w:t>
      </w:r>
      <w:r>
        <w:rPr>
          <w:spacing w:val="-4"/>
          <w:sz w:val="17"/>
        </w:rPr>
        <w:t> </w:t>
      </w:r>
      <w:r>
        <w:rPr>
          <w:sz w:val="17"/>
        </w:rPr>
        <w:t>or special expertise of the student; and</w:t>
      </w:r>
    </w:p>
    <w:p>
      <w:pPr>
        <w:pStyle w:val="ListParagraph"/>
        <w:numPr>
          <w:ilvl w:val="0"/>
          <w:numId w:val="4"/>
        </w:numPr>
        <w:tabs>
          <w:tab w:pos="1078" w:val="left" w:leader="none"/>
        </w:tabs>
        <w:spacing w:line="240" w:lineRule="auto" w:before="9" w:after="0"/>
        <w:ind w:left="1078" w:right="0" w:hanging="358"/>
        <w:jc w:val="left"/>
        <w:rPr>
          <w:sz w:val="17"/>
        </w:rPr>
      </w:pPr>
      <w:r>
        <w:rPr>
          <w:sz w:val="17"/>
        </w:rPr>
        <w:t>The</w:t>
      </w:r>
      <w:r>
        <w:rPr>
          <w:spacing w:val="-4"/>
          <w:sz w:val="17"/>
        </w:rPr>
        <w:t> </w:t>
      </w:r>
      <w:r>
        <w:rPr>
          <w:sz w:val="17"/>
        </w:rPr>
        <w:t>meetings</w:t>
      </w:r>
      <w:r>
        <w:rPr>
          <w:spacing w:val="-3"/>
          <w:sz w:val="17"/>
        </w:rPr>
        <w:t> </w:t>
      </w:r>
      <w:r>
        <w:rPr>
          <w:sz w:val="17"/>
        </w:rPr>
        <w:t>will</w:t>
      </w:r>
      <w:r>
        <w:rPr>
          <w:spacing w:val="-3"/>
          <w:sz w:val="17"/>
        </w:rPr>
        <w:t> </w:t>
      </w:r>
      <w:r>
        <w:rPr>
          <w:sz w:val="17"/>
        </w:rPr>
        <w:t>be</w:t>
      </w:r>
      <w:r>
        <w:rPr>
          <w:spacing w:val="-4"/>
          <w:sz w:val="17"/>
        </w:rPr>
        <w:t> </w:t>
      </w:r>
      <w:r>
        <w:rPr>
          <w:sz w:val="17"/>
        </w:rPr>
        <w:t>scheduled</w:t>
      </w:r>
      <w:r>
        <w:rPr>
          <w:spacing w:val="-4"/>
          <w:sz w:val="17"/>
        </w:rPr>
        <w:t> </w:t>
      </w:r>
      <w:r>
        <w:rPr>
          <w:sz w:val="17"/>
        </w:rPr>
        <w:t>at</w:t>
      </w:r>
      <w:r>
        <w:rPr>
          <w:spacing w:val="-2"/>
          <w:sz w:val="17"/>
        </w:rPr>
        <w:t> </w:t>
      </w:r>
      <w:r>
        <w:rPr>
          <w:sz w:val="17"/>
        </w:rPr>
        <w:t>a</w:t>
      </w:r>
      <w:r>
        <w:rPr>
          <w:spacing w:val="-3"/>
          <w:sz w:val="17"/>
        </w:rPr>
        <w:t> </w:t>
      </w:r>
      <w:r>
        <w:rPr>
          <w:sz w:val="17"/>
        </w:rPr>
        <w:t>mutually</w:t>
      </w:r>
      <w:r>
        <w:rPr>
          <w:spacing w:val="-3"/>
          <w:sz w:val="17"/>
        </w:rPr>
        <w:t> </w:t>
      </w:r>
      <w:r>
        <w:rPr>
          <w:sz w:val="17"/>
        </w:rPr>
        <w:t>agreeable</w:t>
      </w:r>
      <w:r>
        <w:rPr>
          <w:spacing w:val="-3"/>
          <w:sz w:val="17"/>
        </w:rPr>
        <w:t> </w:t>
      </w:r>
      <w:r>
        <w:rPr>
          <w:sz w:val="17"/>
        </w:rPr>
        <w:t>time</w:t>
      </w:r>
      <w:r>
        <w:rPr>
          <w:spacing w:val="-4"/>
          <w:sz w:val="17"/>
        </w:rPr>
        <w:t> </w:t>
      </w:r>
      <w:r>
        <w:rPr>
          <w:sz w:val="17"/>
        </w:rPr>
        <w:t>and</w:t>
      </w:r>
      <w:r>
        <w:rPr>
          <w:spacing w:val="-2"/>
          <w:sz w:val="17"/>
        </w:rPr>
        <w:t> place.</w:t>
      </w:r>
    </w:p>
    <w:p>
      <w:pPr>
        <w:pStyle w:val="BodyText"/>
      </w:pPr>
    </w:p>
    <w:p>
      <w:pPr>
        <w:pStyle w:val="BodyText"/>
        <w:spacing w:before="36"/>
      </w:pPr>
    </w:p>
    <w:p>
      <w:pPr>
        <w:pStyle w:val="BodyText"/>
        <w:spacing w:line="244" w:lineRule="auto"/>
        <w:ind w:left="370" w:right="531" w:hanging="10"/>
        <w:jc w:val="both"/>
      </w:pPr>
      <w:r>
        <w:rPr/>
        <w:t>The</w:t>
      </w:r>
      <w:r>
        <w:rPr>
          <w:spacing w:val="-3"/>
        </w:rPr>
        <w:t> </w:t>
      </w:r>
      <w:r>
        <w:rPr/>
        <w:t>ESD</w:t>
      </w:r>
      <w:r>
        <w:rPr>
          <w:spacing w:val="-2"/>
        </w:rPr>
        <w:t> </w:t>
      </w:r>
      <w:r>
        <w:rPr/>
        <w:t>112</w:t>
      </w:r>
      <w:r>
        <w:rPr>
          <w:spacing w:val="-2"/>
        </w:rPr>
        <w:t> </w:t>
      </w:r>
      <w:r>
        <w:rPr/>
        <w:t>will</w:t>
      </w:r>
      <w:r>
        <w:rPr>
          <w:spacing w:val="-3"/>
        </w:rPr>
        <w:t> </w:t>
      </w:r>
      <w:r>
        <w:rPr/>
        <w:t>take</w:t>
      </w:r>
      <w:r>
        <w:rPr>
          <w:spacing w:val="-3"/>
        </w:rPr>
        <w:t> </w:t>
      </w:r>
      <w:r>
        <w:rPr/>
        <w:t>whatever</w:t>
      </w:r>
      <w:r>
        <w:rPr>
          <w:spacing w:val="-3"/>
        </w:rPr>
        <w:t> </w:t>
      </w:r>
      <w:r>
        <w:rPr/>
        <w:t>action</w:t>
      </w:r>
      <w:r>
        <w:rPr>
          <w:spacing w:val="-2"/>
        </w:rPr>
        <w:t> </w:t>
      </w:r>
      <w:r>
        <w:rPr/>
        <w:t>is</w:t>
      </w:r>
      <w:r>
        <w:rPr>
          <w:spacing w:val="-2"/>
        </w:rPr>
        <w:t> </w:t>
      </w:r>
      <w:r>
        <w:rPr/>
        <w:t>necessary</w:t>
      </w:r>
      <w:r>
        <w:rPr>
          <w:spacing w:val="-2"/>
        </w:rPr>
        <w:t> </w:t>
      </w:r>
      <w:r>
        <w:rPr/>
        <w:t>to</w:t>
      </w:r>
      <w:r>
        <w:rPr>
          <w:spacing w:val="-2"/>
        </w:rPr>
        <w:t> </w:t>
      </w:r>
      <w:r>
        <w:rPr/>
        <w:t>ensure</w:t>
      </w:r>
      <w:r>
        <w:rPr>
          <w:spacing w:val="-3"/>
        </w:rPr>
        <w:t> </w:t>
      </w:r>
      <w:r>
        <w:rPr/>
        <w:t>that</w:t>
      </w:r>
      <w:r>
        <w:rPr>
          <w:spacing w:val="-2"/>
        </w:rPr>
        <w:t> </w:t>
      </w:r>
      <w:r>
        <w:rPr/>
        <w:t>the</w:t>
      </w:r>
      <w:r>
        <w:rPr>
          <w:spacing w:val="-2"/>
        </w:rPr>
        <w:t> </w:t>
      </w:r>
      <w:r>
        <w:rPr/>
        <w:t>parent</w:t>
      </w:r>
      <w:r>
        <w:rPr>
          <w:spacing w:val="-4"/>
        </w:rPr>
        <w:t> </w:t>
      </w:r>
      <w:r>
        <w:rPr/>
        <w:t>understands</w:t>
      </w:r>
      <w:r>
        <w:rPr>
          <w:spacing w:val="-2"/>
        </w:rPr>
        <w:t> </w:t>
      </w:r>
      <w:r>
        <w:rPr/>
        <w:t>the</w:t>
      </w:r>
      <w:r>
        <w:rPr>
          <w:spacing w:val="-3"/>
        </w:rPr>
        <w:t> </w:t>
      </w:r>
      <w:r>
        <w:rPr/>
        <w:t>proceedings of</w:t>
      </w:r>
      <w:r>
        <w:rPr>
          <w:spacing w:val="-5"/>
        </w:rPr>
        <w:t> </w:t>
      </w:r>
      <w:r>
        <w:rPr/>
        <w:t>the</w:t>
      </w:r>
      <w:r>
        <w:rPr>
          <w:spacing w:val="-4"/>
        </w:rPr>
        <w:t> </w:t>
      </w:r>
      <w:r>
        <w:rPr/>
        <w:t>IEP</w:t>
      </w:r>
      <w:r>
        <w:rPr>
          <w:spacing w:val="-3"/>
        </w:rPr>
        <w:t> </w:t>
      </w:r>
      <w:r>
        <w:rPr/>
        <w:t>team</w:t>
      </w:r>
      <w:r>
        <w:rPr>
          <w:spacing w:val="-2"/>
        </w:rPr>
        <w:t> </w:t>
      </w:r>
      <w:r>
        <w:rPr/>
        <w:t>meeting,</w:t>
      </w:r>
      <w:r>
        <w:rPr>
          <w:spacing w:val="-3"/>
        </w:rPr>
        <w:t> </w:t>
      </w:r>
      <w:r>
        <w:rPr/>
        <w:t>including</w:t>
      </w:r>
      <w:r>
        <w:rPr>
          <w:spacing w:val="-3"/>
        </w:rPr>
        <w:t> </w:t>
      </w:r>
      <w:r>
        <w:rPr/>
        <w:t>but</w:t>
      </w:r>
      <w:r>
        <w:rPr>
          <w:spacing w:val="-3"/>
        </w:rPr>
        <w:t> </w:t>
      </w:r>
      <w:r>
        <w:rPr/>
        <w:t>not</w:t>
      </w:r>
      <w:r>
        <w:rPr>
          <w:spacing w:val="-2"/>
        </w:rPr>
        <w:t> </w:t>
      </w:r>
      <w:r>
        <w:rPr/>
        <w:t>limited</w:t>
      </w:r>
      <w:r>
        <w:rPr>
          <w:spacing w:val="-4"/>
        </w:rPr>
        <w:t> </w:t>
      </w:r>
      <w:r>
        <w:rPr/>
        <w:t>to,</w:t>
      </w:r>
      <w:r>
        <w:rPr>
          <w:spacing w:val="-3"/>
        </w:rPr>
        <w:t> </w:t>
      </w:r>
      <w:r>
        <w:rPr/>
        <w:t>arranging</w:t>
      </w:r>
      <w:r>
        <w:rPr>
          <w:spacing w:val="-2"/>
        </w:rPr>
        <w:t> </w:t>
      </w:r>
      <w:r>
        <w:rPr/>
        <w:t>for</w:t>
      </w:r>
      <w:r>
        <w:rPr>
          <w:spacing w:val="-4"/>
        </w:rPr>
        <w:t> </w:t>
      </w:r>
      <w:r>
        <w:rPr/>
        <w:t>an</w:t>
      </w:r>
      <w:r>
        <w:rPr>
          <w:spacing w:val="-3"/>
        </w:rPr>
        <w:t> </w:t>
      </w:r>
      <w:r>
        <w:rPr/>
        <w:t>interpreter</w:t>
      </w:r>
      <w:r>
        <w:rPr>
          <w:spacing w:val="-4"/>
        </w:rPr>
        <w:t> </w:t>
      </w:r>
      <w:r>
        <w:rPr/>
        <w:t>for</w:t>
      </w:r>
      <w:r>
        <w:rPr>
          <w:spacing w:val="-1"/>
        </w:rPr>
        <w:t> </w:t>
      </w:r>
      <w:r>
        <w:rPr/>
        <w:t>parents</w:t>
      </w:r>
      <w:r>
        <w:rPr>
          <w:spacing w:val="-3"/>
        </w:rPr>
        <w:t> </w:t>
      </w:r>
      <w:r>
        <w:rPr/>
        <w:t>who</w:t>
      </w:r>
      <w:r>
        <w:rPr>
          <w:spacing w:val="-3"/>
        </w:rPr>
        <w:t> </w:t>
      </w:r>
      <w:r>
        <w:rPr/>
        <w:t>are</w:t>
      </w:r>
      <w:r>
        <w:rPr>
          <w:spacing w:val="-3"/>
        </w:rPr>
        <w:t> </w:t>
      </w:r>
      <w:r>
        <w:rPr>
          <w:spacing w:val="-4"/>
        </w:rPr>
        <w:t>deaf</w:t>
      </w:r>
    </w:p>
    <w:p>
      <w:pPr>
        <w:pStyle w:val="BodyText"/>
        <w:spacing w:line="247" w:lineRule="auto" w:before="3"/>
        <w:ind w:left="370" w:right="366"/>
        <w:jc w:val="both"/>
      </w:pPr>
      <w:r>
        <w:rPr/>
        <w:t>or</w:t>
      </w:r>
      <w:r>
        <w:rPr>
          <w:spacing w:val="-3"/>
        </w:rPr>
        <w:t> </w:t>
      </w:r>
      <w:r>
        <w:rPr/>
        <w:t>hard</w:t>
      </w:r>
      <w:r>
        <w:rPr>
          <w:spacing w:val="-3"/>
        </w:rPr>
        <w:t> </w:t>
      </w:r>
      <w:r>
        <w:rPr/>
        <w:t>of</w:t>
      </w:r>
      <w:r>
        <w:rPr>
          <w:spacing w:val="-2"/>
        </w:rPr>
        <w:t> </w:t>
      </w:r>
      <w:r>
        <w:rPr/>
        <w:t>hearing</w:t>
      </w:r>
      <w:r>
        <w:rPr>
          <w:spacing w:val="-2"/>
        </w:rPr>
        <w:t> </w:t>
      </w:r>
      <w:r>
        <w:rPr/>
        <w:t>or</w:t>
      </w:r>
      <w:r>
        <w:rPr>
          <w:spacing w:val="-3"/>
        </w:rPr>
        <w:t> </w:t>
      </w:r>
      <w:r>
        <w:rPr/>
        <w:t>whose</w:t>
      </w:r>
      <w:r>
        <w:rPr>
          <w:spacing w:val="-3"/>
        </w:rPr>
        <w:t> </w:t>
      </w:r>
      <w:r>
        <w:rPr/>
        <w:t>native</w:t>
      </w:r>
      <w:r>
        <w:rPr>
          <w:spacing w:val="-3"/>
        </w:rPr>
        <w:t> </w:t>
      </w:r>
      <w:r>
        <w:rPr/>
        <w:t>language</w:t>
      </w:r>
      <w:r>
        <w:rPr>
          <w:spacing w:val="-3"/>
        </w:rPr>
        <w:t> </w:t>
      </w:r>
      <w:r>
        <w:rPr/>
        <w:t>is</w:t>
      </w:r>
      <w:r>
        <w:rPr>
          <w:spacing w:val="-2"/>
        </w:rPr>
        <w:t> </w:t>
      </w:r>
      <w:r>
        <w:rPr/>
        <w:t>other</w:t>
      </w:r>
      <w:r>
        <w:rPr>
          <w:spacing w:val="-3"/>
        </w:rPr>
        <w:t> </w:t>
      </w:r>
      <w:r>
        <w:rPr/>
        <w:t>than</w:t>
      </w:r>
      <w:r>
        <w:rPr>
          <w:spacing w:val="-2"/>
        </w:rPr>
        <w:t> </w:t>
      </w:r>
      <w:r>
        <w:rPr/>
        <w:t>English.</w:t>
      </w:r>
      <w:r>
        <w:rPr>
          <w:spacing w:val="-2"/>
        </w:rPr>
        <w:t> </w:t>
      </w:r>
      <w:r>
        <w:rPr/>
        <w:t>The</w:t>
      </w:r>
      <w:r>
        <w:rPr>
          <w:spacing w:val="-3"/>
        </w:rPr>
        <w:t> </w:t>
      </w:r>
      <w:r>
        <w:rPr/>
        <w:t>ESD</w:t>
      </w:r>
      <w:r>
        <w:rPr>
          <w:spacing w:val="-2"/>
        </w:rPr>
        <w:t> </w:t>
      </w:r>
      <w:r>
        <w:rPr/>
        <w:t>112</w:t>
      </w:r>
      <w:r>
        <w:rPr>
          <w:spacing w:val="-2"/>
        </w:rPr>
        <w:t> </w:t>
      </w:r>
      <w:r>
        <w:rPr/>
        <w:t>will</w:t>
      </w:r>
      <w:r>
        <w:rPr>
          <w:spacing w:val="-3"/>
        </w:rPr>
        <w:t> </w:t>
      </w:r>
      <w:r>
        <w:rPr/>
        <w:t>maintain</w:t>
      </w:r>
      <w:r>
        <w:rPr>
          <w:spacing w:val="-2"/>
        </w:rPr>
        <w:t> </w:t>
      </w:r>
      <w:r>
        <w:rPr/>
        <w:t>documentation of</w:t>
      </w:r>
      <w:r>
        <w:rPr>
          <w:spacing w:val="-2"/>
        </w:rPr>
        <w:t> </w:t>
      </w:r>
      <w:r>
        <w:rPr/>
        <w:t>the</w:t>
      </w:r>
      <w:r>
        <w:rPr>
          <w:spacing w:val="-3"/>
        </w:rPr>
        <w:t> </w:t>
      </w:r>
      <w:r>
        <w:rPr/>
        <w:t>language</w:t>
      </w:r>
      <w:r>
        <w:rPr>
          <w:spacing w:val="-3"/>
        </w:rPr>
        <w:t> </w:t>
      </w:r>
      <w:r>
        <w:rPr/>
        <w:t>in</w:t>
      </w:r>
      <w:r>
        <w:rPr>
          <w:spacing w:val="-2"/>
        </w:rPr>
        <w:t> </w:t>
      </w:r>
      <w:r>
        <w:rPr/>
        <w:t>which</w:t>
      </w:r>
      <w:r>
        <w:rPr>
          <w:spacing w:val="-2"/>
        </w:rPr>
        <w:t> </w:t>
      </w:r>
      <w:r>
        <w:rPr/>
        <w:t>families</w:t>
      </w:r>
      <w:r>
        <w:rPr>
          <w:spacing w:val="-2"/>
        </w:rPr>
        <w:t> </w:t>
      </w:r>
      <w:r>
        <w:rPr/>
        <w:t>prefer</w:t>
      </w:r>
      <w:r>
        <w:rPr>
          <w:spacing w:val="-3"/>
        </w:rPr>
        <w:t> </w:t>
      </w:r>
      <w:r>
        <w:rPr/>
        <w:t>to</w:t>
      </w:r>
      <w:r>
        <w:rPr>
          <w:spacing w:val="-2"/>
        </w:rPr>
        <w:t> </w:t>
      </w:r>
      <w:r>
        <w:rPr/>
        <w:t>communicate</w:t>
      </w:r>
      <w:r>
        <w:rPr>
          <w:spacing w:val="-3"/>
        </w:rPr>
        <w:t> </w:t>
      </w:r>
      <w:r>
        <w:rPr/>
        <w:t>and</w:t>
      </w:r>
      <w:r>
        <w:rPr>
          <w:spacing w:val="-2"/>
        </w:rPr>
        <w:t> </w:t>
      </w:r>
      <w:r>
        <w:rPr/>
        <w:t>whether</w:t>
      </w:r>
      <w:r>
        <w:rPr>
          <w:spacing w:val="-3"/>
        </w:rPr>
        <w:t> </w:t>
      </w:r>
      <w:r>
        <w:rPr/>
        <w:t>a</w:t>
      </w:r>
      <w:r>
        <w:rPr>
          <w:spacing w:val="-2"/>
        </w:rPr>
        <w:t> </w:t>
      </w:r>
      <w:r>
        <w:rPr/>
        <w:t>qualified</w:t>
      </w:r>
      <w:r>
        <w:rPr>
          <w:spacing w:val="-3"/>
        </w:rPr>
        <w:t> </w:t>
      </w:r>
      <w:r>
        <w:rPr/>
        <w:t>interpreter</w:t>
      </w:r>
      <w:r>
        <w:rPr>
          <w:spacing w:val="-3"/>
        </w:rPr>
        <w:t> </w:t>
      </w:r>
      <w:r>
        <w:rPr/>
        <w:t>for</w:t>
      </w:r>
      <w:r>
        <w:rPr>
          <w:spacing w:val="-3"/>
        </w:rPr>
        <w:t> </w:t>
      </w:r>
      <w:r>
        <w:rPr/>
        <w:t>the</w:t>
      </w:r>
      <w:r>
        <w:rPr>
          <w:spacing w:val="-3"/>
        </w:rPr>
        <w:t> </w:t>
      </w:r>
      <w:r>
        <w:rPr/>
        <w:t>student’s family was provided.</w:t>
      </w:r>
    </w:p>
    <w:p>
      <w:pPr>
        <w:pStyle w:val="BodyText"/>
        <w:spacing w:before="19"/>
      </w:pPr>
    </w:p>
    <w:p>
      <w:pPr>
        <w:pStyle w:val="BodyText"/>
        <w:spacing w:line="247" w:lineRule="auto"/>
        <w:ind w:left="370" w:right="343" w:hanging="10"/>
      </w:pPr>
      <w:r>
        <w:rPr/>
        <w:t>The</w:t>
      </w:r>
      <w:r>
        <w:rPr>
          <w:spacing w:val="-4"/>
        </w:rPr>
        <w:t> </w:t>
      </w:r>
      <w:r>
        <w:rPr/>
        <w:t>staff</w:t>
      </w:r>
      <w:r>
        <w:rPr>
          <w:spacing w:val="-3"/>
        </w:rPr>
        <w:t> </w:t>
      </w:r>
      <w:r>
        <w:rPr/>
        <w:t>person</w:t>
      </w:r>
      <w:r>
        <w:rPr>
          <w:spacing w:val="-3"/>
        </w:rPr>
        <w:t> </w:t>
      </w:r>
      <w:r>
        <w:rPr/>
        <w:t>responsible</w:t>
      </w:r>
      <w:r>
        <w:rPr>
          <w:spacing w:val="-4"/>
        </w:rPr>
        <w:t> </w:t>
      </w:r>
      <w:r>
        <w:rPr/>
        <w:t>for</w:t>
      </w:r>
      <w:r>
        <w:rPr>
          <w:spacing w:val="-4"/>
        </w:rPr>
        <w:t> </w:t>
      </w:r>
      <w:r>
        <w:rPr/>
        <w:t>inviting</w:t>
      </w:r>
      <w:r>
        <w:rPr>
          <w:spacing w:val="-3"/>
        </w:rPr>
        <w:t> </w:t>
      </w:r>
      <w:r>
        <w:rPr/>
        <w:t>the</w:t>
      </w:r>
      <w:r>
        <w:rPr>
          <w:spacing w:val="-4"/>
        </w:rPr>
        <w:t> </w:t>
      </w:r>
      <w:r>
        <w:rPr/>
        <w:t>parents</w:t>
      </w:r>
      <w:r>
        <w:rPr>
          <w:spacing w:val="-3"/>
        </w:rPr>
        <w:t> </w:t>
      </w:r>
      <w:r>
        <w:rPr/>
        <w:t>to</w:t>
      </w:r>
      <w:r>
        <w:rPr>
          <w:spacing w:val="-3"/>
        </w:rPr>
        <w:t> </w:t>
      </w:r>
      <w:r>
        <w:rPr/>
        <w:t>meetings</w:t>
      </w:r>
      <w:r>
        <w:rPr>
          <w:spacing w:val="-3"/>
        </w:rPr>
        <w:t> </w:t>
      </w:r>
      <w:r>
        <w:rPr/>
        <w:t>will</w:t>
      </w:r>
      <w:r>
        <w:rPr>
          <w:spacing w:val="-4"/>
        </w:rPr>
        <w:t> </w:t>
      </w:r>
      <w:r>
        <w:rPr/>
        <w:t>keep</w:t>
      </w:r>
      <w:r>
        <w:rPr>
          <w:spacing w:val="-4"/>
        </w:rPr>
        <w:t> </w:t>
      </w:r>
      <w:r>
        <w:rPr/>
        <w:t>documentation</w:t>
      </w:r>
      <w:r>
        <w:rPr>
          <w:spacing w:val="-3"/>
        </w:rPr>
        <w:t> </w:t>
      </w:r>
      <w:r>
        <w:rPr/>
        <w:t>of</w:t>
      </w:r>
      <w:r>
        <w:rPr>
          <w:spacing w:val="-3"/>
        </w:rPr>
        <w:t> </w:t>
      </w:r>
      <w:r>
        <w:rPr/>
        <w:t>the</w:t>
      </w:r>
      <w:r>
        <w:rPr>
          <w:spacing w:val="-4"/>
        </w:rPr>
        <w:t> </w:t>
      </w:r>
      <w:r>
        <w:rPr/>
        <w:t>information provided and the methods used to notify the parents of the meeting.</w:t>
      </w:r>
      <w:r>
        <w:rPr>
          <w:spacing w:val="40"/>
        </w:rPr>
        <w:t> </w:t>
      </w:r>
      <w:r>
        <w:rPr/>
        <w:t>The ESD 112 may proceed with a</w:t>
      </w:r>
    </w:p>
    <w:p>
      <w:pPr>
        <w:pStyle w:val="BodyText"/>
        <w:spacing w:before="2"/>
        <w:ind w:left="370"/>
      </w:pPr>
      <w:r>
        <w:rPr/>
        <w:t>meeting</w:t>
      </w:r>
      <w:r>
        <w:rPr>
          <w:spacing w:val="-2"/>
        </w:rPr>
        <w:t> </w:t>
      </w:r>
      <w:r>
        <w:rPr/>
        <w:t>if</w:t>
      </w:r>
      <w:r>
        <w:rPr>
          <w:spacing w:val="-2"/>
        </w:rPr>
        <w:t> </w:t>
      </w:r>
      <w:r>
        <w:rPr/>
        <w:t>the</w:t>
      </w:r>
      <w:r>
        <w:rPr>
          <w:spacing w:val="-2"/>
        </w:rPr>
        <w:t> </w:t>
      </w:r>
      <w:r>
        <w:rPr/>
        <w:t>ESD</w:t>
      </w:r>
      <w:r>
        <w:rPr>
          <w:spacing w:val="-2"/>
        </w:rPr>
        <w:t> </w:t>
      </w:r>
      <w:r>
        <w:rPr/>
        <w:t>112</w:t>
      </w:r>
      <w:r>
        <w:rPr>
          <w:spacing w:val="-1"/>
        </w:rPr>
        <w:t> </w:t>
      </w:r>
      <w:r>
        <w:rPr/>
        <w:t>is</w:t>
      </w:r>
      <w:r>
        <w:rPr>
          <w:spacing w:val="-2"/>
        </w:rPr>
        <w:t> </w:t>
      </w:r>
      <w:r>
        <w:rPr/>
        <w:t>not</w:t>
      </w:r>
      <w:r>
        <w:rPr>
          <w:spacing w:val="-1"/>
        </w:rPr>
        <w:t> </w:t>
      </w:r>
      <w:r>
        <w:rPr/>
        <w:t>able</w:t>
      </w:r>
      <w:r>
        <w:rPr>
          <w:spacing w:val="-3"/>
        </w:rPr>
        <w:t> </w:t>
      </w:r>
      <w:r>
        <w:rPr/>
        <w:t>to</w:t>
      </w:r>
      <w:r>
        <w:rPr>
          <w:spacing w:val="-1"/>
        </w:rPr>
        <w:t> </w:t>
      </w:r>
      <w:r>
        <w:rPr/>
        <w:t>convince</w:t>
      </w:r>
      <w:r>
        <w:rPr>
          <w:spacing w:val="-2"/>
        </w:rPr>
        <w:t> </w:t>
      </w:r>
      <w:r>
        <w:rPr/>
        <w:t>the</w:t>
      </w:r>
      <w:r>
        <w:rPr>
          <w:spacing w:val="-2"/>
        </w:rPr>
        <w:t> </w:t>
      </w:r>
      <w:r>
        <w:rPr/>
        <w:t>parent</w:t>
      </w:r>
      <w:r>
        <w:rPr>
          <w:spacing w:val="-2"/>
        </w:rPr>
        <w:t> </w:t>
      </w:r>
      <w:r>
        <w:rPr/>
        <w:t>to</w:t>
      </w:r>
      <w:r>
        <w:rPr>
          <w:spacing w:val="-1"/>
        </w:rPr>
        <w:t> </w:t>
      </w:r>
      <w:r>
        <w:rPr/>
        <w:t>attend.</w:t>
      </w:r>
      <w:r>
        <w:rPr>
          <w:spacing w:val="54"/>
        </w:rPr>
        <w:t> </w:t>
      </w:r>
      <w:r>
        <w:rPr/>
        <w:t>In</w:t>
      </w:r>
      <w:r>
        <w:rPr>
          <w:spacing w:val="-2"/>
        </w:rPr>
        <w:t> </w:t>
      </w:r>
      <w:r>
        <w:rPr/>
        <w:t>this</w:t>
      </w:r>
      <w:r>
        <w:rPr>
          <w:spacing w:val="-1"/>
        </w:rPr>
        <w:t> </w:t>
      </w:r>
      <w:r>
        <w:rPr/>
        <w:t>case,</w:t>
      </w:r>
      <w:r>
        <w:rPr>
          <w:spacing w:val="-2"/>
        </w:rPr>
        <w:t> </w:t>
      </w:r>
      <w:r>
        <w:rPr/>
        <w:t>the</w:t>
      </w:r>
      <w:r>
        <w:rPr>
          <w:spacing w:val="-2"/>
        </w:rPr>
        <w:t> </w:t>
      </w:r>
      <w:r>
        <w:rPr/>
        <w:t>ESD</w:t>
      </w:r>
      <w:r>
        <w:rPr>
          <w:spacing w:val="-2"/>
        </w:rPr>
        <w:t> </w:t>
      </w:r>
      <w:r>
        <w:rPr/>
        <w:t>112</w:t>
      </w:r>
      <w:r>
        <w:rPr>
          <w:spacing w:val="-1"/>
        </w:rPr>
        <w:t> </w:t>
      </w:r>
      <w:r>
        <w:rPr>
          <w:spacing w:val="-4"/>
        </w:rPr>
        <w:t>will</w:t>
      </w:r>
    </w:p>
    <w:p>
      <w:pPr>
        <w:pStyle w:val="BodyText"/>
        <w:spacing w:line="247" w:lineRule="auto" w:before="5"/>
        <w:ind w:left="370" w:right="431"/>
      </w:pPr>
      <w:r>
        <w:rPr/>
        <w:t>document</w:t>
      </w:r>
      <w:r>
        <w:rPr>
          <w:spacing w:val="-3"/>
        </w:rPr>
        <w:t> </w:t>
      </w:r>
      <w:r>
        <w:rPr/>
        <w:t>its</w:t>
      </w:r>
      <w:r>
        <w:rPr>
          <w:spacing w:val="-3"/>
        </w:rPr>
        <w:t> </w:t>
      </w:r>
      <w:r>
        <w:rPr/>
        <w:t>attempts</w:t>
      </w:r>
      <w:r>
        <w:rPr>
          <w:spacing w:val="-3"/>
        </w:rPr>
        <w:t> </w:t>
      </w:r>
      <w:r>
        <w:rPr/>
        <w:t>to</w:t>
      </w:r>
      <w:r>
        <w:rPr>
          <w:spacing w:val="-6"/>
        </w:rPr>
        <w:t> </w:t>
      </w:r>
      <w:r>
        <w:rPr/>
        <w:t>arrange</w:t>
      </w:r>
      <w:r>
        <w:rPr>
          <w:spacing w:val="-4"/>
        </w:rPr>
        <w:t> </w:t>
      </w:r>
      <w:r>
        <w:rPr/>
        <w:t>the</w:t>
      </w:r>
      <w:r>
        <w:rPr>
          <w:spacing w:val="-4"/>
        </w:rPr>
        <w:t> </w:t>
      </w:r>
      <w:r>
        <w:rPr/>
        <w:t>meeting.</w:t>
      </w:r>
      <w:r>
        <w:rPr>
          <w:spacing w:val="40"/>
        </w:rPr>
        <w:t> </w:t>
      </w:r>
      <w:r>
        <w:rPr/>
        <w:t>This</w:t>
      </w:r>
      <w:r>
        <w:rPr>
          <w:spacing w:val="-3"/>
        </w:rPr>
        <w:t> </w:t>
      </w:r>
      <w:r>
        <w:rPr/>
        <w:t>documentation</w:t>
      </w:r>
      <w:r>
        <w:rPr>
          <w:spacing w:val="-3"/>
        </w:rPr>
        <w:t> </w:t>
      </w:r>
      <w:r>
        <w:rPr/>
        <w:t>will</w:t>
      </w:r>
      <w:r>
        <w:rPr>
          <w:spacing w:val="-4"/>
        </w:rPr>
        <w:t> </w:t>
      </w:r>
      <w:r>
        <w:rPr/>
        <w:t>include</w:t>
      </w:r>
      <w:r>
        <w:rPr>
          <w:spacing w:val="-4"/>
        </w:rPr>
        <w:t> </w:t>
      </w:r>
      <w:r>
        <w:rPr/>
        <w:t>records</w:t>
      </w:r>
      <w:r>
        <w:rPr>
          <w:spacing w:val="-3"/>
        </w:rPr>
        <w:t> </w:t>
      </w:r>
      <w:r>
        <w:rPr/>
        <w:t>of</w:t>
      </w:r>
      <w:r>
        <w:rPr>
          <w:spacing w:val="-3"/>
        </w:rPr>
        <w:t> </w:t>
      </w:r>
      <w:r>
        <w:rPr/>
        <w:t>telephone</w:t>
      </w:r>
      <w:r>
        <w:rPr>
          <w:spacing w:val="-4"/>
        </w:rPr>
        <w:t> </w:t>
      </w:r>
      <w:r>
        <w:rPr/>
        <w:t>calls and the results, copies of correspondence sent to the parent, and/or other means used to contact the </w:t>
      </w:r>
      <w:r>
        <w:rPr>
          <w:spacing w:val="-2"/>
        </w:rPr>
        <w:t>parent.</w:t>
      </w:r>
    </w:p>
    <w:p>
      <w:pPr>
        <w:pStyle w:val="BodyText"/>
        <w:spacing w:before="19"/>
      </w:pPr>
    </w:p>
    <w:p>
      <w:pPr>
        <w:pStyle w:val="BodyText"/>
        <w:ind w:left="360"/>
      </w:pPr>
      <w:r>
        <w:rPr/>
        <w:t>This</w:t>
      </w:r>
      <w:r>
        <w:rPr>
          <w:spacing w:val="-6"/>
        </w:rPr>
        <w:t> </w:t>
      </w:r>
      <w:r>
        <w:rPr/>
        <w:t>documentation</w:t>
      </w:r>
      <w:r>
        <w:rPr>
          <w:spacing w:val="-3"/>
        </w:rPr>
        <w:t> </w:t>
      </w:r>
      <w:r>
        <w:rPr/>
        <w:t>will</w:t>
      </w:r>
      <w:r>
        <w:rPr>
          <w:spacing w:val="-5"/>
        </w:rPr>
        <w:t> </w:t>
      </w:r>
      <w:r>
        <w:rPr/>
        <w:t>be</w:t>
      </w:r>
      <w:r>
        <w:rPr>
          <w:spacing w:val="-4"/>
        </w:rPr>
        <w:t> </w:t>
      </w:r>
      <w:r>
        <w:rPr/>
        <w:t>kept</w:t>
      </w:r>
      <w:r>
        <w:rPr>
          <w:spacing w:val="-4"/>
        </w:rPr>
        <w:t> </w:t>
      </w:r>
      <w:r>
        <w:rPr/>
        <w:t>in</w:t>
      </w:r>
      <w:r>
        <w:rPr>
          <w:spacing w:val="-3"/>
        </w:rPr>
        <w:t> </w:t>
      </w:r>
      <w:r>
        <w:rPr/>
        <w:t>the</w:t>
      </w:r>
      <w:r>
        <w:rPr>
          <w:spacing w:val="-3"/>
        </w:rPr>
        <w:t> </w:t>
      </w:r>
      <w:r>
        <w:rPr/>
        <w:t>student’s</w:t>
      </w:r>
      <w:r>
        <w:rPr>
          <w:spacing w:val="-4"/>
        </w:rPr>
        <w:t> </w:t>
      </w:r>
      <w:r>
        <w:rPr/>
        <w:t>special</w:t>
      </w:r>
      <w:r>
        <w:rPr>
          <w:spacing w:val="-7"/>
        </w:rPr>
        <w:t> </w:t>
      </w:r>
      <w:r>
        <w:rPr/>
        <w:t>education</w:t>
      </w:r>
      <w:r>
        <w:rPr>
          <w:spacing w:val="-3"/>
        </w:rPr>
        <w:t> </w:t>
      </w:r>
      <w:r>
        <w:rPr>
          <w:spacing w:val="-2"/>
        </w:rPr>
        <w:t>file.</w:t>
      </w:r>
    </w:p>
    <w:p>
      <w:pPr>
        <w:pStyle w:val="BodyText"/>
        <w:spacing w:before="28"/>
      </w:pPr>
    </w:p>
    <w:p>
      <w:pPr>
        <w:pStyle w:val="BodyText"/>
        <w:spacing w:line="247" w:lineRule="auto"/>
        <w:ind w:left="370" w:right="431" w:hanging="10"/>
      </w:pPr>
      <w:r>
        <w:rPr/>
        <w:t>The</w:t>
      </w:r>
      <w:r>
        <w:rPr>
          <w:spacing w:val="-5"/>
        </w:rPr>
        <w:t> </w:t>
      </w:r>
      <w:r>
        <w:rPr/>
        <w:t>evaluation</w:t>
      </w:r>
      <w:r>
        <w:rPr>
          <w:spacing w:val="-4"/>
        </w:rPr>
        <w:t> </w:t>
      </w:r>
      <w:r>
        <w:rPr/>
        <w:t>case-manager</w:t>
      </w:r>
      <w:r>
        <w:rPr>
          <w:spacing w:val="-5"/>
        </w:rPr>
        <w:t> </w:t>
      </w:r>
      <w:r>
        <w:rPr/>
        <w:t>(for</w:t>
      </w:r>
      <w:r>
        <w:rPr>
          <w:spacing w:val="-5"/>
        </w:rPr>
        <w:t> </w:t>
      </w:r>
      <w:r>
        <w:rPr/>
        <w:t>evaluations)</w:t>
      </w:r>
      <w:r>
        <w:rPr>
          <w:spacing w:val="-5"/>
        </w:rPr>
        <w:t> </w:t>
      </w:r>
      <w:r>
        <w:rPr/>
        <w:t>or</w:t>
      </w:r>
      <w:r>
        <w:rPr>
          <w:spacing w:val="-5"/>
        </w:rPr>
        <w:t> </w:t>
      </w:r>
      <w:r>
        <w:rPr/>
        <w:t>IEP</w:t>
      </w:r>
      <w:r>
        <w:rPr>
          <w:spacing w:val="-4"/>
        </w:rPr>
        <w:t> </w:t>
      </w:r>
      <w:r>
        <w:rPr/>
        <w:t>case-manager</w:t>
      </w:r>
      <w:r>
        <w:rPr>
          <w:spacing w:val="-5"/>
        </w:rPr>
        <w:t> </w:t>
      </w:r>
      <w:r>
        <w:rPr/>
        <w:t>(for</w:t>
      </w:r>
      <w:r>
        <w:rPr>
          <w:spacing w:val="-5"/>
        </w:rPr>
        <w:t> </w:t>
      </w:r>
      <w:r>
        <w:rPr/>
        <w:t>IEP</w:t>
      </w:r>
      <w:r>
        <w:rPr>
          <w:spacing w:val="-5"/>
        </w:rPr>
        <w:t> </w:t>
      </w:r>
      <w:r>
        <w:rPr/>
        <w:t>meetings)</w:t>
      </w:r>
      <w:r>
        <w:rPr>
          <w:spacing w:val="-5"/>
        </w:rPr>
        <w:t> </w:t>
      </w:r>
      <w:r>
        <w:rPr/>
        <w:t>will</w:t>
      </w:r>
      <w:r>
        <w:rPr>
          <w:spacing w:val="-5"/>
        </w:rPr>
        <w:t> </w:t>
      </w:r>
      <w:r>
        <w:rPr/>
        <w:t>be</w:t>
      </w:r>
      <w:r>
        <w:rPr>
          <w:spacing w:val="-3"/>
        </w:rPr>
        <w:t> </w:t>
      </w:r>
      <w:r>
        <w:rPr/>
        <w:t>responsible for notification, forms (as appropriate), invitations, prior written notice, securing translation services (as appropriate) and other relevant information related to parent participation.</w:t>
      </w:r>
    </w:p>
    <w:p>
      <w:pPr>
        <w:pStyle w:val="BodyText"/>
      </w:pPr>
    </w:p>
    <w:p>
      <w:pPr>
        <w:pStyle w:val="BodyText"/>
        <w:spacing w:before="36"/>
      </w:pPr>
    </w:p>
    <w:p>
      <w:pPr>
        <w:pStyle w:val="BodyText"/>
        <w:spacing w:line="244" w:lineRule="auto"/>
        <w:ind w:left="370" w:right="383" w:hanging="10"/>
        <w:jc w:val="both"/>
      </w:pPr>
      <w:r>
        <w:rPr/>
        <w:t>If</w:t>
      </w:r>
      <w:r>
        <w:rPr>
          <w:spacing w:val="-2"/>
        </w:rPr>
        <w:t> </w:t>
      </w:r>
      <w:r>
        <w:rPr/>
        <w:t>the</w:t>
      </w:r>
      <w:r>
        <w:rPr>
          <w:spacing w:val="-2"/>
        </w:rPr>
        <w:t> </w:t>
      </w:r>
      <w:r>
        <w:rPr/>
        <w:t>parent</w:t>
      </w:r>
      <w:r>
        <w:rPr>
          <w:spacing w:val="-2"/>
        </w:rPr>
        <w:t> </w:t>
      </w:r>
      <w:r>
        <w:rPr/>
        <w:t>cannot</w:t>
      </w:r>
      <w:r>
        <w:rPr>
          <w:spacing w:val="-2"/>
        </w:rPr>
        <w:t> </w:t>
      </w:r>
      <w:r>
        <w:rPr/>
        <w:t>attend</w:t>
      </w:r>
      <w:r>
        <w:rPr>
          <w:spacing w:val="-5"/>
        </w:rPr>
        <w:t> </w:t>
      </w:r>
      <w:r>
        <w:rPr/>
        <w:t>a</w:t>
      </w:r>
      <w:r>
        <w:rPr>
          <w:spacing w:val="-2"/>
        </w:rPr>
        <w:t> </w:t>
      </w:r>
      <w:r>
        <w:rPr/>
        <w:t>meeting</w:t>
      </w:r>
      <w:r>
        <w:rPr>
          <w:spacing w:val="-2"/>
        </w:rPr>
        <w:t> </w:t>
      </w:r>
      <w:r>
        <w:rPr/>
        <w:t>but</w:t>
      </w:r>
      <w:r>
        <w:rPr>
          <w:spacing w:val="-2"/>
        </w:rPr>
        <w:t> </w:t>
      </w:r>
      <w:r>
        <w:rPr/>
        <w:t>wishes</w:t>
      </w:r>
      <w:r>
        <w:rPr>
          <w:spacing w:val="-2"/>
        </w:rPr>
        <w:t> </w:t>
      </w:r>
      <w:r>
        <w:rPr/>
        <w:t>to</w:t>
      </w:r>
      <w:r>
        <w:rPr>
          <w:spacing w:val="-2"/>
        </w:rPr>
        <w:t> </w:t>
      </w:r>
      <w:r>
        <w:rPr/>
        <w:t>participate,</w:t>
      </w:r>
      <w:r>
        <w:rPr>
          <w:spacing w:val="-2"/>
        </w:rPr>
        <w:t> </w:t>
      </w:r>
      <w:r>
        <w:rPr/>
        <w:t>the</w:t>
      </w:r>
      <w:r>
        <w:rPr>
          <w:spacing w:val="-3"/>
        </w:rPr>
        <w:t> </w:t>
      </w:r>
      <w:r>
        <w:rPr/>
        <w:t>ESD</w:t>
      </w:r>
      <w:r>
        <w:rPr>
          <w:spacing w:val="-2"/>
        </w:rPr>
        <w:t> </w:t>
      </w:r>
      <w:r>
        <w:rPr/>
        <w:t>112</w:t>
      </w:r>
      <w:r>
        <w:rPr>
          <w:spacing w:val="-2"/>
        </w:rPr>
        <w:t> </w:t>
      </w:r>
      <w:r>
        <w:rPr/>
        <w:t>will</w:t>
      </w:r>
      <w:r>
        <w:rPr>
          <w:spacing w:val="-3"/>
        </w:rPr>
        <w:t> </w:t>
      </w:r>
      <w:r>
        <w:rPr/>
        <w:t>arrange</w:t>
      </w:r>
      <w:r>
        <w:rPr>
          <w:spacing w:val="-3"/>
        </w:rPr>
        <w:t> </w:t>
      </w:r>
      <w:r>
        <w:rPr/>
        <w:t>for</w:t>
      </w:r>
      <w:r>
        <w:rPr>
          <w:spacing w:val="-3"/>
        </w:rPr>
        <w:t> </w:t>
      </w:r>
      <w:r>
        <w:rPr/>
        <w:t>other</w:t>
      </w:r>
      <w:r>
        <w:rPr>
          <w:spacing w:val="-3"/>
        </w:rPr>
        <w:t> </w:t>
      </w:r>
      <w:r>
        <w:rPr/>
        <w:t>means</w:t>
      </w:r>
      <w:r>
        <w:rPr>
          <w:spacing w:val="-2"/>
        </w:rPr>
        <w:t> </w:t>
      </w:r>
      <w:r>
        <w:rPr/>
        <w:t>to participate.</w:t>
      </w:r>
      <w:r>
        <w:rPr>
          <w:spacing w:val="40"/>
        </w:rPr>
        <w:t> </w:t>
      </w:r>
      <w:r>
        <w:rPr/>
        <w:t>This can include individual or conference phone calls, video, or other means of conferencing.</w:t>
      </w:r>
    </w:p>
    <w:p>
      <w:pPr>
        <w:pStyle w:val="BodyText"/>
        <w:spacing w:before="24"/>
      </w:pPr>
    </w:p>
    <w:p>
      <w:pPr>
        <w:pStyle w:val="BodyText"/>
        <w:ind w:left="360"/>
      </w:pPr>
      <w:r>
        <w:rPr/>
        <w:t>A</w:t>
      </w:r>
      <w:r>
        <w:rPr>
          <w:spacing w:val="-5"/>
        </w:rPr>
        <w:t> </w:t>
      </w:r>
      <w:r>
        <w:rPr/>
        <w:t>meeting</w:t>
      </w:r>
      <w:r>
        <w:rPr>
          <w:spacing w:val="-4"/>
        </w:rPr>
        <w:t> </w:t>
      </w:r>
      <w:r>
        <w:rPr/>
        <w:t>does</w:t>
      </w:r>
      <w:r>
        <w:rPr>
          <w:spacing w:val="-4"/>
        </w:rPr>
        <w:t> </w:t>
      </w:r>
      <w:r>
        <w:rPr/>
        <w:t>not</w:t>
      </w:r>
      <w:r>
        <w:rPr>
          <w:spacing w:val="-3"/>
        </w:rPr>
        <w:t> </w:t>
      </w:r>
      <w:r>
        <w:rPr/>
        <w:t>include</w:t>
      </w:r>
      <w:r>
        <w:rPr>
          <w:spacing w:val="-5"/>
        </w:rPr>
        <w:t> </w:t>
      </w:r>
      <w:r>
        <w:rPr/>
        <w:t>informal</w:t>
      </w:r>
      <w:r>
        <w:rPr>
          <w:spacing w:val="-5"/>
        </w:rPr>
        <w:t> </w:t>
      </w:r>
      <w:r>
        <w:rPr/>
        <w:t>or</w:t>
      </w:r>
      <w:r>
        <w:rPr>
          <w:spacing w:val="-4"/>
        </w:rPr>
        <w:t> </w:t>
      </w:r>
      <w:r>
        <w:rPr/>
        <w:t>unscheduled</w:t>
      </w:r>
      <w:r>
        <w:rPr>
          <w:spacing w:val="-5"/>
        </w:rPr>
        <w:t> </w:t>
      </w:r>
      <w:r>
        <w:rPr/>
        <w:t>conversations</w:t>
      </w:r>
      <w:r>
        <w:rPr>
          <w:spacing w:val="-3"/>
        </w:rPr>
        <w:t> </w:t>
      </w:r>
      <w:r>
        <w:rPr/>
        <w:t>involving</w:t>
      </w:r>
      <w:r>
        <w:rPr>
          <w:spacing w:val="-4"/>
        </w:rPr>
        <w:t> </w:t>
      </w:r>
      <w:r>
        <w:rPr/>
        <w:t>ESD</w:t>
      </w:r>
      <w:r>
        <w:rPr>
          <w:spacing w:val="-4"/>
        </w:rPr>
        <w:t> </w:t>
      </w:r>
      <w:r>
        <w:rPr/>
        <w:t>112</w:t>
      </w:r>
      <w:r>
        <w:rPr>
          <w:spacing w:val="-3"/>
        </w:rPr>
        <w:t> </w:t>
      </w:r>
      <w:r>
        <w:rPr>
          <w:spacing w:val="-2"/>
        </w:rPr>
        <w:t>personnel;</w:t>
      </w:r>
    </w:p>
    <w:p>
      <w:pPr>
        <w:pStyle w:val="BodyText"/>
        <w:spacing w:line="247" w:lineRule="auto" w:before="6"/>
        <w:ind w:left="370" w:right="343"/>
      </w:pPr>
      <w:r>
        <w:rPr/>
        <w:t>conversations</w:t>
      </w:r>
      <w:r>
        <w:rPr>
          <w:spacing w:val="-5"/>
        </w:rPr>
        <w:t> </w:t>
      </w:r>
      <w:r>
        <w:rPr/>
        <w:t>on</w:t>
      </w:r>
      <w:r>
        <w:rPr>
          <w:spacing w:val="-5"/>
        </w:rPr>
        <w:t> </w:t>
      </w:r>
      <w:r>
        <w:rPr/>
        <w:t>issues</w:t>
      </w:r>
      <w:r>
        <w:rPr>
          <w:spacing w:val="-5"/>
        </w:rPr>
        <w:t> </w:t>
      </w:r>
      <w:r>
        <w:rPr/>
        <w:t>such</w:t>
      </w:r>
      <w:r>
        <w:rPr>
          <w:spacing w:val="-5"/>
        </w:rPr>
        <w:t> </w:t>
      </w:r>
      <w:r>
        <w:rPr/>
        <w:t>as</w:t>
      </w:r>
      <w:r>
        <w:rPr>
          <w:spacing w:val="-5"/>
        </w:rPr>
        <w:t> </w:t>
      </w:r>
      <w:r>
        <w:rPr/>
        <w:t>teaching</w:t>
      </w:r>
      <w:r>
        <w:rPr>
          <w:spacing w:val="-5"/>
        </w:rPr>
        <w:t> </w:t>
      </w:r>
      <w:r>
        <w:rPr/>
        <w:t>methodology,</w:t>
      </w:r>
      <w:r>
        <w:rPr>
          <w:spacing w:val="-5"/>
        </w:rPr>
        <w:t> </w:t>
      </w:r>
      <w:r>
        <w:rPr/>
        <w:t>lesson</w:t>
      </w:r>
      <w:r>
        <w:rPr>
          <w:spacing w:val="-5"/>
        </w:rPr>
        <w:t> </w:t>
      </w:r>
      <w:r>
        <w:rPr/>
        <w:t>plans,</w:t>
      </w:r>
      <w:r>
        <w:rPr>
          <w:spacing w:val="-5"/>
        </w:rPr>
        <w:t> </w:t>
      </w:r>
      <w:r>
        <w:rPr/>
        <w:t>coordination</w:t>
      </w:r>
      <w:r>
        <w:rPr>
          <w:spacing w:val="-5"/>
        </w:rPr>
        <w:t> </w:t>
      </w:r>
      <w:r>
        <w:rPr/>
        <w:t>of</w:t>
      </w:r>
      <w:r>
        <w:rPr>
          <w:spacing w:val="-5"/>
        </w:rPr>
        <w:t> </w:t>
      </w:r>
      <w:r>
        <w:rPr/>
        <w:t>service</w:t>
      </w:r>
      <w:r>
        <w:rPr>
          <w:spacing w:val="-6"/>
        </w:rPr>
        <w:t> </w:t>
      </w:r>
      <w:r>
        <w:rPr/>
        <w:t>provisions;</w:t>
      </w:r>
      <w:r>
        <w:rPr>
          <w:spacing w:val="-6"/>
        </w:rPr>
        <w:t> </w:t>
      </w:r>
      <w:r>
        <w:rPr/>
        <w:t>or preparatory activities that ESD 112 personnel engage in to develop a proposal or a response to a parent proposal to be discussed at a later meeting.</w:t>
      </w:r>
    </w:p>
    <w:p>
      <w:pPr>
        <w:pStyle w:val="BodyText"/>
      </w:pPr>
    </w:p>
    <w:p>
      <w:pPr>
        <w:pStyle w:val="BodyText"/>
        <w:spacing w:before="40"/>
      </w:pPr>
    </w:p>
    <w:p>
      <w:pPr>
        <w:pStyle w:val="Heading2"/>
      </w:pPr>
      <w:r>
        <w:rPr/>
        <w:t>Identification</w:t>
      </w:r>
      <w:r>
        <w:rPr>
          <w:spacing w:val="-9"/>
        </w:rPr>
        <w:t> </w:t>
      </w:r>
      <w:r>
        <w:rPr/>
        <w:t>and</w:t>
      </w:r>
      <w:r>
        <w:rPr>
          <w:spacing w:val="-6"/>
        </w:rPr>
        <w:t> </w:t>
      </w:r>
      <w:r>
        <w:rPr/>
        <w:t>Referral</w:t>
      </w:r>
      <w:r>
        <w:rPr>
          <w:spacing w:val="-8"/>
        </w:rPr>
        <w:t> </w:t>
      </w:r>
      <w:r>
        <w:rPr/>
        <w:t>(Child</w:t>
      </w:r>
      <w:r>
        <w:rPr>
          <w:spacing w:val="-6"/>
        </w:rPr>
        <w:t> </w:t>
      </w:r>
      <w:r>
        <w:rPr>
          <w:spacing w:val="-2"/>
        </w:rPr>
        <w:t>Find)</w:t>
      </w:r>
    </w:p>
    <w:p>
      <w:pPr>
        <w:pStyle w:val="BodyText"/>
        <w:spacing w:before="34"/>
        <w:rPr>
          <w:b/>
        </w:rPr>
      </w:pPr>
    </w:p>
    <w:p>
      <w:pPr>
        <w:pStyle w:val="ListParagraph"/>
        <w:numPr>
          <w:ilvl w:val="0"/>
          <w:numId w:val="5"/>
        </w:numPr>
        <w:tabs>
          <w:tab w:pos="968" w:val="left" w:leader="none"/>
        </w:tabs>
        <w:spacing w:line="240" w:lineRule="auto" w:before="0" w:after="0"/>
        <w:ind w:left="968" w:right="0" w:hanging="262"/>
        <w:jc w:val="left"/>
        <w:rPr>
          <w:b/>
          <w:sz w:val="17"/>
        </w:rPr>
      </w:pPr>
      <w:r>
        <w:rPr>
          <w:b/>
          <w:spacing w:val="-2"/>
          <w:sz w:val="17"/>
        </w:rPr>
        <w:t>Identification</w:t>
      </w:r>
    </w:p>
    <w:p>
      <w:pPr>
        <w:pStyle w:val="BodyText"/>
        <w:spacing w:before="18"/>
        <w:ind w:left="1080"/>
      </w:pPr>
      <w:r>
        <w:rPr/>
        <w:t>The</w:t>
      </w:r>
      <w:r>
        <w:rPr>
          <w:spacing w:val="-7"/>
        </w:rPr>
        <w:t> </w:t>
      </w:r>
      <w:r>
        <w:rPr/>
        <w:t>purpose</w:t>
      </w:r>
      <w:r>
        <w:rPr>
          <w:spacing w:val="-5"/>
        </w:rPr>
        <w:t> </w:t>
      </w:r>
      <w:r>
        <w:rPr/>
        <w:t>of</w:t>
      </w:r>
      <w:r>
        <w:rPr>
          <w:spacing w:val="-3"/>
        </w:rPr>
        <w:t> </w:t>
      </w:r>
      <w:r>
        <w:rPr/>
        <w:t>Child</w:t>
      </w:r>
      <w:r>
        <w:rPr>
          <w:spacing w:val="-5"/>
        </w:rPr>
        <w:t> </w:t>
      </w:r>
      <w:r>
        <w:rPr/>
        <w:t>Find</w:t>
      </w:r>
      <w:r>
        <w:rPr>
          <w:spacing w:val="-5"/>
        </w:rPr>
        <w:t> </w:t>
      </w:r>
      <w:r>
        <w:rPr/>
        <w:t>is</w:t>
      </w:r>
      <w:r>
        <w:rPr>
          <w:spacing w:val="-3"/>
        </w:rPr>
        <w:t> </w:t>
      </w:r>
      <w:r>
        <w:rPr/>
        <w:t>to</w:t>
      </w:r>
      <w:r>
        <w:rPr>
          <w:spacing w:val="-4"/>
        </w:rPr>
        <w:t> </w:t>
      </w:r>
      <w:r>
        <w:rPr/>
        <w:t>locate,</w:t>
      </w:r>
      <w:r>
        <w:rPr>
          <w:spacing w:val="-4"/>
        </w:rPr>
        <w:t> </w:t>
      </w:r>
      <w:r>
        <w:rPr/>
        <w:t>evaluate,</w:t>
      </w:r>
      <w:r>
        <w:rPr>
          <w:spacing w:val="-3"/>
        </w:rPr>
        <w:t> </w:t>
      </w:r>
      <w:r>
        <w:rPr/>
        <w:t>and</w:t>
      </w:r>
      <w:r>
        <w:rPr>
          <w:spacing w:val="-4"/>
        </w:rPr>
        <w:t> </w:t>
      </w:r>
      <w:r>
        <w:rPr/>
        <w:t>identify</w:t>
      </w:r>
      <w:r>
        <w:rPr>
          <w:spacing w:val="-4"/>
        </w:rPr>
        <w:t> </w:t>
      </w:r>
      <w:r>
        <w:rPr/>
        <w:t>children</w:t>
      </w:r>
      <w:r>
        <w:rPr>
          <w:spacing w:val="-3"/>
        </w:rPr>
        <w:t> </w:t>
      </w:r>
      <w:r>
        <w:rPr/>
        <w:t>with</w:t>
      </w:r>
      <w:r>
        <w:rPr>
          <w:spacing w:val="-4"/>
        </w:rPr>
        <w:t> </w:t>
      </w:r>
      <w:r>
        <w:rPr/>
        <w:t>suspected</w:t>
      </w:r>
      <w:r>
        <w:rPr>
          <w:spacing w:val="-3"/>
        </w:rPr>
        <w:t> </w:t>
      </w:r>
      <w:r>
        <w:rPr/>
        <w:t>disabilities</w:t>
      </w:r>
      <w:r>
        <w:rPr>
          <w:spacing w:val="-3"/>
        </w:rPr>
        <w:t> </w:t>
      </w:r>
      <w:r>
        <w:rPr>
          <w:spacing w:val="-5"/>
        </w:rPr>
        <w:t>in</w:t>
      </w:r>
    </w:p>
    <w:p>
      <w:pPr>
        <w:pStyle w:val="BodyText"/>
        <w:spacing w:after="0"/>
        <w:sectPr>
          <w:pgSz w:w="12240" w:h="15840"/>
          <w:pgMar w:top="1400" w:bottom="280" w:left="1080" w:right="1080"/>
        </w:sectPr>
      </w:pPr>
    </w:p>
    <w:p>
      <w:pPr>
        <w:pStyle w:val="BodyText"/>
        <w:spacing w:line="244" w:lineRule="auto" w:before="78"/>
        <w:ind w:left="1090" w:right="343" w:hanging="10"/>
      </w:pPr>
      <w:r>
        <w:rPr/>
        <w:t>need</w:t>
      </w:r>
      <w:r>
        <w:rPr>
          <w:spacing w:val="-4"/>
        </w:rPr>
        <w:t> </w:t>
      </w:r>
      <w:r>
        <w:rPr/>
        <w:t>of</w:t>
      </w:r>
      <w:r>
        <w:rPr>
          <w:spacing w:val="-3"/>
        </w:rPr>
        <w:t> </w:t>
      </w:r>
      <w:r>
        <w:rPr/>
        <w:t>special</w:t>
      </w:r>
      <w:r>
        <w:rPr>
          <w:spacing w:val="-4"/>
        </w:rPr>
        <w:t> </w:t>
      </w:r>
      <w:r>
        <w:rPr/>
        <w:t>education</w:t>
      </w:r>
      <w:r>
        <w:rPr>
          <w:spacing w:val="-3"/>
        </w:rPr>
        <w:t> </w:t>
      </w:r>
      <w:r>
        <w:rPr/>
        <w:t>services</w:t>
      </w:r>
      <w:r>
        <w:rPr>
          <w:spacing w:val="-3"/>
        </w:rPr>
        <w:t> </w:t>
      </w:r>
      <w:r>
        <w:rPr/>
        <w:t>including</w:t>
      </w:r>
      <w:r>
        <w:rPr>
          <w:spacing w:val="-3"/>
        </w:rPr>
        <w:t> </w:t>
      </w:r>
      <w:r>
        <w:rPr/>
        <w:t>those</w:t>
      </w:r>
      <w:r>
        <w:rPr>
          <w:spacing w:val="-4"/>
        </w:rPr>
        <w:t> </w:t>
      </w:r>
      <w:r>
        <w:rPr/>
        <w:t>who</w:t>
      </w:r>
      <w:r>
        <w:rPr>
          <w:spacing w:val="-3"/>
        </w:rPr>
        <w:t> </w:t>
      </w:r>
      <w:r>
        <w:rPr/>
        <w:t>are</w:t>
      </w:r>
      <w:r>
        <w:rPr>
          <w:spacing w:val="-4"/>
        </w:rPr>
        <w:t> </w:t>
      </w:r>
      <w:r>
        <w:rPr/>
        <w:t>not</w:t>
      </w:r>
      <w:r>
        <w:rPr>
          <w:spacing w:val="-3"/>
        </w:rPr>
        <w:t> </w:t>
      </w:r>
      <w:r>
        <w:rPr/>
        <w:t>currently</w:t>
      </w:r>
      <w:r>
        <w:rPr>
          <w:spacing w:val="-3"/>
        </w:rPr>
        <w:t> </w:t>
      </w:r>
      <w:r>
        <w:rPr/>
        <w:t>receiving</w:t>
      </w:r>
      <w:r>
        <w:rPr>
          <w:spacing w:val="-3"/>
        </w:rPr>
        <w:t> </w:t>
      </w:r>
      <w:r>
        <w:rPr/>
        <w:t>special</w:t>
      </w:r>
      <w:r>
        <w:rPr>
          <w:spacing w:val="-4"/>
        </w:rPr>
        <w:t> </w:t>
      </w:r>
      <w:r>
        <w:rPr/>
        <w:t>education and related services and who may be eligible for those services.</w:t>
      </w:r>
      <w:r>
        <w:rPr>
          <w:spacing w:val="40"/>
        </w:rPr>
        <w:t> </w:t>
      </w:r>
      <w:r>
        <w:rPr/>
        <w:t>Activities are to reach:</w:t>
      </w:r>
    </w:p>
    <w:p>
      <w:pPr>
        <w:pStyle w:val="BodyText"/>
        <w:spacing w:before="26"/>
      </w:pPr>
    </w:p>
    <w:p>
      <w:pPr>
        <w:pStyle w:val="ListParagraph"/>
        <w:numPr>
          <w:ilvl w:val="1"/>
          <w:numId w:val="5"/>
        </w:numPr>
        <w:tabs>
          <w:tab w:pos="1784" w:val="left" w:leader="none"/>
        </w:tabs>
        <w:spacing w:line="240" w:lineRule="auto" w:before="0" w:after="0"/>
        <w:ind w:left="1784" w:right="0" w:hanging="358"/>
        <w:jc w:val="left"/>
        <w:rPr>
          <w:sz w:val="17"/>
        </w:rPr>
      </w:pPr>
      <w:r>
        <w:rPr>
          <w:sz w:val="17"/>
        </w:rPr>
        <w:t>Children</w:t>
      </w:r>
      <w:r>
        <w:rPr>
          <w:spacing w:val="-7"/>
          <w:sz w:val="17"/>
        </w:rPr>
        <w:t> </w:t>
      </w:r>
      <w:r>
        <w:rPr>
          <w:sz w:val="17"/>
        </w:rPr>
        <w:t>residing</w:t>
      </w:r>
      <w:r>
        <w:rPr>
          <w:spacing w:val="-4"/>
          <w:sz w:val="17"/>
        </w:rPr>
        <w:t> </w:t>
      </w:r>
      <w:r>
        <w:rPr>
          <w:sz w:val="17"/>
        </w:rPr>
        <w:t>in</w:t>
      </w:r>
      <w:r>
        <w:rPr>
          <w:spacing w:val="-4"/>
          <w:sz w:val="17"/>
        </w:rPr>
        <w:t> </w:t>
      </w:r>
      <w:r>
        <w:rPr>
          <w:sz w:val="17"/>
        </w:rPr>
        <w:t>the</w:t>
      </w:r>
      <w:r>
        <w:rPr>
          <w:spacing w:val="-4"/>
          <w:sz w:val="17"/>
        </w:rPr>
        <w:t> </w:t>
      </w:r>
      <w:r>
        <w:rPr>
          <w:sz w:val="17"/>
        </w:rPr>
        <w:t>school</w:t>
      </w:r>
      <w:r>
        <w:rPr>
          <w:spacing w:val="-4"/>
          <w:sz w:val="17"/>
        </w:rPr>
        <w:t> </w:t>
      </w:r>
      <w:r>
        <w:rPr>
          <w:sz w:val="17"/>
        </w:rPr>
        <w:t>ESD</w:t>
      </w:r>
      <w:r>
        <w:rPr>
          <w:spacing w:val="-5"/>
          <w:sz w:val="17"/>
        </w:rPr>
        <w:t> </w:t>
      </w:r>
      <w:r>
        <w:rPr>
          <w:sz w:val="17"/>
        </w:rPr>
        <w:t>112</w:t>
      </w:r>
      <w:r>
        <w:rPr>
          <w:spacing w:val="-4"/>
          <w:sz w:val="17"/>
        </w:rPr>
        <w:t> </w:t>
      </w:r>
      <w:r>
        <w:rPr>
          <w:sz w:val="17"/>
        </w:rPr>
        <w:t>boundaries</w:t>
      </w:r>
      <w:r>
        <w:rPr>
          <w:spacing w:val="-4"/>
          <w:sz w:val="17"/>
        </w:rPr>
        <w:t> </w:t>
      </w:r>
      <w:r>
        <w:rPr>
          <w:sz w:val="17"/>
        </w:rPr>
        <w:t>including</w:t>
      </w:r>
      <w:r>
        <w:rPr>
          <w:spacing w:val="-4"/>
          <w:sz w:val="17"/>
        </w:rPr>
        <w:t> </w:t>
      </w:r>
      <w:r>
        <w:rPr>
          <w:sz w:val="17"/>
        </w:rPr>
        <w:t>preschool-aged</w:t>
      </w:r>
      <w:r>
        <w:rPr>
          <w:spacing w:val="-4"/>
          <w:sz w:val="17"/>
        </w:rPr>
        <w:t> </w:t>
      </w:r>
      <w:r>
        <w:rPr>
          <w:spacing w:val="-2"/>
          <w:sz w:val="17"/>
        </w:rPr>
        <w:t>children;</w:t>
      </w:r>
    </w:p>
    <w:p>
      <w:pPr>
        <w:pStyle w:val="BodyText"/>
        <w:spacing w:before="23"/>
      </w:pPr>
    </w:p>
    <w:p>
      <w:pPr>
        <w:pStyle w:val="ListParagraph"/>
        <w:numPr>
          <w:ilvl w:val="1"/>
          <w:numId w:val="5"/>
        </w:numPr>
        <w:tabs>
          <w:tab w:pos="1784" w:val="left" w:leader="none"/>
          <w:tab w:pos="1786" w:val="left" w:leader="none"/>
        </w:tabs>
        <w:spacing w:line="240" w:lineRule="auto" w:before="0" w:after="0"/>
        <w:ind w:left="1786" w:right="625" w:hanging="360"/>
        <w:jc w:val="left"/>
        <w:rPr>
          <w:sz w:val="17"/>
        </w:rPr>
      </w:pPr>
      <w:r>
        <w:rPr>
          <w:sz w:val="17"/>
        </w:rPr>
        <w:t>Children</w:t>
      </w:r>
      <w:r>
        <w:rPr>
          <w:spacing w:val="-6"/>
          <w:sz w:val="17"/>
        </w:rPr>
        <w:t> </w:t>
      </w:r>
      <w:r>
        <w:rPr>
          <w:sz w:val="17"/>
        </w:rPr>
        <w:t>attending</w:t>
      </w:r>
      <w:r>
        <w:rPr>
          <w:spacing w:val="-6"/>
          <w:sz w:val="17"/>
        </w:rPr>
        <w:t> </w:t>
      </w:r>
      <w:r>
        <w:rPr>
          <w:sz w:val="17"/>
        </w:rPr>
        <w:t>approved,</w:t>
      </w:r>
      <w:r>
        <w:rPr>
          <w:spacing w:val="-6"/>
          <w:sz w:val="17"/>
        </w:rPr>
        <w:t> </w:t>
      </w:r>
      <w:r>
        <w:rPr>
          <w:sz w:val="17"/>
        </w:rPr>
        <w:t>nonprofit</w:t>
      </w:r>
      <w:r>
        <w:rPr>
          <w:spacing w:val="-6"/>
          <w:sz w:val="17"/>
        </w:rPr>
        <w:t> </w:t>
      </w:r>
      <w:r>
        <w:rPr>
          <w:sz w:val="17"/>
        </w:rPr>
        <w:t>private</w:t>
      </w:r>
      <w:r>
        <w:rPr>
          <w:spacing w:val="-6"/>
          <w:sz w:val="17"/>
        </w:rPr>
        <w:t> </w:t>
      </w:r>
      <w:r>
        <w:rPr>
          <w:sz w:val="17"/>
        </w:rPr>
        <w:t>elementary</w:t>
      </w:r>
      <w:r>
        <w:rPr>
          <w:spacing w:val="-6"/>
          <w:sz w:val="17"/>
        </w:rPr>
        <w:t> </w:t>
      </w:r>
      <w:r>
        <w:rPr>
          <w:sz w:val="17"/>
        </w:rPr>
        <w:t>and</w:t>
      </w:r>
      <w:r>
        <w:rPr>
          <w:spacing w:val="-6"/>
          <w:sz w:val="17"/>
        </w:rPr>
        <w:t> </w:t>
      </w:r>
      <w:r>
        <w:rPr>
          <w:sz w:val="17"/>
        </w:rPr>
        <w:t>secondary</w:t>
      </w:r>
      <w:r>
        <w:rPr>
          <w:spacing w:val="-6"/>
          <w:sz w:val="17"/>
        </w:rPr>
        <w:t> </w:t>
      </w:r>
      <w:r>
        <w:rPr>
          <w:sz w:val="17"/>
        </w:rPr>
        <w:t>schools</w:t>
      </w:r>
      <w:r>
        <w:rPr>
          <w:spacing w:val="-6"/>
          <w:sz w:val="17"/>
        </w:rPr>
        <w:t> </w:t>
      </w:r>
      <w:r>
        <w:rPr>
          <w:sz w:val="17"/>
        </w:rPr>
        <w:t>located within the ESD 112 boundaries.</w:t>
      </w:r>
    </w:p>
    <w:p>
      <w:pPr>
        <w:pStyle w:val="BodyText"/>
        <w:spacing w:before="27"/>
      </w:pPr>
    </w:p>
    <w:p>
      <w:pPr>
        <w:pStyle w:val="ListParagraph"/>
        <w:numPr>
          <w:ilvl w:val="1"/>
          <w:numId w:val="5"/>
        </w:numPr>
        <w:tabs>
          <w:tab w:pos="1784" w:val="left" w:leader="none"/>
          <w:tab w:pos="1786" w:val="left" w:leader="none"/>
        </w:tabs>
        <w:spacing w:line="240" w:lineRule="auto" w:before="1" w:after="0"/>
        <w:ind w:left="1786" w:right="794" w:hanging="360"/>
        <w:jc w:val="left"/>
        <w:rPr>
          <w:sz w:val="17"/>
        </w:rPr>
      </w:pPr>
      <w:r>
        <w:rPr>
          <w:sz w:val="17"/>
        </w:rPr>
        <w:t>Highly</w:t>
      </w:r>
      <w:r>
        <w:rPr>
          <w:spacing w:val="-4"/>
          <w:sz w:val="17"/>
        </w:rPr>
        <w:t> </w:t>
      </w:r>
      <w:r>
        <w:rPr>
          <w:sz w:val="17"/>
        </w:rPr>
        <w:t>mobile</w:t>
      </w:r>
      <w:r>
        <w:rPr>
          <w:spacing w:val="-5"/>
          <w:sz w:val="17"/>
        </w:rPr>
        <w:t> </w:t>
      </w:r>
      <w:r>
        <w:rPr>
          <w:sz w:val="17"/>
        </w:rPr>
        <w:t>children</w:t>
      </w:r>
      <w:r>
        <w:rPr>
          <w:spacing w:val="-4"/>
          <w:sz w:val="17"/>
        </w:rPr>
        <w:t> </w:t>
      </w:r>
      <w:r>
        <w:rPr>
          <w:sz w:val="17"/>
        </w:rPr>
        <w:t>(such</w:t>
      </w:r>
      <w:r>
        <w:rPr>
          <w:spacing w:val="-4"/>
          <w:sz w:val="17"/>
        </w:rPr>
        <w:t> </w:t>
      </w:r>
      <w:r>
        <w:rPr>
          <w:sz w:val="17"/>
        </w:rPr>
        <w:t>as</w:t>
      </w:r>
      <w:r>
        <w:rPr>
          <w:spacing w:val="-4"/>
          <w:sz w:val="17"/>
        </w:rPr>
        <w:t> </w:t>
      </w:r>
      <w:r>
        <w:rPr>
          <w:sz w:val="17"/>
        </w:rPr>
        <w:t>children</w:t>
      </w:r>
      <w:r>
        <w:rPr>
          <w:spacing w:val="-4"/>
          <w:sz w:val="17"/>
        </w:rPr>
        <w:t> </w:t>
      </w:r>
      <w:r>
        <w:rPr>
          <w:sz w:val="17"/>
        </w:rPr>
        <w:t>experiencing</w:t>
      </w:r>
      <w:r>
        <w:rPr>
          <w:spacing w:val="-4"/>
          <w:sz w:val="17"/>
        </w:rPr>
        <w:t> </w:t>
      </w:r>
      <w:r>
        <w:rPr>
          <w:sz w:val="17"/>
        </w:rPr>
        <w:t>homelessness,</w:t>
      </w:r>
      <w:r>
        <w:rPr>
          <w:spacing w:val="-4"/>
          <w:sz w:val="17"/>
        </w:rPr>
        <w:t> </w:t>
      </w:r>
      <w:r>
        <w:rPr>
          <w:sz w:val="17"/>
        </w:rPr>
        <w:t>in</w:t>
      </w:r>
      <w:r>
        <w:rPr>
          <w:spacing w:val="-4"/>
          <w:sz w:val="17"/>
        </w:rPr>
        <w:t> </w:t>
      </w:r>
      <w:r>
        <w:rPr>
          <w:sz w:val="17"/>
        </w:rPr>
        <w:t>foster</w:t>
      </w:r>
      <w:r>
        <w:rPr>
          <w:spacing w:val="-5"/>
          <w:sz w:val="17"/>
        </w:rPr>
        <w:t> </w:t>
      </w:r>
      <w:r>
        <w:rPr>
          <w:sz w:val="17"/>
        </w:rPr>
        <w:t>care,</w:t>
      </w:r>
      <w:r>
        <w:rPr>
          <w:spacing w:val="-4"/>
          <w:sz w:val="17"/>
        </w:rPr>
        <w:t> </w:t>
      </w:r>
      <w:r>
        <w:rPr>
          <w:sz w:val="17"/>
        </w:rPr>
        <w:t>and living in migrant conditions);</w:t>
      </w:r>
    </w:p>
    <w:p>
      <w:pPr>
        <w:pStyle w:val="ListParagraph"/>
        <w:numPr>
          <w:ilvl w:val="1"/>
          <w:numId w:val="5"/>
        </w:numPr>
        <w:tabs>
          <w:tab w:pos="1784" w:val="left" w:leader="none"/>
          <w:tab w:pos="1786" w:val="left" w:leader="none"/>
        </w:tabs>
        <w:spacing w:line="240" w:lineRule="auto" w:before="11" w:after="0"/>
        <w:ind w:left="1786" w:right="610" w:hanging="360"/>
        <w:jc w:val="left"/>
        <w:rPr>
          <w:sz w:val="17"/>
        </w:rPr>
      </w:pPr>
      <w:r>
        <w:rPr>
          <w:sz w:val="17"/>
        </w:rPr>
        <w:t>Children</w:t>
      </w:r>
      <w:r>
        <w:rPr>
          <w:spacing w:val="-3"/>
          <w:sz w:val="17"/>
        </w:rPr>
        <w:t> </w:t>
      </w:r>
      <w:r>
        <w:rPr>
          <w:sz w:val="17"/>
        </w:rPr>
        <w:t>who</w:t>
      </w:r>
      <w:r>
        <w:rPr>
          <w:spacing w:val="-3"/>
          <w:sz w:val="17"/>
        </w:rPr>
        <w:t> </w:t>
      </w:r>
      <w:r>
        <w:rPr>
          <w:sz w:val="17"/>
        </w:rPr>
        <w:t>have</w:t>
      </w:r>
      <w:r>
        <w:rPr>
          <w:spacing w:val="-4"/>
          <w:sz w:val="17"/>
        </w:rPr>
        <w:t> </w:t>
      </w:r>
      <w:r>
        <w:rPr>
          <w:sz w:val="17"/>
        </w:rPr>
        <w:t>a</w:t>
      </w:r>
      <w:r>
        <w:rPr>
          <w:spacing w:val="-3"/>
          <w:sz w:val="17"/>
        </w:rPr>
        <w:t> </w:t>
      </w:r>
      <w:r>
        <w:rPr>
          <w:sz w:val="17"/>
        </w:rPr>
        <w:t>disability</w:t>
      </w:r>
      <w:r>
        <w:rPr>
          <w:spacing w:val="-3"/>
          <w:sz w:val="17"/>
        </w:rPr>
        <w:t> </w:t>
      </w:r>
      <w:r>
        <w:rPr>
          <w:sz w:val="17"/>
        </w:rPr>
        <w:t>and</w:t>
      </w:r>
      <w:r>
        <w:rPr>
          <w:spacing w:val="-3"/>
          <w:sz w:val="17"/>
        </w:rPr>
        <w:t> </w:t>
      </w:r>
      <w:r>
        <w:rPr>
          <w:sz w:val="17"/>
        </w:rPr>
        <w:t>may</w:t>
      </w:r>
      <w:r>
        <w:rPr>
          <w:spacing w:val="-6"/>
          <w:sz w:val="17"/>
        </w:rPr>
        <w:t> </w:t>
      </w:r>
      <w:r>
        <w:rPr>
          <w:sz w:val="17"/>
        </w:rPr>
        <w:t>need</w:t>
      </w:r>
      <w:r>
        <w:rPr>
          <w:spacing w:val="-4"/>
          <w:sz w:val="17"/>
        </w:rPr>
        <w:t> </w:t>
      </w:r>
      <w:r>
        <w:rPr>
          <w:sz w:val="17"/>
        </w:rPr>
        <w:t>special</w:t>
      </w:r>
      <w:r>
        <w:rPr>
          <w:spacing w:val="-4"/>
          <w:sz w:val="17"/>
        </w:rPr>
        <w:t> </w:t>
      </w:r>
      <w:r>
        <w:rPr>
          <w:sz w:val="17"/>
        </w:rPr>
        <w:t>education</w:t>
      </w:r>
      <w:r>
        <w:rPr>
          <w:spacing w:val="-3"/>
          <w:sz w:val="17"/>
        </w:rPr>
        <w:t> </w:t>
      </w:r>
      <w:r>
        <w:rPr>
          <w:sz w:val="17"/>
        </w:rPr>
        <w:t>services</w:t>
      </w:r>
      <w:r>
        <w:rPr>
          <w:spacing w:val="-3"/>
          <w:sz w:val="17"/>
        </w:rPr>
        <w:t> </w:t>
      </w:r>
      <w:r>
        <w:rPr>
          <w:sz w:val="17"/>
        </w:rPr>
        <w:t>even</w:t>
      </w:r>
      <w:r>
        <w:rPr>
          <w:spacing w:val="-3"/>
          <w:sz w:val="17"/>
        </w:rPr>
        <w:t> </w:t>
      </w:r>
      <w:r>
        <w:rPr>
          <w:sz w:val="17"/>
        </w:rPr>
        <w:t>though</w:t>
      </w:r>
      <w:r>
        <w:rPr>
          <w:spacing w:val="-3"/>
          <w:sz w:val="17"/>
        </w:rPr>
        <w:t> </w:t>
      </w:r>
      <w:r>
        <w:rPr>
          <w:sz w:val="17"/>
        </w:rPr>
        <w:t>they are advancing from grade to grade; and</w:t>
      </w:r>
    </w:p>
    <w:p>
      <w:pPr>
        <w:pStyle w:val="BodyText"/>
        <w:spacing w:before="25"/>
      </w:pPr>
    </w:p>
    <w:p>
      <w:pPr>
        <w:pStyle w:val="ListParagraph"/>
        <w:numPr>
          <w:ilvl w:val="1"/>
          <w:numId w:val="5"/>
        </w:numPr>
        <w:tabs>
          <w:tab w:pos="1784" w:val="left" w:leader="none"/>
        </w:tabs>
        <w:spacing w:line="240" w:lineRule="auto" w:before="0" w:after="0"/>
        <w:ind w:left="1784" w:right="0" w:hanging="358"/>
        <w:jc w:val="left"/>
        <w:rPr>
          <w:sz w:val="17"/>
        </w:rPr>
      </w:pPr>
      <w:r>
        <w:rPr>
          <w:sz w:val="17"/>
        </w:rPr>
        <w:t>Children</w:t>
      </w:r>
      <w:r>
        <w:rPr>
          <w:spacing w:val="-3"/>
          <w:sz w:val="17"/>
        </w:rPr>
        <w:t> </w:t>
      </w:r>
      <w:r>
        <w:rPr>
          <w:sz w:val="17"/>
        </w:rPr>
        <w:t>at</w:t>
      </w:r>
      <w:r>
        <w:rPr>
          <w:spacing w:val="-2"/>
          <w:sz w:val="17"/>
        </w:rPr>
        <w:t> </w:t>
      </w:r>
      <w:r>
        <w:rPr>
          <w:sz w:val="17"/>
        </w:rPr>
        <w:t>home</w:t>
      </w:r>
      <w:r>
        <w:rPr>
          <w:spacing w:val="-3"/>
          <w:sz w:val="17"/>
        </w:rPr>
        <w:t> </w:t>
      </w:r>
      <w:r>
        <w:rPr>
          <w:sz w:val="17"/>
        </w:rPr>
        <w:t>or</w:t>
      </w:r>
      <w:r>
        <w:rPr>
          <w:spacing w:val="-3"/>
          <w:sz w:val="17"/>
        </w:rPr>
        <w:t> </w:t>
      </w:r>
      <w:r>
        <w:rPr>
          <w:sz w:val="17"/>
        </w:rPr>
        <w:t>home-</w:t>
      </w:r>
      <w:r>
        <w:rPr>
          <w:spacing w:val="-2"/>
          <w:sz w:val="17"/>
        </w:rPr>
        <w:t>schooled.</w:t>
      </w:r>
    </w:p>
    <w:p>
      <w:pPr>
        <w:pStyle w:val="BodyText"/>
        <w:spacing w:before="20"/>
      </w:pPr>
    </w:p>
    <w:p>
      <w:pPr>
        <w:pStyle w:val="BodyText"/>
        <w:spacing w:line="249" w:lineRule="auto"/>
        <w:ind w:left="960" w:right="343"/>
      </w:pPr>
      <w:r>
        <w:rPr/>
        <w:t>The ESD 112 will consult with parents and representatives of private school students to ensure its Child</w:t>
      </w:r>
      <w:r>
        <w:rPr>
          <w:spacing w:val="-5"/>
        </w:rPr>
        <w:t> </w:t>
      </w:r>
      <w:r>
        <w:rPr/>
        <w:t>Find</w:t>
      </w:r>
      <w:r>
        <w:rPr>
          <w:spacing w:val="-5"/>
        </w:rPr>
        <w:t> </w:t>
      </w:r>
      <w:r>
        <w:rPr/>
        <w:t>activities</w:t>
      </w:r>
      <w:r>
        <w:rPr>
          <w:spacing w:val="-4"/>
        </w:rPr>
        <w:t> </w:t>
      </w:r>
      <w:r>
        <w:rPr/>
        <w:t>are</w:t>
      </w:r>
      <w:r>
        <w:rPr>
          <w:spacing w:val="-5"/>
        </w:rPr>
        <w:t> </w:t>
      </w:r>
      <w:r>
        <w:rPr/>
        <w:t>comparable</w:t>
      </w:r>
      <w:r>
        <w:rPr>
          <w:spacing w:val="-5"/>
        </w:rPr>
        <w:t> </w:t>
      </w:r>
      <w:r>
        <w:rPr/>
        <w:t>in</w:t>
      </w:r>
      <w:r>
        <w:rPr>
          <w:spacing w:val="-4"/>
        </w:rPr>
        <w:t> </w:t>
      </w:r>
      <w:r>
        <w:rPr/>
        <w:t>approved,</w:t>
      </w:r>
      <w:r>
        <w:rPr>
          <w:spacing w:val="-5"/>
        </w:rPr>
        <w:t> </w:t>
      </w:r>
      <w:r>
        <w:rPr/>
        <w:t>nonprofit</w:t>
      </w:r>
      <w:r>
        <w:rPr>
          <w:spacing w:val="-4"/>
        </w:rPr>
        <w:t> </w:t>
      </w:r>
      <w:r>
        <w:rPr/>
        <w:t>private</w:t>
      </w:r>
      <w:r>
        <w:rPr>
          <w:spacing w:val="-5"/>
        </w:rPr>
        <w:t> </w:t>
      </w:r>
      <w:r>
        <w:rPr/>
        <w:t>schools</w:t>
      </w:r>
      <w:r>
        <w:rPr>
          <w:spacing w:val="-4"/>
        </w:rPr>
        <w:t> </w:t>
      </w:r>
      <w:r>
        <w:rPr/>
        <w:t>located</w:t>
      </w:r>
      <w:r>
        <w:rPr>
          <w:spacing w:val="-5"/>
        </w:rPr>
        <w:t> </w:t>
      </w:r>
      <w:r>
        <w:rPr/>
        <w:t>within</w:t>
      </w:r>
      <w:r>
        <w:rPr>
          <w:spacing w:val="-4"/>
        </w:rPr>
        <w:t> </w:t>
      </w:r>
      <w:r>
        <w:rPr/>
        <w:t>ESD</w:t>
      </w:r>
      <w:r>
        <w:rPr>
          <w:spacing w:val="-5"/>
        </w:rPr>
        <w:t> </w:t>
      </w:r>
      <w:r>
        <w:rPr/>
        <w:t>112’s ESA district boundaries.</w:t>
      </w:r>
      <w:r>
        <w:rPr>
          <w:spacing w:val="40"/>
        </w:rPr>
        <w:t> </w:t>
      </w:r>
      <w:r>
        <w:rPr/>
        <w:t>These</w:t>
      </w:r>
      <w:r>
        <w:rPr>
          <w:spacing w:val="-1"/>
        </w:rPr>
        <w:t> </w:t>
      </w:r>
      <w:r>
        <w:rPr/>
        <w:t>consultations will</w:t>
      </w:r>
      <w:r>
        <w:rPr>
          <w:spacing w:val="-1"/>
        </w:rPr>
        <w:t> </w:t>
      </w:r>
      <w:r>
        <w:rPr/>
        <w:t>occur annually by telephone, meetings or</w:t>
      </w:r>
      <w:r>
        <w:rPr>
          <w:spacing w:val="-1"/>
        </w:rPr>
        <w:t> </w:t>
      </w:r>
      <w:r>
        <w:rPr/>
        <w:t>letters, with follow-up meetings as needed throughout the year.</w:t>
      </w:r>
    </w:p>
    <w:p>
      <w:pPr>
        <w:pStyle w:val="BodyText"/>
        <w:spacing w:before="19"/>
      </w:pPr>
    </w:p>
    <w:p>
      <w:pPr>
        <w:pStyle w:val="BodyText"/>
        <w:ind w:left="960"/>
      </w:pPr>
      <w:r>
        <w:rPr/>
        <w:t>The</w:t>
      </w:r>
      <w:r>
        <w:rPr>
          <w:spacing w:val="-6"/>
        </w:rPr>
        <w:t> </w:t>
      </w:r>
      <w:r>
        <w:rPr/>
        <w:t>ESD</w:t>
      </w:r>
      <w:r>
        <w:rPr>
          <w:spacing w:val="-3"/>
        </w:rPr>
        <w:t> </w:t>
      </w:r>
      <w:r>
        <w:rPr/>
        <w:t>112</w:t>
      </w:r>
      <w:r>
        <w:rPr>
          <w:spacing w:val="-3"/>
        </w:rPr>
        <w:t> </w:t>
      </w:r>
      <w:r>
        <w:rPr/>
        <w:t>reaches</w:t>
      </w:r>
      <w:r>
        <w:rPr>
          <w:spacing w:val="-3"/>
        </w:rPr>
        <w:t> </w:t>
      </w:r>
      <w:r>
        <w:rPr/>
        <w:t>students</w:t>
      </w:r>
      <w:r>
        <w:rPr>
          <w:spacing w:val="-3"/>
        </w:rPr>
        <w:t> </w:t>
      </w:r>
      <w:r>
        <w:rPr/>
        <w:t>who</w:t>
      </w:r>
      <w:r>
        <w:rPr>
          <w:spacing w:val="-3"/>
        </w:rPr>
        <w:t> </w:t>
      </w:r>
      <w:r>
        <w:rPr/>
        <w:t>may</w:t>
      </w:r>
      <w:r>
        <w:rPr>
          <w:spacing w:val="-2"/>
        </w:rPr>
        <w:t> </w:t>
      </w:r>
      <w:r>
        <w:rPr/>
        <w:t>be</w:t>
      </w:r>
      <w:r>
        <w:rPr>
          <w:spacing w:val="-4"/>
        </w:rPr>
        <w:t> </w:t>
      </w:r>
      <w:r>
        <w:rPr/>
        <w:t>eligible</w:t>
      </w:r>
      <w:r>
        <w:rPr>
          <w:spacing w:val="-4"/>
        </w:rPr>
        <w:t> </w:t>
      </w:r>
      <w:r>
        <w:rPr/>
        <w:t>for</w:t>
      </w:r>
      <w:r>
        <w:rPr>
          <w:spacing w:val="-2"/>
        </w:rPr>
        <w:t> </w:t>
      </w:r>
      <w:r>
        <w:rPr/>
        <w:t>special</w:t>
      </w:r>
      <w:r>
        <w:rPr>
          <w:spacing w:val="-4"/>
        </w:rPr>
        <w:t> </w:t>
      </w:r>
      <w:r>
        <w:rPr/>
        <w:t>education</w:t>
      </w:r>
      <w:r>
        <w:rPr>
          <w:spacing w:val="-3"/>
        </w:rPr>
        <w:t> </w:t>
      </w:r>
      <w:r>
        <w:rPr/>
        <w:t>services</w:t>
      </w:r>
      <w:r>
        <w:rPr>
          <w:spacing w:val="-2"/>
        </w:rPr>
        <w:t> through:</w:t>
      </w:r>
    </w:p>
    <w:p>
      <w:pPr>
        <w:pStyle w:val="BodyText"/>
        <w:spacing w:before="32"/>
      </w:pPr>
    </w:p>
    <w:p>
      <w:pPr>
        <w:pStyle w:val="ListParagraph"/>
        <w:numPr>
          <w:ilvl w:val="0"/>
          <w:numId w:val="6"/>
        </w:numPr>
        <w:tabs>
          <w:tab w:pos="1678" w:val="left" w:leader="none"/>
        </w:tabs>
        <w:spacing w:line="240" w:lineRule="auto" w:before="0" w:after="0"/>
        <w:ind w:left="1678" w:right="0" w:hanging="358"/>
        <w:jc w:val="left"/>
        <w:rPr>
          <w:sz w:val="17"/>
        </w:rPr>
      </w:pPr>
      <w:r>
        <w:rPr>
          <w:sz w:val="17"/>
        </w:rPr>
        <w:t>Notification</w:t>
      </w:r>
      <w:r>
        <w:rPr>
          <w:spacing w:val="-5"/>
          <w:sz w:val="17"/>
        </w:rPr>
        <w:t> </w:t>
      </w:r>
      <w:r>
        <w:rPr>
          <w:sz w:val="17"/>
        </w:rPr>
        <w:t>to</w:t>
      </w:r>
      <w:r>
        <w:rPr>
          <w:spacing w:val="-3"/>
          <w:sz w:val="17"/>
        </w:rPr>
        <w:t> </w:t>
      </w:r>
      <w:r>
        <w:rPr>
          <w:sz w:val="17"/>
        </w:rPr>
        <w:t>parents</w:t>
      </w:r>
      <w:r>
        <w:rPr>
          <w:spacing w:val="-3"/>
          <w:sz w:val="17"/>
        </w:rPr>
        <w:t> </w:t>
      </w:r>
      <w:r>
        <w:rPr>
          <w:sz w:val="17"/>
        </w:rPr>
        <w:t>ESD</w:t>
      </w:r>
      <w:r>
        <w:rPr>
          <w:spacing w:val="-5"/>
          <w:sz w:val="17"/>
        </w:rPr>
        <w:t> </w:t>
      </w:r>
      <w:r>
        <w:rPr>
          <w:sz w:val="17"/>
        </w:rPr>
        <w:t>112-wide</w:t>
      </w:r>
      <w:r>
        <w:rPr>
          <w:spacing w:val="-3"/>
          <w:sz w:val="17"/>
        </w:rPr>
        <w:t> </w:t>
      </w:r>
      <w:r>
        <w:rPr>
          <w:sz w:val="17"/>
        </w:rPr>
        <w:t>through</w:t>
      </w:r>
      <w:r>
        <w:rPr>
          <w:spacing w:val="-3"/>
          <w:sz w:val="17"/>
        </w:rPr>
        <w:t> </w:t>
      </w:r>
      <w:r>
        <w:rPr>
          <w:sz w:val="17"/>
        </w:rPr>
        <w:t>local</w:t>
      </w:r>
      <w:r>
        <w:rPr>
          <w:spacing w:val="-4"/>
          <w:sz w:val="17"/>
        </w:rPr>
        <w:t> </w:t>
      </w:r>
      <w:r>
        <w:rPr>
          <w:sz w:val="17"/>
        </w:rPr>
        <w:t>papers</w:t>
      </w:r>
      <w:r>
        <w:rPr>
          <w:spacing w:val="-3"/>
          <w:sz w:val="17"/>
        </w:rPr>
        <w:t> </w:t>
      </w:r>
      <w:r>
        <w:rPr>
          <w:sz w:val="17"/>
        </w:rPr>
        <w:t>or</w:t>
      </w:r>
      <w:r>
        <w:rPr>
          <w:spacing w:val="-4"/>
          <w:sz w:val="17"/>
        </w:rPr>
        <w:t> </w:t>
      </w:r>
      <w:r>
        <w:rPr>
          <w:sz w:val="17"/>
        </w:rPr>
        <w:t>other</w:t>
      </w:r>
      <w:r>
        <w:rPr>
          <w:spacing w:val="-3"/>
          <w:sz w:val="17"/>
        </w:rPr>
        <w:t> </w:t>
      </w:r>
      <w:r>
        <w:rPr>
          <w:spacing w:val="-2"/>
          <w:sz w:val="17"/>
        </w:rPr>
        <w:t>media;</w:t>
      </w:r>
    </w:p>
    <w:p>
      <w:pPr>
        <w:pStyle w:val="BodyText"/>
        <w:spacing w:before="20"/>
      </w:pPr>
    </w:p>
    <w:p>
      <w:pPr>
        <w:pStyle w:val="ListParagraph"/>
        <w:numPr>
          <w:ilvl w:val="0"/>
          <w:numId w:val="6"/>
        </w:numPr>
        <w:tabs>
          <w:tab w:pos="1678" w:val="left" w:leader="none"/>
        </w:tabs>
        <w:spacing w:line="240" w:lineRule="auto" w:before="1" w:after="0"/>
        <w:ind w:left="1678" w:right="0" w:hanging="358"/>
        <w:jc w:val="left"/>
        <w:rPr>
          <w:sz w:val="17"/>
        </w:rPr>
      </w:pPr>
      <w:r>
        <w:rPr>
          <w:sz w:val="17"/>
        </w:rPr>
        <w:t>Information</w:t>
      </w:r>
      <w:r>
        <w:rPr>
          <w:spacing w:val="-5"/>
          <w:sz w:val="17"/>
        </w:rPr>
        <w:t> </w:t>
      </w:r>
      <w:r>
        <w:rPr>
          <w:sz w:val="17"/>
        </w:rPr>
        <w:t>regarding</w:t>
      </w:r>
      <w:r>
        <w:rPr>
          <w:spacing w:val="-4"/>
          <w:sz w:val="17"/>
        </w:rPr>
        <w:t> </w:t>
      </w:r>
      <w:r>
        <w:rPr>
          <w:sz w:val="17"/>
        </w:rPr>
        <w:t>child</w:t>
      </w:r>
      <w:r>
        <w:rPr>
          <w:spacing w:val="-3"/>
          <w:sz w:val="17"/>
        </w:rPr>
        <w:t> </w:t>
      </w:r>
      <w:r>
        <w:rPr>
          <w:sz w:val="17"/>
        </w:rPr>
        <w:t>find</w:t>
      </w:r>
      <w:r>
        <w:rPr>
          <w:spacing w:val="-4"/>
          <w:sz w:val="17"/>
        </w:rPr>
        <w:t> </w:t>
      </w:r>
      <w:r>
        <w:rPr>
          <w:sz w:val="17"/>
        </w:rPr>
        <w:t>on</w:t>
      </w:r>
      <w:r>
        <w:rPr>
          <w:spacing w:val="-4"/>
          <w:sz w:val="17"/>
        </w:rPr>
        <w:t> </w:t>
      </w:r>
      <w:r>
        <w:rPr>
          <w:sz w:val="17"/>
        </w:rPr>
        <w:t>the</w:t>
      </w:r>
      <w:r>
        <w:rPr>
          <w:spacing w:val="-4"/>
          <w:sz w:val="17"/>
        </w:rPr>
        <w:t> </w:t>
      </w:r>
      <w:r>
        <w:rPr>
          <w:sz w:val="17"/>
        </w:rPr>
        <w:t>ESD</w:t>
      </w:r>
      <w:r>
        <w:rPr>
          <w:spacing w:val="-6"/>
          <w:sz w:val="17"/>
        </w:rPr>
        <w:t> </w:t>
      </w:r>
      <w:r>
        <w:rPr>
          <w:sz w:val="17"/>
        </w:rPr>
        <w:t>112’s</w:t>
      </w:r>
      <w:r>
        <w:rPr>
          <w:spacing w:val="-4"/>
          <w:sz w:val="17"/>
        </w:rPr>
        <w:t> </w:t>
      </w:r>
      <w:r>
        <w:rPr>
          <w:sz w:val="17"/>
        </w:rPr>
        <w:t>Web</w:t>
      </w:r>
      <w:r>
        <w:rPr>
          <w:spacing w:val="-5"/>
          <w:sz w:val="17"/>
        </w:rPr>
        <w:t> </w:t>
      </w:r>
      <w:r>
        <w:rPr>
          <w:spacing w:val="-4"/>
          <w:sz w:val="17"/>
        </w:rPr>
        <w:t>site;</w:t>
      </w:r>
    </w:p>
    <w:p>
      <w:pPr>
        <w:pStyle w:val="BodyText"/>
        <w:spacing w:before="23"/>
      </w:pPr>
    </w:p>
    <w:p>
      <w:pPr>
        <w:pStyle w:val="ListParagraph"/>
        <w:numPr>
          <w:ilvl w:val="0"/>
          <w:numId w:val="6"/>
        </w:numPr>
        <w:tabs>
          <w:tab w:pos="1678" w:val="left" w:leader="none"/>
        </w:tabs>
        <w:spacing w:line="240" w:lineRule="auto" w:before="0" w:after="0"/>
        <w:ind w:left="1678" w:right="0" w:hanging="358"/>
        <w:jc w:val="left"/>
        <w:rPr>
          <w:sz w:val="17"/>
        </w:rPr>
      </w:pPr>
      <w:r>
        <w:rPr>
          <w:sz w:val="17"/>
        </w:rPr>
        <w:t>Notification</w:t>
      </w:r>
      <w:r>
        <w:rPr>
          <w:spacing w:val="-7"/>
          <w:sz w:val="17"/>
        </w:rPr>
        <w:t> </w:t>
      </w:r>
      <w:r>
        <w:rPr>
          <w:sz w:val="17"/>
        </w:rPr>
        <w:t>to</w:t>
      </w:r>
      <w:r>
        <w:rPr>
          <w:spacing w:val="-5"/>
          <w:sz w:val="17"/>
        </w:rPr>
        <w:t> </w:t>
      </w:r>
      <w:r>
        <w:rPr>
          <w:sz w:val="17"/>
        </w:rPr>
        <w:t>private</w:t>
      </w:r>
      <w:r>
        <w:rPr>
          <w:spacing w:val="-5"/>
          <w:sz w:val="17"/>
        </w:rPr>
        <w:t> </w:t>
      </w:r>
      <w:r>
        <w:rPr>
          <w:sz w:val="17"/>
        </w:rPr>
        <w:t>schools</w:t>
      </w:r>
      <w:r>
        <w:rPr>
          <w:spacing w:val="-4"/>
          <w:sz w:val="17"/>
        </w:rPr>
        <w:t> </w:t>
      </w:r>
      <w:r>
        <w:rPr>
          <w:sz w:val="17"/>
        </w:rPr>
        <w:t>located</w:t>
      </w:r>
      <w:r>
        <w:rPr>
          <w:spacing w:val="-6"/>
          <w:sz w:val="17"/>
        </w:rPr>
        <w:t> </w:t>
      </w:r>
      <w:r>
        <w:rPr>
          <w:sz w:val="17"/>
        </w:rPr>
        <w:t>in</w:t>
      </w:r>
      <w:r>
        <w:rPr>
          <w:spacing w:val="-4"/>
          <w:sz w:val="17"/>
        </w:rPr>
        <w:t> </w:t>
      </w:r>
      <w:r>
        <w:rPr>
          <w:sz w:val="17"/>
        </w:rPr>
        <w:t>the</w:t>
      </w:r>
      <w:r>
        <w:rPr>
          <w:spacing w:val="-5"/>
          <w:sz w:val="17"/>
        </w:rPr>
        <w:t> </w:t>
      </w:r>
      <w:r>
        <w:rPr>
          <w:sz w:val="17"/>
        </w:rPr>
        <w:t>ESD</w:t>
      </w:r>
      <w:r>
        <w:rPr>
          <w:spacing w:val="-4"/>
          <w:sz w:val="17"/>
        </w:rPr>
        <w:t> </w:t>
      </w:r>
      <w:r>
        <w:rPr>
          <w:sz w:val="17"/>
        </w:rPr>
        <w:t>112’s</w:t>
      </w:r>
      <w:r>
        <w:rPr>
          <w:spacing w:val="-5"/>
          <w:sz w:val="17"/>
        </w:rPr>
        <w:t> </w:t>
      </w:r>
      <w:r>
        <w:rPr>
          <w:sz w:val="17"/>
        </w:rPr>
        <w:t>ESA</w:t>
      </w:r>
      <w:r>
        <w:rPr>
          <w:spacing w:val="-3"/>
          <w:sz w:val="17"/>
        </w:rPr>
        <w:t> </w:t>
      </w:r>
      <w:r>
        <w:rPr>
          <w:spacing w:val="-2"/>
          <w:sz w:val="17"/>
        </w:rPr>
        <w:t>boundaries;</w:t>
      </w:r>
    </w:p>
    <w:p>
      <w:pPr>
        <w:pStyle w:val="BodyText"/>
        <w:spacing w:before="20"/>
      </w:pPr>
    </w:p>
    <w:p>
      <w:pPr>
        <w:pStyle w:val="ListParagraph"/>
        <w:numPr>
          <w:ilvl w:val="0"/>
          <w:numId w:val="6"/>
        </w:numPr>
        <w:tabs>
          <w:tab w:pos="1678" w:val="left" w:leader="none"/>
          <w:tab w:pos="1680" w:val="left" w:leader="none"/>
        </w:tabs>
        <w:spacing w:line="242" w:lineRule="auto" w:before="0" w:after="0"/>
        <w:ind w:left="1680" w:right="841" w:hanging="360"/>
        <w:jc w:val="left"/>
        <w:rPr>
          <w:sz w:val="17"/>
        </w:rPr>
      </w:pPr>
      <w:r>
        <w:rPr>
          <w:sz w:val="17"/>
        </w:rPr>
        <w:t>Posting notices regarding screening and referral in school buildings and public locations including</w:t>
      </w:r>
      <w:r>
        <w:rPr>
          <w:spacing w:val="-5"/>
          <w:sz w:val="17"/>
        </w:rPr>
        <w:t> </w:t>
      </w:r>
      <w:r>
        <w:rPr>
          <w:sz w:val="17"/>
        </w:rPr>
        <w:t>DSHS</w:t>
      </w:r>
      <w:r>
        <w:rPr>
          <w:spacing w:val="-4"/>
          <w:sz w:val="17"/>
        </w:rPr>
        <w:t> </w:t>
      </w:r>
      <w:r>
        <w:rPr>
          <w:sz w:val="17"/>
        </w:rPr>
        <w:t>community</w:t>
      </w:r>
      <w:r>
        <w:rPr>
          <w:spacing w:val="-8"/>
          <w:sz w:val="17"/>
        </w:rPr>
        <w:t> </w:t>
      </w:r>
      <w:r>
        <w:rPr>
          <w:sz w:val="17"/>
        </w:rPr>
        <w:t>service</w:t>
      </w:r>
      <w:r>
        <w:rPr>
          <w:spacing w:val="-6"/>
          <w:sz w:val="17"/>
        </w:rPr>
        <w:t> </w:t>
      </w:r>
      <w:r>
        <w:rPr>
          <w:sz w:val="17"/>
        </w:rPr>
        <w:t>offices,</w:t>
      </w:r>
      <w:r>
        <w:rPr>
          <w:spacing w:val="-5"/>
          <w:sz w:val="17"/>
        </w:rPr>
        <w:t> </w:t>
      </w:r>
      <w:r>
        <w:rPr>
          <w:sz w:val="17"/>
        </w:rPr>
        <w:t>Employment</w:t>
      </w:r>
      <w:r>
        <w:rPr>
          <w:spacing w:val="-5"/>
          <w:sz w:val="17"/>
        </w:rPr>
        <w:t> </w:t>
      </w:r>
      <w:r>
        <w:rPr>
          <w:sz w:val="17"/>
        </w:rPr>
        <w:t>Security</w:t>
      </w:r>
      <w:r>
        <w:rPr>
          <w:spacing w:val="-5"/>
          <w:sz w:val="17"/>
        </w:rPr>
        <w:t> </w:t>
      </w:r>
      <w:r>
        <w:rPr>
          <w:sz w:val="17"/>
        </w:rPr>
        <w:t>offices,</w:t>
      </w:r>
      <w:r>
        <w:rPr>
          <w:spacing w:val="-5"/>
          <w:sz w:val="17"/>
        </w:rPr>
        <w:t> </w:t>
      </w:r>
      <w:r>
        <w:rPr>
          <w:sz w:val="17"/>
        </w:rPr>
        <w:t>grocery</w:t>
      </w:r>
      <w:r>
        <w:rPr>
          <w:spacing w:val="-5"/>
          <w:sz w:val="17"/>
        </w:rPr>
        <w:t> </w:t>
      </w:r>
      <w:r>
        <w:rPr>
          <w:sz w:val="17"/>
        </w:rPr>
        <w:t>stores, Laundromats, day cares, community preschool sites, and physicians’ offices;</w:t>
      </w:r>
    </w:p>
    <w:p>
      <w:pPr>
        <w:pStyle w:val="BodyText"/>
        <w:spacing w:before="29"/>
      </w:pPr>
    </w:p>
    <w:p>
      <w:pPr>
        <w:pStyle w:val="ListParagraph"/>
        <w:numPr>
          <w:ilvl w:val="0"/>
          <w:numId w:val="6"/>
        </w:numPr>
        <w:tabs>
          <w:tab w:pos="1678" w:val="left" w:leader="none"/>
        </w:tabs>
        <w:spacing w:line="240" w:lineRule="auto" w:before="0" w:after="0"/>
        <w:ind w:left="1678" w:right="0" w:hanging="358"/>
        <w:jc w:val="left"/>
        <w:rPr>
          <w:sz w:val="17"/>
        </w:rPr>
      </w:pPr>
      <w:r>
        <w:rPr>
          <w:sz w:val="17"/>
        </w:rPr>
        <w:t>Notifying</w:t>
      </w:r>
      <w:r>
        <w:rPr>
          <w:spacing w:val="-5"/>
          <w:sz w:val="17"/>
        </w:rPr>
        <w:t> </w:t>
      </w:r>
      <w:r>
        <w:rPr>
          <w:sz w:val="17"/>
        </w:rPr>
        <w:t>and</w:t>
      </w:r>
      <w:r>
        <w:rPr>
          <w:spacing w:val="-5"/>
          <w:sz w:val="17"/>
        </w:rPr>
        <w:t> </w:t>
      </w:r>
      <w:r>
        <w:rPr>
          <w:sz w:val="17"/>
        </w:rPr>
        <w:t>coordinating</w:t>
      </w:r>
      <w:r>
        <w:rPr>
          <w:spacing w:val="-4"/>
          <w:sz w:val="17"/>
        </w:rPr>
        <w:t> </w:t>
      </w:r>
      <w:r>
        <w:rPr>
          <w:sz w:val="17"/>
        </w:rPr>
        <w:t>with</w:t>
      </w:r>
      <w:r>
        <w:rPr>
          <w:spacing w:val="-4"/>
          <w:sz w:val="17"/>
        </w:rPr>
        <w:t> </w:t>
      </w:r>
      <w:r>
        <w:rPr>
          <w:sz w:val="17"/>
        </w:rPr>
        <w:t>the</w:t>
      </w:r>
      <w:r>
        <w:rPr>
          <w:spacing w:val="-5"/>
          <w:sz w:val="17"/>
        </w:rPr>
        <w:t> </w:t>
      </w:r>
      <w:r>
        <w:rPr>
          <w:sz w:val="17"/>
        </w:rPr>
        <w:t>designated</w:t>
      </w:r>
      <w:r>
        <w:rPr>
          <w:spacing w:val="-5"/>
          <w:sz w:val="17"/>
        </w:rPr>
        <w:t> </w:t>
      </w:r>
      <w:r>
        <w:rPr>
          <w:sz w:val="17"/>
        </w:rPr>
        <w:t>Part</w:t>
      </w:r>
      <w:r>
        <w:rPr>
          <w:spacing w:val="-4"/>
          <w:sz w:val="17"/>
        </w:rPr>
        <w:t> </w:t>
      </w:r>
      <w:r>
        <w:rPr>
          <w:sz w:val="17"/>
        </w:rPr>
        <w:t>C</w:t>
      </w:r>
      <w:r>
        <w:rPr>
          <w:spacing w:val="-3"/>
          <w:sz w:val="17"/>
        </w:rPr>
        <w:t> </w:t>
      </w:r>
      <w:r>
        <w:rPr>
          <w:sz w:val="17"/>
        </w:rPr>
        <w:t>lead</w:t>
      </w:r>
      <w:r>
        <w:rPr>
          <w:spacing w:val="-5"/>
          <w:sz w:val="17"/>
        </w:rPr>
        <w:t> </w:t>
      </w:r>
      <w:r>
        <w:rPr>
          <w:spacing w:val="-2"/>
          <w:sz w:val="17"/>
        </w:rPr>
        <w:t>agencies;</w:t>
      </w:r>
    </w:p>
    <w:p>
      <w:pPr>
        <w:pStyle w:val="BodyText"/>
        <w:spacing w:before="21"/>
      </w:pPr>
    </w:p>
    <w:p>
      <w:pPr>
        <w:pStyle w:val="ListParagraph"/>
        <w:numPr>
          <w:ilvl w:val="0"/>
          <w:numId w:val="6"/>
        </w:numPr>
        <w:tabs>
          <w:tab w:pos="1678" w:val="left" w:leader="none"/>
        </w:tabs>
        <w:spacing w:line="240" w:lineRule="auto" w:before="0" w:after="0"/>
        <w:ind w:left="1678" w:right="0" w:hanging="358"/>
        <w:jc w:val="left"/>
        <w:rPr>
          <w:sz w:val="17"/>
        </w:rPr>
      </w:pPr>
      <w:r>
        <w:rPr>
          <w:sz w:val="17"/>
        </w:rPr>
        <w:t>Early</w:t>
      </w:r>
      <w:r>
        <w:rPr>
          <w:spacing w:val="-5"/>
          <w:sz w:val="17"/>
        </w:rPr>
        <w:t> </w:t>
      </w:r>
      <w:r>
        <w:rPr>
          <w:sz w:val="17"/>
        </w:rPr>
        <w:t>childhood</w:t>
      </w:r>
      <w:r>
        <w:rPr>
          <w:spacing w:val="-4"/>
          <w:sz w:val="17"/>
        </w:rPr>
        <w:t> </w:t>
      </w:r>
      <w:r>
        <w:rPr>
          <w:sz w:val="17"/>
        </w:rPr>
        <w:t>screenings</w:t>
      </w:r>
      <w:r>
        <w:rPr>
          <w:spacing w:val="-3"/>
          <w:sz w:val="17"/>
        </w:rPr>
        <w:t> </w:t>
      </w:r>
      <w:r>
        <w:rPr>
          <w:sz w:val="17"/>
        </w:rPr>
        <w:t>conducted</w:t>
      </w:r>
      <w:r>
        <w:rPr>
          <w:spacing w:val="-3"/>
          <w:sz w:val="17"/>
        </w:rPr>
        <w:t> </w:t>
      </w:r>
      <w:r>
        <w:rPr>
          <w:sz w:val="17"/>
        </w:rPr>
        <w:t>by</w:t>
      </w:r>
      <w:r>
        <w:rPr>
          <w:spacing w:val="-3"/>
          <w:sz w:val="17"/>
        </w:rPr>
        <w:t> </w:t>
      </w:r>
      <w:r>
        <w:rPr>
          <w:sz w:val="17"/>
        </w:rPr>
        <w:t>the</w:t>
      </w:r>
      <w:r>
        <w:rPr>
          <w:spacing w:val="-4"/>
          <w:sz w:val="17"/>
        </w:rPr>
        <w:t> </w:t>
      </w:r>
      <w:r>
        <w:rPr>
          <w:sz w:val="17"/>
        </w:rPr>
        <w:t>ESD</w:t>
      </w:r>
      <w:r>
        <w:rPr>
          <w:spacing w:val="-2"/>
          <w:sz w:val="17"/>
        </w:rPr>
        <w:t> </w:t>
      </w:r>
      <w:r>
        <w:rPr>
          <w:spacing w:val="-4"/>
          <w:sz w:val="17"/>
        </w:rPr>
        <w:t>112;</w:t>
      </w:r>
    </w:p>
    <w:p>
      <w:pPr>
        <w:pStyle w:val="BodyText"/>
        <w:spacing w:before="23"/>
      </w:pPr>
    </w:p>
    <w:p>
      <w:pPr>
        <w:pStyle w:val="ListParagraph"/>
        <w:numPr>
          <w:ilvl w:val="0"/>
          <w:numId w:val="6"/>
        </w:numPr>
        <w:tabs>
          <w:tab w:pos="1678" w:val="left" w:leader="none"/>
        </w:tabs>
        <w:spacing w:line="240" w:lineRule="auto" w:before="0" w:after="0"/>
        <w:ind w:left="1678" w:right="0" w:hanging="358"/>
        <w:jc w:val="left"/>
        <w:rPr>
          <w:sz w:val="17"/>
        </w:rPr>
      </w:pPr>
      <w:r>
        <w:rPr>
          <w:sz w:val="17"/>
        </w:rPr>
        <w:t>Coordination</w:t>
      </w:r>
      <w:r>
        <w:rPr>
          <w:spacing w:val="-7"/>
          <w:sz w:val="17"/>
        </w:rPr>
        <w:t> </w:t>
      </w:r>
      <w:r>
        <w:rPr>
          <w:sz w:val="17"/>
        </w:rPr>
        <w:t>with</w:t>
      </w:r>
      <w:r>
        <w:rPr>
          <w:spacing w:val="-4"/>
          <w:sz w:val="17"/>
        </w:rPr>
        <w:t> </w:t>
      </w:r>
      <w:r>
        <w:rPr>
          <w:sz w:val="17"/>
        </w:rPr>
        <w:t>other</w:t>
      </w:r>
      <w:r>
        <w:rPr>
          <w:spacing w:val="-5"/>
          <w:sz w:val="17"/>
        </w:rPr>
        <w:t> </w:t>
      </w:r>
      <w:r>
        <w:rPr>
          <w:sz w:val="17"/>
        </w:rPr>
        <w:t>public</w:t>
      </w:r>
      <w:r>
        <w:rPr>
          <w:spacing w:val="-4"/>
          <w:sz w:val="17"/>
        </w:rPr>
        <w:t> </w:t>
      </w:r>
      <w:r>
        <w:rPr>
          <w:sz w:val="17"/>
        </w:rPr>
        <w:t>and</w:t>
      </w:r>
      <w:r>
        <w:rPr>
          <w:spacing w:val="-4"/>
          <w:sz w:val="17"/>
        </w:rPr>
        <w:t> </w:t>
      </w:r>
      <w:r>
        <w:rPr>
          <w:sz w:val="17"/>
        </w:rPr>
        <w:t>private</w:t>
      </w:r>
      <w:r>
        <w:rPr>
          <w:spacing w:val="-5"/>
          <w:sz w:val="17"/>
        </w:rPr>
        <w:t> </w:t>
      </w:r>
      <w:r>
        <w:rPr>
          <w:sz w:val="17"/>
        </w:rPr>
        <w:t>agencies</w:t>
      </w:r>
      <w:r>
        <w:rPr>
          <w:spacing w:val="-5"/>
          <w:sz w:val="17"/>
        </w:rPr>
        <w:t> </w:t>
      </w:r>
      <w:r>
        <w:rPr>
          <w:sz w:val="17"/>
        </w:rPr>
        <w:t>and</w:t>
      </w:r>
      <w:r>
        <w:rPr>
          <w:spacing w:val="-6"/>
          <w:sz w:val="17"/>
        </w:rPr>
        <w:t> </w:t>
      </w:r>
      <w:r>
        <w:rPr>
          <w:spacing w:val="-2"/>
          <w:sz w:val="17"/>
        </w:rPr>
        <w:t>practitioners;</w:t>
      </w:r>
    </w:p>
    <w:p>
      <w:pPr>
        <w:pStyle w:val="BodyText"/>
        <w:spacing w:before="20"/>
      </w:pPr>
    </w:p>
    <w:p>
      <w:pPr>
        <w:pStyle w:val="ListParagraph"/>
        <w:numPr>
          <w:ilvl w:val="0"/>
          <w:numId w:val="6"/>
        </w:numPr>
        <w:tabs>
          <w:tab w:pos="1678" w:val="left" w:leader="none"/>
        </w:tabs>
        <w:spacing w:line="240" w:lineRule="auto" w:before="1" w:after="0"/>
        <w:ind w:left="1678" w:right="0" w:hanging="358"/>
        <w:jc w:val="left"/>
        <w:rPr>
          <w:sz w:val="17"/>
        </w:rPr>
      </w:pPr>
      <w:r>
        <w:rPr>
          <w:sz w:val="17"/>
        </w:rPr>
        <w:t>Written</w:t>
      </w:r>
      <w:r>
        <w:rPr>
          <w:spacing w:val="-4"/>
          <w:sz w:val="17"/>
        </w:rPr>
        <w:t> </w:t>
      </w:r>
      <w:r>
        <w:rPr>
          <w:sz w:val="17"/>
        </w:rPr>
        <w:t>information</w:t>
      </w:r>
      <w:r>
        <w:rPr>
          <w:spacing w:val="-4"/>
          <w:sz w:val="17"/>
        </w:rPr>
        <w:t> </w:t>
      </w:r>
      <w:r>
        <w:rPr>
          <w:sz w:val="17"/>
        </w:rPr>
        <w:t>provided</w:t>
      </w:r>
      <w:r>
        <w:rPr>
          <w:spacing w:val="-4"/>
          <w:sz w:val="17"/>
        </w:rPr>
        <w:t> </w:t>
      </w:r>
      <w:r>
        <w:rPr>
          <w:sz w:val="17"/>
        </w:rPr>
        <w:t>to</w:t>
      </w:r>
      <w:r>
        <w:rPr>
          <w:spacing w:val="-4"/>
          <w:sz w:val="17"/>
        </w:rPr>
        <w:t> </w:t>
      </w:r>
      <w:r>
        <w:rPr>
          <w:sz w:val="17"/>
        </w:rPr>
        <w:t>ESD</w:t>
      </w:r>
      <w:r>
        <w:rPr>
          <w:spacing w:val="-3"/>
          <w:sz w:val="17"/>
        </w:rPr>
        <w:t> </w:t>
      </w:r>
      <w:r>
        <w:rPr>
          <w:sz w:val="17"/>
        </w:rPr>
        <w:t>112</w:t>
      </w:r>
      <w:r>
        <w:rPr>
          <w:spacing w:val="-7"/>
          <w:sz w:val="17"/>
        </w:rPr>
        <w:t> </w:t>
      </w:r>
      <w:r>
        <w:rPr>
          <w:sz w:val="17"/>
        </w:rPr>
        <w:t>staff</w:t>
      </w:r>
      <w:r>
        <w:rPr>
          <w:spacing w:val="-3"/>
          <w:sz w:val="17"/>
        </w:rPr>
        <w:t> </w:t>
      </w:r>
      <w:r>
        <w:rPr>
          <w:sz w:val="17"/>
        </w:rPr>
        <w:t>on</w:t>
      </w:r>
      <w:r>
        <w:rPr>
          <w:spacing w:val="-4"/>
          <w:sz w:val="17"/>
        </w:rPr>
        <w:t> </w:t>
      </w:r>
      <w:r>
        <w:rPr>
          <w:sz w:val="17"/>
        </w:rPr>
        <w:t>referral</w:t>
      </w:r>
      <w:r>
        <w:rPr>
          <w:spacing w:val="-4"/>
          <w:sz w:val="17"/>
        </w:rPr>
        <w:t> </w:t>
      </w:r>
      <w:r>
        <w:rPr>
          <w:spacing w:val="-2"/>
          <w:sz w:val="17"/>
        </w:rPr>
        <w:t>procedures;</w:t>
      </w:r>
    </w:p>
    <w:p>
      <w:pPr>
        <w:pStyle w:val="BodyText"/>
        <w:spacing w:before="20"/>
      </w:pPr>
    </w:p>
    <w:p>
      <w:pPr>
        <w:pStyle w:val="ListParagraph"/>
        <w:numPr>
          <w:ilvl w:val="0"/>
          <w:numId w:val="6"/>
        </w:numPr>
        <w:tabs>
          <w:tab w:pos="1678" w:val="left" w:leader="none"/>
        </w:tabs>
        <w:spacing w:line="240" w:lineRule="auto" w:before="0" w:after="0"/>
        <w:ind w:left="1678" w:right="0" w:hanging="358"/>
        <w:jc w:val="left"/>
        <w:rPr>
          <w:sz w:val="17"/>
        </w:rPr>
      </w:pPr>
      <w:r>
        <w:rPr>
          <w:sz w:val="17"/>
        </w:rPr>
        <w:t>Training</w:t>
      </w:r>
      <w:r>
        <w:rPr>
          <w:spacing w:val="-14"/>
          <w:sz w:val="17"/>
        </w:rPr>
        <w:t> </w:t>
      </w:r>
      <w:r>
        <w:rPr>
          <w:sz w:val="17"/>
        </w:rPr>
        <w:t>teachers</w:t>
      </w:r>
      <w:r>
        <w:rPr>
          <w:spacing w:val="-11"/>
          <w:sz w:val="17"/>
        </w:rPr>
        <w:t> </w:t>
      </w:r>
      <w:r>
        <w:rPr>
          <w:sz w:val="17"/>
        </w:rPr>
        <w:t>and</w:t>
      </w:r>
      <w:r>
        <w:rPr>
          <w:spacing w:val="-14"/>
          <w:sz w:val="17"/>
        </w:rPr>
        <w:t> </w:t>
      </w:r>
      <w:r>
        <w:rPr>
          <w:sz w:val="17"/>
        </w:rPr>
        <w:t>administrators</w:t>
      </w:r>
      <w:r>
        <w:rPr>
          <w:spacing w:val="-11"/>
          <w:sz w:val="17"/>
        </w:rPr>
        <w:t> </w:t>
      </w:r>
      <w:r>
        <w:rPr>
          <w:sz w:val="17"/>
        </w:rPr>
        <w:t>on</w:t>
      </w:r>
      <w:r>
        <w:rPr>
          <w:spacing w:val="-12"/>
          <w:sz w:val="17"/>
        </w:rPr>
        <w:t> </w:t>
      </w:r>
      <w:r>
        <w:rPr>
          <w:sz w:val="17"/>
        </w:rPr>
        <w:t>referral/evaluation/identification</w:t>
      </w:r>
      <w:r>
        <w:rPr>
          <w:spacing w:val="-11"/>
          <w:sz w:val="17"/>
        </w:rPr>
        <w:t> </w:t>
      </w:r>
      <w:r>
        <w:rPr>
          <w:sz w:val="17"/>
        </w:rPr>
        <w:t>procedures;</w:t>
      </w:r>
      <w:r>
        <w:rPr>
          <w:spacing w:val="-12"/>
          <w:sz w:val="17"/>
        </w:rPr>
        <w:t> </w:t>
      </w:r>
      <w:r>
        <w:rPr>
          <w:spacing w:val="-5"/>
          <w:sz w:val="17"/>
        </w:rPr>
        <w:t>and</w:t>
      </w:r>
    </w:p>
    <w:p>
      <w:pPr>
        <w:pStyle w:val="ListParagraph"/>
        <w:numPr>
          <w:ilvl w:val="0"/>
          <w:numId w:val="6"/>
        </w:numPr>
        <w:tabs>
          <w:tab w:pos="1678" w:val="left" w:leader="none"/>
          <w:tab w:pos="1680" w:val="left" w:leader="none"/>
        </w:tabs>
        <w:spacing w:line="240" w:lineRule="auto" w:before="4" w:after="0"/>
        <w:ind w:left="1680" w:right="636" w:hanging="360"/>
        <w:jc w:val="left"/>
        <w:rPr>
          <w:sz w:val="17"/>
        </w:rPr>
      </w:pPr>
      <w:r>
        <w:rPr>
          <w:sz w:val="17"/>
        </w:rPr>
        <w:t>Review</w:t>
      </w:r>
      <w:r>
        <w:rPr>
          <w:spacing w:val="-7"/>
          <w:sz w:val="17"/>
        </w:rPr>
        <w:t> </w:t>
      </w:r>
      <w:r>
        <w:rPr>
          <w:sz w:val="17"/>
        </w:rPr>
        <w:t>of</w:t>
      </w:r>
      <w:r>
        <w:rPr>
          <w:spacing w:val="-7"/>
          <w:sz w:val="17"/>
        </w:rPr>
        <w:t> </w:t>
      </w:r>
      <w:r>
        <w:rPr>
          <w:sz w:val="17"/>
        </w:rPr>
        <w:t>student</w:t>
      </w:r>
      <w:r>
        <w:rPr>
          <w:spacing w:val="-7"/>
          <w:sz w:val="17"/>
        </w:rPr>
        <w:t> </w:t>
      </w:r>
      <w:r>
        <w:rPr>
          <w:sz w:val="17"/>
        </w:rPr>
        <w:t>behavior,</w:t>
      </w:r>
      <w:r>
        <w:rPr>
          <w:spacing w:val="-7"/>
          <w:sz w:val="17"/>
        </w:rPr>
        <w:t> </w:t>
      </w:r>
      <w:r>
        <w:rPr>
          <w:sz w:val="17"/>
        </w:rPr>
        <w:t>discipline,</w:t>
      </w:r>
      <w:r>
        <w:rPr>
          <w:spacing w:val="-7"/>
          <w:sz w:val="17"/>
        </w:rPr>
        <w:t> </w:t>
      </w:r>
      <w:r>
        <w:rPr>
          <w:sz w:val="17"/>
        </w:rPr>
        <w:t>and</w:t>
      </w:r>
      <w:r>
        <w:rPr>
          <w:spacing w:val="-7"/>
          <w:sz w:val="17"/>
        </w:rPr>
        <w:t> </w:t>
      </w:r>
      <w:r>
        <w:rPr>
          <w:sz w:val="17"/>
        </w:rPr>
        <w:t>absentee</w:t>
      </w:r>
      <w:r>
        <w:rPr>
          <w:spacing w:val="-8"/>
          <w:sz w:val="17"/>
        </w:rPr>
        <w:t> </w:t>
      </w:r>
      <w:r>
        <w:rPr>
          <w:sz w:val="17"/>
        </w:rPr>
        <w:t>information</w:t>
      </w:r>
      <w:r>
        <w:rPr>
          <w:spacing w:val="-7"/>
          <w:sz w:val="17"/>
        </w:rPr>
        <w:t> </w:t>
      </w:r>
      <w:r>
        <w:rPr>
          <w:sz w:val="17"/>
        </w:rPr>
        <w:t>and</w:t>
      </w:r>
      <w:r>
        <w:rPr>
          <w:spacing w:val="-7"/>
          <w:sz w:val="17"/>
        </w:rPr>
        <w:t> </w:t>
      </w:r>
      <w:r>
        <w:rPr>
          <w:sz w:val="17"/>
        </w:rPr>
        <w:t>information</w:t>
      </w:r>
      <w:r>
        <w:rPr>
          <w:spacing w:val="-7"/>
          <w:sz w:val="17"/>
        </w:rPr>
        <w:t> </w:t>
      </w:r>
      <w:r>
        <w:rPr>
          <w:sz w:val="17"/>
        </w:rPr>
        <w:t>gathered from ESD 112-wide assessment activities.</w:t>
      </w:r>
    </w:p>
    <w:p>
      <w:pPr>
        <w:pStyle w:val="BodyText"/>
        <w:spacing w:before="25"/>
      </w:pPr>
    </w:p>
    <w:p>
      <w:pPr>
        <w:pStyle w:val="BodyText"/>
        <w:spacing w:line="247" w:lineRule="auto"/>
        <w:ind w:left="970" w:right="431" w:hanging="10"/>
      </w:pPr>
      <w:r>
        <w:rPr/>
        <w:t>When</w:t>
      </w:r>
      <w:r>
        <w:rPr>
          <w:spacing w:val="-3"/>
        </w:rPr>
        <w:t> </w:t>
      </w:r>
      <w:r>
        <w:rPr/>
        <w:t>ESD</w:t>
      </w:r>
      <w:r>
        <w:rPr>
          <w:spacing w:val="-3"/>
        </w:rPr>
        <w:t> </w:t>
      </w:r>
      <w:r>
        <w:rPr/>
        <w:t>112</w:t>
      </w:r>
      <w:r>
        <w:rPr>
          <w:spacing w:val="-5"/>
        </w:rPr>
        <w:t> </w:t>
      </w:r>
      <w:r>
        <w:rPr/>
        <w:t>staff</w:t>
      </w:r>
      <w:r>
        <w:rPr>
          <w:spacing w:val="-5"/>
        </w:rPr>
        <w:t> </w:t>
      </w:r>
      <w:r>
        <w:rPr/>
        <w:t>have</w:t>
      </w:r>
      <w:r>
        <w:rPr>
          <w:spacing w:val="-3"/>
        </w:rPr>
        <w:t> </w:t>
      </w:r>
      <w:r>
        <w:rPr/>
        <w:t>concerns</w:t>
      </w:r>
      <w:r>
        <w:rPr>
          <w:spacing w:val="-3"/>
        </w:rPr>
        <w:t> </w:t>
      </w:r>
      <w:r>
        <w:rPr/>
        <w:t>that</w:t>
      </w:r>
      <w:r>
        <w:rPr>
          <w:spacing w:val="-5"/>
        </w:rPr>
        <w:t> </w:t>
      </w:r>
      <w:r>
        <w:rPr/>
        <w:t>a</w:t>
      </w:r>
      <w:r>
        <w:rPr>
          <w:spacing w:val="-3"/>
        </w:rPr>
        <w:t> </w:t>
      </w:r>
      <w:r>
        <w:rPr/>
        <w:t>student</w:t>
      </w:r>
      <w:r>
        <w:rPr>
          <w:spacing w:val="-3"/>
        </w:rPr>
        <w:t> </w:t>
      </w:r>
      <w:r>
        <w:rPr/>
        <w:t>may</w:t>
      </w:r>
      <w:r>
        <w:rPr>
          <w:spacing w:val="-3"/>
        </w:rPr>
        <w:t> </w:t>
      </w:r>
      <w:r>
        <w:rPr/>
        <w:t>have</w:t>
      </w:r>
      <w:r>
        <w:rPr>
          <w:spacing w:val="-3"/>
        </w:rPr>
        <w:t> </w:t>
      </w:r>
      <w:r>
        <w:rPr/>
        <w:t>a</w:t>
      </w:r>
      <w:r>
        <w:rPr>
          <w:spacing w:val="-3"/>
        </w:rPr>
        <w:t> </w:t>
      </w:r>
      <w:r>
        <w:rPr/>
        <w:t>suspected</w:t>
      </w:r>
      <w:r>
        <w:rPr>
          <w:spacing w:val="-3"/>
        </w:rPr>
        <w:t> </w:t>
      </w:r>
      <w:r>
        <w:rPr/>
        <w:t>disability</w:t>
      </w:r>
      <w:r>
        <w:rPr>
          <w:spacing w:val="-3"/>
        </w:rPr>
        <w:t> </w:t>
      </w:r>
      <w:r>
        <w:rPr/>
        <w:t>which</w:t>
      </w:r>
      <w:r>
        <w:rPr>
          <w:spacing w:val="-3"/>
        </w:rPr>
        <w:t> </w:t>
      </w:r>
      <w:r>
        <w:rPr/>
        <w:t>could</w:t>
      </w:r>
      <w:r>
        <w:rPr>
          <w:spacing w:val="-3"/>
        </w:rPr>
        <w:t> </w:t>
      </w:r>
      <w:r>
        <w:rPr/>
        <w:t>result in eligibility for special education services, they will notify their building administrator, school</w:t>
      </w:r>
    </w:p>
    <w:p>
      <w:pPr>
        <w:pStyle w:val="BodyText"/>
        <w:spacing w:before="2"/>
        <w:ind w:left="970"/>
      </w:pPr>
      <w:r>
        <w:rPr/>
        <w:t>psychologist</w:t>
      </w:r>
      <w:r>
        <w:rPr>
          <w:spacing w:val="-7"/>
        </w:rPr>
        <w:t> </w:t>
      </w:r>
      <w:r>
        <w:rPr/>
        <w:t>and/or</w:t>
      </w:r>
      <w:r>
        <w:rPr>
          <w:spacing w:val="-6"/>
        </w:rPr>
        <w:t> </w:t>
      </w:r>
      <w:r>
        <w:rPr/>
        <w:t>the</w:t>
      </w:r>
      <w:r>
        <w:rPr>
          <w:spacing w:val="-5"/>
        </w:rPr>
        <w:t> </w:t>
      </w:r>
      <w:r>
        <w:rPr/>
        <w:t>district’s</w:t>
      </w:r>
      <w:r>
        <w:rPr>
          <w:spacing w:val="-5"/>
        </w:rPr>
        <w:t> </w:t>
      </w:r>
      <w:r>
        <w:rPr/>
        <w:t>special</w:t>
      </w:r>
      <w:r>
        <w:rPr>
          <w:spacing w:val="-5"/>
        </w:rPr>
        <w:t> </w:t>
      </w:r>
      <w:r>
        <w:rPr/>
        <w:t>education</w:t>
      </w:r>
      <w:r>
        <w:rPr>
          <w:spacing w:val="-5"/>
        </w:rPr>
        <w:t> </w:t>
      </w:r>
      <w:r>
        <w:rPr/>
        <w:t>administrator</w:t>
      </w:r>
      <w:r>
        <w:rPr>
          <w:spacing w:val="-5"/>
        </w:rPr>
        <w:t> </w:t>
      </w:r>
      <w:r>
        <w:rPr/>
        <w:t>in</w:t>
      </w:r>
      <w:r>
        <w:rPr>
          <w:spacing w:val="-5"/>
        </w:rPr>
        <w:t> </w:t>
      </w:r>
      <w:r>
        <w:rPr/>
        <w:t>the</w:t>
      </w:r>
      <w:r>
        <w:rPr>
          <w:spacing w:val="-4"/>
        </w:rPr>
        <w:t> </w:t>
      </w:r>
      <w:r>
        <w:rPr/>
        <w:t>ESA</w:t>
      </w:r>
      <w:r>
        <w:rPr>
          <w:spacing w:val="-4"/>
        </w:rPr>
        <w:t> </w:t>
      </w:r>
      <w:r>
        <w:rPr/>
        <w:t>member</w:t>
      </w:r>
      <w:r>
        <w:rPr>
          <w:spacing w:val="-7"/>
        </w:rPr>
        <w:t> </w:t>
      </w:r>
      <w:r>
        <w:rPr>
          <w:spacing w:val="-2"/>
        </w:rPr>
        <w:t>district.</w:t>
      </w:r>
    </w:p>
    <w:p>
      <w:pPr>
        <w:pStyle w:val="BodyText"/>
        <w:spacing w:before="26"/>
      </w:pPr>
    </w:p>
    <w:p>
      <w:pPr>
        <w:pStyle w:val="BodyText"/>
        <w:spacing w:line="247" w:lineRule="auto"/>
        <w:ind w:left="970" w:right="431" w:hanging="10"/>
      </w:pPr>
      <w:r>
        <w:rPr/>
        <w:t>The</w:t>
      </w:r>
      <w:r>
        <w:rPr>
          <w:spacing w:val="-6"/>
        </w:rPr>
        <w:t> </w:t>
      </w:r>
      <w:r>
        <w:rPr/>
        <w:t>ESD</w:t>
      </w:r>
      <w:r>
        <w:rPr>
          <w:spacing w:val="-5"/>
        </w:rPr>
        <w:t> </w:t>
      </w:r>
      <w:r>
        <w:rPr/>
        <w:t>112’s</w:t>
      </w:r>
      <w:r>
        <w:rPr>
          <w:spacing w:val="-5"/>
        </w:rPr>
        <w:t> </w:t>
      </w:r>
      <w:r>
        <w:rPr/>
        <w:t>special</w:t>
      </w:r>
      <w:r>
        <w:rPr>
          <w:spacing w:val="-6"/>
        </w:rPr>
        <w:t> </w:t>
      </w:r>
      <w:r>
        <w:rPr/>
        <w:t>education</w:t>
      </w:r>
      <w:r>
        <w:rPr>
          <w:spacing w:val="-5"/>
        </w:rPr>
        <w:t> </w:t>
      </w:r>
      <w:r>
        <w:rPr/>
        <w:t>department</w:t>
      </w:r>
      <w:r>
        <w:rPr>
          <w:spacing w:val="-5"/>
        </w:rPr>
        <w:t> </w:t>
      </w:r>
      <w:r>
        <w:rPr/>
        <w:t>conducts</w:t>
      </w:r>
      <w:r>
        <w:rPr>
          <w:spacing w:val="-5"/>
        </w:rPr>
        <w:t> </w:t>
      </w:r>
      <w:r>
        <w:rPr/>
        <w:t>3–5-year-old</w:t>
      </w:r>
      <w:r>
        <w:rPr>
          <w:spacing w:val="-6"/>
        </w:rPr>
        <w:t> </w:t>
      </w:r>
      <w:r>
        <w:rPr/>
        <w:t>childhood</w:t>
      </w:r>
      <w:r>
        <w:rPr>
          <w:spacing w:val="-6"/>
        </w:rPr>
        <w:t> </w:t>
      </w:r>
      <w:r>
        <w:rPr/>
        <w:t>screenings</w:t>
      </w:r>
      <w:r>
        <w:rPr>
          <w:spacing w:val="-5"/>
        </w:rPr>
        <w:t> </w:t>
      </w:r>
      <w:r>
        <w:rPr/>
        <w:t>for</w:t>
      </w:r>
      <w:r>
        <w:rPr>
          <w:spacing w:val="-6"/>
        </w:rPr>
        <w:t> </w:t>
      </w:r>
      <w:r>
        <w:rPr/>
        <w:t>possible referral to special education evaluation. These occur as needed in smaller ESA member districts and at least quarterly in larger ESA member districts greater than 1000 students. The ESD 112 partners with local Birth to 2 service providers for referral, evaluation and (when appropriate) special</w:t>
      </w:r>
    </w:p>
    <w:p>
      <w:pPr>
        <w:pStyle w:val="BodyText"/>
        <w:spacing w:line="247" w:lineRule="auto"/>
        <w:ind w:left="970" w:right="355"/>
      </w:pPr>
      <w:r>
        <w:rPr/>
        <w:t>education</w:t>
      </w:r>
      <w:r>
        <w:rPr>
          <w:spacing w:val="-3"/>
        </w:rPr>
        <w:t> </w:t>
      </w:r>
      <w:r>
        <w:rPr/>
        <w:t>services.</w:t>
      </w:r>
      <w:r>
        <w:rPr>
          <w:spacing w:val="-3"/>
        </w:rPr>
        <w:t> </w:t>
      </w:r>
      <w:r>
        <w:rPr/>
        <w:t>When</w:t>
      </w:r>
      <w:r>
        <w:rPr>
          <w:spacing w:val="-3"/>
        </w:rPr>
        <w:t> </w:t>
      </w:r>
      <w:r>
        <w:rPr/>
        <w:t>parents</w:t>
      </w:r>
      <w:r>
        <w:rPr>
          <w:spacing w:val="-3"/>
        </w:rPr>
        <w:t> </w:t>
      </w:r>
      <w:r>
        <w:rPr/>
        <w:t>or</w:t>
      </w:r>
      <w:r>
        <w:rPr>
          <w:spacing w:val="-4"/>
        </w:rPr>
        <w:t> </w:t>
      </w:r>
      <w:r>
        <w:rPr/>
        <w:t>others</w:t>
      </w:r>
      <w:r>
        <w:rPr>
          <w:spacing w:val="-3"/>
        </w:rPr>
        <w:t> </w:t>
      </w:r>
      <w:r>
        <w:rPr/>
        <w:t>inquire</w:t>
      </w:r>
      <w:r>
        <w:rPr>
          <w:spacing w:val="-4"/>
        </w:rPr>
        <w:t> </w:t>
      </w:r>
      <w:r>
        <w:rPr/>
        <w:t>about</w:t>
      </w:r>
      <w:r>
        <w:rPr>
          <w:spacing w:val="-3"/>
        </w:rPr>
        <w:t> </w:t>
      </w:r>
      <w:r>
        <w:rPr/>
        <w:t>screenings,</w:t>
      </w:r>
      <w:r>
        <w:rPr>
          <w:spacing w:val="-3"/>
        </w:rPr>
        <w:t> </w:t>
      </w:r>
      <w:r>
        <w:rPr/>
        <w:t>the</w:t>
      </w:r>
      <w:r>
        <w:rPr>
          <w:spacing w:val="-4"/>
        </w:rPr>
        <w:t> </w:t>
      </w:r>
      <w:r>
        <w:rPr/>
        <w:t>caller</w:t>
      </w:r>
      <w:r>
        <w:rPr>
          <w:spacing w:val="-4"/>
        </w:rPr>
        <w:t> </w:t>
      </w:r>
      <w:r>
        <w:rPr/>
        <w:t>will</w:t>
      </w:r>
      <w:r>
        <w:rPr>
          <w:spacing w:val="-4"/>
        </w:rPr>
        <w:t> </w:t>
      </w:r>
      <w:r>
        <w:rPr/>
        <w:t>be</w:t>
      </w:r>
      <w:r>
        <w:rPr>
          <w:spacing w:val="-4"/>
        </w:rPr>
        <w:t> </w:t>
      </w:r>
      <w:r>
        <w:rPr/>
        <w:t>referred</w:t>
      </w:r>
      <w:r>
        <w:rPr>
          <w:spacing w:val="-4"/>
        </w:rPr>
        <w:t> </w:t>
      </w:r>
      <w:r>
        <w:rPr/>
        <w:t>to</w:t>
      </w:r>
      <w:r>
        <w:rPr>
          <w:spacing w:val="-3"/>
        </w:rPr>
        <w:t> </w:t>
      </w:r>
      <w:r>
        <w:rPr/>
        <w:t>the lead agency in that region, conducting B-2 screenings (Part C), assessments and IFSP services.</w:t>
      </w:r>
    </w:p>
    <w:p>
      <w:pPr>
        <w:pStyle w:val="BodyText"/>
        <w:spacing w:before="2"/>
        <w:ind w:left="960"/>
      </w:pPr>
      <w:r>
        <w:rPr/>
        <w:t>The</w:t>
      </w:r>
      <w:r>
        <w:rPr>
          <w:spacing w:val="-5"/>
        </w:rPr>
        <w:t> </w:t>
      </w:r>
      <w:r>
        <w:rPr/>
        <w:t>screening</w:t>
      </w:r>
      <w:r>
        <w:rPr>
          <w:spacing w:val="-4"/>
        </w:rPr>
        <w:t> </w:t>
      </w:r>
      <w:r>
        <w:rPr/>
        <w:t>process</w:t>
      </w:r>
      <w:r>
        <w:rPr>
          <w:spacing w:val="-4"/>
        </w:rPr>
        <w:t> </w:t>
      </w:r>
      <w:r>
        <w:rPr/>
        <w:t>involves</w:t>
      </w:r>
      <w:r>
        <w:rPr>
          <w:spacing w:val="-4"/>
        </w:rPr>
        <w:t> </w:t>
      </w:r>
      <w:r>
        <w:rPr/>
        <w:t>the</w:t>
      </w:r>
      <w:r>
        <w:rPr>
          <w:spacing w:val="-4"/>
        </w:rPr>
        <w:t> </w:t>
      </w:r>
      <w:r>
        <w:rPr>
          <w:spacing w:val="-2"/>
        </w:rPr>
        <w:t>following:</w:t>
      </w:r>
    </w:p>
    <w:p>
      <w:pPr>
        <w:pStyle w:val="BodyText"/>
        <w:spacing w:before="29"/>
      </w:pPr>
    </w:p>
    <w:p>
      <w:pPr>
        <w:pStyle w:val="ListParagraph"/>
        <w:numPr>
          <w:ilvl w:val="1"/>
          <w:numId w:val="6"/>
        </w:numPr>
        <w:tabs>
          <w:tab w:pos="1784" w:val="left" w:leader="none"/>
        </w:tabs>
        <w:spacing w:line="240" w:lineRule="auto" w:before="1" w:after="0"/>
        <w:ind w:left="1784" w:right="0" w:hanging="358"/>
        <w:jc w:val="left"/>
        <w:rPr>
          <w:sz w:val="17"/>
        </w:rPr>
      </w:pPr>
      <w:r>
        <w:rPr>
          <w:sz w:val="17"/>
        </w:rPr>
        <w:t>Parents</w:t>
      </w:r>
      <w:r>
        <w:rPr>
          <w:spacing w:val="-6"/>
          <w:sz w:val="17"/>
        </w:rPr>
        <w:t> </w:t>
      </w:r>
      <w:r>
        <w:rPr>
          <w:sz w:val="17"/>
        </w:rPr>
        <w:t>are</w:t>
      </w:r>
      <w:r>
        <w:rPr>
          <w:spacing w:val="-5"/>
          <w:sz w:val="17"/>
        </w:rPr>
        <w:t> </w:t>
      </w:r>
      <w:r>
        <w:rPr>
          <w:sz w:val="17"/>
        </w:rPr>
        <w:t>asked</w:t>
      </w:r>
      <w:r>
        <w:rPr>
          <w:spacing w:val="-5"/>
          <w:sz w:val="17"/>
        </w:rPr>
        <w:t> </w:t>
      </w:r>
      <w:r>
        <w:rPr>
          <w:sz w:val="17"/>
        </w:rPr>
        <w:t>to</w:t>
      </w:r>
      <w:r>
        <w:rPr>
          <w:spacing w:val="-3"/>
          <w:sz w:val="17"/>
        </w:rPr>
        <w:t> </w:t>
      </w:r>
      <w:r>
        <w:rPr>
          <w:sz w:val="17"/>
        </w:rPr>
        <w:t>provide</w:t>
      </w:r>
      <w:r>
        <w:rPr>
          <w:spacing w:val="-5"/>
          <w:sz w:val="17"/>
        </w:rPr>
        <w:t> </w:t>
      </w:r>
      <w:r>
        <w:rPr>
          <w:sz w:val="17"/>
        </w:rPr>
        <w:t>information</w:t>
      </w:r>
      <w:r>
        <w:rPr>
          <w:spacing w:val="-4"/>
          <w:sz w:val="17"/>
        </w:rPr>
        <w:t> </w:t>
      </w:r>
      <w:r>
        <w:rPr>
          <w:sz w:val="17"/>
        </w:rPr>
        <w:t>to</w:t>
      </w:r>
      <w:r>
        <w:rPr>
          <w:spacing w:val="-4"/>
          <w:sz w:val="17"/>
        </w:rPr>
        <w:t> </w:t>
      </w:r>
      <w:r>
        <w:rPr>
          <w:sz w:val="17"/>
        </w:rPr>
        <w:t>assist</w:t>
      </w:r>
      <w:r>
        <w:rPr>
          <w:spacing w:val="-4"/>
          <w:sz w:val="17"/>
        </w:rPr>
        <w:t> </w:t>
      </w:r>
      <w:r>
        <w:rPr>
          <w:sz w:val="17"/>
        </w:rPr>
        <w:t>in</w:t>
      </w:r>
      <w:r>
        <w:rPr>
          <w:spacing w:val="-3"/>
          <w:sz w:val="17"/>
        </w:rPr>
        <w:t> </w:t>
      </w:r>
      <w:r>
        <w:rPr>
          <w:sz w:val="17"/>
        </w:rPr>
        <w:t>assessing</w:t>
      </w:r>
      <w:r>
        <w:rPr>
          <w:spacing w:val="-4"/>
          <w:sz w:val="17"/>
        </w:rPr>
        <w:t> </w:t>
      </w:r>
      <w:r>
        <w:rPr>
          <w:sz w:val="17"/>
        </w:rPr>
        <w:t>their</w:t>
      </w:r>
      <w:r>
        <w:rPr>
          <w:spacing w:val="-5"/>
          <w:sz w:val="17"/>
        </w:rPr>
        <w:t> </w:t>
      </w:r>
      <w:r>
        <w:rPr>
          <w:sz w:val="17"/>
        </w:rPr>
        <w:t>child;</w:t>
      </w:r>
      <w:r>
        <w:rPr>
          <w:spacing w:val="-4"/>
          <w:sz w:val="17"/>
        </w:rPr>
        <w:t> </w:t>
      </w:r>
      <w:r>
        <w:rPr>
          <w:spacing w:val="-5"/>
          <w:sz w:val="17"/>
        </w:rPr>
        <w:t>and</w:t>
      </w:r>
    </w:p>
    <w:p>
      <w:pPr>
        <w:pStyle w:val="ListParagraph"/>
        <w:spacing w:after="0" w:line="240" w:lineRule="auto"/>
        <w:jc w:val="left"/>
        <w:rPr>
          <w:sz w:val="17"/>
        </w:rPr>
        <w:sectPr>
          <w:pgSz w:w="12240" w:h="15840"/>
          <w:pgMar w:top="1400" w:bottom="280" w:left="1080" w:right="1080"/>
        </w:sectPr>
      </w:pPr>
    </w:p>
    <w:p>
      <w:pPr>
        <w:pStyle w:val="ListParagraph"/>
        <w:numPr>
          <w:ilvl w:val="1"/>
          <w:numId w:val="6"/>
        </w:numPr>
        <w:tabs>
          <w:tab w:pos="1784" w:val="left" w:leader="none"/>
          <w:tab w:pos="1786" w:val="left" w:leader="none"/>
        </w:tabs>
        <w:spacing w:line="240" w:lineRule="auto" w:before="79" w:after="0"/>
        <w:ind w:left="1786" w:right="1004" w:hanging="360"/>
        <w:jc w:val="left"/>
        <w:rPr>
          <w:sz w:val="17"/>
        </w:rPr>
      </w:pPr>
      <w:r>
        <w:rPr>
          <w:sz w:val="17"/>
        </w:rPr>
        <w:t>Children</w:t>
      </w:r>
      <w:r>
        <w:rPr>
          <w:spacing w:val="-5"/>
          <w:sz w:val="17"/>
        </w:rPr>
        <w:t> </w:t>
      </w:r>
      <w:r>
        <w:rPr>
          <w:sz w:val="17"/>
        </w:rPr>
        <w:t>are</w:t>
      </w:r>
      <w:r>
        <w:rPr>
          <w:spacing w:val="-6"/>
          <w:sz w:val="17"/>
        </w:rPr>
        <w:t> </w:t>
      </w:r>
      <w:r>
        <w:rPr>
          <w:sz w:val="17"/>
        </w:rPr>
        <w:t>screened</w:t>
      </w:r>
      <w:r>
        <w:rPr>
          <w:spacing w:val="-6"/>
          <w:sz w:val="17"/>
        </w:rPr>
        <w:t> </w:t>
      </w:r>
      <w:r>
        <w:rPr>
          <w:sz w:val="17"/>
        </w:rPr>
        <w:t>to</w:t>
      </w:r>
      <w:r>
        <w:rPr>
          <w:spacing w:val="-5"/>
          <w:sz w:val="17"/>
        </w:rPr>
        <w:t> </w:t>
      </w:r>
      <w:r>
        <w:rPr>
          <w:sz w:val="17"/>
        </w:rPr>
        <w:t>assess</w:t>
      </w:r>
      <w:r>
        <w:rPr>
          <w:spacing w:val="-5"/>
          <w:sz w:val="17"/>
        </w:rPr>
        <w:t> </w:t>
      </w:r>
      <w:r>
        <w:rPr>
          <w:sz w:val="17"/>
        </w:rPr>
        <w:t>cognitive,</w:t>
      </w:r>
      <w:r>
        <w:rPr>
          <w:spacing w:val="-5"/>
          <w:sz w:val="17"/>
        </w:rPr>
        <w:t> </w:t>
      </w:r>
      <w:r>
        <w:rPr>
          <w:sz w:val="17"/>
        </w:rPr>
        <w:t>communication,</w:t>
      </w:r>
      <w:r>
        <w:rPr>
          <w:spacing w:val="-5"/>
          <w:sz w:val="17"/>
        </w:rPr>
        <w:t> </w:t>
      </w:r>
      <w:r>
        <w:rPr>
          <w:sz w:val="17"/>
        </w:rPr>
        <w:t>physical,</w:t>
      </w:r>
      <w:r>
        <w:rPr>
          <w:spacing w:val="-5"/>
          <w:sz w:val="17"/>
        </w:rPr>
        <w:t> </w:t>
      </w:r>
      <w:r>
        <w:rPr>
          <w:sz w:val="17"/>
        </w:rPr>
        <w:t>social-emotional and adaptive development.</w:t>
      </w:r>
    </w:p>
    <w:p>
      <w:pPr>
        <w:pStyle w:val="BodyText"/>
        <w:spacing w:before="24"/>
      </w:pPr>
    </w:p>
    <w:p>
      <w:pPr>
        <w:pStyle w:val="BodyText"/>
        <w:ind w:left="1080"/>
      </w:pPr>
      <w:r>
        <w:rPr/>
        <w:t>Parents</w:t>
      </w:r>
      <w:r>
        <w:rPr>
          <w:spacing w:val="-5"/>
        </w:rPr>
        <w:t> </w:t>
      </w:r>
      <w:r>
        <w:rPr/>
        <w:t>will</w:t>
      </w:r>
      <w:r>
        <w:rPr>
          <w:spacing w:val="-4"/>
        </w:rPr>
        <w:t> </w:t>
      </w:r>
      <w:r>
        <w:rPr/>
        <w:t>be</w:t>
      </w:r>
      <w:r>
        <w:rPr>
          <w:spacing w:val="-4"/>
        </w:rPr>
        <w:t> </w:t>
      </w:r>
      <w:r>
        <w:rPr/>
        <w:t>notified</w:t>
      </w:r>
      <w:r>
        <w:rPr>
          <w:spacing w:val="-4"/>
        </w:rPr>
        <w:t> </w:t>
      </w:r>
      <w:r>
        <w:rPr/>
        <w:t>at</w:t>
      </w:r>
      <w:r>
        <w:rPr>
          <w:spacing w:val="-3"/>
        </w:rPr>
        <w:t> </w:t>
      </w:r>
      <w:r>
        <w:rPr/>
        <w:t>the</w:t>
      </w:r>
      <w:r>
        <w:rPr>
          <w:spacing w:val="-3"/>
        </w:rPr>
        <w:t> </w:t>
      </w:r>
      <w:r>
        <w:rPr/>
        <w:t>screening</w:t>
      </w:r>
      <w:r>
        <w:rPr>
          <w:spacing w:val="-3"/>
        </w:rPr>
        <w:t> </w:t>
      </w:r>
      <w:r>
        <w:rPr/>
        <w:t>of</w:t>
      </w:r>
      <w:r>
        <w:rPr>
          <w:spacing w:val="-3"/>
        </w:rPr>
        <w:t> </w:t>
      </w:r>
      <w:r>
        <w:rPr/>
        <w:t>the</w:t>
      </w:r>
      <w:r>
        <w:rPr>
          <w:spacing w:val="-3"/>
        </w:rPr>
        <w:t> </w:t>
      </w:r>
      <w:r>
        <w:rPr/>
        <w:t>results</w:t>
      </w:r>
      <w:r>
        <w:rPr>
          <w:spacing w:val="-3"/>
        </w:rPr>
        <w:t> </w:t>
      </w:r>
      <w:r>
        <w:rPr/>
        <w:t>and</w:t>
      </w:r>
      <w:r>
        <w:rPr>
          <w:spacing w:val="-3"/>
        </w:rPr>
        <w:t> </w:t>
      </w:r>
      <w:r>
        <w:rPr/>
        <w:t>the</w:t>
      </w:r>
      <w:r>
        <w:rPr>
          <w:spacing w:val="-4"/>
        </w:rPr>
        <w:t> </w:t>
      </w:r>
      <w:r>
        <w:rPr/>
        <w:t>parents</w:t>
      </w:r>
      <w:r>
        <w:rPr>
          <w:spacing w:val="-3"/>
        </w:rPr>
        <w:t> </w:t>
      </w:r>
      <w:r>
        <w:rPr/>
        <w:t>will</w:t>
      </w:r>
      <w:r>
        <w:rPr>
          <w:spacing w:val="-4"/>
        </w:rPr>
        <w:t> </w:t>
      </w:r>
      <w:r>
        <w:rPr/>
        <w:t>also</w:t>
      </w:r>
      <w:r>
        <w:rPr>
          <w:spacing w:val="-3"/>
        </w:rPr>
        <w:t> </w:t>
      </w:r>
      <w:r>
        <w:rPr/>
        <w:t>be</w:t>
      </w:r>
      <w:r>
        <w:rPr>
          <w:spacing w:val="-4"/>
        </w:rPr>
        <w:t> </w:t>
      </w:r>
      <w:r>
        <w:rPr/>
        <w:t>provided</w:t>
      </w:r>
      <w:r>
        <w:rPr>
          <w:spacing w:val="-3"/>
        </w:rPr>
        <w:t> </w:t>
      </w:r>
      <w:r>
        <w:rPr>
          <w:spacing w:val="-4"/>
        </w:rPr>
        <w:t>with</w:t>
      </w:r>
    </w:p>
    <w:p>
      <w:pPr>
        <w:pStyle w:val="BodyText"/>
        <w:spacing w:line="247" w:lineRule="auto" w:before="7"/>
        <w:ind w:left="1090" w:right="343"/>
      </w:pPr>
      <w:r>
        <w:rPr/>
        <w:t>written notice of the results within ten days of the screening.</w:t>
      </w:r>
      <w:r>
        <w:rPr>
          <w:spacing w:val="40"/>
        </w:rPr>
        <w:t> </w:t>
      </w:r>
      <w:r>
        <w:rPr/>
        <w:t>If the screening supports evaluation, obtain written consent for evaluation at the exit interview if possible, or include consent forms with the</w:t>
      </w:r>
      <w:r>
        <w:rPr>
          <w:spacing w:val="-3"/>
        </w:rPr>
        <w:t> </w:t>
      </w:r>
      <w:r>
        <w:rPr/>
        <w:t>written</w:t>
      </w:r>
      <w:r>
        <w:rPr>
          <w:spacing w:val="-2"/>
        </w:rPr>
        <w:t> </w:t>
      </w:r>
      <w:r>
        <w:rPr/>
        <w:t>notice</w:t>
      </w:r>
      <w:r>
        <w:rPr>
          <w:spacing w:val="-3"/>
        </w:rPr>
        <w:t> </w:t>
      </w:r>
      <w:r>
        <w:rPr/>
        <w:t>notifying</w:t>
      </w:r>
      <w:r>
        <w:rPr>
          <w:spacing w:val="-2"/>
        </w:rPr>
        <w:t> </w:t>
      </w:r>
      <w:r>
        <w:rPr/>
        <w:t>the</w:t>
      </w:r>
      <w:r>
        <w:rPr>
          <w:spacing w:val="-3"/>
        </w:rPr>
        <w:t> </w:t>
      </w:r>
      <w:r>
        <w:rPr/>
        <w:t>parents</w:t>
      </w:r>
      <w:r>
        <w:rPr>
          <w:spacing w:val="-2"/>
        </w:rPr>
        <w:t> </w:t>
      </w:r>
      <w:r>
        <w:rPr/>
        <w:t>of</w:t>
      </w:r>
      <w:r>
        <w:rPr>
          <w:spacing w:val="-3"/>
        </w:rPr>
        <w:t> </w:t>
      </w:r>
      <w:r>
        <w:rPr/>
        <w:t>the</w:t>
      </w:r>
      <w:r>
        <w:rPr>
          <w:spacing w:val="-3"/>
        </w:rPr>
        <w:t> </w:t>
      </w:r>
      <w:r>
        <w:rPr/>
        <w:t>results.</w:t>
      </w:r>
      <w:r>
        <w:rPr>
          <w:spacing w:val="40"/>
        </w:rPr>
        <w:t> </w:t>
      </w:r>
      <w:r>
        <w:rPr/>
        <w:t>If</w:t>
      </w:r>
      <w:r>
        <w:rPr>
          <w:spacing w:val="-5"/>
        </w:rPr>
        <w:t> </w:t>
      </w:r>
      <w:r>
        <w:rPr/>
        <w:t>the</w:t>
      </w:r>
      <w:r>
        <w:rPr>
          <w:spacing w:val="-3"/>
        </w:rPr>
        <w:t> </w:t>
      </w:r>
      <w:r>
        <w:rPr/>
        <w:t>screening</w:t>
      </w:r>
      <w:r>
        <w:rPr>
          <w:spacing w:val="-2"/>
        </w:rPr>
        <w:t> </w:t>
      </w:r>
      <w:r>
        <w:rPr/>
        <w:t>results</w:t>
      </w:r>
      <w:r>
        <w:rPr>
          <w:spacing w:val="-3"/>
        </w:rPr>
        <w:t> </w:t>
      </w:r>
      <w:r>
        <w:rPr/>
        <w:t>indicate</w:t>
      </w:r>
      <w:r>
        <w:rPr>
          <w:spacing w:val="-3"/>
        </w:rPr>
        <w:t> </w:t>
      </w:r>
      <w:r>
        <w:rPr/>
        <w:t>that</w:t>
      </w:r>
      <w:r>
        <w:rPr>
          <w:spacing w:val="-2"/>
        </w:rPr>
        <w:t> </w:t>
      </w:r>
      <w:r>
        <w:rPr/>
        <w:t>the</w:t>
      </w:r>
      <w:r>
        <w:rPr>
          <w:spacing w:val="-3"/>
        </w:rPr>
        <w:t> </w:t>
      </w:r>
      <w:r>
        <w:rPr/>
        <w:t>child does not need an evaluation, written notice will be sent to the parents within 10 days of the</w:t>
      </w:r>
    </w:p>
    <w:p>
      <w:pPr>
        <w:pStyle w:val="BodyText"/>
        <w:spacing w:line="247" w:lineRule="auto"/>
        <w:ind w:left="1090" w:right="343"/>
      </w:pPr>
      <w:r>
        <w:rPr/>
        <w:t>screening</w:t>
      </w:r>
      <w:r>
        <w:rPr>
          <w:spacing w:val="-4"/>
        </w:rPr>
        <w:t> </w:t>
      </w:r>
      <w:r>
        <w:rPr/>
        <w:t>explaining</w:t>
      </w:r>
      <w:r>
        <w:rPr>
          <w:spacing w:val="-4"/>
        </w:rPr>
        <w:t> </w:t>
      </w:r>
      <w:r>
        <w:rPr/>
        <w:t>the</w:t>
      </w:r>
      <w:r>
        <w:rPr>
          <w:spacing w:val="-5"/>
        </w:rPr>
        <w:t> </w:t>
      </w:r>
      <w:r>
        <w:rPr/>
        <w:t>basis</w:t>
      </w:r>
      <w:r>
        <w:rPr>
          <w:spacing w:val="-4"/>
        </w:rPr>
        <w:t> </w:t>
      </w:r>
      <w:r>
        <w:rPr/>
        <w:t>for</w:t>
      </w:r>
      <w:r>
        <w:rPr>
          <w:spacing w:val="-5"/>
        </w:rPr>
        <w:t> </w:t>
      </w:r>
      <w:r>
        <w:rPr/>
        <w:t>the</w:t>
      </w:r>
      <w:r>
        <w:rPr>
          <w:spacing w:val="-5"/>
        </w:rPr>
        <w:t> </w:t>
      </w:r>
      <w:r>
        <w:rPr/>
        <w:t>ESD</w:t>
      </w:r>
      <w:r>
        <w:rPr>
          <w:spacing w:val="-4"/>
        </w:rPr>
        <w:t> </w:t>
      </w:r>
      <w:r>
        <w:rPr/>
        <w:t>112’s</w:t>
      </w:r>
      <w:r>
        <w:rPr>
          <w:spacing w:val="-4"/>
        </w:rPr>
        <w:t> </w:t>
      </w:r>
      <w:r>
        <w:rPr/>
        <w:t>decision</w:t>
      </w:r>
      <w:r>
        <w:rPr>
          <w:spacing w:val="-4"/>
        </w:rPr>
        <w:t> </w:t>
      </w:r>
      <w:r>
        <w:rPr/>
        <w:t>not</w:t>
      </w:r>
      <w:r>
        <w:rPr>
          <w:spacing w:val="-4"/>
        </w:rPr>
        <w:t> </w:t>
      </w:r>
      <w:r>
        <w:rPr/>
        <w:t>to</w:t>
      </w:r>
      <w:r>
        <w:rPr>
          <w:spacing w:val="-4"/>
        </w:rPr>
        <w:t> </w:t>
      </w:r>
      <w:r>
        <w:rPr/>
        <w:t>evaluate.</w:t>
      </w:r>
      <w:r>
        <w:rPr>
          <w:spacing w:val="-4"/>
        </w:rPr>
        <w:t> </w:t>
      </w:r>
      <w:r>
        <w:rPr/>
        <w:t>Evaluation</w:t>
      </w:r>
      <w:r>
        <w:rPr>
          <w:spacing w:val="-7"/>
        </w:rPr>
        <w:t> </w:t>
      </w:r>
      <w:r>
        <w:rPr/>
        <w:t>occurs</w:t>
      </w:r>
      <w:r>
        <w:rPr>
          <w:spacing w:val="-4"/>
        </w:rPr>
        <w:t> </w:t>
      </w:r>
      <w:r>
        <w:rPr/>
        <w:t>in accordance with evaluation procedures.</w:t>
      </w:r>
    </w:p>
    <w:p>
      <w:pPr>
        <w:pStyle w:val="BodyText"/>
        <w:spacing w:before="20"/>
      </w:pPr>
    </w:p>
    <w:p>
      <w:pPr>
        <w:pStyle w:val="Heading2"/>
        <w:numPr>
          <w:ilvl w:val="0"/>
          <w:numId w:val="5"/>
        </w:numPr>
        <w:tabs>
          <w:tab w:pos="966" w:val="left" w:leader="none"/>
        </w:tabs>
        <w:spacing w:line="240" w:lineRule="auto" w:before="0" w:after="0"/>
        <w:ind w:left="966" w:right="0" w:hanging="260"/>
        <w:jc w:val="left"/>
      </w:pPr>
      <w:r>
        <w:rPr>
          <w:spacing w:val="-2"/>
        </w:rPr>
        <w:t>Referral</w:t>
      </w:r>
    </w:p>
    <w:p>
      <w:pPr>
        <w:pStyle w:val="BodyText"/>
        <w:spacing w:line="247" w:lineRule="auto" w:before="18"/>
        <w:ind w:left="1090" w:right="343" w:hanging="10"/>
      </w:pPr>
      <w:r>
        <w:rPr/>
        <w:t>A student, whether or not enrolled in an ESA member district school, may be referred for a special education</w:t>
      </w:r>
      <w:r>
        <w:rPr>
          <w:spacing w:val="-4"/>
        </w:rPr>
        <w:t> </w:t>
      </w:r>
      <w:r>
        <w:rPr/>
        <w:t>evaluation</w:t>
      </w:r>
      <w:r>
        <w:rPr>
          <w:spacing w:val="-4"/>
        </w:rPr>
        <w:t> </w:t>
      </w:r>
      <w:r>
        <w:rPr/>
        <w:t>by</w:t>
      </w:r>
      <w:r>
        <w:rPr>
          <w:spacing w:val="-4"/>
        </w:rPr>
        <w:t> </w:t>
      </w:r>
      <w:r>
        <w:rPr/>
        <w:t>parents,</w:t>
      </w:r>
      <w:r>
        <w:rPr>
          <w:spacing w:val="-4"/>
        </w:rPr>
        <w:t> </w:t>
      </w:r>
      <w:r>
        <w:rPr/>
        <w:t>ESD</w:t>
      </w:r>
      <w:r>
        <w:rPr>
          <w:spacing w:val="-4"/>
        </w:rPr>
        <w:t> </w:t>
      </w:r>
      <w:r>
        <w:rPr/>
        <w:t>112</w:t>
      </w:r>
      <w:r>
        <w:rPr>
          <w:spacing w:val="-4"/>
        </w:rPr>
        <w:t> </w:t>
      </w:r>
      <w:r>
        <w:rPr/>
        <w:t>staff,</w:t>
      </w:r>
      <w:r>
        <w:rPr>
          <w:spacing w:val="-4"/>
        </w:rPr>
        <w:t> </w:t>
      </w:r>
      <w:r>
        <w:rPr/>
        <w:t>or</w:t>
      </w:r>
      <w:r>
        <w:rPr>
          <w:spacing w:val="-5"/>
        </w:rPr>
        <w:t> </w:t>
      </w:r>
      <w:r>
        <w:rPr/>
        <w:t>other</w:t>
      </w:r>
      <w:r>
        <w:rPr>
          <w:spacing w:val="-5"/>
        </w:rPr>
        <w:t> </w:t>
      </w:r>
      <w:r>
        <w:rPr/>
        <w:t>persons</w:t>
      </w:r>
      <w:r>
        <w:rPr>
          <w:spacing w:val="-4"/>
        </w:rPr>
        <w:t> </w:t>
      </w:r>
      <w:r>
        <w:rPr/>
        <w:t>knowledgeable</w:t>
      </w:r>
      <w:r>
        <w:rPr>
          <w:spacing w:val="-5"/>
        </w:rPr>
        <w:t> </w:t>
      </w:r>
      <w:r>
        <w:rPr/>
        <w:t>about</w:t>
      </w:r>
      <w:r>
        <w:rPr>
          <w:spacing w:val="-4"/>
        </w:rPr>
        <w:t> </w:t>
      </w:r>
      <w:r>
        <w:rPr/>
        <w:t>the</w:t>
      </w:r>
      <w:r>
        <w:rPr>
          <w:spacing w:val="-5"/>
        </w:rPr>
        <w:t> </w:t>
      </w:r>
      <w:r>
        <w:rPr/>
        <w:t>student. The ESD 112 will designate a person responsible for ensuring that ESD 112 staff understands the referral process. Referrals are required to be in writing unless the person referring is unable to</w:t>
      </w:r>
    </w:p>
    <w:p>
      <w:pPr>
        <w:pStyle w:val="BodyText"/>
        <w:spacing w:line="247" w:lineRule="auto" w:before="1"/>
        <w:ind w:left="1090" w:right="343"/>
      </w:pPr>
      <w:r>
        <w:rPr/>
        <w:t>write</w:t>
      </w:r>
      <w:r>
        <w:rPr>
          <w:spacing w:val="-5"/>
        </w:rPr>
        <w:t> </w:t>
      </w:r>
      <w:r>
        <w:rPr/>
        <w:t>and/or</w:t>
      </w:r>
      <w:r>
        <w:rPr>
          <w:spacing w:val="-5"/>
        </w:rPr>
        <w:t> </w:t>
      </w:r>
      <w:r>
        <w:rPr/>
        <w:t>communicate</w:t>
      </w:r>
      <w:r>
        <w:rPr>
          <w:spacing w:val="-4"/>
        </w:rPr>
        <w:t> </w:t>
      </w:r>
      <w:r>
        <w:rPr/>
        <w:t>orally.</w:t>
      </w:r>
      <w:r>
        <w:rPr>
          <w:spacing w:val="40"/>
        </w:rPr>
        <w:t> </w:t>
      </w:r>
      <w:r>
        <w:rPr/>
        <w:t>A</w:t>
      </w:r>
      <w:r>
        <w:rPr>
          <w:spacing w:val="-3"/>
        </w:rPr>
        <w:t> </w:t>
      </w:r>
      <w:r>
        <w:rPr/>
        <w:t>person</w:t>
      </w:r>
      <w:r>
        <w:rPr>
          <w:spacing w:val="-4"/>
        </w:rPr>
        <w:t> </w:t>
      </w:r>
      <w:r>
        <w:rPr/>
        <w:t>who</w:t>
      </w:r>
      <w:r>
        <w:rPr>
          <w:spacing w:val="-4"/>
        </w:rPr>
        <w:t> </w:t>
      </w:r>
      <w:r>
        <w:rPr/>
        <w:t>makes</w:t>
      </w:r>
      <w:r>
        <w:rPr>
          <w:spacing w:val="-7"/>
        </w:rPr>
        <w:t> </w:t>
      </w:r>
      <w:r>
        <w:rPr/>
        <w:t>a</w:t>
      </w:r>
      <w:r>
        <w:rPr>
          <w:spacing w:val="-4"/>
        </w:rPr>
        <w:t> </w:t>
      </w:r>
      <w:r>
        <w:rPr/>
        <w:t>referral</w:t>
      </w:r>
      <w:r>
        <w:rPr>
          <w:spacing w:val="-5"/>
        </w:rPr>
        <w:t> </w:t>
      </w:r>
      <w:r>
        <w:rPr/>
        <w:t>orally</w:t>
      </w:r>
      <w:r>
        <w:rPr>
          <w:spacing w:val="-4"/>
        </w:rPr>
        <w:t> </w:t>
      </w:r>
      <w:r>
        <w:rPr/>
        <w:t>must</w:t>
      </w:r>
      <w:r>
        <w:rPr>
          <w:spacing w:val="-4"/>
        </w:rPr>
        <w:t> </w:t>
      </w:r>
      <w:r>
        <w:rPr/>
        <w:t>be</w:t>
      </w:r>
      <w:r>
        <w:rPr>
          <w:spacing w:val="-5"/>
        </w:rPr>
        <w:t> </w:t>
      </w:r>
      <w:r>
        <w:rPr/>
        <w:t>provided</w:t>
      </w:r>
      <w:r>
        <w:rPr>
          <w:spacing w:val="-5"/>
        </w:rPr>
        <w:t> </w:t>
      </w:r>
      <w:r>
        <w:rPr/>
        <w:t>with</w:t>
      </w:r>
      <w:r>
        <w:rPr>
          <w:spacing w:val="-4"/>
        </w:rPr>
        <w:t> </w:t>
      </w:r>
      <w:r>
        <w:rPr/>
        <w:t>the optional ESD 112 referral form in the requestor’s native language and offered assistance in completing the referral with the support of a qualified interpreter when needed.</w:t>
      </w:r>
    </w:p>
    <w:p>
      <w:pPr>
        <w:pStyle w:val="BodyText"/>
        <w:spacing w:before="19"/>
      </w:pPr>
    </w:p>
    <w:p>
      <w:pPr>
        <w:pStyle w:val="BodyText"/>
        <w:spacing w:line="247" w:lineRule="auto"/>
        <w:ind w:left="1090" w:right="343" w:hanging="10"/>
      </w:pPr>
      <w:r>
        <w:rPr/>
        <w:t>When</w:t>
      </w:r>
      <w:r>
        <w:rPr>
          <w:spacing w:val="-3"/>
        </w:rPr>
        <w:t> </w:t>
      </w:r>
      <w:r>
        <w:rPr/>
        <w:t>a</w:t>
      </w:r>
      <w:r>
        <w:rPr>
          <w:spacing w:val="-2"/>
        </w:rPr>
        <w:t> </w:t>
      </w:r>
      <w:r>
        <w:rPr/>
        <w:t>referral</w:t>
      </w:r>
      <w:r>
        <w:rPr>
          <w:spacing w:val="-4"/>
        </w:rPr>
        <w:t> </w:t>
      </w:r>
      <w:r>
        <w:rPr/>
        <w:t>is</w:t>
      </w:r>
      <w:r>
        <w:rPr>
          <w:spacing w:val="-3"/>
        </w:rPr>
        <w:t> </w:t>
      </w:r>
      <w:r>
        <w:rPr/>
        <w:t>made,</w:t>
      </w:r>
      <w:r>
        <w:rPr>
          <w:spacing w:val="-3"/>
        </w:rPr>
        <w:t> </w:t>
      </w:r>
      <w:r>
        <w:rPr/>
        <w:t>the</w:t>
      </w:r>
      <w:r>
        <w:rPr>
          <w:spacing w:val="-4"/>
        </w:rPr>
        <w:t> </w:t>
      </w:r>
      <w:r>
        <w:rPr/>
        <w:t>ESD</w:t>
      </w:r>
      <w:r>
        <w:rPr>
          <w:spacing w:val="-3"/>
        </w:rPr>
        <w:t> </w:t>
      </w:r>
      <w:r>
        <w:rPr/>
        <w:t>112</w:t>
      </w:r>
      <w:r>
        <w:rPr>
          <w:spacing w:val="-3"/>
        </w:rPr>
        <w:t> </w:t>
      </w:r>
      <w:r>
        <w:rPr/>
        <w:t>must</w:t>
      </w:r>
      <w:r>
        <w:rPr>
          <w:spacing w:val="-3"/>
        </w:rPr>
        <w:t> </w:t>
      </w:r>
      <w:r>
        <w:rPr/>
        <w:t>act</w:t>
      </w:r>
      <w:r>
        <w:rPr>
          <w:spacing w:val="-3"/>
        </w:rPr>
        <w:t> </w:t>
      </w:r>
      <w:r>
        <w:rPr/>
        <w:t>within</w:t>
      </w:r>
      <w:r>
        <w:rPr>
          <w:spacing w:val="-4"/>
        </w:rPr>
        <w:t> </w:t>
      </w:r>
      <w:r>
        <w:rPr/>
        <w:t>a</w:t>
      </w:r>
      <w:r>
        <w:rPr>
          <w:spacing w:val="-4"/>
        </w:rPr>
        <w:t> </w:t>
      </w:r>
      <w:r>
        <w:rPr/>
        <w:t>25</w:t>
      </w:r>
      <w:r>
        <w:rPr>
          <w:spacing w:val="-4"/>
        </w:rPr>
        <w:t> </w:t>
      </w:r>
      <w:r>
        <w:rPr/>
        <w:t>school-day</w:t>
      </w:r>
      <w:r>
        <w:rPr>
          <w:spacing w:val="-3"/>
        </w:rPr>
        <w:t> </w:t>
      </w:r>
      <w:r>
        <w:rPr/>
        <w:t>timeline</w:t>
      </w:r>
      <w:r>
        <w:rPr>
          <w:spacing w:val="-4"/>
        </w:rPr>
        <w:t> </w:t>
      </w:r>
      <w:r>
        <w:rPr/>
        <w:t>to</w:t>
      </w:r>
      <w:r>
        <w:rPr>
          <w:spacing w:val="-3"/>
        </w:rPr>
        <w:t> </w:t>
      </w:r>
      <w:r>
        <w:rPr/>
        <w:t>make</w:t>
      </w:r>
      <w:r>
        <w:rPr>
          <w:spacing w:val="-4"/>
        </w:rPr>
        <w:t> </w:t>
      </w:r>
      <w:r>
        <w:rPr/>
        <w:t>a</w:t>
      </w:r>
      <w:r>
        <w:rPr>
          <w:spacing w:val="-3"/>
        </w:rPr>
        <w:t> </w:t>
      </w:r>
      <w:r>
        <w:rPr/>
        <w:t>decision about whether or not the student will receive an evaluation for eligibility for special education</w:t>
      </w:r>
    </w:p>
    <w:p>
      <w:pPr>
        <w:pStyle w:val="BodyText"/>
        <w:spacing w:line="247" w:lineRule="auto"/>
        <w:ind w:left="1090" w:right="343"/>
      </w:pPr>
      <w:r>
        <w:rPr/>
        <w:t>services</w:t>
      </w:r>
      <w:r>
        <w:rPr>
          <w:spacing w:val="-3"/>
        </w:rPr>
        <w:t> </w:t>
      </w:r>
      <w:r>
        <w:rPr/>
        <w:t>and</w:t>
      </w:r>
      <w:r>
        <w:rPr>
          <w:spacing w:val="-3"/>
        </w:rPr>
        <w:t> </w:t>
      </w:r>
      <w:r>
        <w:rPr/>
        <w:t>provide</w:t>
      </w:r>
      <w:r>
        <w:rPr>
          <w:spacing w:val="-4"/>
        </w:rPr>
        <w:t> </w:t>
      </w:r>
      <w:r>
        <w:rPr/>
        <w:t>the</w:t>
      </w:r>
      <w:r>
        <w:rPr>
          <w:spacing w:val="-4"/>
        </w:rPr>
        <w:t> </w:t>
      </w:r>
      <w:r>
        <w:rPr/>
        <w:t>parents/guardians</w:t>
      </w:r>
      <w:r>
        <w:rPr>
          <w:spacing w:val="-3"/>
        </w:rPr>
        <w:t> </w:t>
      </w:r>
      <w:r>
        <w:rPr/>
        <w:t>with</w:t>
      </w:r>
      <w:r>
        <w:rPr>
          <w:spacing w:val="-3"/>
        </w:rPr>
        <w:t> </w:t>
      </w:r>
      <w:r>
        <w:rPr/>
        <w:t>prior</w:t>
      </w:r>
      <w:r>
        <w:rPr>
          <w:spacing w:val="-4"/>
        </w:rPr>
        <w:t> </w:t>
      </w:r>
      <w:r>
        <w:rPr/>
        <w:t>written</w:t>
      </w:r>
      <w:r>
        <w:rPr>
          <w:spacing w:val="-1"/>
        </w:rPr>
        <w:t> </w:t>
      </w:r>
      <w:r>
        <w:rPr/>
        <w:t>notice</w:t>
      </w:r>
      <w:r>
        <w:rPr>
          <w:spacing w:val="-4"/>
        </w:rPr>
        <w:t> </w:t>
      </w:r>
      <w:r>
        <w:rPr/>
        <w:t>of</w:t>
      </w:r>
      <w:r>
        <w:rPr>
          <w:spacing w:val="-3"/>
        </w:rPr>
        <w:t> </w:t>
      </w:r>
      <w:r>
        <w:rPr/>
        <w:t>the</w:t>
      </w:r>
      <w:r>
        <w:rPr>
          <w:spacing w:val="-4"/>
        </w:rPr>
        <w:t> </w:t>
      </w:r>
      <w:r>
        <w:rPr/>
        <w:t>decision</w:t>
      </w:r>
      <w:r>
        <w:rPr>
          <w:spacing w:val="-3"/>
        </w:rPr>
        <w:t> </w:t>
      </w:r>
      <w:r>
        <w:rPr/>
        <w:t>to</w:t>
      </w:r>
      <w:r>
        <w:rPr>
          <w:spacing w:val="-3"/>
        </w:rPr>
        <w:t> </w:t>
      </w:r>
      <w:r>
        <w:rPr/>
        <w:t>evaluate</w:t>
      </w:r>
      <w:r>
        <w:rPr>
          <w:spacing w:val="-4"/>
        </w:rPr>
        <w:t> </w:t>
      </w:r>
      <w:r>
        <w:rPr/>
        <w:t>or </w:t>
      </w:r>
      <w:r>
        <w:rPr>
          <w:spacing w:val="-4"/>
        </w:rPr>
        <w:t>not.</w:t>
      </w:r>
    </w:p>
    <w:p>
      <w:pPr>
        <w:pStyle w:val="BodyText"/>
        <w:spacing w:before="20"/>
      </w:pPr>
    </w:p>
    <w:p>
      <w:pPr>
        <w:pStyle w:val="BodyText"/>
        <w:spacing w:line="244" w:lineRule="auto"/>
        <w:ind w:left="1090" w:right="343" w:hanging="10"/>
      </w:pPr>
      <w:r>
        <w:rPr/>
        <w:t>All</w:t>
      </w:r>
      <w:r>
        <w:rPr>
          <w:spacing w:val="-4"/>
        </w:rPr>
        <w:t> </w:t>
      </w:r>
      <w:r>
        <w:rPr/>
        <w:t>certificated</w:t>
      </w:r>
      <w:r>
        <w:rPr>
          <w:spacing w:val="-4"/>
        </w:rPr>
        <w:t> </w:t>
      </w:r>
      <w:r>
        <w:rPr/>
        <w:t>employees</w:t>
      </w:r>
      <w:r>
        <w:rPr>
          <w:spacing w:val="-3"/>
        </w:rPr>
        <w:t> </w:t>
      </w:r>
      <w:r>
        <w:rPr/>
        <w:t>will</w:t>
      </w:r>
      <w:r>
        <w:rPr>
          <w:spacing w:val="-4"/>
        </w:rPr>
        <w:t> </w:t>
      </w:r>
      <w:r>
        <w:rPr/>
        <w:t>document</w:t>
      </w:r>
      <w:r>
        <w:rPr>
          <w:spacing w:val="-3"/>
        </w:rPr>
        <w:t> </w:t>
      </w:r>
      <w:r>
        <w:rPr/>
        <w:t>referrals</w:t>
      </w:r>
      <w:r>
        <w:rPr>
          <w:spacing w:val="-3"/>
        </w:rPr>
        <w:t> </w:t>
      </w:r>
      <w:r>
        <w:rPr/>
        <w:t>immediately</w:t>
      </w:r>
      <w:r>
        <w:rPr>
          <w:spacing w:val="-3"/>
        </w:rPr>
        <w:t> </w:t>
      </w:r>
      <w:r>
        <w:rPr/>
        <w:t>upon</w:t>
      </w:r>
      <w:r>
        <w:rPr>
          <w:spacing w:val="-3"/>
        </w:rPr>
        <w:t> </w:t>
      </w:r>
      <w:r>
        <w:rPr/>
        <w:t>a</w:t>
      </w:r>
      <w:r>
        <w:rPr>
          <w:spacing w:val="-2"/>
        </w:rPr>
        <w:t> </w:t>
      </w:r>
      <w:r>
        <w:rPr/>
        <w:t>referral</w:t>
      </w:r>
      <w:r>
        <w:rPr>
          <w:spacing w:val="-4"/>
        </w:rPr>
        <w:t> </w:t>
      </w:r>
      <w:r>
        <w:rPr/>
        <w:t>being</w:t>
      </w:r>
      <w:r>
        <w:rPr>
          <w:spacing w:val="-2"/>
        </w:rPr>
        <w:t> </w:t>
      </w:r>
      <w:r>
        <w:rPr/>
        <w:t>made</w:t>
      </w:r>
      <w:r>
        <w:rPr>
          <w:spacing w:val="-4"/>
        </w:rPr>
        <w:t> </w:t>
      </w:r>
      <w:r>
        <w:rPr/>
        <w:t>to</w:t>
      </w:r>
      <w:r>
        <w:rPr>
          <w:spacing w:val="-3"/>
        </w:rPr>
        <w:t> </w:t>
      </w:r>
      <w:r>
        <w:rPr/>
        <w:t>or</w:t>
      </w:r>
      <w:r>
        <w:rPr>
          <w:spacing w:val="-4"/>
        </w:rPr>
        <w:t> </w:t>
      </w:r>
      <w:r>
        <w:rPr/>
        <w:t>by them.</w:t>
      </w:r>
      <w:r>
        <w:rPr>
          <w:spacing w:val="40"/>
        </w:rPr>
        <w:t> </w:t>
      </w:r>
      <w:r>
        <w:rPr/>
        <w:t>All other staff receiving a referral from another person will notify the building principal,</w:t>
      </w:r>
    </w:p>
    <w:p>
      <w:pPr>
        <w:pStyle w:val="BodyText"/>
        <w:spacing w:line="247" w:lineRule="auto" w:before="3"/>
        <w:ind w:left="1090" w:right="343"/>
      </w:pPr>
      <w:r>
        <w:rPr/>
        <w:t>school</w:t>
      </w:r>
      <w:r>
        <w:rPr>
          <w:spacing w:val="-8"/>
        </w:rPr>
        <w:t> </w:t>
      </w:r>
      <w:r>
        <w:rPr/>
        <w:t>psychologist</w:t>
      </w:r>
      <w:r>
        <w:rPr>
          <w:spacing w:val="-6"/>
        </w:rPr>
        <w:t> </w:t>
      </w:r>
      <w:r>
        <w:rPr/>
        <w:t>or</w:t>
      </w:r>
      <w:r>
        <w:rPr>
          <w:spacing w:val="-7"/>
        </w:rPr>
        <w:t> </w:t>
      </w:r>
      <w:r>
        <w:rPr/>
        <w:t>special</w:t>
      </w:r>
      <w:r>
        <w:rPr>
          <w:spacing w:val="-7"/>
        </w:rPr>
        <w:t> </w:t>
      </w:r>
      <w:r>
        <w:rPr/>
        <w:t>education</w:t>
      </w:r>
      <w:r>
        <w:rPr>
          <w:spacing w:val="-6"/>
        </w:rPr>
        <w:t> </w:t>
      </w:r>
      <w:r>
        <w:rPr/>
        <w:t>administrator.</w:t>
      </w:r>
      <w:r>
        <w:rPr>
          <w:spacing w:val="-6"/>
        </w:rPr>
        <w:t> </w:t>
      </w:r>
      <w:r>
        <w:rPr/>
        <w:t>The</w:t>
      </w:r>
      <w:r>
        <w:rPr>
          <w:spacing w:val="-7"/>
        </w:rPr>
        <w:t> </w:t>
      </w:r>
      <w:r>
        <w:rPr/>
        <w:t>school</w:t>
      </w:r>
      <w:r>
        <w:rPr>
          <w:spacing w:val="-8"/>
        </w:rPr>
        <w:t> </w:t>
      </w:r>
      <w:r>
        <w:rPr/>
        <w:t>psychologist</w:t>
      </w:r>
      <w:r>
        <w:rPr>
          <w:spacing w:val="-6"/>
        </w:rPr>
        <w:t> </w:t>
      </w:r>
      <w:r>
        <w:rPr/>
        <w:t>or</w:t>
      </w:r>
      <w:r>
        <w:rPr>
          <w:spacing w:val="-7"/>
        </w:rPr>
        <w:t> </w:t>
      </w:r>
      <w:r>
        <w:rPr/>
        <w:t>if</w:t>
      </w:r>
      <w:r>
        <w:rPr>
          <w:spacing w:val="-4"/>
        </w:rPr>
        <w:t> </w:t>
      </w:r>
      <w:r>
        <w:rPr/>
        <w:t>speech</w:t>
      </w:r>
      <w:r>
        <w:rPr>
          <w:spacing w:val="-6"/>
        </w:rPr>
        <w:t> </w:t>
      </w:r>
      <w:r>
        <w:rPr/>
        <w:t>language referral only, the speech pathologist (henceforth: evaluation case-manager): (a) records the</w:t>
      </w:r>
    </w:p>
    <w:p>
      <w:pPr>
        <w:pStyle w:val="BodyText"/>
        <w:spacing w:line="247" w:lineRule="auto"/>
        <w:ind w:left="1090" w:right="355"/>
      </w:pPr>
      <w:r>
        <w:rPr/>
        <w:t>referral;</w:t>
      </w:r>
      <w:r>
        <w:rPr>
          <w:spacing w:val="-4"/>
        </w:rPr>
        <w:t> </w:t>
      </w:r>
      <w:r>
        <w:rPr/>
        <w:t>(b)</w:t>
      </w:r>
      <w:r>
        <w:rPr>
          <w:spacing w:val="-4"/>
        </w:rPr>
        <w:t> </w:t>
      </w:r>
      <w:r>
        <w:rPr/>
        <w:t>provides</w:t>
      </w:r>
      <w:r>
        <w:rPr>
          <w:spacing w:val="-3"/>
        </w:rPr>
        <w:t> </w:t>
      </w:r>
      <w:r>
        <w:rPr/>
        <w:t>written</w:t>
      </w:r>
      <w:r>
        <w:rPr>
          <w:spacing w:val="-3"/>
        </w:rPr>
        <w:t> </w:t>
      </w:r>
      <w:r>
        <w:rPr/>
        <w:t>notice</w:t>
      </w:r>
      <w:r>
        <w:rPr>
          <w:spacing w:val="-4"/>
        </w:rPr>
        <w:t> </w:t>
      </w:r>
      <w:r>
        <w:rPr/>
        <w:t>of</w:t>
      </w:r>
      <w:r>
        <w:rPr>
          <w:spacing w:val="-3"/>
        </w:rPr>
        <w:t> </w:t>
      </w:r>
      <w:r>
        <w:rPr/>
        <w:t>the</w:t>
      </w:r>
      <w:r>
        <w:rPr>
          <w:spacing w:val="-4"/>
        </w:rPr>
        <w:t> </w:t>
      </w:r>
      <w:r>
        <w:rPr/>
        <w:t>referral</w:t>
      </w:r>
      <w:r>
        <w:rPr>
          <w:spacing w:val="-4"/>
        </w:rPr>
        <w:t> </w:t>
      </w:r>
      <w:r>
        <w:rPr/>
        <w:t>to</w:t>
      </w:r>
      <w:r>
        <w:rPr>
          <w:spacing w:val="-3"/>
        </w:rPr>
        <w:t> </w:t>
      </w:r>
      <w:r>
        <w:rPr/>
        <w:t>the</w:t>
      </w:r>
      <w:r>
        <w:rPr>
          <w:spacing w:val="-4"/>
        </w:rPr>
        <w:t> </w:t>
      </w:r>
      <w:r>
        <w:rPr/>
        <w:t>parent,</w:t>
      </w:r>
      <w:r>
        <w:rPr>
          <w:spacing w:val="-3"/>
        </w:rPr>
        <w:t> </w:t>
      </w:r>
      <w:r>
        <w:rPr/>
        <w:t>including</w:t>
      </w:r>
      <w:r>
        <w:rPr>
          <w:spacing w:val="-3"/>
        </w:rPr>
        <w:t> </w:t>
      </w:r>
      <w:r>
        <w:rPr/>
        <w:t>the</w:t>
      </w:r>
      <w:r>
        <w:rPr>
          <w:spacing w:val="-4"/>
        </w:rPr>
        <w:t> </w:t>
      </w:r>
      <w:r>
        <w:rPr/>
        <w:t>date</w:t>
      </w:r>
      <w:r>
        <w:rPr>
          <w:spacing w:val="-4"/>
        </w:rPr>
        <w:t> </w:t>
      </w:r>
      <w:r>
        <w:rPr/>
        <w:t>the</w:t>
      </w:r>
      <w:r>
        <w:rPr>
          <w:spacing w:val="-4"/>
        </w:rPr>
        <w:t> </w:t>
      </w:r>
      <w:r>
        <w:rPr/>
        <w:t>request</w:t>
      </w:r>
      <w:r>
        <w:rPr>
          <w:spacing w:val="-3"/>
        </w:rPr>
        <w:t> </w:t>
      </w:r>
      <w:r>
        <w:rPr/>
        <w:t>was received; and (c) advises the special education evaluation team to collect and review student data and information provided by the parent to determine whether evaluation is warranted.</w:t>
      </w:r>
    </w:p>
    <w:p>
      <w:pPr>
        <w:pStyle w:val="BodyText"/>
        <w:spacing w:before="21"/>
      </w:pPr>
    </w:p>
    <w:p>
      <w:pPr>
        <w:pStyle w:val="BodyText"/>
        <w:spacing w:line="244" w:lineRule="auto"/>
        <w:ind w:left="1090" w:right="343" w:hanging="10"/>
      </w:pPr>
      <w:r>
        <w:rPr/>
        <w:t>During</w:t>
      </w:r>
      <w:r>
        <w:rPr>
          <w:spacing w:val="-4"/>
        </w:rPr>
        <w:t> </w:t>
      </w:r>
      <w:r>
        <w:rPr/>
        <w:t>the</w:t>
      </w:r>
      <w:r>
        <w:rPr>
          <w:spacing w:val="-5"/>
        </w:rPr>
        <w:t> </w:t>
      </w:r>
      <w:r>
        <w:rPr/>
        <w:t>referral</w:t>
      </w:r>
      <w:r>
        <w:rPr>
          <w:spacing w:val="-5"/>
        </w:rPr>
        <w:t> </w:t>
      </w:r>
      <w:r>
        <w:rPr/>
        <w:t>period</w:t>
      </w:r>
      <w:r>
        <w:rPr>
          <w:spacing w:val="-5"/>
        </w:rPr>
        <w:t> </w:t>
      </w:r>
      <w:r>
        <w:rPr/>
        <w:t>the</w:t>
      </w:r>
      <w:r>
        <w:rPr>
          <w:spacing w:val="-5"/>
        </w:rPr>
        <w:t> </w:t>
      </w:r>
      <w:r>
        <w:rPr/>
        <w:t>evaluation</w:t>
      </w:r>
      <w:r>
        <w:rPr>
          <w:spacing w:val="-4"/>
        </w:rPr>
        <w:t> </w:t>
      </w:r>
      <w:r>
        <w:rPr/>
        <w:t>case-manager</w:t>
      </w:r>
      <w:r>
        <w:rPr>
          <w:spacing w:val="-6"/>
        </w:rPr>
        <w:t> </w:t>
      </w:r>
      <w:r>
        <w:rPr/>
        <w:t>will</w:t>
      </w:r>
      <w:r>
        <w:rPr>
          <w:spacing w:val="-5"/>
        </w:rPr>
        <w:t> </w:t>
      </w:r>
      <w:r>
        <w:rPr/>
        <w:t>collect</w:t>
      </w:r>
      <w:r>
        <w:rPr>
          <w:spacing w:val="-4"/>
        </w:rPr>
        <w:t> </w:t>
      </w:r>
      <w:r>
        <w:rPr/>
        <w:t>and</w:t>
      </w:r>
      <w:r>
        <w:rPr>
          <w:spacing w:val="-4"/>
        </w:rPr>
        <w:t> </w:t>
      </w:r>
      <w:r>
        <w:rPr/>
        <w:t>review</w:t>
      </w:r>
      <w:r>
        <w:rPr>
          <w:spacing w:val="-4"/>
        </w:rPr>
        <w:t> </w:t>
      </w:r>
      <w:r>
        <w:rPr/>
        <w:t>existing</w:t>
      </w:r>
      <w:r>
        <w:rPr>
          <w:spacing w:val="-4"/>
        </w:rPr>
        <w:t> </w:t>
      </w:r>
      <w:r>
        <w:rPr/>
        <w:t>information from all sources, including parents.</w:t>
      </w:r>
      <w:r>
        <w:rPr>
          <w:spacing w:val="40"/>
        </w:rPr>
        <w:t> </w:t>
      </w:r>
      <w:r>
        <w:rPr/>
        <w:t>Examples may include:</w:t>
      </w:r>
    </w:p>
    <w:p>
      <w:pPr>
        <w:pStyle w:val="BodyText"/>
        <w:spacing w:before="26"/>
      </w:pPr>
    </w:p>
    <w:p>
      <w:pPr>
        <w:pStyle w:val="ListParagraph"/>
        <w:numPr>
          <w:ilvl w:val="1"/>
          <w:numId w:val="5"/>
        </w:numPr>
        <w:tabs>
          <w:tab w:pos="1784" w:val="left" w:leader="none"/>
        </w:tabs>
        <w:spacing w:line="240" w:lineRule="auto" w:before="0" w:after="0"/>
        <w:ind w:left="1784" w:right="0" w:hanging="358"/>
        <w:jc w:val="left"/>
        <w:rPr>
          <w:sz w:val="17"/>
        </w:rPr>
      </w:pPr>
      <w:r>
        <w:rPr>
          <w:sz w:val="17"/>
        </w:rPr>
        <w:t>Child’s</w:t>
      </w:r>
      <w:r>
        <w:rPr>
          <w:spacing w:val="-12"/>
          <w:sz w:val="17"/>
        </w:rPr>
        <w:t> </w:t>
      </w:r>
      <w:r>
        <w:rPr>
          <w:sz w:val="17"/>
        </w:rPr>
        <w:t>history,</w:t>
      </w:r>
      <w:r>
        <w:rPr>
          <w:spacing w:val="-12"/>
          <w:sz w:val="17"/>
        </w:rPr>
        <w:t> </w:t>
      </w:r>
      <w:r>
        <w:rPr>
          <w:sz w:val="17"/>
        </w:rPr>
        <w:t>including</w:t>
      </w:r>
      <w:r>
        <w:rPr>
          <w:spacing w:val="-12"/>
          <w:sz w:val="17"/>
        </w:rPr>
        <w:t> </w:t>
      </w:r>
      <w:r>
        <w:rPr>
          <w:sz w:val="17"/>
        </w:rPr>
        <w:t>developmental</w:t>
      </w:r>
      <w:r>
        <w:rPr>
          <w:spacing w:val="-12"/>
          <w:sz w:val="17"/>
        </w:rPr>
        <w:t> </w:t>
      </w:r>
      <w:r>
        <w:rPr>
          <w:spacing w:val="-2"/>
          <w:sz w:val="17"/>
        </w:rPr>
        <w:t>milestones;</w:t>
      </w:r>
    </w:p>
    <w:p>
      <w:pPr>
        <w:pStyle w:val="BodyText"/>
        <w:spacing w:before="21"/>
      </w:pPr>
    </w:p>
    <w:p>
      <w:pPr>
        <w:pStyle w:val="ListParagraph"/>
        <w:numPr>
          <w:ilvl w:val="1"/>
          <w:numId w:val="5"/>
        </w:numPr>
        <w:tabs>
          <w:tab w:pos="1784" w:val="left" w:leader="none"/>
        </w:tabs>
        <w:spacing w:line="240" w:lineRule="auto" w:before="0" w:after="0"/>
        <w:ind w:left="1784" w:right="0" w:hanging="358"/>
        <w:jc w:val="left"/>
        <w:rPr>
          <w:sz w:val="17"/>
        </w:rPr>
      </w:pPr>
      <w:r>
        <w:rPr>
          <w:sz w:val="17"/>
        </w:rPr>
        <w:t>Report</w:t>
      </w:r>
      <w:r>
        <w:rPr>
          <w:spacing w:val="-4"/>
          <w:sz w:val="17"/>
        </w:rPr>
        <w:t> </w:t>
      </w:r>
      <w:r>
        <w:rPr>
          <w:sz w:val="17"/>
        </w:rPr>
        <w:t>cards</w:t>
      </w:r>
      <w:r>
        <w:rPr>
          <w:spacing w:val="-4"/>
          <w:sz w:val="17"/>
        </w:rPr>
        <w:t> </w:t>
      </w:r>
      <w:r>
        <w:rPr>
          <w:sz w:val="17"/>
        </w:rPr>
        <w:t>and</w:t>
      </w:r>
      <w:r>
        <w:rPr>
          <w:spacing w:val="-4"/>
          <w:sz w:val="17"/>
        </w:rPr>
        <w:t> </w:t>
      </w:r>
      <w:r>
        <w:rPr>
          <w:sz w:val="17"/>
        </w:rPr>
        <w:t>progress</w:t>
      </w:r>
      <w:r>
        <w:rPr>
          <w:spacing w:val="-3"/>
          <w:sz w:val="17"/>
        </w:rPr>
        <w:t> </w:t>
      </w:r>
      <w:r>
        <w:rPr>
          <w:spacing w:val="-2"/>
          <w:sz w:val="17"/>
        </w:rPr>
        <w:t>reports;</w:t>
      </w:r>
    </w:p>
    <w:p>
      <w:pPr>
        <w:pStyle w:val="BodyText"/>
        <w:spacing w:before="23"/>
      </w:pPr>
    </w:p>
    <w:p>
      <w:pPr>
        <w:pStyle w:val="ListParagraph"/>
        <w:numPr>
          <w:ilvl w:val="1"/>
          <w:numId w:val="5"/>
        </w:numPr>
        <w:tabs>
          <w:tab w:pos="1784" w:val="left" w:leader="none"/>
          <w:tab w:pos="1786" w:val="left" w:leader="none"/>
        </w:tabs>
        <w:spacing w:line="240" w:lineRule="auto" w:before="0" w:after="0"/>
        <w:ind w:left="1786" w:right="1576" w:hanging="360"/>
        <w:jc w:val="left"/>
        <w:rPr>
          <w:sz w:val="17"/>
        </w:rPr>
      </w:pPr>
      <w:r>
        <w:rPr>
          <w:sz w:val="17"/>
        </w:rPr>
        <w:t>Individual</w:t>
      </w:r>
      <w:r>
        <w:rPr>
          <w:spacing w:val="-6"/>
          <w:sz w:val="17"/>
        </w:rPr>
        <w:t> </w:t>
      </w:r>
      <w:r>
        <w:rPr>
          <w:sz w:val="17"/>
        </w:rPr>
        <w:t>teacher’s</w:t>
      </w:r>
      <w:r>
        <w:rPr>
          <w:spacing w:val="-5"/>
          <w:sz w:val="17"/>
        </w:rPr>
        <w:t> </w:t>
      </w:r>
      <w:r>
        <w:rPr>
          <w:sz w:val="17"/>
        </w:rPr>
        <w:t>or</w:t>
      </w:r>
      <w:r>
        <w:rPr>
          <w:spacing w:val="-6"/>
          <w:sz w:val="17"/>
        </w:rPr>
        <w:t> </w:t>
      </w:r>
      <w:r>
        <w:rPr>
          <w:sz w:val="17"/>
        </w:rPr>
        <w:t>other</w:t>
      </w:r>
      <w:r>
        <w:rPr>
          <w:spacing w:val="-6"/>
          <w:sz w:val="17"/>
        </w:rPr>
        <w:t> </w:t>
      </w:r>
      <w:r>
        <w:rPr>
          <w:sz w:val="17"/>
        </w:rPr>
        <w:t>provider</w:t>
      </w:r>
      <w:r>
        <w:rPr>
          <w:spacing w:val="-6"/>
          <w:sz w:val="17"/>
        </w:rPr>
        <w:t> </w:t>
      </w:r>
      <w:r>
        <w:rPr>
          <w:sz w:val="17"/>
        </w:rPr>
        <w:t>information</w:t>
      </w:r>
      <w:r>
        <w:rPr>
          <w:spacing w:val="-5"/>
          <w:sz w:val="17"/>
        </w:rPr>
        <w:t> </w:t>
      </w:r>
      <w:r>
        <w:rPr>
          <w:sz w:val="17"/>
        </w:rPr>
        <w:t>regarding</w:t>
      </w:r>
      <w:r>
        <w:rPr>
          <w:spacing w:val="-5"/>
          <w:sz w:val="17"/>
        </w:rPr>
        <w:t> </w:t>
      </w:r>
      <w:r>
        <w:rPr>
          <w:sz w:val="17"/>
        </w:rPr>
        <w:t>the</w:t>
      </w:r>
      <w:r>
        <w:rPr>
          <w:spacing w:val="-6"/>
          <w:sz w:val="17"/>
        </w:rPr>
        <w:t> </w:t>
      </w:r>
      <w:r>
        <w:rPr>
          <w:sz w:val="17"/>
        </w:rPr>
        <w:t>child</w:t>
      </w:r>
      <w:r>
        <w:rPr>
          <w:spacing w:val="-6"/>
          <w:sz w:val="17"/>
        </w:rPr>
        <w:t> </w:t>
      </w:r>
      <w:r>
        <w:rPr>
          <w:sz w:val="17"/>
        </w:rPr>
        <w:t>including </w:t>
      </w:r>
      <w:r>
        <w:rPr>
          <w:spacing w:val="-2"/>
          <w:sz w:val="17"/>
        </w:rPr>
        <w:t>observations;</w:t>
      </w:r>
    </w:p>
    <w:p>
      <w:pPr>
        <w:pStyle w:val="BodyText"/>
        <w:spacing w:before="25"/>
      </w:pPr>
    </w:p>
    <w:p>
      <w:pPr>
        <w:pStyle w:val="ListParagraph"/>
        <w:numPr>
          <w:ilvl w:val="1"/>
          <w:numId w:val="5"/>
        </w:numPr>
        <w:tabs>
          <w:tab w:pos="1784" w:val="left" w:leader="none"/>
        </w:tabs>
        <w:spacing w:line="240" w:lineRule="auto" w:before="0" w:after="0"/>
        <w:ind w:left="1784" w:right="0" w:hanging="358"/>
        <w:jc w:val="left"/>
        <w:rPr>
          <w:sz w:val="17"/>
        </w:rPr>
      </w:pPr>
      <w:r>
        <w:rPr>
          <w:sz w:val="17"/>
        </w:rPr>
        <w:t>Assessment</w:t>
      </w:r>
      <w:r>
        <w:rPr>
          <w:spacing w:val="-2"/>
          <w:sz w:val="17"/>
        </w:rPr>
        <w:t> data;</w:t>
      </w:r>
    </w:p>
    <w:p>
      <w:pPr>
        <w:pStyle w:val="BodyText"/>
        <w:spacing w:before="21"/>
      </w:pPr>
    </w:p>
    <w:p>
      <w:pPr>
        <w:pStyle w:val="ListParagraph"/>
        <w:numPr>
          <w:ilvl w:val="1"/>
          <w:numId w:val="5"/>
        </w:numPr>
        <w:tabs>
          <w:tab w:pos="1784" w:val="left" w:leader="none"/>
        </w:tabs>
        <w:spacing w:line="240" w:lineRule="auto" w:before="0" w:after="0"/>
        <w:ind w:left="1784" w:right="0" w:hanging="358"/>
        <w:jc w:val="left"/>
        <w:rPr>
          <w:sz w:val="17"/>
        </w:rPr>
      </w:pPr>
      <w:r>
        <w:rPr>
          <w:sz w:val="17"/>
        </w:rPr>
        <w:t>Medical</w:t>
      </w:r>
      <w:r>
        <w:rPr>
          <w:spacing w:val="-6"/>
          <w:sz w:val="17"/>
        </w:rPr>
        <w:t> </w:t>
      </w:r>
      <w:r>
        <w:rPr>
          <w:sz w:val="17"/>
        </w:rPr>
        <w:t>information,</w:t>
      </w:r>
      <w:r>
        <w:rPr>
          <w:spacing w:val="-5"/>
          <w:sz w:val="17"/>
        </w:rPr>
        <w:t> </w:t>
      </w:r>
      <w:r>
        <w:rPr>
          <w:sz w:val="17"/>
        </w:rPr>
        <w:t>if</w:t>
      </w:r>
      <w:r>
        <w:rPr>
          <w:spacing w:val="-6"/>
          <w:sz w:val="17"/>
        </w:rPr>
        <w:t> </w:t>
      </w:r>
      <w:r>
        <w:rPr>
          <w:sz w:val="17"/>
        </w:rPr>
        <w:t>provided;</w:t>
      </w:r>
      <w:r>
        <w:rPr>
          <w:spacing w:val="-5"/>
          <w:sz w:val="17"/>
        </w:rPr>
        <w:t> and</w:t>
      </w:r>
    </w:p>
    <w:p>
      <w:pPr>
        <w:pStyle w:val="BodyText"/>
        <w:spacing w:before="21"/>
      </w:pPr>
    </w:p>
    <w:p>
      <w:pPr>
        <w:pStyle w:val="ListParagraph"/>
        <w:numPr>
          <w:ilvl w:val="1"/>
          <w:numId w:val="5"/>
        </w:numPr>
        <w:tabs>
          <w:tab w:pos="1784" w:val="left" w:leader="none"/>
          <w:tab w:pos="1786" w:val="left" w:leader="none"/>
        </w:tabs>
        <w:spacing w:line="240" w:lineRule="auto" w:before="0" w:after="0"/>
        <w:ind w:left="1786" w:right="413" w:hanging="360"/>
        <w:jc w:val="left"/>
        <w:rPr>
          <w:sz w:val="17"/>
        </w:rPr>
      </w:pPr>
      <w:r>
        <w:rPr>
          <w:sz w:val="17"/>
        </w:rPr>
        <w:t>Other</w:t>
      </w:r>
      <w:r>
        <w:rPr>
          <w:spacing w:val="-4"/>
          <w:sz w:val="17"/>
        </w:rPr>
        <w:t> </w:t>
      </w:r>
      <w:r>
        <w:rPr>
          <w:sz w:val="17"/>
        </w:rPr>
        <w:t>information</w:t>
      </w:r>
      <w:r>
        <w:rPr>
          <w:spacing w:val="-3"/>
          <w:sz w:val="17"/>
        </w:rPr>
        <w:t> </w:t>
      </w:r>
      <w:r>
        <w:rPr>
          <w:sz w:val="17"/>
        </w:rPr>
        <w:t>that</w:t>
      </w:r>
      <w:r>
        <w:rPr>
          <w:spacing w:val="-3"/>
          <w:sz w:val="17"/>
        </w:rPr>
        <w:t> </w:t>
      </w:r>
      <w:r>
        <w:rPr>
          <w:sz w:val="17"/>
        </w:rPr>
        <w:t>may</w:t>
      </w:r>
      <w:r>
        <w:rPr>
          <w:spacing w:val="-6"/>
          <w:sz w:val="17"/>
        </w:rPr>
        <w:t> </w:t>
      </w:r>
      <w:r>
        <w:rPr>
          <w:sz w:val="17"/>
        </w:rPr>
        <w:t>be</w:t>
      </w:r>
      <w:r>
        <w:rPr>
          <w:spacing w:val="-4"/>
          <w:sz w:val="17"/>
        </w:rPr>
        <w:t> </w:t>
      </w:r>
      <w:r>
        <w:rPr>
          <w:sz w:val="17"/>
        </w:rPr>
        <w:t>relevant</w:t>
      </w:r>
      <w:r>
        <w:rPr>
          <w:spacing w:val="-3"/>
          <w:sz w:val="17"/>
        </w:rPr>
        <w:t> </w:t>
      </w:r>
      <w:r>
        <w:rPr>
          <w:sz w:val="17"/>
        </w:rPr>
        <w:t>to</w:t>
      </w:r>
      <w:r>
        <w:rPr>
          <w:spacing w:val="-3"/>
          <w:sz w:val="17"/>
        </w:rPr>
        <w:t> </w:t>
      </w:r>
      <w:r>
        <w:rPr>
          <w:sz w:val="17"/>
        </w:rPr>
        <w:t>assist</w:t>
      </w:r>
      <w:r>
        <w:rPr>
          <w:spacing w:val="-3"/>
          <w:sz w:val="17"/>
        </w:rPr>
        <w:t> </w:t>
      </w:r>
      <w:r>
        <w:rPr>
          <w:sz w:val="17"/>
        </w:rPr>
        <w:t>in</w:t>
      </w:r>
      <w:r>
        <w:rPr>
          <w:spacing w:val="-3"/>
          <w:sz w:val="17"/>
        </w:rPr>
        <w:t> </w:t>
      </w:r>
      <w:r>
        <w:rPr>
          <w:sz w:val="17"/>
        </w:rPr>
        <w:t>determining</w:t>
      </w:r>
      <w:r>
        <w:rPr>
          <w:spacing w:val="-3"/>
          <w:sz w:val="17"/>
        </w:rPr>
        <w:t> </w:t>
      </w:r>
      <w:r>
        <w:rPr>
          <w:sz w:val="17"/>
        </w:rPr>
        <w:t>whether</w:t>
      </w:r>
      <w:r>
        <w:rPr>
          <w:spacing w:val="-4"/>
          <w:sz w:val="17"/>
        </w:rPr>
        <w:t> </w:t>
      </w:r>
      <w:r>
        <w:rPr>
          <w:sz w:val="17"/>
        </w:rPr>
        <w:t>the</w:t>
      </w:r>
      <w:r>
        <w:rPr>
          <w:spacing w:val="-4"/>
          <w:sz w:val="17"/>
        </w:rPr>
        <w:t> </w:t>
      </w:r>
      <w:r>
        <w:rPr>
          <w:sz w:val="17"/>
        </w:rPr>
        <w:t>child</w:t>
      </w:r>
      <w:r>
        <w:rPr>
          <w:spacing w:val="-4"/>
          <w:sz w:val="17"/>
        </w:rPr>
        <w:t> </w:t>
      </w:r>
      <w:r>
        <w:rPr>
          <w:sz w:val="17"/>
        </w:rPr>
        <w:t>should</w:t>
      </w:r>
      <w:r>
        <w:rPr>
          <w:spacing w:val="-4"/>
          <w:sz w:val="17"/>
        </w:rPr>
        <w:t> </w:t>
      </w:r>
      <w:r>
        <w:rPr>
          <w:sz w:val="17"/>
        </w:rPr>
        <w:t>be </w:t>
      </w:r>
      <w:r>
        <w:rPr>
          <w:spacing w:val="-2"/>
          <w:sz w:val="17"/>
        </w:rPr>
        <w:t>evaluated.</w:t>
      </w:r>
    </w:p>
    <w:p>
      <w:pPr>
        <w:pStyle w:val="BodyText"/>
        <w:spacing w:before="24"/>
      </w:pPr>
    </w:p>
    <w:p>
      <w:pPr>
        <w:pStyle w:val="BodyText"/>
        <w:spacing w:line="247" w:lineRule="auto"/>
        <w:ind w:left="970" w:right="396" w:hanging="10"/>
        <w:jc w:val="both"/>
      </w:pPr>
      <w:r>
        <w:rPr/>
        <w:t>If</w:t>
      </w:r>
      <w:r>
        <w:rPr>
          <w:spacing w:val="-2"/>
        </w:rPr>
        <w:t> </w:t>
      </w:r>
      <w:r>
        <w:rPr/>
        <w:t>the</w:t>
      </w:r>
      <w:r>
        <w:rPr>
          <w:spacing w:val="-2"/>
        </w:rPr>
        <w:t> </w:t>
      </w:r>
      <w:r>
        <w:rPr/>
        <w:t>review</w:t>
      </w:r>
      <w:r>
        <w:rPr>
          <w:spacing w:val="-2"/>
        </w:rPr>
        <w:t> </w:t>
      </w:r>
      <w:r>
        <w:rPr/>
        <w:t>of</w:t>
      </w:r>
      <w:r>
        <w:rPr>
          <w:spacing w:val="-2"/>
        </w:rPr>
        <w:t> </w:t>
      </w:r>
      <w:r>
        <w:rPr/>
        <w:t>data</w:t>
      </w:r>
      <w:r>
        <w:rPr>
          <w:spacing w:val="-2"/>
        </w:rPr>
        <w:t> </w:t>
      </w:r>
      <w:r>
        <w:rPr/>
        <w:t>occurs</w:t>
      </w:r>
      <w:r>
        <w:rPr>
          <w:spacing w:val="-5"/>
        </w:rPr>
        <w:t> </w:t>
      </w:r>
      <w:r>
        <w:rPr/>
        <w:t>at</w:t>
      </w:r>
      <w:r>
        <w:rPr>
          <w:spacing w:val="-2"/>
        </w:rPr>
        <w:t> </w:t>
      </w:r>
      <w:r>
        <w:rPr/>
        <w:t>a</w:t>
      </w:r>
      <w:r>
        <w:rPr>
          <w:spacing w:val="-2"/>
        </w:rPr>
        <w:t> </w:t>
      </w:r>
      <w:r>
        <w:rPr/>
        <w:t>meeting,</w:t>
      </w:r>
      <w:r>
        <w:rPr>
          <w:spacing w:val="-2"/>
        </w:rPr>
        <w:t> </w:t>
      </w:r>
      <w:r>
        <w:rPr/>
        <w:t>the</w:t>
      </w:r>
      <w:r>
        <w:rPr>
          <w:spacing w:val="-3"/>
        </w:rPr>
        <w:t> </w:t>
      </w:r>
      <w:r>
        <w:rPr/>
        <w:t>parent</w:t>
      </w:r>
      <w:r>
        <w:rPr>
          <w:spacing w:val="-2"/>
        </w:rPr>
        <w:t> </w:t>
      </w:r>
      <w:r>
        <w:rPr/>
        <w:t>will</w:t>
      </w:r>
      <w:r>
        <w:rPr>
          <w:spacing w:val="-3"/>
        </w:rPr>
        <w:t> </w:t>
      </w:r>
      <w:r>
        <w:rPr/>
        <w:t>be</w:t>
      </w:r>
      <w:r>
        <w:rPr>
          <w:spacing w:val="-3"/>
        </w:rPr>
        <w:t> </w:t>
      </w:r>
      <w:r>
        <w:rPr/>
        <w:t>invited.</w:t>
      </w:r>
      <w:r>
        <w:rPr>
          <w:spacing w:val="40"/>
        </w:rPr>
        <w:t> </w:t>
      </w:r>
      <w:r>
        <w:rPr/>
        <w:t>The</w:t>
      </w:r>
      <w:r>
        <w:rPr>
          <w:spacing w:val="-3"/>
        </w:rPr>
        <w:t> </w:t>
      </w:r>
      <w:r>
        <w:rPr/>
        <w:t>special</w:t>
      </w:r>
      <w:r>
        <w:rPr>
          <w:spacing w:val="-3"/>
        </w:rPr>
        <w:t> </w:t>
      </w:r>
      <w:r>
        <w:rPr/>
        <w:t>education</w:t>
      </w:r>
      <w:r>
        <w:rPr>
          <w:spacing w:val="-2"/>
        </w:rPr>
        <w:t> </w:t>
      </w:r>
      <w:r>
        <w:rPr/>
        <w:t>evaluation case-manager</w:t>
      </w:r>
      <w:r>
        <w:rPr>
          <w:spacing w:val="-2"/>
        </w:rPr>
        <w:t> </w:t>
      </w:r>
      <w:r>
        <w:rPr/>
        <w:t>provides</w:t>
      </w:r>
      <w:r>
        <w:rPr>
          <w:spacing w:val="-1"/>
        </w:rPr>
        <w:t> </w:t>
      </w:r>
      <w:r>
        <w:rPr/>
        <w:t>written</w:t>
      </w:r>
      <w:r>
        <w:rPr>
          <w:spacing w:val="-1"/>
        </w:rPr>
        <w:t> </w:t>
      </w:r>
      <w:r>
        <w:rPr/>
        <w:t>notice</w:t>
      </w:r>
      <w:r>
        <w:rPr>
          <w:spacing w:val="-2"/>
        </w:rPr>
        <w:t> </w:t>
      </w:r>
      <w:r>
        <w:rPr/>
        <w:t>to</w:t>
      </w:r>
      <w:r>
        <w:rPr>
          <w:spacing w:val="-1"/>
        </w:rPr>
        <w:t> </w:t>
      </w:r>
      <w:r>
        <w:rPr/>
        <w:t>the</w:t>
      </w:r>
      <w:r>
        <w:rPr>
          <w:spacing w:val="-2"/>
        </w:rPr>
        <w:t> </w:t>
      </w:r>
      <w:r>
        <w:rPr/>
        <w:t>parents</w:t>
      </w:r>
      <w:r>
        <w:rPr>
          <w:spacing w:val="-1"/>
        </w:rPr>
        <w:t> </w:t>
      </w:r>
      <w:r>
        <w:rPr/>
        <w:t>of</w:t>
      </w:r>
      <w:r>
        <w:rPr>
          <w:spacing w:val="-1"/>
        </w:rPr>
        <w:t> </w:t>
      </w:r>
      <w:r>
        <w:rPr/>
        <w:t>the</w:t>
      </w:r>
      <w:r>
        <w:rPr>
          <w:spacing w:val="-2"/>
        </w:rPr>
        <w:t> </w:t>
      </w:r>
      <w:r>
        <w:rPr/>
        <w:t>decision</w:t>
      </w:r>
      <w:r>
        <w:rPr>
          <w:spacing w:val="-1"/>
        </w:rPr>
        <w:t> </w:t>
      </w:r>
      <w:r>
        <w:rPr/>
        <w:t>regarding</w:t>
      </w:r>
      <w:r>
        <w:rPr>
          <w:spacing w:val="-1"/>
        </w:rPr>
        <w:t> </w:t>
      </w:r>
      <w:r>
        <w:rPr/>
        <w:t>evaluation,</w:t>
      </w:r>
      <w:r>
        <w:rPr>
          <w:spacing w:val="-1"/>
        </w:rPr>
        <w:t> </w:t>
      </w:r>
      <w:r>
        <w:rPr/>
        <w:t>whether</w:t>
      </w:r>
      <w:r>
        <w:rPr>
          <w:spacing w:val="-2"/>
        </w:rPr>
        <w:t> </w:t>
      </w:r>
      <w:r>
        <w:rPr/>
        <w:t>or not the parents attend the meeting.</w:t>
      </w:r>
    </w:p>
    <w:p>
      <w:pPr>
        <w:pStyle w:val="BodyText"/>
        <w:spacing w:before="19"/>
      </w:pPr>
    </w:p>
    <w:p>
      <w:pPr>
        <w:pStyle w:val="BodyText"/>
        <w:spacing w:line="247" w:lineRule="auto"/>
        <w:ind w:left="970" w:right="377" w:hanging="10"/>
        <w:jc w:val="both"/>
      </w:pPr>
      <w:r>
        <w:rPr/>
        <w:t>Recommendations</w:t>
      </w:r>
      <w:r>
        <w:rPr>
          <w:spacing w:val="-4"/>
        </w:rPr>
        <w:t> </w:t>
      </w:r>
      <w:r>
        <w:rPr/>
        <w:t>regarding</w:t>
      </w:r>
      <w:r>
        <w:rPr>
          <w:spacing w:val="-4"/>
        </w:rPr>
        <w:t> </w:t>
      </w:r>
      <w:r>
        <w:rPr/>
        <w:t>evaluation</w:t>
      </w:r>
      <w:r>
        <w:rPr>
          <w:spacing w:val="-4"/>
        </w:rPr>
        <w:t> </w:t>
      </w:r>
      <w:r>
        <w:rPr/>
        <w:t>are</w:t>
      </w:r>
      <w:r>
        <w:rPr>
          <w:spacing w:val="-5"/>
        </w:rPr>
        <w:t> </w:t>
      </w:r>
      <w:r>
        <w:rPr/>
        <w:t>forwarded</w:t>
      </w:r>
      <w:r>
        <w:rPr>
          <w:spacing w:val="-5"/>
        </w:rPr>
        <w:t> </w:t>
      </w:r>
      <w:r>
        <w:rPr/>
        <w:t>to</w:t>
      </w:r>
      <w:r>
        <w:rPr>
          <w:spacing w:val="-7"/>
        </w:rPr>
        <w:t> </w:t>
      </w:r>
      <w:r>
        <w:rPr/>
        <w:t>the</w:t>
      </w:r>
      <w:r>
        <w:rPr>
          <w:spacing w:val="-5"/>
        </w:rPr>
        <w:t> </w:t>
      </w:r>
      <w:r>
        <w:rPr/>
        <w:t>special</w:t>
      </w:r>
      <w:r>
        <w:rPr>
          <w:spacing w:val="-5"/>
        </w:rPr>
        <w:t> </w:t>
      </w:r>
      <w:r>
        <w:rPr/>
        <w:t>education</w:t>
      </w:r>
      <w:r>
        <w:rPr>
          <w:spacing w:val="-4"/>
        </w:rPr>
        <w:t> </w:t>
      </w:r>
      <w:r>
        <w:rPr/>
        <w:t>team</w:t>
      </w:r>
      <w:r>
        <w:rPr>
          <w:spacing w:val="-7"/>
        </w:rPr>
        <w:t> </w:t>
      </w:r>
      <w:r>
        <w:rPr/>
        <w:t>within</w:t>
      </w:r>
      <w:r>
        <w:rPr>
          <w:spacing w:val="-4"/>
        </w:rPr>
        <w:t> </w:t>
      </w:r>
      <w:r>
        <w:rPr/>
        <w:t>the</w:t>
      </w:r>
      <w:r>
        <w:rPr>
          <w:spacing w:val="-4"/>
        </w:rPr>
        <w:t> </w:t>
      </w:r>
      <w:r>
        <w:rPr/>
        <w:t>school </w:t>
      </w:r>
      <w:r>
        <w:rPr>
          <w:spacing w:val="-2"/>
        </w:rPr>
        <w:t>building.</w:t>
      </w:r>
    </w:p>
    <w:p>
      <w:pPr>
        <w:pStyle w:val="BodyText"/>
        <w:spacing w:line="247" w:lineRule="auto" w:before="4"/>
        <w:ind w:left="970" w:right="467" w:hanging="10"/>
        <w:jc w:val="both"/>
      </w:pPr>
      <w:r>
        <w:rPr/>
        <w:t>After the district and special education staff reviews the request for evaluation and supporting data and</w:t>
      </w:r>
      <w:r>
        <w:rPr>
          <w:spacing w:val="-3"/>
        </w:rPr>
        <w:t> </w:t>
      </w:r>
      <w:r>
        <w:rPr/>
        <w:t>does</w:t>
      </w:r>
      <w:r>
        <w:rPr>
          <w:spacing w:val="-3"/>
        </w:rPr>
        <w:t> </w:t>
      </w:r>
      <w:r>
        <w:rPr/>
        <w:t>not</w:t>
      </w:r>
      <w:r>
        <w:rPr>
          <w:spacing w:val="-3"/>
        </w:rPr>
        <w:t> </w:t>
      </w:r>
      <w:r>
        <w:rPr/>
        <w:t>suspect</w:t>
      </w:r>
      <w:r>
        <w:rPr>
          <w:spacing w:val="-3"/>
        </w:rPr>
        <w:t> </w:t>
      </w:r>
      <w:r>
        <w:rPr/>
        <w:t>that</w:t>
      </w:r>
      <w:r>
        <w:rPr>
          <w:spacing w:val="-2"/>
        </w:rPr>
        <w:t> </w:t>
      </w:r>
      <w:r>
        <w:rPr/>
        <w:t>the</w:t>
      </w:r>
      <w:r>
        <w:rPr>
          <w:spacing w:val="-4"/>
        </w:rPr>
        <w:t> </w:t>
      </w:r>
      <w:r>
        <w:rPr/>
        <w:t>child</w:t>
      </w:r>
      <w:r>
        <w:rPr>
          <w:spacing w:val="-4"/>
        </w:rPr>
        <w:t> </w:t>
      </w:r>
      <w:r>
        <w:rPr/>
        <w:t>has</w:t>
      </w:r>
      <w:r>
        <w:rPr>
          <w:spacing w:val="-3"/>
        </w:rPr>
        <w:t> </w:t>
      </w:r>
      <w:r>
        <w:rPr/>
        <w:t>a</w:t>
      </w:r>
      <w:r>
        <w:rPr>
          <w:spacing w:val="-2"/>
        </w:rPr>
        <w:t> </w:t>
      </w:r>
      <w:r>
        <w:rPr/>
        <w:t>disability,</w:t>
      </w:r>
      <w:r>
        <w:rPr>
          <w:spacing w:val="-3"/>
        </w:rPr>
        <w:t> </w:t>
      </w:r>
      <w:r>
        <w:rPr/>
        <w:t>the</w:t>
      </w:r>
      <w:r>
        <w:rPr>
          <w:spacing w:val="-4"/>
        </w:rPr>
        <w:t> </w:t>
      </w:r>
      <w:r>
        <w:rPr/>
        <w:t>ESD</w:t>
      </w:r>
      <w:r>
        <w:rPr>
          <w:spacing w:val="-3"/>
        </w:rPr>
        <w:t> </w:t>
      </w:r>
      <w:r>
        <w:rPr/>
        <w:t>112</w:t>
      </w:r>
      <w:r>
        <w:rPr>
          <w:spacing w:val="-2"/>
        </w:rPr>
        <w:t> </w:t>
      </w:r>
      <w:r>
        <w:rPr/>
        <w:t>may</w:t>
      </w:r>
      <w:r>
        <w:rPr>
          <w:spacing w:val="-6"/>
        </w:rPr>
        <w:t> </w:t>
      </w:r>
      <w:r>
        <w:rPr/>
        <w:t>deny</w:t>
      </w:r>
      <w:r>
        <w:rPr>
          <w:spacing w:val="-3"/>
        </w:rPr>
        <w:t> </w:t>
      </w:r>
      <w:r>
        <w:rPr/>
        <w:t>the</w:t>
      </w:r>
      <w:r>
        <w:rPr>
          <w:spacing w:val="-3"/>
        </w:rPr>
        <w:t> </w:t>
      </w:r>
      <w:r>
        <w:rPr/>
        <w:t>request.</w:t>
      </w:r>
      <w:r>
        <w:rPr>
          <w:spacing w:val="54"/>
        </w:rPr>
        <w:t> </w:t>
      </w:r>
      <w:r>
        <w:rPr/>
        <w:t>In</w:t>
      </w:r>
      <w:r>
        <w:rPr>
          <w:spacing w:val="-3"/>
        </w:rPr>
        <w:t> </w:t>
      </w:r>
      <w:r>
        <w:rPr/>
        <w:t>this</w:t>
      </w:r>
      <w:r>
        <w:rPr>
          <w:spacing w:val="-3"/>
        </w:rPr>
        <w:t> </w:t>
      </w:r>
      <w:r>
        <w:rPr>
          <w:spacing w:val="-4"/>
        </w:rPr>
        <w:t>case</w:t>
      </w:r>
    </w:p>
    <w:p>
      <w:pPr>
        <w:pStyle w:val="BodyText"/>
        <w:spacing w:after="0" w:line="247" w:lineRule="auto"/>
        <w:jc w:val="both"/>
        <w:sectPr>
          <w:pgSz w:w="12240" w:h="15840"/>
          <w:pgMar w:top="1400" w:bottom="280" w:left="1080" w:right="1080"/>
        </w:sectPr>
      </w:pPr>
    </w:p>
    <w:p>
      <w:pPr>
        <w:pStyle w:val="BodyText"/>
        <w:spacing w:line="244" w:lineRule="auto" w:before="78"/>
        <w:ind w:left="970" w:right="605"/>
      </w:pPr>
      <w:r>
        <w:rPr/>
        <w:t>written</w:t>
      </w:r>
      <w:r>
        <w:rPr>
          <w:spacing w:val="-3"/>
        </w:rPr>
        <w:t> </w:t>
      </w:r>
      <w:r>
        <w:rPr/>
        <w:t>notice,</w:t>
      </w:r>
      <w:r>
        <w:rPr>
          <w:spacing w:val="-3"/>
        </w:rPr>
        <w:t> </w:t>
      </w:r>
      <w:r>
        <w:rPr/>
        <w:t>including</w:t>
      </w:r>
      <w:r>
        <w:rPr>
          <w:spacing w:val="-3"/>
        </w:rPr>
        <w:t> </w:t>
      </w:r>
      <w:r>
        <w:rPr/>
        <w:t>the</w:t>
      </w:r>
      <w:r>
        <w:rPr>
          <w:spacing w:val="-2"/>
        </w:rPr>
        <w:t> </w:t>
      </w:r>
      <w:r>
        <w:rPr/>
        <w:t>reason</w:t>
      </w:r>
      <w:r>
        <w:rPr>
          <w:spacing w:val="-3"/>
        </w:rPr>
        <w:t> </w:t>
      </w:r>
      <w:r>
        <w:rPr/>
        <w:t>for</w:t>
      </w:r>
      <w:r>
        <w:rPr>
          <w:spacing w:val="-4"/>
        </w:rPr>
        <w:t> </w:t>
      </w:r>
      <w:r>
        <w:rPr/>
        <w:t>the</w:t>
      </w:r>
      <w:r>
        <w:rPr>
          <w:spacing w:val="-4"/>
        </w:rPr>
        <w:t> </w:t>
      </w:r>
      <w:r>
        <w:rPr/>
        <w:t>denial</w:t>
      </w:r>
      <w:r>
        <w:rPr>
          <w:spacing w:val="-4"/>
        </w:rPr>
        <w:t> </w:t>
      </w:r>
      <w:r>
        <w:rPr/>
        <w:t>and</w:t>
      </w:r>
      <w:r>
        <w:rPr>
          <w:spacing w:val="-3"/>
        </w:rPr>
        <w:t> </w:t>
      </w:r>
      <w:r>
        <w:rPr/>
        <w:t>the</w:t>
      </w:r>
      <w:r>
        <w:rPr>
          <w:spacing w:val="-4"/>
        </w:rPr>
        <w:t> </w:t>
      </w:r>
      <w:r>
        <w:rPr/>
        <w:t>information</w:t>
      </w:r>
      <w:r>
        <w:rPr>
          <w:spacing w:val="-3"/>
        </w:rPr>
        <w:t> </w:t>
      </w:r>
      <w:r>
        <w:rPr/>
        <w:t>used</w:t>
      </w:r>
      <w:r>
        <w:rPr>
          <w:spacing w:val="-4"/>
        </w:rPr>
        <w:t> </w:t>
      </w:r>
      <w:r>
        <w:rPr/>
        <w:t>as</w:t>
      </w:r>
      <w:r>
        <w:rPr>
          <w:spacing w:val="-3"/>
        </w:rPr>
        <w:t> </w:t>
      </w:r>
      <w:r>
        <w:rPr/>
        <w:t>the</w:t>
      </w:r>
      <w:r>
        <w:rPr>
          <w:spacing w:val="-4"/>
        </w:rPr>
        <w:t> </w:t>
      </w:r>
      <w:r>
        <w:rPr/>
        <w:t>basis</w:t>
      </w:r>
      <w:r>
        <w:rPr>
          <w:spacing w:val="-3"/>
        </w:rPr>
        <w:t> </w:t>
      </w:r>
      <w:r>
        <w:rPr/>
        <w:t>for</w:t>
      </w:r>
      <w:r>
        <w:rPr>
          <w:spacing w:val="-4"/>
        </w:rPr>
        <w:t> </w:t>
      </w:r>
      <w:r>
        <w:rPr/>
        <w:t>the denial, must be given to the parent.</w:t>
      </w:r>
    </w:p>
    <w:p>
      <w:pPr>
        <w:pStyle w:val="BodyText"/>
        <w:spacing w:line="247" w:lineRule="auto" w:before="8"/>
        <w:ind w:left="970" w:right="438" w:hanging="10"/>
      </w:pPr>
      <w:r>
        <w:rPr/>
        <w:t>If the determination is that the child should be evaluated, the reviewers will include information about</w:t>
      </w:r>
      <w:r>
        <w:rPr>
          <w:spacing w:val="-3"/>
        </w:rPr>
        <w:t> </w:t>
      </w:r>
      <w:r>
        <w:rPr/>
        <w:t>the</w:t>
      </w:r>
      <w:r>
        <w:rPr>
          <w:spacing w:val="-4"/>
        </w:rPr>
        <w:t> </w:t>
      </w:r>
      <w:r>
        <w:rPr/>
        <w:t>recommended</w:t>
      </w:r>
      <w:r>
        <w:rPr>
          <w:spacing w:val="-4"/>
        </w:rPr>
        <w:t> </w:t>
      </w:r>
      <w:r>
        <w:rPr/>
        <w:t>areas</w:t>
      </w:r>
      <w:r>
        <w:rPr>
          <w:spacing w:val="-3"/>
        </w:rPr>
        <w:t> </w:t>
      </w:r>
      <w:r>
        <w:rPr/>
        <w:t>of</w:t>
      </w:r>
      <w:r>
        <w:rPr>
          <w:spacing w:val="-3"/>
        </w:rPr>
        <w:t> </w:t>
      </w:r>
      <w:r>
        <w:rPr/>
        <w:t>evaluation,</w:t>
      </w:r>
      <w:r>
        <w:rPr>
          <w:spacing w:val="-3"/>
        </w:rPr>
        <w:t> </w:t>
      </w:r>
      <w:r>
        <w:rPr/>
        <w:t>including</w:t>
      </w:r>
      <w:r>
        <w:rPr>
          <w:spacing w:val="-3"/>
        </w:rPr>
        <w:t> </w:t>
      </w:r>
      <w:r>
        <w:rPr/>
        <w:t>the</w:t>
      </w:r>
      <w:r>
        <w:rPr>
          <w:spacing w:val="-4"/>
        </w:rPr>
        <w:t> </w:t>
      </w:r>
      <w:r>
        <w:rPr/>
        <w:t>need</w:t>
      </w:r>
      <w:r>
        <w:rPr>
          <w:spacing w:val="-4"/>
        </w:rPr>
        <w:t> </w:t>
      </w:r>
      <w:r>
        <w:rPr/>
        <w:t>for</w:t>
      </w:r>
      <w:r>
        <w:rPr>
          <w:spacing w:val="-4"/>
        </w:rPr>
        <w:t> </w:t>
      </w:r>
      <w:r>
        <w:rPr/>
        <w:t>further</w:t>
      </w:r>
      <w:r>
        <w:rPr>
          <w:spacing w:val="-4"/>
        </w:rPr>
        <w:t> </w:t>
      </w:r>
      <w:r>
        <w:rPr/>
        <w:t>medical</w:t>
      </w:r>
      <w:r>
        <w:rPr>
          <w:spacing w:val="-2"/>
        </w:rPr>
        <w:t> </w:t>
      </w:r>
      <w:r>
        <w:rPr/>
        <w:t>evaluation</w:t>
      </w:r>
      <w:r>
        <w:rPr>
          <w:spacing w:val="-3"/>
        </w:rPr>
        <w:t> </w:t>
      </w:r>
      <w:r>
        <w:rPr/>
        <w:t>of</w:t>
      </w:r>
      <w:r>
        <w:rPr>
          <w:spacing w:val="-3"/>
        </w:rPr>
        <w:t> </w:t>
      </w:r>
      <w:r>
        <w:rPr/>
        <w:t>the student.</w:t>
      </w:r>
      <w:r>
        <w:rPr>
          <w:spacing w:val="40"/>
        </w:rPr>
        <w:t> </w:t>
      </w:r>
      <w:r>
        <w:rPr/>
        <w:t>This information will assist the ESD 112 in providing parents prior written notice and will assist the ESD 112 in selecting appropriate evaluation group members. The evaluation case-</w:t>
      </w:r>
    </w:p>
    <w:p>
      <w:pPr>
        <w:pStyle w:val="BodyText"/>
        <w:spacing w:line="247" w:lineRule="auto"/>
        <w:ind w:left="970" w:right="983"/>
        <w:jc w:val="both"/>
      </w:pPr>
      <w:r>
        <w:rPr/>
        <w:t>manager</w:t>
      </w:r>
      <w:r>
        <w:rPr>
          <w:spacing w:val="-4"/>
        </w:rPr>
        <w:t> </w:t>
      </w:r>
      <w:r>
        <w:rPr/>
        <w:t>is</w:t>
      </w:r>
      <w:r>
        <w:rPr>
          <w:spacing w:val="-3"/>
        </w:rPr>
        <w:t> </w:t>
      </w:r>
      <w:r>
        <w:rPr/>
        <w:t>responsible</w:t>
      </w:r>
      <w:r>
        <w:rPr>
          <w:spacing w:val="-4"/>
        </w:rPr>
        <w:t> </w:t>
      </w:r>
      <w:r>
        <w:rPr/>
        <w:t>for</w:t>
      </w:r>
      <w:r>
        <w:rPr>
          <w:spacing w:val="-4"/>
        </w:rPr>
        <w:t> </w:t>
      </w:r>
      <w:r>
        <w:rPr/>
        <w:t>notifying</w:t>
      </w:r>
      <w:r>
        <w:rPr>
          <w:spacing w:val="-3"/>
        </w:rPr>
        <w:t> </w:t>
      </w:r>
      <w:r>
        <w:rPr/>
        <w:t>parents</w:t>
      </w:r>
      <w:r>
        <w:rPr>
          <w:spacing w:val="-3"/>
        </w:rPr>
        <w:t> </w:t>
      </w:r>
      <w:r>
        <w:rPr/>
        <w:t>of</w:t>
      </w:r>
      <w:r>
        <w:rPr>
          <w:spacing w:val="-3"/>
        </w:rPr>
        <w:t> </w:t>
      </w:r>
      <w:r>
        <w:rPr/>
        <w:t>the</w:t>
      </w:r>
      <w:r>
        <w:rPr>
          <w:spacing w:val="-4"/>
        </w:rPr>
        <w:t> </w:t>
      </w:r>
      <w:r>
        <w:rPr/>
        <w:t>results</w:t>
      </w:r>
      <w:r>
        <w:rPr>
          <w:spacing w:val="-3"/>
        </w:rPr>
        <w:t> </w:t>
      </w:r>
      <w:r>
        <w:rPr/>
        <w:t>using</w:t>
      </w:r>
      <w:r>
        <w:rPr>
          <w:spacing w:val="-4"/>
        </w:rPr>
        <w:t> </w:t>
      </w:r>
      <w:r>
        <w:rPr/>
        <w:t>prior</w:t>
      </w:r>
      <w:r>
        <w:rPr>
          <w:spacing w:val="-4"/>
        </w:rPr>
        <w:t> </w:t>
      </w:r>
      <w:r>
        <w:rPr/>
        <w:t>written</w:t>
      </w:r>
      <w:r>
        <w:rPr>
          <w:spacing w:val="-3"/>
        </w:rPr>
        <w:t> </w:t>
      </w:r>
      <w:r>
        <w:rPr/>
        <w:t>notice.</w:t>
      </w:r>
      <w:r>
        <w:rPr>
          <w:spacing w:val="-1"/>
        </w:rPr>
        <w:t> </w:t>
      </w:r>
      <w:r>
        <w:rPr/>
        <w:t>When</w:t>
      </w:r>
      <w:r>
        <w:rPr>
          <w:spacing w:val="-3"/>
        </w:rPr>
        <w:t> </w:t>
      </w:r>
      <w:r>
        <w:rPr/>
        <w:t>the determination</w:t>
      </w:r>
      <w:r>
        <w:rPr>
          <w:spacing w:val="-2"/>
        </w:rPr>
        <w:t> </w:t>
      </w:r>
      <w:r>
        <w:rPr/>
        <w:t>is</w:t>
      </w:r>
      <w:r>
        <w:rPr>
          <w:spacing w:val="-2"/>
        </w:rPr>
        <w:t> </w:t>
      </w:r>
      <w:r>
        <w:rPr/>
        <w:t>that</w:t>
      </w:r>
      <w:r>
        <w:rPr>
          <w:spacing w:val="-2"/>
        </w:rPr>
        <w:t> </w:t>
      </w:r>
      <w:r>
        <w:rPr/>
        <w:t>the</w:t>
      </w:r>
      <w:r>
        <w:rPr>
          <w:spacing w:val="-3"/>
        </w:rPr>
        <w:t> </w:t>
      </w:r>
      <w:r>
        <w:rPr/>
        <w:t>child</w:t>
      </w:r>
      <w:r>
        <w:rPr>
          <w:spacing w:val="-3"/>
        </w:rPr>
        <w:t> </w:t>
      </w:r>
      <w:r>
        <w:rPr/>
        <w:t>will</w:t>
      </w:r>
      <w:r>
        <w:rPr>
          <w:spacing w:val="-3"/>
        </w:rPr>
        <w:t> </w:t>
      </w:r>
      <w:r>
        <w:rPr/>
        <w:t>be</w:t>
      </w:r>
      <w:r>
        <w:rPr>
          <w:spacing w:val="-3"/>
        </w:rPr>
        <w:t> </w:t>
      </w:r>
      <w:r>
        <w:rPr/>
        <w:t>evaluated,</w:t>
      </w:r>
      <w:r>
        <w:rPr>
          <w:spacing w:val="-2"/>
        </w:rPr>
        <w:t> </w:t>
      </w:r>
      <w:r>
        <w:rPr/>
        <w:t>parent</w:t>
      </w:r>
      <w:r>
        <w:rPr>
          <w:spacing w:val="-2"/>
        </w:rPr>
        <w:t> </w:t>
      </w:r>
      <w:r>
        <w:rPr/>
        <w:t>consent</w:t>
      </w:r>
      <w:r>
        <w:rPr>
          <w:spacing w:val="-2"/>
        </w:rPr>
        <w:t> </w:t>
      </w:r>
      <w:r>
        <w:rPr/>
        <w:t>for</w:t>
      </w:r>
      <w:r>
        <w:rPr>
          <w:spacing w:val="-3"/>
        </w:rPr>
        <w:t> </w:t>
      </w:r>
      <w:r>
        <w:rPr/>
        <w:t>evaluation</w:t>
      </w:r>
      <w:r>
        <w:rPr>
          <w:spacing w:val="-5"/>
        </w:rPr>
        <w:t> </w:t>
      </w:r>
      <w:r>
        <w:rPr/>
        <w:t>and</w:t>
      </w:r>
      <w:r>
        <w:rPr>
          <w:spacing w:val="-2"/>
        </w:rPr>
        <w:t> </w:t>
      </w:r>
      <w:r>
        <w:rPr/>
        <w:t>consent</w:t>
      </w:r>
      <w:r>
        <w:rPr>
          <w:spacing w:val="-2"/>
        </w:rPr>
        <w:t> </w:t>
      </w:r>
      <w:r>
        <w:rPr/>
        <w:t>for release of appropriate records will be sent with the notice.</w:t>
      </w:r>
    </w:p>
    <w:p>
      <w:pPr>
        <w:pStyle w:val="BodyText"/>
        <w:spacing w:line="247" w:lineRule="auto" w:before="3"/>
        <w:ind w:left="970" w:right="343" w:hanging="10"/>
      </w:pPr>
      <w:r>
        <w:rPr/>
        <w:t>The</w:t>
      </w:r>
      <w:r>
        <w:rPr>
          <w:spacing w:val="-4"/>
        </w:rPr>
        <w:t> </w:t>
      </w:r>
      <w:r>
        <w:rPr/>
        <w:t>special</w:t>
      </w:r>
      <w:r>
        <w:rPr>
          <w:spacing w:val="-4"/>
        </w:rPr>
        <w:t> </w:t>
      </w:r>
      <w:r>
        <w:rPr/>
        <w:t>education</w:t>
      </w:r>
      <w:r>
        <w:rPr>
          <w:spacing w:val="-3"/>
        </w:rPr>
        <w:t> </w:t>
      </w:r>
      <w:r>
        <w:rPr/>
        <w:t>evaluation</w:t>
      </w:r>
      <w:r>
        <w:rPr>
          <w:spacing w:val="-3"/>
        </w:rPr>
        <w:t> </w:t>
      </w:r>
      <w:r>
        <w:rPr/>
        <w:t>case-manager</w:t>
      </w:r>
      <w:r>
        <w:rPr>
          <w:spacing w:val="-4"/>
        </w:rPr>
        <w:t> </w:t>
      </w:r>
      <w:r>
        <w:rPr/>
        <w:t>will</w:t>
      </w:r>
      <w:r>
        <w:rPr>
          <w:spacing w:val="-4"/>
        </w:rPr>
        <w:t> </w:t>
      </w:r>
      <w:r>
        <w:rPr/>
        <w:t>seek</w:t>
      </w:r>
      <w:r>
        <w:rPr>
          <w:spacing w:val="-3"/>
        </w:rPr>
        <w:t> </w:t>
      </w:r>
      <w:r>
        <w:rPr/>
        <w:t>parental</w:t>
      </w:r>
      <w:r>
        <w:rPr>
          <w:spacing w:val="-4"/>
        </w:rPr>
        <w:t> </w:t>
      </w:r>
      <w:r>
        <w:rPr/>
        <w:t>consent</w:t>
      </w:r>
      <w:r>
        <w:rPr>
          <w:spacing w:val="-3"/>
        </w:rPr>
        <w:t> </w:t>
      </w:r>
      <w:r>
        <w:rPr/>
        <w:t>to</w:t>
      </w:r>
      <w:r>
        <w:rPr>
          <w:spacing w:val="-3"/>
        </w:rPr>
        <w:t> </w:t>
      </w:r>
      <w:r>
        <w:rPr/>
        <w:t>conduct</w:t>
      </w:r>
      <w:r>
        <w:rPr>
          <w:spacing w:val="-3"/>
        </w:rPr>
        <w:t> </w:t>
      </w:r>
      <w:r>
        <w:rPr/>
        <w:t>the</w:t>
      </w:r>
      <w:r>
        <w:rPr>
          <w:spacing w:val="-3"/>
        </w:rPr>
        <w:t> </w:t>
      </w:r>
      <w:r>
        <w:rPr/>
        <w:t>evaluation without any unnecessary delay.</w:t>
      </w:r>
      <w:r>
        <w:rPr>
          <w:spacing w:val="40"/>
        </w:rPr>
        <w:t> </w:t>
      </w:r>
      <w:r>
        <w:rPr/>
        <w:t>The school ESD 112 is not required to obtain consent from the biological parent if:</w:t>
      </w:r>
    </w:p>
    <w:p>
      <w:pPr>
        <w:pStyle w:val="ListParagraph"/>
        <w:numPr>
          <w:ilvl w:val="0"/>
          <w:numId w:val="7"/>
        </w:numPr>
        <w:tabs>
          <w:tab w:pos="1678" w:val="left" w:leader="none"/>
        </w:tabs>
        <w:spacing w:line="240" w:lineRule="auto" w:before="4" w:after="0"/>
        <w:ind w:left="1678" w:right="0" w:hanging="358"/>
        <w:jc w:val="left"/>
        <w:rPr>
          <w:sz w:val="17"/>
        </w:rPr>
      </w:pPr>
      <w:r>
        <w:rPr>
          <w:sz w:val="17"/>
        </w:rPr>
        <w:t>The</w:t>
      </w:r>
      <w:r>
        <w:rPr>
          <w:spacing w:val="-5"/>
          <w:sz w:val="17"/>
        </w:rPr>
        <w:t> </w:t>
      </w:r>
      <w:r>
        <w:rPr>
          <w:sz w:val="17"/>
        </w:rPr>
        <w:t>student</w:t>
      </w:r>
      <w:r>
        <w:rPr>
          <w:spacing w:val="-1"/>
          <w:sz w:val="17"/>
        </w:rPr>
        <w:t> </w:t>
      </w:r>
      <w:r>
        <w:rPr>
          <w:sz w:val="17"/>
        </w:rPr>
        <w:t>is</w:t>
      </w:r>
      <w:r>
        <w:rPr>
          <w:spacing w:val="-1"/>
          <w:sz w:val="17"/>
        </w:rPr>
        <w:t> </w:t>
      </w:r>
      <w:r>
        <w:rPr>
          <w:sz w:val="17"/>
        </w:rPr>
        <w:t>a</w:t>
      </w:r>
      <w:r>
        <w:rPr>
          <w:spacing w:val="-2"/>
          <w:sz w:val="17"/>
        </w:rPr>
        <w:t> </w:t>
      </w:r>
      <w:r>
        <w:rPr>
          <w:sz w:val="17"/>
        </w:rPr>
        <w:t>ward</w:t>
      </w:r>
      <w:r>
        <w:rPr>
          <w:spacing w:val="-2"/>
          <w:sz w:val="17"/>
        </w:rPr>
        <w:t> </w:t>
      </w:r>
      <w:r>
        <w:rPr>
          <w:sz w:val="17"/>
        </w:rPr>
        <w:t>of</w:t>
      </w:r>
      <w:r>
        <w:rPr>
          <w:spacing w:val="-1"/>
          <w:sz w:val="17"/>
        </w:rPr>
        <w:t> </w:t>
      </w:r>
      <w:r>
        <w:rPr>
          <w:sz w:val="17"/>
        </w:rPr>
        <w:t>the</w:t>
      </w:r>
      <w:r>
        <w:rPr>
          <w:spacing w:val="-4"/>
          <w:sz w:val="17"/>
        </w:rPr>
        <w:t> </w:t>
      </w:r>
      <w:r>
        <w:rPr>
          <w:sz w:val="17"/>
        </w:rPr>
        <w:t>state</w:t>
      </w:r>
      <w:r>
        <w:rPr>
          <w:spacing w:val="-3"/>
          <w:sz w:val="17"/>
        </w:rPr>
        <w:t> </w:t>
      </w:r>
      <w:r>
        <w:rPr>
          <w:sz w:val="17"/>
        </w:rPr>
        <w:t>and</w:t>
      </w:r>
      <w:r>
        <w:rPr>
          <w:spacing w:val="-1"/>
          <w:sz w:val="17"/>
        </w:rPr>
        <w:t> </w:t>
      </w:r>
      <w:r>
        <w:rPr>
          <w:sz w:val="17"/>
        </w:rPr>
        <w:t>does</w:t>
      </w:r>
      <w:r>
        <w:rPr>
          <w:spacing w:val="-1"/>
          <w:sz w:val="17"/>
        </w:rPr>
        <w:t> </w:t>
      </w:r>
      <w:r>
        <w:rPr>
          <w:sz w:val="17"/>
        </w:rPr>
        <w:t>not</w:t>
      </w:r>
      <w:r>
        <w:rPr>
          <w:spacing w:val="-5"/>
          <w:sz w:val="17"/>
        </w:rPr>
        <w:t> </w:t>
      </w:r>
      <w:r>
        <w:rPr>
          <w:sz w:val="17"/>
        </w:rPr>
        <w:t>reside</w:t>
      </w:r>
      <w:r>
        <w:rPr>
          <w:spacing w:val="-2"/>
          <w:sz w:val="17"/>
        </w:rPr>
        <w:t> </w:t>
      </w:r>
      <w:r>
        <w:rPr>
          <w:sz w:val="17"/>
        </w:rPr>
        <w:t>with</w:t>
      </w:r>
      <w:r>
        <w:rPr>
          <w:spacing w:val="-1"/>
          <w:sz w:val="17"/>
        </w:rPr>
        <w:t> </w:t>
      </w:r>
      <w:r>
        <w:rPr>
          <w:sz w:val="17"/>
        </w:rPr>
        <w:t>a </w:t>
      </w:r>
      <w:r>
        <w:rPr>
          <w:spacing w:val="-2"/>
          <w:sz w:val="17"/>
        </w:rPr>
        <w:t>parent;</w:t>
      </w:r>
    </w:p>
    <w:p>
      <w:pPr>
        <w:pStyle w:val="BodyText"/>
        <w:spacing w:before="23"/>
      </w:pPr>
    </w:p>
    <w:p>
      <w:pPr>
        <w:pStyle w:val="ListParagraph"/>
        <w:numPr>
          <w:ilvl w:val="0"/>
          <w:numId w:val="7"/>
        </w:numPr>
        <w:tabs>
          <w:tab w:pos="1678" w:val="left" w:leader="none"/>
        </w:tabs>
        <w:spacing w:line="240" w:lineRule="auto" w:before="0" w:after="0"/>
        <w:ind w:left="1678" w:right="0" w:hanging="358"/>
        <w:jc w:val="left"/>
        <w:rPr>
          <w:sz w:val="17"/>
        </w:rPr>
      </w:pPr>
      <w:r>
        <w:rPr>
          <w:sz w:val="17"/>
        </w:rPr>
        <w:t>The</w:t>
      </w:r>
      <w:r>
        <w:rPr>
          <w:spacing w:val="-7"/>
          <w:sz w:val="17"/>
        </w:rPr>
        <w:t> </w:t>
      </w:r>
      <w:r>
        <w:rPr>
          <w:sz w:val="17"/>
        </w:rPr>
        <w:t>parent</w:t>
      </w:r>
      <w:r>
        <w:rPr>
          <w:spacing w:val="-3"/>
          <w:sz w:val="17"/>
        </w:rPr>
        <w:t> </w:t>
      </w:r>
      <w:r>
        <w:rPr>
          <w:sz w:val="17"/>
        </w:rPr>
        <w:t>cannot</w:t>
      </w:r>
      <w:r>
        <w:rPr>
          <w:spacing w:val="-3"/>
          <w:sz w:val="17"/>
        </w:rPr>
        <w:t> </w:t>
      </w:r>
      <w:r>
        <w:rPr>
          <w:sz w:val="17"/>
        </w:rPr>
        <w:t>be</w:t>
      </w:r>
      <w:r>
        <w:rPr>
          <w:spacing w:val="-4"/>
          <w:sz w:val="17"/>
        </w:rPr>
        <w:t> </w:t>
      </w:r>
      <w:r>
        <w:rPr>
          <w:sz w:val="17"/>
        </w:rPr>
        <w:t>located,</w:t>
      </w:r>
      <w:r>
        <w:rPr>
          <w:spacing w:val="-3"/>
          <w:sz w:val="17"/>
        </w:rPr>
        <w:t> </w:t>
      </w:r>
      <w:r>
        <w:rPr>
          <w:sz w:val="17"/>
        </w:rPr>
        <w:t>or</w:t>
      </w:r>
      <w:r>
        <w:rPr>
          <w:spacing w:val="-4"/>
          <w:sz w:val="17"/>
        </w:rPr>
        <w:t> </w:t>
      </w:r>
      <w:r>
        <w:rPr>
          <w:sz w:val="17"/>
        </w:rPr>
        <w:t>their</w:t>
      </w:r>
      <w:r>
        <w:rPr>
          <w:spacing w:val="-4"/>
          <w:sz w:val="17"/>
        </w:rPr>
        <w:t> </w:t>
      </w:r>
      <w:r>
        <w:rPr>
          <w:sz w:val="17"/>
        </w:rPr>
        <w:t>rights</w:t>
      </w:r>
      <w:r>
        <w:rPr>
          <w:spacing w:val="-3"/>
          <w:sz w:val="17"/>
        </w:rPr>
        <w:t> </w:t>
      </w:r>
      <w:r>
        <w:rPr>
          <w:sz w:val="17"/>
        </w:rPr>
        <w:t>have</w:t>
      </w:r>
      <w:r>
        <w:rPr>
          <w:spacing w:val="-4"/>
          <w:sz w:val="17"/>
        </w:rPr>
        <w:t> </w:t>
      </w:r>
      <w:r>
        <w:rPr>
          <w:sz w:val="17"/>
        </w:rPr>
        <w:t>been</w:t>
      </w:r>
      <w:r>
        <w:rPr>
          <w:spacing w:val="-3"/>
          <w:sz w:val="17"/>
        </w:rPr>
        <w:t> </w:t>
      </w:r>
      <w:r>
        <w:rPr>
          <w:sz w:val="17"/>
        </w:rPr>
        <w:t>terminated;</w:t>
      </w:r>
      <w:r>
        <w:rPr>
          <w:spacing w:val="-4"/>
          <w:sz w:val="17"/>
        </w:rPr>
        <w:t> </w:t>
      </w:r>
      <w:r>
        <w:rPr>
          <w:spacing w:val="-5"/>
          <w:sz w:val="17"/>
        </w:rPr>
        <w:t>or</w:t>
      </w:r>
    </w:p>
    <w:p>
      <w:pPr>
        <w:pStyle w:val="BodyText"/>
        <w:spacing w:before="21"/>
      </w:pPr>
    </w:p>
    <w:p>
      <w:pPr>
        <w:pStyle w:val="ListParagraph"/>
        <w:numPr>
          <w:ilvl w:val="0"/>
          <w:numId w:val="7"/>
        </w:numPr>
        <w:tabs>
          <w:tab w:pos="1678" w:val="left" w:leader="none"/>
        </w:tabs>
        <w:spacing w:line="240" w:lineRule="auto" w:before="0" w:after="0"/>
        <w:ind w:left="1678" w:right="0" w:hanging="358"/>
        <w:jc w:val="left"/>
        <w:rPr>
          <w:sz w:val="17"/>
        </w:rPr>
      </w:pPr>
      <w:r>
        <w:rPr>
          <w:sz w:val="17"/>
        </w:rPr>
        <w:t>Consent</w:t>
      </w:r>
      <w:r>
        <w:rPr>
          <w:spacing w:val="-6"/>
          <w:sz w:val="17"/>
        </w:rPr>
        <w:t> </w:t>
      </w:r>
      <w:r>
        <w:rPr>
          <w:sz w:val="17"/>
        </w:rPr>
        <w:t>for</w:t>
      </w:r>
      <w:r>
        <w:rPr>
          <w:spacing w:val="-4"/>
          <w:sz w:val="17"/>
        </w:rPr>
        <w:t> </w:t>
      </w:r>
      <w:r>
        <w:rPr>
          <w:sz w:val="17"/>
        </w:rPr>
        <w:t>an</w:t>
      </w:r>
      <w:r>
        <w:rPr>
          <w:spacing w:val="-3"/>
          <w:sz w:val="17"/>
        </w:rPr>
        <w:t> </w:t>
      </w:r>
      <w:r>
        <w:rPr>
          <w:sz w:val="17"/>
        </w:rPr>
        <w:t>evaluation</w:t>
      </w:r>
      <w:r>
        <w:rPr>
          <w:spacing w:val="-3"/>
          <w:sz w:val="17"/>
        </w:rPr>
        <w:t> </w:t>
      </w:r>
      <w:r>
        <w:rPr>
          <w:sz w:val="17"/>
        </w:rPr>
        <w:t>is</w:t>
      </w:r>
      <w:r>
        <w:rPr>
          <w:spacing w:val="-3"/>
          <w:sz w:val="17"/>
        </w:rPr>
        <w:t> </w:t>
      </w:r>
      <w:r>
        <w:rPr>
          <w:sz w:val="17"/>
        </w:rPr>
        <w:t>given</w:t>
      </w:r>
      <w:r>
        <w:rPr>
          <w:spacing w:val="-3"/>
          <w:sz w:val="17"/>
        </w:rPr>
        <w:t> </w:t>
      </w:r>
      <w:r>
        <w:rPr>
          <w:sz w:val="17"/>
        </w:rPr>
        <w:t>by</w:t>
      </w:r>
      <w:r>
        <w:rPr>
          <w:spacing w:val="-4"/>
          <w:sz w:val="17"/>
        </w:rPr>
        <w:t> </w:t>
      </w:r>
      <w:r>
        <w:rPr>
          <w:sz w:val="17"/>
        </w:rPr>
        <w:t>an</w:t>
      </w:r>
      <w:r>
        <w:rPr>
          <w:spacing w:val="-3"/>
          <w:sz w:val="17"/>
        </w:rPr>
        <w:t> </w:t>
      </w:r>
      <w:r>
        <w:rPr>
          <w:sz w:val="17"/>
        </w:rPr>
        <w:t>individual</w:t>
      </w:r>
      <w:r>
        <w:rPr>
          <w:spacing w:val="-4"/>
          <w:sz w:val="17"/>
        </w:rPr>
        <w:t> </w:t>
      </w:r>
      <w:r>
        <w:rPr>
          <w:sz w:val="17"/>
        </w:rPr>
        <w:t>appointed</w:t>
      </w:r>
      <w:r>
        <w:rPr>
          <w:spacing w:val="-4"/>
          <w:sz w:val="17"/>
        </w:rPr>
        <w:t> </w:t>
      </w:r>
      <w:r>
        <w:rPr>
          <w:sz w:val="17"/>
        </w:rPr>
        <w:t>to</w:t>
      </w:r>
      <w:r>
        <w:rPr>
          <w:spacing w:val="-3"/>
          <w:sz w:val="17"/>
        </w:rPr>
        <w:t> </w:t>
      </w:r>
      <w:r>
        <w:rPr>
          <w:sz w:val="17"/>
        </w:rPr>
        <w:t>represent</w:t>
      </w:r>
      <w:r>
        <w:rPr>
          <w:spacing w:val="-3"/>
          <w:sz w:val="17"/>
        </w:rPr>
        <w:t> </w:t>
      </w:r>
      <w:r>
        <w:rPr>
          <w:sz w:val="17"/>
        </w:rPr>
        <w:t>the</w:t>
      </w:r>
      <w:r>
        <w:rPr>
          <w:spacing w:val="-3"/>
          <w:sz w:val="17"/>
        </w:rPr>
        <w:t> </w:t>
      </w:r>
      <w:r>
        <w:rPr>
          <w:spacing w:val="-2"/>
          <w:sz w:val="17"/>
        </w:rPr>
        <w:t>student.</w:t>
      </w:r>
    </w:p>
    <w:p>
      <w:pPr>
        <w:pStyle w:val="BodyText"/>
        <w:spacing w:before="20"/>
      </w:pPr>
    </w:p>
    <w:p>
      <w:pPr>
        <w:pStyle w:val="BodyText"/>
        <w:spacing w:line="244" w:lineRule="auto"/>
        <w:ind w:left="970" w:right="343" w:hanging="10"/>
      </w:pPr>
      <w:r>
        <w:rPr/>
        <w:t>When</w:t>
      </w:r>
      <w:r>
        <w:rPr>
          <w:spacing w:val="-3"/>
        </w:rPr>
        <w:t> </w:t>
      </w:r>
      <w:r>
        <w:rPr/>
        <w:t>the</w:t>
      </w:r>
      <w:r>
        <w:rPr>
          <w:spacing w:val="-3"/>
        </w:rPr>
        <w:t> </w:t>
      </w:r>
      <w:r>
        <w:rPr/>
        <w:t>parent</w:t>
      </w:r>
      <w:r>
        <w:rPr>
          <w:spacing w:val="-3"/>
        </w:rPr>
        <w:t> </w:t>
      </w:r>
      <w:r>
        <w:rPr/>
        <w:t>provides</w:t>
      </w:r>
      <w:r>
        <w:rPr>
          <w:spacing w:val="-3"/>
        </w:rPr>
        <w:t> </w:t>
      </w:r>
      <w:r>
        <w:rPr/>
        <w:t>consent,</w:t>
      </w:r>
      <w:r>
        <w:rPr>
          <w:spacing w:val="-3"/>
        </w:rPr>
        <w:t> </w:t>
      </w:r>
      <w:r>
        <w:rPr/>
        <w:t>the</w:t>
      </w:r>
      <w:r>
        <w:rPr>
          <w:spacing w:val="-4"/>
        </w:rPr>
        <w:t> </w:t>
      </w:r>
      <w:r>
        <w:rPr/>
        <w:t>ESD</w:t>
      </w:r>
      <w:r>
        <w:rPr>
          <w:spacing w:val="-3"/>
        </w:rPr>
        <w:t> </w:t>
      </w:r>
      <w:r>
        <w:rPr/>
        <w:t>112</w:t>
      </w:r>
      <w:r>
        <w:rPr>
          <w:spacing w:val="-3"/>
        </w:rPr>
        <w:t> </w:t>
      </w:r>
      <w:r>
        <w:rPr/>
        <w:t>will</w:t>
      </w:r>
      <w:r>
        <w:rPr>
          <w:spacing w:val="-4"/>
        </w:rPr>
        <w:t> </w:t>
      </w:r>
      <w:r>
        <w:rPr/>
        <w:t>select</w:t>
      </w:r>
      <w:r>
        <w:rPr>
          <w:spacing w:val="-3"/>
        </w:rPr>
        <w:t> </w:t>
      </w:r>
      <w:r>
        <w:rPr/>
        <w:t>an</w:t>
      </w:r>
      <w:r>
        <w:rPr>
          <w:spacing w:val="-3"/>
        </w:rPr>
        <w:t> </w:t>
      </w:r>
      <w:r>
        <w:rPr/>
        <w:t>evaluation</w:t>
      </w:r>
      <w:r>
        <w:rPr>
          <w:spacing w:val="-3"/>
        </w:rPr>
        <w:t> </w:t>
      </w:r>
      <w:r>
        <w:rPr/>
        <w:t>group.</w:t>
      </w:r>
      <w:r>
        <w:rPr>
          <w:spacing w:val="-5"/>
        </w:rPr>
        <w:t> </w:t>
      </w:r>
      <w:r>
        <w:rPr/>
        <w:t>The</w:t>
      </w:r>
      <w:r>
        <w:rPr>
          <w:spacing w:val="-6"/>
        </w:rPr>
        <w:t> </w:t>
      </w:r>
      <w:r>
        <w:rPr/>
        <w:t>evaluation</w:t>
      </w:r>
      <w:r>
        <w:rPr>
          <w:spacing w:val="-3"/>
        </w:rPr>
        <w:t> </w:t>
      </w:r>
      <w:r>
        <w:rPr/>
        <w:t>group is to complete the evaluation within 35 school days after the ESD 112’s receipt of parent consent,</w:t>
      </w:r>
    </w:p>
    <w:p>
      <w:pPr>
        <w:pStyle w:val="BodyText"/>
        <w:spacing w:before="3"/>
        <w:ind w:left="970"/>
      </w:pPr>
      <w:r>
        <w:rPr>
          <w:spacing w:val="-2"/>
        </w:rPr>
        <w:t>unless:</w:t>
      </w:r>
    </w:p>
    <w:p>
      <w:pPr>
        <w:pStyle w:val="ListParagraph"/>
        <w:numPr>
          <w:ilvl w:val="0"/>
          <w:numId w:val="8"/>
        </w:numPr>
        <w:tabs>
          <w:tab w:pos="1678" w:val="left" w:leader="none"/>
        </w:tabs>
        <w:spacing w:line="240" w:lineRule="auto" w:before="11" w:after="0"/>
        <w:ind w:left="1678" w:right="0" w:hanging="358"/>
        <w:jc w:val="left"/>
        <w:rPr>
          <w:sz w:val="17"/>
        </w:rPr>
      </w:pPr>
      <w:r>
        <w:rPr>
          <w:sz w:val="17"/>
        </w:rPr>
        <w:t>The</w:t>
      </w:r>
      <w:r>
        <w:rPr>
          <w:spacing w:val="-5"/>
          <w:sz w:val="17"/>
        </w:rPr>
        <w:t> </w:t>
      </w:r>
      <w:r>
        <w:rPr>
          <w:sz w:val="17"/>
        </w:rPr>
        <w:t>parents</w:t>
      </w:r>
      <w:r>
        <w:rPr>
          <w:spacing w:val="-2"/>
          <w:sz w:val="17"/>
        </w:rPr>
        <w:t> </w:t>
      </w:r>
      <w:r>
        <w:rPr>
          <w:sz w:val="17"/>
        </w:rPr>
        <w:t>and</w:t>
      </w:r>
      <w:r>
        <w:rPr>
          <w:spacing w:val="-4"/>
          <w:sz w:val="17"/>
        </w:rPr>
        <w:t> </w:t>
      </w:r>
      <w:r>
        <w:rPr>
          <w:sz w:val="17"/>
        </w:rPr>
        <w:t>ESD</w:t>
      </w:r>
      <w:r>
        <w:rPr>
          <w:spacing w:val="-2"/>
          <w:sz w:val="17"/>
        </w:rPr>
        <w:t> </w:t>
      </w:r>
      <w:r>
        <w:rPr>
          <w:sz w:val="17"/>
        </w:rPr>
        <w:t>112</w:t>
      </w:r>
      <w:r>
        <w:rPr>
          <w:spacing w:val="-1"/>
          <w:sz w:val="17"/>
        </w:rPr>
        <w:t> </w:t>
      </w:r>
      <w:r>
        <w:rPr>
          <w:sz w:val="17"/>
        </w:rPr>
        <w:t>agree</w:t>
      </w:r>
      <w:r>
        <w:rPr>
          <w:spacing w:val="-3"/>
          <w:sz w:val="17"/>
        </w:rPr>
        <w:t> </w:t>
      </w:r>
      <w:r>
        <w:rPr>
          <w:sz w:val="17"/>
        </w:rPr>
        <w:t>in</w:t>
      </w:r>
      <w:r>
        <w:rPr>
          <w:spacing w:val="-1"/>
          <w:sz w:val="17"/>
        </w:rPr>
        <w:t> </w:t>
      </w:r>
      <w:r>
        <w:rPr>
          <w:sz w:val="17"/>
        </w:rPr>
        <w:t>writing</w:t>
      </w:r>
      <w:r>
        <w:rPr>
          <w:spacing w:val="-2"/>
          <w:sz w:val="17"/>
        </w:rPr>
        <w:t> </w:t>
      </w:r>
      <w:r>
        <w:rPr>
          <w:sz w:val="17"/>
        </w:rPr>
        <w:t>to</w:t>
      </w:r>
      <w:r>
        <w:rPr>
          <w:spacing w:val="-2"/>
          <w:sz w:val="17"/>
        </w:rPr>
        <w:t> </w:t>
      </w:r>
      <w:r>
        <w:rPr>
          <w:sz w:val="17"/>
        </w:rPr>
        <w:t>extend</w:t>
      </w:r>
      <w:r>
        <w:rPr>
          <w:spacing w:val="-2"/>
          <w:sz w:val="17"/>
        </w:rPr>
        <w:t> </w:t>
      </w:r>
      <w:r>
        <w:rPr>
          <w:sz w:val="17"/>
        </w:rPr>
        <w:t>the </w:t>
      </w:r>
      <w:r>
        <w:rPr>
          <w:spacing w:val="-2"/>
          <w:sz w:val="17"/>
        </w:rPr>
        <w:t>timeline;</w:t>
      </w:r>
    </w:p>
    <w:p>
      <w:pPr>
        <w:pStyle w:val="BodyText"/>
        <w:spacing w:before="23"/>
      </w:pPr>
    </w:p>
    <w:p>
      <w:pPr>
        <w:pStyle w:val="ListParagraph"/>
        <w:numPr>
          <w:ilvl w:val="0"/>
          <w:numId w:val="8"/>
        </w:numPr>
        <w:tabs>
          <w:tab w:pos="1678" w:val="left" w:leader="none"/>
        </w:tabs>
        <w:spacing w:line="240" w:lineRule="auto" w:before="0" w:after="0"/>
        <w:ind w:left="1678" w:right="0" w:hanging="358"/>
        <w:jc w:val="both"/>
        <w:rPr>
          <w:sz w:val="17"/>
        </w:rPr>
      </w:pPr>
      <w:r>
        <w:rPr>
          <w:sz w:val="17"/>
        </w:rPr>
        <w:t>The</w:t>
      </w:r>
      <w:r>
        <w:rPr>
          <w:spacing w:val="-6"/>
          <w:sz w:val="17"/>
        </w:rPr>
        <w:t> </w:t>
      </w:r>
      <w:r>
        <w:rPr>
          <w:sz w:val="17"/>
        </w:rPr>
        <w:t>parent</w:t>
      </w:r>
      <w:r>
        <w:rPr>
          <w:spacing w:val="-4"/>
          <w:sz w:val="17"/>
        </w:rPr>
        <w:t> </w:t>
      </w:r>
      <w:r>
        <w:rPr>
          <w:sz w:val="17"/>
        </w:rPr>
        <w:t>fails</w:t>
      </w:r>
      <w:r>
        <w:rPr>
          <w:spacing w:val="-3"/>
          <w:sz w:val="17"/>
        </w:rPr>
        <w:t> </w:t>
      </w:r>
      <w:r>
        <w:rPr>
          <w:sz w:val="17"/>
        </w:rPr>
        <w:t>or</w:t>
      </w:r>
      <w:r>
        <w:rPr>
          <w:spacing w:val="-4"/>
          <w:sz w:val="17"/>
        </w:rPr>
        <w:t> </w:t>
      </w:r>
      <w:r>
        <w:rPr>
          <w:sz w:val="17"/>
        </w:rPr>
        <w:t>refuses</w:t>
      </w:r>
      <w:r>
        <w:rPr>
          <w:spacing w:val="-3"/>
          <w:sz w:val="17"/>
        </w:rPr>
        <w:t> </w:t>
      </w:r>
      <w:r>
        <w:rPr>
          <w:sz w:val="17"/>
        </w:rPr>
        <w:t>to</w:t>
      </w:r>
      <w:r>
        <w:rPr>
          <w:spacing w:val="-3"/>
          <w:sz w:val="17"/>
        </w:rPr>
        <w:t> </w:t>
      </w:r>
      <w:r>
        <w:rPr>
          <w:sz w:val="17"/>
        </w:rPr>
        <w:t>make</w:t>
      </w:r>
      <w:r>
        <w:rPr>
          <w:spacing w:val="-4"/>
          <w:sz w:val="17"/>
        </w:rPr>
        <w:t> </w:t>
      </w:r>
      <w:r>
        <w:rPr>
          <w:sz w:val="17"/>
        </w:rPr>
        <w:t>the</w:t>
      </w:r>
      <w:r>
        <w:rPr>
          <w:spacing w:val="-4"/>
          <w:sz w:val="17"/>
        </w:rPr>
        <w:t> </w:t>
      </w:r>
      <w:r>
        <w:rPr>
          <w:sz w:val="17"/>
        </w:rPr>
        <w:t>student</w:t>
      </w:r>
      <w:r>
        <w:rPr>
          <w:spacing w:val="-3"/>
          <w:sz w:val="17"/>
        </w:rPr>
        <w:t> </w:t>
      </w:r>
      <w:r>
        <w:rPr>
          <w:sz w:val="17"/>
        </w:rPr>
        <w:t>available</w:t>
      </w:r>
      <w:r>
        <w:rPr>
          <w:spacing w:val="-4"/>
          <w:sz w:val="17"/>
        </w:rPr>
        <w:t> </w:t>
      </w:r>
      <w:r>
        <w:rPr>
          <w:sz w:val="17"/>
        </w:rPr>
        <w:t>for</w:t>
      </w:r>
      <w:r>
        <w:rPr>
          <w:spacing w:val="-4"/>
          <w:sz w:val="17"/>
        </w:rPr>
        <w:t> </w:t>
      </w:r>
      <w:r>
        <w:rPr>
          <w:sz w:val="17"/>
        </w:rPr>
        <w:t>the</w:t>
      </w:r>
      <w:r>
        <w:rPr>
          <w:spacing w:val="-4"/>
          <w:sz w:val="17"/>
        </w:rPr>
        <w:t> </w:t>
      </w:r>
      <w:r>
        <w:rPr>
          <w:sz w:val="17"/>
        </w:rPr>
        <w:t>evaluation;</w:t>
      </w:r>
      <w:r>
        <w:rPr>
          <w:spacing w:val="-3"/>
          <w:sz w:val="17"/>
        </w:rPr>
        <w:t> </w:t>
      </w:r>
      <w:r>
        <w:rPr>
          <w:spacing w:val="-5"/>
          <w:sz w:val="17"/>
        </w:rPr>
        <w:t>or</w:t>
      </w:r>
    </w:p>
    <w:p>
      <w:pPr>
        <w:pStyle w:val="ListParagraph"/>
        <w:numPr>
          <w:ilvl w:val="0"/>
          <w:numId w:val="8"/>
        </w:numPr>
        <w:tabs>
          <w:tab w:pos="1678" w:val="left" w:leader="none"/>
          <w:tab w:pos="1680" w:val="left" w:leader="none"/>
        </w:tabs>
        <w:spacing w:line="242" w:lineRule="auto" w:before="4" w:after="0"/>
        <w:ind w:left="1680" w:right="897" w:hanging="360"/>
        <w:jc w:val="both"/>
        <w:rPr>
          <w:sz w:val="17"/>
        </w:rPr>
      </w:pPr>
      <w:r>
        <w:rPr>
          <w:sz w:val="17"/>
        </w:rPr>
        <w:t>The</w:t>
      </w:r>
      <w:r>
        <w:rPr>
          <w:spacing w:val="-4"/>
          <w:sz w:val="17"/>
        </w:rPr>
        <w:t> </w:t>
      </w:r>
      <w:r>
        <w:rPr>
          <w:sz w:val="17"/>
        </w:rPr>
        <w:t>student</w:t>
      </w:r>
      <w:r>
        <w:rPr>
          <w:spacing w:val="-3"/>
          <w:sz w:val="17"/>
        </w:rPr>
        <w:t> </w:t>
      </w:r>
      <w:r>
        <w:rPr>
          <w:sz w:val="17"/>
        </w:rPr>
        <w:t>enrolls</w:t>
      </w:r>
      <w:r>
        <w:rPr>
          <w:spacing w:val="-3"/>
          <w:sz w:val="17"/>
        </w:rPr>
        <w:t> </w:t>
      </w:r>
      <w:r>
        <w:rPr>
          <w:sz w:val="17"/>
        </w:rPr>
        <w:t>in</w:t>
      </w:r>
      <w:r>
        <w:rPr>
          <w:spacing w:val="-3"/>
          <w:sz w:val="17"/>
        </w:rPr>
        <w:t> </w:t>
      </w:r>
      <w:r>
        <w:rPr>
          <w:sz w:val="17"/>
        </w:rPr>
        <w:t>another</w:t>
      </w:r>
      <w:r>
        <w:rPr>
          <w:spacing w:val="-4"/>
          <w:sz w:val="17"/>
        </w:rPr>
        <w:t> </w:t>
      </w:r>
      <w:r>
        <w:rPr>
          <w:sz w:val="17"/>
        </w:rPr>
        <w:t>school</w:t>
      </w:r>
      <w:r>
        <w:rPr>
          <w:spacing w:val="-5"/>
          <w:sz w:val="17"/>
        </w:rPr>
        <w:t> </w:t>
      </w:r>
      <w:r>
        <w:rPr>
          <w:sz w:val="17"/>
        </w:rPr>
        <w:t>ESD</w:t>
      </w:r>
      <w:r>
        <w:rPr>
          <w:spacing w:val="-3"/>
          <w:sz w:val="17"/>
        </w:rPr>
        <w:t> </w:t>
      </w:r>
      <w:r>
        <w:rPr>
          <w:sz w:val="17"/>
        </w:rPr>
        <w:t>112</w:t>
      </w:r>
      <w:r>
        <w:rPr>
          <w:spacing w:val="-3"/>
          <w:sz w:val="17"/>
        </w:rPr>
        <w:t> </w:t>
      </w:r>
      <w:r>
        <w:rPr>
          <w:sz w:val="17"/>
        </w:rPr>
        <w:t>after</w:t>
      </w:r>
      <w:r>
        <w:rPr>
          <w:spacing w:val="-4"/>
          <w:sz w:val="17"/>
        </w:rPr>
        <w:t> </w:t>
      </w:r>
      <w:r>
        <w:rPr>
          <w:sz w:val="17"/>
        </w:rPr>
        <w:t>the</w:t>
      </w:r>
      <w:r>
        <w:rPr>
          <w:spacing w:val="-4"/>
          <w:sz w:val="17"/>
        </w:rPr>
        <w:t> </w:t>
      </w:r>
      <w:r>
        <w:rPr>
          <w:sz w:val="17"/>
        </w:rPr>
        <w:t>evaluation</w:t>
      </w:r>
      <w:r>
        <w:rPr>
          <w:spacing w:val="-3"/>
          <w:sz w:val="17"/>
        </w:rPr>
        <w:t> </w:t>
      </w:r>
      <w:r>
        <w:rPr>
          <w:sz w:val="17"/>
        </w:rPr>
        <w:t>is</w:t>
      </w:r>
      <w:r>
        <w:rPr>
          <w:spacing w:val="-3"/>
          <w:sz w:val="17"/>
        </w:rPr>
        <w:t> </w:t>
      </w:r>
      <w:r>
        <w:rPr>
          <w:sz w:val="17"/>
        </w:rPr>
        <w:t>begun,</w:t>
      </w:r>
      <w:r>
        <w:rPr>
          <w:spacing w:val="-3"/>
          <w:sz w:val="17"/>
        </w:rPr>
        <w:t> </w:t>
      </w:r>
      <w:r>
        <w:rPr>
          <w:sz w:val="17"/>
        </w:rPr>
        <w:t>but</w:t>
      </w:r>
      <w:r>
        <w:rPr>
          <w:spacing w:val="-3"/>
          <w:sz w:val="17"/>
        </w:rPr>
        <w:t> </w:t>
      </w:r>
      <w:r>
        <w:rPr>
          <w:sz w:val="17"/>
        </w:rPr>
        <w:t>before completion,</w:t>
      </w:r>
      <w:r>
        <w:rPr>
          <w:spacing w:val="-1"/>
          <w:sz w:val="17"/>
        </w:rPr>
        <w:t> </w:t>
      </w:r>
      <w:r>
        <w:rPr>
          <w:sz w:val="17"/>
        </w:rPr>
        <w:t>and</w:t>
      </w:r>
      <w:r>
        <w:rPr>
          <w:spacing w:val="-1"/>
          <w:sz w:val="17"/>
        </w:rPr>
        <w:t> </w:t>
      </w:r>
      <w:r>
        <w:rPr>
          <w:sz w:val="17"/>
        </w:rPr>
        <w:t>the</w:t>
      </w:r>
      <w:r>
        <w:rPr>
          <w:spacing w:val="-2"/>
          <w:sz w:val="17"/>
        </w:rPr>
        <w:t> </w:t>
      </w:r>
      <w:r>
        <w:rPr>
          <w:sz w:val="17"/>
        </w:rPr>
        <w:t>parent</w:t>
      </w:r>
      <w:r>
        <w:rPr>
          <w:spacing w:val="-3"/>
          <w:sz w:val="17"/>
        </w:rPr>
        <w:t> </w:t>
      </w:r>
      <w:r>
        <w:rPr>
          <w:sz w:val="17"/>
        </w:rPr>
        <w:t>and</w:t>
      </w:r>
      <w:r>
        <w:rPr>
          <w:spacing w:val="-1"/>
          <w:sz w:val="17"/>
        </w:rPr>
        <w:t> </w:t>
      </w:r>
      <w:r>
        <w:rPr>
          <w:sz w:val="17"/>
        </w:rPr>
        <w:t>new</w:t>
      </w:r>
      <w:r>
        <w:rPr>
          <w:spacing w:val="-1"/>
          <w:sz w:val="17"/>
        </w:rPr>
        <w:t> </w:t>
      </w:r>
      <w:r>
        <w:rPr>
          <w:sz w:val="17"/>
        </w:rPr>
        <w:t>ESD</w:t>
      </w:r>
      <w:r>
        <w:rPr>
          <w:spacing w:val="-1"/>
          <w:sz w:val="17"/>
        </w:rPr>
        <w:t> </w:t>
      </w:r>
      <w:r>
        <w:rPr>
          <w:sz w:val="17"/>
        </w:rPr>
        <w:t>112</w:t>
      </w:r>
      <w:r>
        <w:rPr>
          <w:spacing w:val="-1"/>
          <w:sz w:val="17"/>
        </w:rPr>
        <w:t> </w:t>
      </w:r>
      <w:r>
        <w:rPr>
          <w:sz w:val="17"/>
        </w:rPr>
        <w:t>have</w:t>
      </w:r>
      <w:r>
        <w:rPr>
          <w:spacing w:val="-2"/>
          <w:sz w:val="17"/>
        </w:rPr>
        <w:t> </w:t>
      </w:r>
      <w:r>
        <w:rPr>
          <w:sz w:val="17"/>
        </w:rPr>
        <w:t>an</w:t>
      </w:r>
      <w:r>
        <w:rPr>
          <w:spacing w:val="-3"/>
          <w:sz w:val="17"/>
        </w:rPr>
        <w:t> </w:t>
      </w:r>
      <w:r>
        <w:rPr>
          <w:sz w:val="17"/>
        </w:rPr>
        <w:t>agreement</w:t>
      </w:r>
      <w:r>
        <w:rPr>
          <w:spacing w:val="-1"/>
          <w:sz w:val="17"/>
        </w:rPr>
        <w:t> </w:t>
      </w:r>
      <w:r>
        <w:rPr>
          <w:sz w:val="17"/>
        </w:rPr>
        <w:t>for</w:t>
      </w:r>
      <w:r>
        <w:rPr>
          <w:spacing w:val="-2"/>
          <w:sz w:val="17"/>
        </w:rPr>
        <w:t> </w:t>
      </w:r>
      <w:r>
        <w:rPr>
          <w:sz w:val="17"/>
        </w:rPr>
        <w:t>completion</w:t>
      </w:r>
      <w:r>
        <w:rPr>
          <w:spacing w:val="-1"/>
          <w:sz w:val="17"/>
        </w:rPr>
        <w:t> </w:t>
      </w:r>
      <w:r>
        <w:rPr>
          <w:sz w:val="17"/>
        </w:rPr>
        <w:t>of the </w:t>
      </w:r>
      <w:r>
        <w:rPr>
          <w:spacing w:val="-2"/>
          <w:sz w:val="17"/>
        </w:rPr>
        <w:t>evaluation.</w:t>
      </w:r>
    </w:p>
    <w:p>
      <w:pPr>
        <w:pStyle w:val="BodyText"/>
        <w:spacing w:before="8"/>
        <w:ind w:left="960"/>
      </w:pPr>
      <w:r>
        <w:rPr/>
        <w:t>If</w:t>
      </w:r>
      <w:r>
        <w:rPr>
          <w:spacing w:val="-5"/>
        </w:rPr>
        <w:t> </w:t>
      </w:r>
      <w:r>
        <w:rPr/>
        <w:t>a</w:t>
      </w:r>
      <w:r>
        <w:rPr>
          <w:spacing w:val="-2"/>
        </w:rPr>
        <w:t> </w:t>
      </w:r>
      <w:r>
        <w:rPr/>
        <w:t>parent</w:t>
      </w:r>
      <w:r>
        <w:rPr>
          <w:spacing w:val="-2"/>
        </w:rPr>
        <w:t> </w:t>
      </w:r>
      <w:r>
        <w:rPr/>
        <w:t>does</w:t>
      </w:r>
      <w:r>
        <w:rPr>
          <w:spacing w:val="-3"/>
        </w:rPr>
        <w:t> </w:t>
      </w:r>
      <w:r>
        <w:rPr/>
        <w:t>not</w:t>
      </w:r>
      <w:r>
        <w:rPr>
          <w:spacing w:val="-2"/>
        </w:rPr>
        <w:t> </w:t>
      </w:r>
      <w:r>
        <w:rPr/>
        <w:t>provide</w:t>
      </w:r>
      <w:r>
        <w:rPr>
          <w:spacing w:val="-4"/>
        </w:rPr>
        <w:t> </w:t>
      </w:r>
      <w:r>
        <w:rPr/>
        <w:t>written,</w:t>
      </w:r>
      <w:r>
        <w:rPr>
          <w:spacing w:val="-2"/>
        </w:rPr>
        <w:t> </w:t>
      </w:r>
      <w:r>
        <w:rPr/>
        <w:t>informed</w:t>
      </w:r>
      <w:r>
        <w:rPr>
          <w:spacing w:val="-4"/>
        </w:rPr>
        <w:t> </w:t>
      </w:r>
      <w:r>
        <w:rPr/>
        <w:t>consent</w:t>
      </w:r>
      <w:r>
        <w:rPr>
          <w:spacing w:val="-2"/>
        </w:rPr>
        <w:t> </w:t>
      </w:r>
      <w:r>
        <w:rPr/>
        <w:t>for</w:t>
      </w:r>
      <w:r>
        <w:rPr>
          <w:spacing w:val="-4"/>
        </w:rPr>
        <w:t> </w:t>
      </w:r>
      <w:r>
        <w:rPr/>
        <w:t>the</w:t>
      </w:r>
      <w:r>
        <w:rPr>
          <w:spacing w:val="-3"/>
        </w:rPr>
        <w:t> </w:t>
      </w:r>
      <w:r>
        <w:rPr/>
        <w:t>evaluation,</w:t>
      </w:r>
      <w:r>
        <w:rPr>
          <w:spacing w:val="-3"/>
        </w:rPr>
        <w:t> </w:t>
      </w:r>
      <w:r>
        <w:rPr/>
        <w:t>the</w:t>
      </w:r>
      <w:r>
        <w:rPr>
          <w:spacing w:val="-2"/>
        </w:rPr>
        <w:t> evaluation</w:t>
      </w:r>
    </w:p>
    <w:p>
      <w:pPr>
        <w:pStyle w:val="BodyText"/>
        <w:spacing w:before="5"/>
        <w:ind w:left="970"/>
      </w:pPr>
      <w:r>
        <w:rPr/>
        <w:t>casemanager</w:t>
      </w:r>
      <w:r>
        <w:rPr>
          <w:spacing w:val="-8"/>
        </w:rPr>
        <w:t> </w:t>
      </w:r>
      <w:r>
        <w:rPr/>
        <w:t>will</w:t>
      </w:r>
      <w:r>
        <w:rPr>
          <w:spacing w:val="-6"/>
        </w:rPr>
        <w:t> </w:t>
      </w:r>
      <w:r>
        <w:rPr/>
        <w:t>notify</w:t>
      </w:r>
      <w:r>
        <w:rPr>
          <w:spacing w:val="-5"/>
        </w:rPr>
        <w:t> </w:t>
      </w:r>
      <w:r>
        <w:rPr/>
        <w:t>the</w:t>
      </w:r>
      <w:r>
        <w:rPr>
          <w:spacing w:val="-6"/>
        </w:rPr>
        <w:t> </w:t>
      </w:r>
      <w:r>
        <w:rPr/>
        <w:t>ESD</w:t>
      </w:r>
      <w:r>
        <w:rPr>
          <w:spacing w:val="-5"/>
        </w:rPr>
        <w:t> </w:t>
      </w:r>
      <w:r>
        <w:rPr/>
        <w:t>112</w:t>
      </w:r>
      <w:r>
        <w:rPr>
          <w:spacing w:val="-5"/>
        </w:rPr>
        <w:t> </w:t>
      </w:r>
      <w:r>
        <w:rPr/>
        <w:t>special</w:t>
      </w:r>
      <w:r>
        <w:rPr>
          <w:spacing w:val="-5"/>
        </w:rPr>
        <w:t> </w:t>
      </w:r>
      <w:r>
        <w:rPr/>
        <w:t>education</w:t>
      </w:r>
      <w:r>
        <w:rPr>
          <w:spacing w:val="-5"/>
        </w:rPr>
        <w:t> </w:t>
      </w:r>
      <w:r>
        <w:rPr/>
        <w:t>director,</w:t>
      </w:r>
      <w:r>
        <w:rPr>
          <w:spacing w:val="-5"/>
        </w:rPr>
        <w:t> </w:t>
      </w:r>
      <w:r>
        <w:rPr/>
        <w:t>and</w:t>
      </w:r>
      <w:r>
        <w:rPr>
          <w:spacing w:val="-5"/>
        </w:rPr>
        <w:t> </w:t>
      </w:r>
      <w:r>
        <w:rPr/>
        <w:t>they</w:t>
      </w:r>
      <w:r>
        <w:rPr>
          <w:spacing w:val="-5"/>
        </w:rPr>
        <w:t> </w:t>
      </w:r>
      <w:r>
        <w:rPr/>
        <w:t>will</w:t>
      </w:r>
      <w:r>
        <w:rPr>
          <w:spacing w:val="-6"/>
        </w:rPr>
        <w:t> </w:t>
      </w:r>
      <w:r>
        <w:rPr/>
        <w:t>assist</w:t>
      </w:r>
      <w:r>
        <w:rPr>
          <w:spacing w:val="-5"/>
        </w:rPr>
        <w:t> </w:t>
      </w:r>
      <w:r>
        <w:rPr/>
        <w:t>the</w:t>
      </w:r>
      <w:r>
        <w:rPr>
          <w:spacing w:val="-4"/>
        </w:rPr>
        <w:t> </w:t>
      </w:r>
      <w:r>
        <w:rPr>
          <w:spacing w:val="-2"/>
        </w:rPr>
        <w:t>special</w:t>
      </w:r>
    </w:p>
    <w:p>
      <w:pPr>
        <w:pStyle w:val="BodyText"/>
        <w:spacing w:line="247" w:lineRule="auto" w:before="7"/>
        <w:ind w:left="970" w:right="343"/>
      </w:pPr>
      <w:r>
        <w:rPr/>
        <w:t>education</w:t>
      </w:r>
      <w:r>
        <w:rPr>
          <w:spacing w:val="-3"/>
        </w:rPr>
        <w:t> </w:t>
      </w:r>
      <w:r>
        <w:rPr/>
        <w:t>evaluation</w:t>
      </w:r>
      <w:r>
        <w:rPr>
          <w:spacing w:val="-3"/>
        </w:rPr>
        <w:t> </w:t>
      </w:r>
      <w:r>
        <w:rPr/>
        <w:t>team</w:t>
      </w:r>
      <w:r>
        <w:rPr>
          <w:spacing w:val="-3"/>
        </w:rPr>
        <w:t> </w:t>
      </w:r>
      <w:r>
        <w:rPr/>
        <w:t>staff</w:t>
      </w:r>
      <w:r>
        <w:rPr>
          <w:spacing w:val="-3"/>
        </w:rPr>
        <w:t> </w:t>
      </w:r>
      <w:r>
        <w:rPr/>
        <w:t>to</w:t>
      </w:r>
      <w:r>
        <w:rPr>
          <w:spacing w:val="-3"/>
        </w:rPr>
        <w:t> </w:t>
      </w:r>
      <w:r>
        <w:rPr/>
        <w:t>make</w:t>
      </w:r>
      <w:r>
        <w:rPr>
          <w:spacing w:val="-4"/>
        </w:rPr>
        <w:t> </w:t>
      </w:r>
      <w:r>
        <w:rPr/>
        <w:t>a</w:t>
      </w:r>
      <w:r>
        <w:rPr>
          <w:spacing w:val="-3"/>
        </w:rPr>
        <w:t> </w:t>
      </w:r>
      <w:r>
        <w:rPr/>
        <w:t>determination</w:t>
      </w:r>
      <w:r>
        <w:rPr>
          <w:spacing w:val="-3"/>
        </w:rPr>
        <w:t> </w:t>
      </w:r>
      <w:r>
        <w:rPr/>
        <w:t>as</w:t>
      </w:r>
      <w:r>
        <w:rPr>
          <w:spacing w:val="-3"/>
        </w:rPr>
        <w:t> </w:t>
      </w:r>
      <w:r>
        <w:rPr/>
        <w:t>to</w:t>
      </w:r>
      <w:r>
        <w:rPr>
          <w:spacing w:val="-3"/>
        </w:rPr>
        <w:t> </w:t>
      </w:r>
      <w:r>
        <w:rPr/>
        <w:t>whether</w:t>
      </w:r>
      <w:r>
        <w:rPr>
          <w:spacing w:val="-1"/>
        </w:rPr>
        <w:t> </w:t>
      </w:r>
      <w:r>
        <w:rPr/>
        <w:t>it</w:t>
      </w:r>
      <w:r>
        <w:rPr>
          <w:spacing w:val="-3"/>
        </w:rPr>
        <w:t> </w:t>
      </w:r>
      <w:r>
        <w:rPr/>
        <w:t>wishes</w:t>
      </w:r>
      <w:r>
        <w:rPr>
          <w:spacing w:val="-3"/>
        </w:rPr>
        <w:t> </w:t>
      </w:r>
      <w:r>
        <w:rPr/>
        <w:t>to</w:t>
      </w:r>
      <w:r>
        <w:rPr>
          <w:spacing w:val="-6"/>
        </w:rPr>
        <w:t> </w:t>
      </w:r>
      <w:r>
        <w:rPr/>
        <w:t>use</w:t>
      </w:r>
      <w:r>
        <w:rPr>
          <w:spacing w:val="-4"/>
        </w:rPr>
        <w:t> </w:t>
      </w:r>
      <w:r>
        <w:rPr/>
        <w:t>mediation</w:t>
      </w:r>
      <w:r>
        <w:rPr>
          <w:spacing w:val="-3"/>
        </w:rPr>
        <w:t> </w:t>
      </w:r>
      <w:r>
        <w:rPr/>
        <w:t>to seek</w:t>
      </w:r>
      <w:r>
        <w:rPr>
          <w:spacing w:val="-5"/>
        </w:rPr>
        <w:t> </w:t>
      </w:r>
      <w:r>
        <w:rPr/>
        <w:t>agreement</w:t>
      </w:r>
      <w:r>
        <w:rPr>
          <w:spacing w:val="-3"/>
        </w:rPr>
        <w:t> </w:t>
      </w:r>
      <w:r>
        <w:rPr/>
        <w:t>to</w:t>
      </w:r>
      <w:r>
        <w:rPr>
          <w:spacing w:val="-3"/>
        </w:rPr>
        <w:t> </w:t>
      </w:r>
      <w:r>
        <w:rPr/>
        <w:t>evaluate</w:t>
      </w:r>
      <w:r>
        <w:rPr>
          <w:spacing w:val="-5"/>
        </w:rPr>
        <w:t> </w:t>
      </w:r>
      <w:r>
        <w:rPr/>
        <w:t>or</w:t>
      </w:r>
      <w:r>
        <w:rPr>
          <w:spacing w:val="-4"/>
        </w:rPr>
        <w:t> </w:t>
      </w:r>
      <w:r>
        <w:rPr/>
        <w:t>file</w:t>
      </w:r>
      <w:r>
        <w:rPr>
          <w:spacing w:val="-4"/>
        </w:rPr>
        <w:t> </w:t>
      </w:r>
      <w:r>
        <w:rPr/>
        <w:t>a</w:t>
      </w:r>
      <w:r>
        <w:rPr>
          <w:spacing w:val="-3"/>
        </w:rPr>
        <w:t> </w:t>
      </w:r>
      <w:r>
        <w:rPr/>
        <w:t>due</w:t>
      </w:r>
      <w:r>
        <w:rPr>
          <w:spacing w:val="-3"/>
        </w:rPr>
        <w:t> </w:t>
      </w:r>
      <w:r>
        <w:rPr/>
        <w:t>process</w:t>
      </w:r>
      <w:r>
        <w:rPr>
          <w:spacing w:val="-3"/>
        </w:rPr>
        <w:t> </w:t>
      </w:r>
      <w:r>
        <w:rPr/>
        <w:t>hearing</w:t>
      </w:r>
      <w:r>
        <w:rPr>
          <w:spacing w:val="-1"/>
        </w:rPr>
        <w:t> </w:t>
      </w:r>
      <w:r>
        <w:rPr/>
        <w:t>to</w:t>
      </w:r>
      <w:r>
        <w:rPr>
          <w:spacing w:val="-3"/>
        </w:rPr>
        <w:t> </w:t>
      </w:r>
      <w:r>
        <w:rPr/>
        <w:t>override</w:t>
      </w:r>
      <w:r>
        <w:rPr>
          <w:spacing w:val="-4"/>
        </w:rPr>
        <w:t> </w:t>
      </w:r>
      <w:r>
        <w:rPr/>
        <w:t>the</w:t>
      </w:r>
      <w:r>
        <w:rPr>
          <w:spacing w:val="-3"/>
        </w:rPr>
        <w:t> </w:t>
      </w:r>
      <w:r>
        <w:rPr/>
        <w:t>parent’s</w:t>
      </w:r>
      <w:r>
        <w:rPr>
          <w:spacing w:val="-3"/>
        </w:rPr>
        <w:t> </w:t>
      </w:r>
      <w:r>
        <w:rPr/>
        <w:t>refusal</w:t>
      </w:r>
      <w:r>
        <w:rPr>
          <w:spacing w:val="-4"/>
        </w:rPr>
        <w:t> </w:t>
      </w:r>
      <w:r>
        <w:rPr/>
        <w:t>to</w:t>
      </w:r>
      <w:r>
        <w:rPr>
          <w:spacing w:val="-2"/>
        </w:rPr>
        <w:t> consent.</w:t>
      </w:r>
    </w:p>
    <w:p>
      <w:pPr>
        <w:pStyle w:val="BodyText"/>
        <w:spacing w:line="206" w:lineRule="exact"/>
        <w:ind w:left="970"/>
      </w:pPr>
      <w:r>
        <w:rPr/>
        <w:t>The</w:t>
      </w:r>
      <w:r>
        <w:rPr>
          <w:spacing w:val="-6"/>
        </w:rPr>
        <w:t> </w:t>
      </w:r>
      <w:r>
        <w:rPr/>
        <w:t>ESD</w:t>
      </w:r>
      <w:r>
        <w:rPr>
          <w:spacing w:val="-3"/>
        </w:rPr>
        <w:t> </w:t>
      </w:r>
      <w:r>
        <w:rPr/>
        <w:t>112</w:t>
      </w:r>
      <w:r>
        <w:rPr>
          <w:spacing w:val="-2"/>
        </w:rPr>
        <w:t> </w:t>
      </w:r>
      <w:r>
        <w:rPr/>
        <w:t>may</w:t>
      </w:r>
      <w:r>
        <w:rPr>
          <w:spacing w:val="-3"/>
        </w:rPr>
        <w:t> </w:t>
      </w:r>
      <w:r>
        <w:rPr/>
        <w:t>not</w:t>
      </w:r>
      <w:r>
        <w:rPr>
          <w:spacing w:val="-6"/>
        </w:rPr>
        <w:t> </w:t>
      </w:r>
      <w:r>
        <w:rPr/>
        <w:t>override</w:t>
      </w:r>
      <w:r>
        <w:rPr>
          <w:spacing w:val="-3"/>
        </w:rPr>
        <w:t> </w:t>
      </w:r>
      <w:r>
        <w:rPr/>
        <w:t>a</w:t>
      </w:r>
      <w:r>
        <w:rPr>
          <w:spacing w:val="-3"/>
        </w:rPr>
        <w:t> </w:t>
      </w:r>
      <w:r>
        <w:rPr/>
        <w:t>parent’s</w:t>
      </w:r>
      <w:r>
        <w:rPr>
          <w:spacing w:val="-3"/>
        </w:rPr>
        <w:t> </w:t>
      </w:r>
      <w:r>
        <w:rPr/>
        <w:t>refusal</w:t>
      </w:r>
      <w:r>
        <w:rPr>
          <w:spacing w:val="-3"/>
        </w:rPr>
        <w:t> </w:t>
      </w:r>
      <w:r>
        <w:rPr/>
        <w:t>to</w:t>
      </w:r>
      <w:r>
        <w:rPr>
          <w:spacing w:val="-3"/>
        </w:rPr>
        <w:t> </w:t>
      </w:r>
      <w:r>
        <w:rPr/>
        <w:t>consent</w:t>
      </w:r>
      <w:r>
        <w:rPr>
          <w:spacing w:val="-3"/>
        </w:rPr>
        <w:t> </w:t>
      </w:r>
      <w:r>
        <w:rPr/>
        <w:t>for</w:t>
      </w:r>
      <w:r>
        <w:rPr>
          <w:spacing w:val="-3"/>
        </w:rPr>
        <w:t> </w:t>
      </w:r>
      <w:r>
        <w:rPr/>
        <w:t>an</w:t>
      </w:r>
      <w:r>
        <w:rPr>
          <w:spacing w:val="-3"/>
        </w:rPr>
        <w:t> </w:t>
      </w:r>
      <w:r>
        <w:rPr/>
        <w:t>evaluation</w:t>
      </w:r>
      <w:r>
        <w:rPr>
          <w:spacing w:val="-3"/>
        </w:rPr>
        <w:t> </w:t>
      </w:r>
      <w:r>
        <w:rPr/>
        <w:t>if</w:t>
      </w:r>
      <w:r>
        <w:rPr>
          <w:spacing w:val="-2"/>
        </w:rPr>
        <w:t> </w:t>
      </w:r>
      <w:r>
        <w:rPr/>
        <w:t>the</w:t>
      </w:r>
      <w:r>
        <w:rPr>
          <w:spacing w:val="-4"/>
        </w:rPr>
        <w:t> </w:t>
      </w:r>
      <w:r>
        <w:rPr/>
        <w:t>student</w:t>
      </w:r>
      <w:r>
        <w:rPr>
          <w:spacing w:val="-2"/>
        </w:rPr>
        <w:t> </w:t>
      </w:r>
      <w:r>
        <w:rPr>
          <w:spacing w:val="-5"/>
        </w:rPr>
        <w:t>is</w:t>
      </w:r>
    </w:p>
    <w:p>
      <w:pPr>
        <w:pStyle w:val="BodyText"/>
        <w:spacing w:line="244" w:lineRule="auto" w:before="7"/>
        <w:ind w:left="970" w:right="343"/>
      </w:pPr>
      <w:r>
        <w:rPr/>
        <w:t>homeschooled</w:t>
      </w:r>
      <w:r>
        <w:rPr>
          <w:spacing w:val="-4"/>
        </w:rPr>
        <w:t> </w:t>
      </w:r>
      <w:r>
        <w:rPr/>
        <w:t>or</w:t>
      </w:r>
      <w:r>
        <w:rPr>
          <w:spacing w:val="-4"/>
        </w:rPr>
        <w:t> </w:t>
      </w:r>
      <w:r>
        <w:rPr/>
        <w:t>is</w:t>
      </w:r>
      <w:r>
        <w:rPr>
          <w:spacing w:val="-3"/>
        </w:rPr>
        <w:t> </w:t>
      </w:r>
      <w:r>
        <w:rPr/>
        <w:t>unilaterally</w:t>
      </w:r>
      <w:r>
        <w:rPr>
          <w:spacing w:val="-3"/>
        </w:rPr>
        <w:t> </w:t>
      </w:r>
      <w:r>
        <w:rPr/>
        <w:t>placed</w:t>
      </w:r>
      <w:r>
        <w:rPr>
          <w:spacing w:val="-4"/>
        </w:rPr>
        <w:t> </w:t>
      </w:r>
      <w:r>
        <w:rPr/>
        <w:t>in</w:t>
      </w:r>
      <w:r>
        <w:rPr>
          <w:spacing w:val="-3"/>
        </w:rPr>
        <w:t> </w:t>
      </w:r>
      <w:r>
        <w:rPr/>
        <w:t>a</w:t>
      </w:r>
      <w:r>
        <w:rPr>
          <w:spacing w:val="-2"/>
        </w:rPr>
        <w:t> </w:t>
      </w:r>
      <w:r>
        <w:rPr/>
        <w:t>private</w:t>
      </w:r>
      <w:r>
        <w:rPr>
          <w:spacing w:val="-4"/>
        </w:rPr>
        <w:t> </w:t>
      </w:r>
      <w:r>
        <w:rPr/>
        <w:t>school.</w:t>
      </w:r>
      <w:r>
        <w:rPr>
          <w:spacing w:val="-3"/>
        </w:rPr>
        <w:t> </w:t>
      </w:r>
      <w:r>
        <w:rPr/>
        <w:t>If</w:t>
      </w:r>
      <w:r>
        <w:rPr>
          <w:spacing w:val="-3"/>
        </w:rPr>
        <w:t> </w:t>
      </w:r>
      <w:r>
        <w:rPr/>
        <w:t>the</w:t>
      </w:r>
      <w:r>
        <w:rPr>
          <w:spacing w:val="-4"/>
        </w:rPr>
        <w:t> </w:t>
      </w:r>
      <w:r>
        <w:rPr/>
        <w:t>parent</w:t>
      </w:r>
      <w:r>
        <w:rPr>
          <w:spacing w:val="-3"/>
        </w:rPr>
        <w:t> </w:t>
      </w:r>
      <w:r>
        <w:rPr/>
        <w:t>does</w:t>
      </w:r>
      <w:r>
        <w:rPr>
          <w:spacing w:val="-3"/>
        </w:rPr>
        <w:t> </w:t>
      </w:r>
      <w:r>
        <w:rPr/>
        <w:t>not</w:t>
      </w:r>
      <w:r>
        <w:rPr>
          <w:spacing w:val="-3"/>
        </w:rPr>
        <w:t> </w:t>
      </w:r>
      <w:r>
        <w:rPr/>
        <w:t>provide</w:t>
      </w:r>
      <w:r>
        <w:rPr>
          <w:spacing w:val="-4"/>
        </w:rPr>
        <w:t> </w:t>
      </w:r>
      <w:r>
        <w:rPr/>
        <w:t>written informed consent and the ESD 112 does not use mediation or due process, the evaluation</w:t>
      </w:r>
    </w:p>
    <w:p>
      <w:pPr>
        <w:pStyle w:val="BodyText"/>
        <w:spacing w:line="247" w:lineRule="auto" w:before="3"/>
        <w:ind w:left="970" w:right="343"/>
      </w:pPr>
      <w:r>
        <w:rPr/>
        <w:t>casemanager will provide the parent with prior written notice informing the parent that the ESD 112 cannot</w:t>
      </w:r>
      <w:r>
        <w:rPr>
          <w:spacing w:val="-4"/>
        </w:rPr>
        <w:t> </w:t>
      </w:r>
      <w:r>
        <w:rPr/>
        <w:t>proceed</w:t>
      </w:r>
      <w:r>
        <w:rPr>
          <w:spacing w:val="-5"/>
        </w:rPr>
        <w:t> </w:t>
      </w:r>
      <w:r>
        <w:rPr/>
        <w:t>with</w:t>
      </w:r>
      <w:r>
        <w:rPr>
          <w:spacing w:val="-4"/>
        </w:rPr>
        <w:t> </w:t>
      </w:r>
      <w:r>
        <w:rPr/>
        <w:t>the</w:t>
      </w:r>
      <w:r>
        <w:rPr>
          <w:spacing w:val="-4"/>
        </w:rPr>
        <w:t> </w:t>
      </w:r>
      <w:r>
        <w:rPr/>
        <w:t>evaluation</w:t>
      </w:r>
      <w:r>
        <w:rPr>
          <w:spacing w:val="-4"/>
        </w:rPr>
        <w:t> </w:t>
      </w:r>
      <w:r>
        <w:rPr/>
        <w:t>to</w:t>
      </w:r>
      <w:r>
        <w:rPr>
          <w:spacing w:val="-4"/>
        </w:rPr>
        <w:t> </w:t>
      </w:r>
      <w:r>
        <w:rPr/>
        <w:t>determine</w:t>
      </w:r>
      <w:r>
        <w:rPr>
          <w:spacing w:val="-5"/>
        </w:rPr>
        <w:t> </w:t>
      </w:r>
      <w:r>
        <w:rPr/>
        <w:t>eligibility</w:t>
      </w:r>
      <w:r>
        <w:rPr>
          <w:spacing w:val="-4"/>
        </w:rPr>
        <w:t> </w:t>
      </w:r>
      <w:r>
        <w:rPr/>
        <w:t>and</w:t>
      </w:r>
      <w:r>
        <w:rPr>
          <w:spacing w:val="-4"/>
        </w:rPr>
        <w:t> </w:t>
      </w:r>
      <w:r>
        <w:rPr/>
        <w:t>is</w:t>
      </w:r>
      <w:r>
        <w:rPr>
          <w:spacing w:val="-4"/>
        </w:rPr>
        <w:t> </w:t>
      </w:r>
      <w:r>
        <w:rPr/>
        <w:t>not</w:t>
      </w:r>
      <w:r>
        <w:rPr>
          <w:spacing w:val="-4"/>
        </w:rPr>
        <w:t> </w:t>
      </w:r>
      <w:r>
        <w:rPr/>
        <w:t>responsible</w:t>
      </w:r>
      <w:r>
        <w:rPr>
          <w:spacing w:val="-5"/>
        </w:rPr>
        <w:t> </w:t>
      </w:r>
      <w:r>
        <w:rPr/>
        <w:t>for</w:t>
      </w:r>
      <w:r>
        <w:rPr>
          <w:spacing w:val="-5"/>
        </w:rPr>
        <w:t> </w:t>
      </w:r>
      <w:r>
        <w:rPr/>
        <w:t>providing</w:t>
      </w:r>
      <w:r>
        <w:rPr>
          <w:spacing w:val="-4"/>
        </w:rPr>
        <w:t> </w:t>
      </w:r>
      <w:r>
        <w:rPr/>
        <w:t>special education and related services without an initial evaluation to determine eligibility.</w:t>
      </w:r>
    </w:p>
    <w:p>
      <w:pPr>
        <w:pStyle w:val="BodyText"/>
      </w:pPr>
    </w:p>
    <w:p>
      <w:pPr>
        <w:pStyle w:val="BodyText"/>
        <w:spacing w:before="36"/>
      </w:pPr>
    </w:p>
    <w:p>
      <w:pPr>
        <w:pStyle w:val="Heading2"/>
      </w:pPr>
      <w:r>
        <w:rPr/>
        <w:t>Evaluation</w:t>
      </w:r>
      <w:r>
        <w:rPr>
          <w:spacing w:val="-5"/>
        </w:rPr>
        <w:t> </w:t>
      </w:r>
      <w:r>
        <w:rPr/>
        <w:t>and</w:t>
      </w:r>
      <w:r>
        <w:rPr>
          <w:spacing w:val="-6"/>
        </w:rPr>
        <w:t> </w:t>
      </w:r>
      <w:r>
        <w:rPr>
          <w:spacing w:val="-2"/>
        </w:rPr>
        <w:t>Reevaluation</w:t>
      </w:r>
    </w:p>
    <w:p>
      <w:pPr>
        <w:pStyle w:val="BodyText"/>
        <w:spacing w:before="36"/>
        <w:rPr>
          <w:b/>
        </w:rPr>
      </w:pPr>
    </w:p>
    <w:p>
      <w:pPr>
        <w:pStyle w:val="ListParagraph"/>
        <w:numPr>
          <w:ilvl w:val="0"/>
          <w:numId w:val="9"/>
        </w:numPr>
        <w:tabs>
          <w:tab w:pos="715" w:val="left" w:leader="none"/>
          <w:tab w:pos="967" w:val="left" w:leader="none"/>
        </w:tabs>
        <w:spacing w:line="256" w:lineRule="auto" w:before="0" w:after="0"/>
        <w:ind w:left="715" w:right="1183" w:hanging="10"/>
        <w:jc w:val="left"/>
        <w:rPr>
          <w:b/>
          <w:sz w:val="17"/>
        </w:rPr>
      </w:pPr>
      <w:r>
        <w:rPr>
          <w:b/>
          <w:sz w:val="17"/>
        </w:rPr>
        <w:t>Evaluation</w:t>
      </w:r>
      <w:r>
        <w:rPr>
          <w:b/>
          <w:spacing w:val="-3"/>
          <w:sz w:val="17"/>
        </w:rPr>
        <w:t> </w:t>
      </w:r>
      <w:r>
        <w:rPr>
          <w:b/>
          <w:sz w:val="17"/>
        </w:rPr>
        <w:t>of</w:t>
      </w:r>
      <w:r>
        <w:rPr>
          <w:b/>
          <w:spacing w:val="-3"/>
          <w:sz w:val="17"/>
        </w:rPr>
        <w:t> </w:t>
      </w:r>
      <w:r>
        <w:rPr>
          <w:b/>
          <w:sz w:val="17"/>
        </w:rPr>
        <w:t>Students</w:t>
      </w:r>
      <w:r>
        <w:rPr>
          <w:b/>
          <w:spacing w:val="-6"/>
          <w:sz w:val="17"/>
        </w:rPr>
        <w:t> </w:t>
      </w:r>
      <w:r>
        <w:rPr>
          <w:b/>
          <w:sz w:val="17"/>
        </w:rPr>
        <w:t>moving</w:t>
      </w:r>
      <w:r>
        <w:rPr>
          <w:b/>
          <w:spacing w:val="-3"/>
          <w:sz w:val="17"/>
        </w:rPr>
        <w:t> </w:t>
      </w:r>
      <w:r>
        <w:rPr>
          <w:b/>
          <w:sz w:val="17"/>
        </w:rPr>
        <w:t>from</w:t>
      </w:r>
      <w:r>
        <w:rPr>
          <w:b/>
          <w:spacing w:val="-3"/>
          <w:sz w:val="17"/>
        </w:rPr>
        <w:t> </w:t>
      </w:r>
      <w:r>
        <w:rPr>
          <w:b/>
          <w:sz w:val="17"/>
        </w:rPr>
        <w:t>Part</w:t>
      </w:r>
      <w:r>
        <w:rPr>
          <w:b/>
          <w:spacing w:val="-4"/>
          <w:sz w:val="17"/>
        </w:rPr>
        <w:t> </w:t>
      </w:r>
      <w:r>
        <w:rPr>
          <w:b/>
          <w:sz w:val="17"/>
        </w:rPr>
        <w:t>C</w:t>
      </w:r>
      <w:r>
        <w:rPr>
          <w:b/>
          <w:spacing w:val="-4"/>
          <w:sz w:val="17"/>
        </w:rPr>
        <w:t> </w:t>
      </w:r>
      <w:r>
        <w:rPr>
          <w:b/>
          <w:sz w:val="17"/>
        </w:rPr>
        <w:t>to</w:t>
      </w:r>
      <w:r>
        <w:rPr>
          <w:b/>
          <w:spacing w:val="-3"/>
          <w:sz w:val="17"/>
        </w:rPr>
        <w:t> </w:t>
      </w:r>
      <w:r>
        <w:rPr>
          <w:b/>
          <w:sz w:val="17"/>
        </w:rPr>
        <w:t>Part</w:t>
      </w:r>
      <w:r>
        <w:rPr>
          <w:b/>
          <w:spacing w:val="-4"/>
          <w:sz w:val="17"/>
        </w:rPr>
        <w:t> </w:t>
      </w:r>
      <w:r>
        <w:rPr>
          <w:b/>
          <w:sz w:val="17"/>
        </w:rPr>
        <w:t>B</w:t>
      </w:r>
      <w:r>
        <w:rPr>
          <w:b/>
          <w:spacing w:val="-2"/>
          <w:sz w:val="17"/>
        </w:rPr>
        <w:t> </w:t>
      </w:r>
      <w:r>
        <w:rPr>
          <w:b/>
          <w:sz w:val="17"/>
        </w:rPr>
        <w:t>and</w:t>
      </w:r>
      <w:r>
        <w:rPr>
          <w:b/>
          <w:spacing w:val="-3"/>
          <w:sz w:val="17"/>
        </w:rPr>
        <w:t> </w:t>
      </w:r>
      <w:r>
        <w:rPr>
          <w:b/>
          <w:sz w:val="17"/>
        </w:rPr>
        <w:t>Participation</w:t>
      </w:r>
      <w:r>
        <w:rPr>
          <w:b/>
          <w:spacing w:val="-3"/>
          <w:sz w:val="17"/>
        </w:rPr>
        <w:t> </w:t>
      </w:r>
      <w:r>
        <w:rPr>
          <w:b/>
          <w:sz w:val="17"/>
        </w:rPr>
        <w:t>in</w:t>
      </w:r>
      <w:r>
        <w:rPr>
          <w:b/>
          <w:spacing w:val="-3"/>
          <w:sz w:val="17"/>
        </w:rPr>
        <w:t> </w:t>
      </w:r>
      <w:r>
        <w:rPr>
          <w:b/>
          <w:sz w:val="17"/>
        </w:rPr>
        <w:t>Transition Planning Conferences</w:t>
      </w:r>
    </w:p>
    <w:p>
      <w:pPr>
        <w:pStyle w:val="BodyText"/>
        <w:spacing w:line="247" w:lineRule="auto" w:before="3"/>
        <w:ind w:left="1090" w:right="605" w:hanging="10"/>
      </w:pPr>
      <w:r>
        <w:rPr/>
        <w:t>The</w:t>
      </w:r>
      <w:r>
        <w:rPr>
          <w:spacing w:val="-4"/>
        </w:rPr>
        <w:t> </w:t>
      </w:r>
      <w:r>
        <w:rPr/>
        <w:t>ESD</w:t>
      </w:r>
      <w:r>
        <w:rPr>
          <w:spacing w:val="-3"/>
        </w:rPr>
        <w:t> </w:t>
      </w:r>
      <w:r>
        <w:rPr/>
        <w:t>112</w:t>
      </w:r>
      <w:r>
        <w:rPr>
          <w:spacing w:val="-3"/>
        </w:rPr>
        <w:t> </w:t>
      </w:r>
      <w:r>
        <w:rPr/>
        <w:t>will</w:t>
      </w:r>
      <w:r>
        <w:rPr>
          <w:spacing w:val="-4"/>
        </w:rPr>
        <w:t> </w:t>
      </w:r>
      <w:r>
        <w:rPr/>
        <w:t>participate</w:t>
      </w:r>
      <w:r>
        <w:rPr>
          <w:spacing w:val="-2"/>
        </w:rPr>
        <w:t> </w:t>
      </w:r>
      <w:r>
        <w:rPr/>
        <w:t>in</w:t>
      </w:r>
      <w:r>
        <w:rPr>
          <w:spacing w:val="-3"/>
        </w:rPr>
        <w:t> </w:t>
      </w:r>
      <w:r>
        <w:rPr/>
        <w:t>transition</w:t>
      </w:r>
      <w:r>
        <w:rPr>
          <w:spacing w:val="-3"/>
        </w:rPr>
        <w:t> </w:t>
      </w:r>
      <w:r>
        <w:rPr/>
        <w:t>planning</w:t>
      </w:r>
      <w:r>
        <w:rPr>
          <w:spacing w:val="-4"/>
        </w:rPr>
        <w:t> </w:t>
      </w:r>
      <w:r>
        <w:rPr/>
        <w:t>conferences,</w:t>
      </w:r>
      <w:r>
        <w:rPr>
          <w:spacing w:val="-3"/>
        </w:rPr>
        <w:t> </w:t>
      </w:r>
      <w:r>
        <w:rPr/>
        <w:t>arranged</w:t>
      </w:r>
      <w:r>
        <w:rPr>
          <w:spacing w:val="-4"/>
        </w:rPr>
        <w:t> </w:t>
      </w:r>
      <w:r>
        <w:rPr/>
        <w:t>by</w:t>
      </w:r>
      <w:r>
        <w:rPr>
          <w:spacing w:val="-3"/>
        </w:rPr>
        <w:t> </w:t>
      </w:r>
      <w:r>
        <w:rPr/>
        <w:t>the</w:t>
      </w:r>
      <w:r>
        <w:rPr>
          <w:spacing w:val="-4"/>
        </w:rPr>
        <w:t> </w:t>
      </w:r>
      <w:r>
        <w:rPr/>
        <w:t>local</w:t>
      </w:r>
      <w:r>
        <w:rPr>
          <w:spacing w:val="-4"/>
        </w:rPr>
        <w:t> </w:t>
      </w:r>
      <w:r>
        <w:rPr/>
        <w:t>lead</w:t>
      </w:r>
      <w:r>
        <w:rPr>
          <w:spacing w:val="-4"/>
        </w:rPr>
        <w:t> </w:t>
      </w:r>
      <w:r>
        <w:rPr/>
        <w:t>agency as designee of the Part C lead agency for each student who may be eligible for preschool</w:t>
      </w:r>
    </w:p>
    <w:p>
      <w:pPr>
        <w:pStyle w:val="BodyText"/>
        <w:spacing w:line="247" w:lineRule="auto"/>
        <w:ind w:left="1090" w:right="431"/>
      </w:pPr>
      <w:r>
        <w:rPr/>
        <w:t>services.</w:t>
      </w:r>
      <w:r>
        <w:rPr>
          <w:spacing w:val="40"/>
        </w:rPr>
        <w:t> </w:t>
      </w:r>
      <w:r>
        <w:rPr/>
        <w:t>Transition</w:t>
      </w:r>
      <w:r>
        <w:rPr>
          <w:spacing w:val="-5"/>
        </w:rPr>
        <w:t> </w:t>
      </w:r>
      <w:r>
        <w:rPr/>
        <w:t>plans</w:t>
      </w:r>
      <w:r>
        <w:rPr>
          <w:spacing w:val="-5"/>
        </w:rPr>
        <w:t> </w:t>
      </w:r>
      <w:r>
        <w:rPr/>
        <w:t>will</w:t>
      </w:r>
      <w:r>
        <w:rPr>
          <w:spacing w:val="-6"/>
        </w:rPr>
        <w:t> </w:t>
      </w:r>
      <w:r>
        <w:rPr/>
        <w:t>be</w:t>
      </w:r>
      <w:r>
        <w:rPr>
          <w:spacing w:val="-6"/>
        </w:rPr>
        <w:t> </w:t>
      </w:r>
      <w:r>
        <w:rPr/>
        <w:t>designed</w:t>
      </w:r>
      <w:r>
        <w:rPr>
          <w:spacing w:val="-6"/>
        </w:rPr>
        <w:t> </w:t>
      </w:r>
      <w:r>
        <w:rPr/>
        <w:t>to</w:t>
      </w:r>
      <w:r>
        <w:rPr>
          <w:spacing w:val="-5"/>
        </w:rPr>
        <w:t> </w:t>
      </w:r>
      <w:r>
        <w:rPr/>
        <w:t>promote</w:t>
      </w:r>
      <w:r>
        <w:rPr>
          <w:spacing w:val="-6"/>
        </w:rPr>
        <w:t> </w:t>
      </w:r>
      <w:r>
        <w:rPr/>
        <w:t>uninterrupted</w:t>
      </w:r>
      <w:r>
        <w:rPr>
          <w:spacing w:val="-6"/>
        </w:rPr>
        <w:t> </w:t>
      </w:r>
      <w:r>
        <w:rPr/>
        <w:t>provision</w:t>
      </w:r>
      <w:r>
        <w:rPr>
          <w:spacing w:val="-5"/>
        </w:rPr>
        <w:t> </w:t>
      </w:r>
      <w:r>
        <w:rPr/>
        <w:t>of</w:t>
      </w:r>
      <w:r>
        <w:rPr>
          <w:spacing w:val="-5"/>
        </w:rPr>
        <w:t> </w:t>
      </w:r>
      <w:r>
        <w:rPr/>
        <w:t>appropriate services to the child.</w:t>
      </w:r>
    </w:p>
    <w:p>
      <w:pPr>
        <w:pStyle w:val="ListParagraph"/>
        <w:numPr>
          <w:ilvl w:val="1"/>
          <w:numId w:val="9"/>
        </w:numPr>
        <w:tabs>
          <w:tab w:pos="1784" w:val="left" w:leader="none"/>
          <w:tab w:pos="1786" w:val="left" w:leader="none"/>
        </w:tabs>
        <w:spacing w:line="242" w:lineRule="auto" w:before="5" w:after="0"/>
        <w:ind w:left="1786" w:right="789" w:hanging="360"/>
        <w:jc w:val="both"/>
        <w:rPr>
          <w:sz w:val="17"/>
        </w:rPr>
      </w:pPr>
      <w:r>
        <w:rPr>
          <w:sz w:val="17"/>
        </w:rPr>
        <w:t>The</w:t>
      </w:r>
      <w:r>
        <w:rPr>
          <w:spacing w:val="-4"/>
          <w:sz w:val="17"/>
        </w:rPr>
        <w:t> </w:t>
      </w:r>
      <w:r>
        <w:rPr>
          <w:sz w:val="17"/>
        </w:rPr>
        <w:t>evaluation</w:t>
      </w:r>
      <w:r>
        <w:rPr>
          <w:spacing w:val="-3"/>
          <w:sz w:val="17"/>
        </w:rPr>
        <w:t> </w:t>
      </w:r>
      <w:r>
        <w:rPr>
          <w:sz w:val="17"/>
        </w:rPr>
        <w:t>case-manager</w:t>
      </w:r>
      <w:r>
        <w:rPr>
          <w:spacing w:val="-4"/>
          <w:sz w:val="17"/>
        </w:rPr>
        <w:t> </w:t>
      </w:r>
      <w:r>
        <w:rPr>
          <w:sz w:val="17"/>
        </w:rPr>
        <w:t>will</w:t>
      </w:r>
      <w:r>
        <w:rPr>
          <w:spacing w:val="-4"/>
          <w:sz w:val="17"/>
        </w:rPr>
        <w:t> </w:t>
      </w:r>
      <w:r>
        <w:rPr>
          <w:sz w:val="17"/>
        </w:rPr>
        <w:t>serve</w:t>
      </w:r>
      <w:r>
        <w:rPr>
          <w:spacing w:val="-4"/>
          <w:sz w:val="17"/>
        </w:rPr>
        <w:t> </w:t>
      </w:r>
      <w:r>
        <w:rPr>
          <w:sz w:val="17"/>
        </w:rPr>
        <w:t>as</w:t>
      </w:r>
      <w:r>
        <w:rPr>
          <w:spacing w:val="-3"/>
          <w:sz w:val="17"/>
        </w:rPr>
        <w:t> </w:t>
      </w:r>
      <w:r>
        <w:rPr>
          <w:sz w:val="17"/>
        </w:rPr>
        <w:t>the</w:t>
      </w:r>
      <w:r>
        <w:rPr>
          <w:spacing w:val="-4"/>
          <w:sz w:val="17"/>
        </w:rPr>
        <w:t> </w:t>
      </w:r>
      <w:r>
        <w:rPr>
          <w:sz w:val="17"/>
        </w:rPr>
        <w:t>point</w:t>
      </w:r>
      <w:r>
        <w:rPr>
          <w:spacing w:val="-3"/>
          <w:sz w:val="17"/>
        </w:rPr>
        <w:t> </w:t>
      </w:r>
      <w:r>
        <w:rPr>
          <w:sz w:val="17"/>
        </w:rPr>
        <w:t>of</w:t>
      </w:r>
      <w:r>
        <w:rPr>
          <w:spacing w:val="-3"/>
          <w:sz w:val="17"/>
        </w:rPr>
        <w:t> </w:t>
      </w:r>
      <w:r>
        <w:rPr>
          <w:sz w:val="17"/>
        </w:rPr>
        <w:t>contact</w:t>
      </w:r>
      <w:r>
        <w:rPr>
          <w:spacing w:val="-3"/>
          <w:sz w:val="17"/>
        </w:rPr>
        <w:t> </w:t>
      </w:r>
      <w:r>
        <w:rPr>
          <w:sz w:val="17"/>
        </w:rPr>
        <w:t>with</w:t>
      </w:r>
      <w:r>
        <w:rPr>
          <w:spacing w:val="-3"/>
          <w:sz w:val="17"/>
        </w:rPr>
        <w:t> </w:t>
      </w:r>
      <w:r>
        <w:rPr>
          <w:sz w:val="17"/>
        </w:rPr>
        <w:t>the</w:t>
      </w:r>
      <w:r>
        <w:rPr>
          <w:spacing w:val="-3"/>
          <w:sz w:val="17"/>
        </w:rPr>
        <w:t> </w:t>
      </w:r>
      <w:r>
        <w:rPr>
          <w:sz w:val="17"/>
        </w:rPr>
        <w:t>family</w:t>
      </w:r>
      <w:r>
        <w:rPr>
          <w:spacing w:val="-3"/>
          <w:sz w:val="17"/>
        </w:rPr>
        <w:t> </w:t>
      </w:r>
      <w:r>
        <w:rPr>
          <w:sz w:val="17"/>
        </w:rPr>
        <w:t>resource coordinator</w:t>
      </w:r>
      <w:r>
        <w:rPr>
          <w:spacing w:val="-4"/>
          <w:sz w:val="17"/>
        </w:rPr>
        <w:t> </w:t>
      </w:r>
      <w:r>
        <w:rPr>
          <w:sz w:val="17"/>
        </w:rPr>
        <w:t>for</w:t>
      </w:r>
      <w:r>
        <w:rPr>
          <w:spacing w:val="-4"/>
          <w:sz w:val="17"/>
        </w:rPr>
        <w:t> </w:t>
      </w:r>
      <w:r>
        <w:rPr>
          <w:sz w:val="17"/>
        </w:rPr>
        <w:t>timely</w:t>
      </w:r>
      <w:r>
        <w:rPr>
          <w:spacing w:val="-3"/>
          <w:sz w:val="17"/>
        </w:rPr>
        <w:t> </w:t>
      </w:r>
      <w:r>
        <w:rPr>
          <w:sz w:val="17"/>
        </w:rPr>
        <w:t>execution</w:t>
      </w:r>
      <w:r>
        <w:rPr>
          <w:spacing w:val="-3"/>
          <w:sz w:val="17"/>
        </w:rPr>
        <w:t> </w:t>
      </w:r>
      <w:r>
        <w:rPr>
          <w:sz w:val="17"/>
        </w:rPr>
        <w:t>of</w:t>
      </w:r>
      <w:r>
        <w:rPr>
          <w:spacing w:val="-3"/>
          <w:sz w:val="17"/>
        </w:rPr>
        <w:t> </w:t>
      </w:r>
      <w:r>
        <w:rPr>
          <w:sz w:val="17"/>
        </w:rPr>
        <w:t>transition</w:t>
      </w:r>
      <w:r>
        <w:rPr>
          <w:spacing w:val="-3"/>
          <w:sz w:val="17"/>
        </w:rPr>
        <w:t> </w:t>
      </w:r>
      <w:r>
        <w:rPr>
          <w:sz w:val="17"/>
        </w:rPr>
        <w:t>planning</w:t>
      </w:r>
      <w:r>
        <w:rPr>
          <w:spacing w:val="-4"/>
          <w:sz w:val="17"/>
        </w:rPr>
        <w:t> </w:t>
      </w:r>
      <w:r>
        <w:rPr>
          <w:sz w:val="17"/>
        </w:rPr>
        <w:t>conferences</w:t>
      </w:r>
      <w:r>
        <w:rPr>
          <w:spacing w:val="-3"/>
          <w:sz w:val="17"/>
        </w:rPr>
        <w:t> </w:t>
      </w:r>
      <w:r>
        <w:rPr>
          <w:sz w:val="17"/>
        </w:rPr>
        <w:t>that</w:t>
      </w:r>
      <w:r>
        <w:rPr>
          <w:spacing w:val="-3"/>
          <w:sz w:val="17"/>
        </w:rPr>
        <w:t> </w:t>
      </w:r>
      <w:r>
        <w:rPr>
          <w:sz w:val="17"/>
        </w:rPr>
        <w:t>are</w:t>
      </w:r>
      <w:r>
        <w:rPr>
          <w:spacing w:val="-4"/>
          <w:sz w:val="17"/>
        </w:rPr>
        <w:t> </w:t>
      </w:r>
      <w:r>
        <w:rPr>
          <w:sz w:val="17"/>
        </w:rPr>
        <w:t>arranged</w:t>
      </w:r>
      <w:r>
        <w:rPr>
          <w:spacing w:val="-4"/>
          <w:sz w:val="17"/>
        </w:rPr>
        <w:t> </w:t>
      </w:r>
      <w:r>
        <w:rPr>
          <w:sz w:val="17"/>
        </w:rPr>
        <w:t>at least 90 days before the student’s third birthday by the designee of the Part C agency;</w:t>
      </w:r>
    </w:p>
    <w:p>
      <w:pPr>
        <w:pStyle w:val="ListParagraph"/>
        <w:numPr>
          <w:ilvl w:val="1"/>
          <w:numId w:val="9"/>
        </w:numPr>
        <w:tabs>
          <w:tab w:pos="1784" w:val="left" w:leader="none"/>
          <w:tab w:pos="1786" w:val="left" w:leader="none"/>
        </w:tabs>
        <w:spacing w:line="240" w:lineRule="auto" w:before="9" w:after="0"/>
        <w:ind w:left="1786" w:right="388" w:hanging="360"/>
        <w:jc w:val="left"/>
        <w:rPr>
          <w:sz w:val="17"/>
        </w:rPr>
      </w:pPr>
      <w:r>
        <w:rPr>
          <w:sz w:val="17"/>
        </w:rPr>
        <w:t>Within</w:t>
      </w:r>
      <w:r>
        <w:rPr>
          <w:spacing w:val="-4"/>
          <w:sz w:val="17"/>
        </w:rPr>
        <w:t> </w:t>
      </w:r>
      <w:r>
        <w:rPr>
          <w:sz w:val="17"/>
        </w:rPr>
        <w:t>25</w:t>
      </w:r>
      <w:r>
        <w:rPr>
          <w:spacing w:val="-5"/>
          <w:sz w:val="17"/>
        </w:rPr>
        <w:t> </w:t>
      </w:r>
      <w:r>
        <w:rPr>
          <w:sz w:val="17"/>
        </w:rPr>
        <w:t>school</w:t>
      </w:r>
      <w:r>
        <w:rPr>
          <w:spacing w:val="-6"/>
          <w:sz w:val="17"/>
        </w:rPr>
        <w:t> </w:t>
      </w:r>
      <w:r>
        <w:rPr>
          <w:sz w:val="17"/>
        </w:rPr>
        <w:t>days</w:t>
      </w:r>
      <w:r>
        <w:rPr>
          <w:spacing w:val="-4"/>
          <w:sz w:val="17"/>
        </w:rPr>
        <w:t> </w:t>
      </w:r>
      <w:r>
        <w:rPr>
          <w:sz w:val="17"/>
        </w:rPr>
        <w:t>following</w:t>
      </w:r>
      <w:r>
        <w:rPr>
          <w:spacing w:val="-4"/>
          <w:sz w:val="17"/>
        </w:rPr>
        <w:t> </w:t>
      </w:r>
      <w:r>
        <w:rPr>
          <w:sz w:val="17"/>
        </w:rPr>
        <w:t>the</w:t>
      </w:r>
      <w:r>
        <w:rPr>
          <w:spacing w:val="-5"/>
          <w:sz w:val="17"/>
        </w:rPr>
        <w:t> </w:t>
      </w:r>
      <w:r>
        <w:rPr>
          <w:sz w:val="17"/>
        </w:rPr>
        <w:t>transition</w:t>
      </w:r>
      <w:r>
        <w:rPr>
          <w:spacing w:val="-4"/>
          <w:sz w:val="17"/>
        </w:rPr>
        <w:t> </w:t>
      </w:r>
      <w:r>
        <w:rPr>
          <w:sz w:val="17"/>
        </w:rPr>
        <w:t>planning</w:t>
      </w:r>
      <w:r>
        <w:rPr>
          <w:spacing w:val="-5"/>
          <w:sz w:val="17"/>
        </w:rPr>
        <w:t> </w:t>
      </w:r>
      <w:r>
        <w:rPr>
          <w:sz w:val="17"/>
        </w:rPr>
        <w:t>conference,</w:t>
      </w:r>
      <w:r>
        <w:rPr>
          <w:spacing w:val="-4"/>
          <w:sz w:val="17"/>
        </w:rPr>
        <w:t> </w:t>
      </w:r>
      <w:r>
        <w:rPr>
          <w:sz w:val="17"/>
        </w:rPr>
        <w:t>a</w:t>
      </w:r>
      <w:r>
        <w:rPr>
          <w:spacing w:val="-3"/>
          <w:sz w:val="17"/>
        </w:rPr>
        <w:t> </w:t>
      </w:r>
      <w:r>
        <w:rPr>
          <w:sz w:val="17"/>
        </w:rPr>
        <w:t>determination</w:t>
      </w:r>
      <w:r>
        <w:rPr>
          <w:spacing w:val="-4"/>
          <w:sz w:val="17"/>
        </w:rPr>
        <w:t> </w:t>
      </w:r>
      <w:r>
        <w:rPr>
          <w:sz w:val="17"/>
        </w:rPr>
        <w:t>whether or not to evaluate the student for Part B services will be made;</w:t>
      </w:r>
    </w:p>
    <w:p>
      <w:pPr>
        <w:pStyle w:val="ListParagraph"/>
        <w:numPr>
          <w:ilvl w:val="1"/>
          <w:numId w:val="9"/>
        </w:numPr>
        <w:tabs>
          <w:tab w:pos="1784" w:val="left" w:leader="none"/>
          <w:tab w:pos="1786" w:val="left" w:leader="none"/>
        </w:tabs>
        <w:spacing w:line="242" w:lineRule="auto" w:before="11" w:after="0"/>
        <w:ind w:left="1786" w:right="415" w:hanging="360"/>
        <w:jc w:val="left"/>
        <w:rPr>
          <w:sz w:val="17"/>
        </w:rPr>
      </w:pPr>
      <w:r>
        <w:rPr>
          <w:sz w:val="17"/>
        </w:rPr>
        <w:t>The ESD 112 will follow the procedures for obtaining consent and conducting an initial evaluation,</w:t>
      </w:r>
      <w:r>
        <w:rPr>
          <w:spacing w:val="-5"/>
          <w:sz w:val="17"/>
        </w:rPr>
        <w:t> </w:t>
      </w:r>
      <w:r>
        <w:rPr>
          <w:sz w:val="17"/>
        </w:rPr>
        <w:t>and</w:t>
      </w:r>
      <w:r>
        <w:rPr>
          <w:spacing w:val="-3"/>
          <w:sz w:val="17"/>
        </w:rPr>
        <w:t> </w:t>
      </w:r>
      <w:r>
        <w:rPr>
          <w:sz w:val="17"/>
        </w:rPr>
        <w:t>provide</w:t>
      </w:r>
      <w:r>
        <w:rPr>
          <w:spacing w:val="-4"/>
          <w:sz w:val="17"/>
        </w:rPr>
        <w:t> </w:t>
      </w:r>
      <w:r>
        <w:rPr>
          <w:sz w:val="17"/>
        </w:rPr>
        <w:t>prior</w:t>
      </w:r>
      <w:r>
        <w:rPr>
          <w:spacing w:val="-4"/>
          <w:sz w:val="17"/>
        </w:rPr>
        <w:t> </w:t>
      </w:r>
      <w:r>
        <w:rPr>
          <w:sz w:val="17"/>
        </w:rPr>
        <w:t>written</w:t>
      </w:r>
      <w:r>
        <w:rPr>
          <w:spacing w:val="-3"/>
          <w:sz w:val="17"/>
        </w:rPr>
        <w:t> </w:t>
      </w:r>
      <w:r>
        <w:rPr>
          <w:sz w:val="17"/>
        </w:rPr>
        <w:t>notice</w:t>
      </w:r>
      <w:r>
        <w:rPr>
          <w:spacing w:val="-4"/>
          <w:sz w:val="17"/>
        </w:rPr>
        <w:t> </w:t>
      </w:r>
      <w:r>
        <w:rPr>
          <w:sz w:val="17"/>
        </w:rPr>
        <w:t>of</w:t>
      </w:r>
      <w:r>
        <w:rPr>
          <w:spacing w:val="-3"/>
          <w:sz w:val="17"/>
        </w:rPr>
        <w:t> </w:t>
      </w:r>
      <w:r>
        <w:rPr>
          <w:sz w:val="17"/>
        </w:rPr>
        <w:t>the</w:t>
      </w:r>
      <w:r>
        <w:rPr>
          <w:spacing w:val="-4"/>
          <w:sz w:val="17"/>
        </w:rPr>
        <w:t> </w:t>
      </w:r>
      <w:r>
        <w:rPr>
          <w:sz w:val="17"/>
        </w:rPr>
        <w:t>decision,</w:t>
      </w:r>
      <w:r>
        <w:rPr>
          <w:spacing w:val="-3"/>
          <w:sz w:val="17"/>
        </w:rPr>
        <w:t> </w:t>
      </w:r>
      <w:r>
        <w:rPr>
          <w:sz w:val="17"/>
        </w:rPr>
        <w:t>if</w:t>
      </w:r>
      <w:r>
        <w:rPr>
          <w:spacing w:val="-3"/>
          <w:sz w:val="17"/>
        </w:rPr>
        <w:t> </w:t>
      </w:r>
      <w:r>
        <w:rPr>
          <w:sz w:val="17"/>
        </w:rPr>
        <w:t>it</w:t>
      </w:r>
      <w:r>
        <w:rPr>
          <w:spacing w:val="-3"/>
          <w:sz w:val="17"/>
        </w:rPr>
        <w:t> </w:t>
      </w:r>
      <w:r>
        <w:rPr>
          <w:sz w:val="17"/>
        </w:rPr>
        <w:t>determines</w:t>
      </w:r>
      <w:r>
        <w:rPr>
          <w:spacing w:val="-3"/>
          <w:sz w:val="17"/>
        </w:rPr>
        <w:t> </w:t>
      </w:r>
      <w:r>
        <w:rPr>
          <w:sz w:val="17"/>
        </w:rPr>
        <w:t>that</w:t>
      </w:r>
      <w:r>
        <w:rPr>
          <w:spacing w:val="-3"/>
          <w:sz w:val="17"/>
        </w:rPr>
        <w:t> </w:t>
      </w:r>
      <w:r>
        <w:rPr>
          <w:sz w:val="17"/>
        </w:rPr>
        <w:t>the</w:t>
      </w:r>
      <w:r>
        <w:rPr>
          <w:spacing w:val="-3"/>
          <w:sz w:val="17"/>
        </w:rPr>
        <w:t> </w:t>
      </w:r>
      <w:r>
        <w:rPr>
          <w:sz w:val="17"/>
        </w:rPr>
        <w:t>student will be evaluated to determine eligibility for Part B services;</w:t>
      </w:r>
    </w:p>
    <w:p>
      <w:pPr>
        <w:pStyle w:val="BodyText"/>
        <w:spacing w:before="22"/>
      </w:pPr>
    </w:p>
    <w:p>
      <w:pPr>
        <w:pStyle w:val="BodyText"/>
        <w:spacing w:line="247" w:lineRule="auto"/>
        <w:ind w:left="970" w:right="431" w:hanging="10"/>
      </w:pPr>
      <w:r>
        <w:rPr/>
        <w:t>The ESD 112 will follow the procedures for timelines and evaluation requirements for students moving</w:t>
      </w:r>
      <w:r>
        <w:rPr>
          <w:spacing w:val="-6"/>
        </w:rPr>
        <w:t> </w:t>
      </w:r>
      <w:r>
        <w:rPr/>
        <w:t>from</w:t>
      </w:r>
      <w:r>
        <w:rPr>
          <w:spacing w:val="-6"/>
        </w:rPr>
        <w:t> </w:t>
      </w:r>
      <w:r>
        <w:rPr/>
        <w:t>Part</w:t>
      </w:r>
      <w:r>
        <w:rPr>
          <w:spacing w:val="-6"/>
        </w:rPr>
        <w:t> </w:t>
      </w:r>
      <w:r>
        <w:rPr/>
        <w:t>C</w:t>
      </w:r>
      <w:r>
        <w:rPr>
          <w:spacing w:val="-8"/>
        </w:rPr>
        <w:t> </w:t>
      </w:r>
      <w:r>
        <w:rPr/>
        <w:t>to</w:t>
      </w:r>
      <w:r>
        <w:rPr>
          <w:spacing w:val="-6"/>
        </w:rPr>
        <w:t> </w:t>
      </w:r>
      <w:r>
        <w:rPr/>
        <w:t>Part</w:t>
      </w:r>
      <w:r>
        <w:rPr>
          <w:spacing w:val="-9"/>
        </w:rPr>
        <w:t> </w:t>
      </w:r>
      <w:r>
        <w:rPr/>
        <w:t>B.</w:t>
      </w:r>
      <w:r>
        <w:rPr>
          <w:spacing w:val="-6"/>
        </w:rPr>
        <w:t> </w:t>
      </w:r>
      <w:r>
        <w:rPr/>
        <w:t>However,</w:t>
      </w:r>
      <w:r>
        <w:rPr>
          <w:spacing w:val="-6"/>
        </w:rPr>
        <w:t> </w:t>
      </w:r>
      <w:r>
        <w:rPr/>
        <w:t>students</w:t>
      </w:r>
      <w:r>
        <w:rPr>
          <w:spacing w:val="-6"/>
        </w:rPr>
        <w:t> </w:t>
      </w:r>
      <w:r>
        <w:rPr/>
        <w:t>turning</w:t>
      </w:r>
      <w:r>
        <w:rPr>
          <w:spacing w:val="-6"/>
        </w:rPr>
        <w:t> </w:t>
      </w:r>
      <w:r>
        <w:rPr/>
        <w:t>three,</w:t>
      </w:r>
      <w:r>
        <w:rPr>
          <w:spacing w:val="-6"/>
        </w:rPr>
        <w:t> </w:t>
      </w:r>
      <w:r>
        <w:rPr/>
        <w:t>who</w:t>
      </w:r>
      <w:r>
        <w:rPr>
          <w:spacing w:val="-6"/>
        </w:rPr>
        <w:t> </w:t>
      </w:r>
      <w:r>
        <w:rPr/>
        <w:t>were</w:t>
      </w:r>
      <w:r>
        <w:rPr>
          <w:spacing w:val="-7"/>
        </w:rPr>
        <w:t> </w:t>
      </w:r>
      <w:r>
        <w:rPr/>
        <w:t>previously</w:t>
      </w:r>
      <w:r>
        <w:rPr>
          <w:spacing w:val="-6"/>
        </w:rPr>
        <w:t> </w:t>
      </w:r>
      <w:r>
        <w:rPr/>
        <w:t>determined</w:t>
      </w:r>
    </w:p>
    <w:p>
      <w:pPr>
        <w:pStyle w:val="BodyText"/>
        <w:spacing w:after="0" w:line="247" w:lineRule="auto"/>
        <w:sectPr>
          <w:pgSz w:w="12240" w:h="15840"/>
          <w:pgMar w:top="1400" w:bottom="280" w:left="1080" w:right="1080"/>
        </w:sectPr>
      </w:pPr>
    </w:p>
    <w:p>
      <w:pPr>
        <w:pStyle w:val="BodyText"/>
        <w:spacing w:line="247" w:lineRule="auto" w:before="78"/>
        <w:ind w:left="970" w:right="343"/>
      </w:pPr>
      <w:r>
        <w:rPr/>
        <w:t>eligible for early intervention services under Part C of IDEA, will be evaluated for initial eligibility for special</w:t>
      </w:r>
      <w:r>
        <w:rPr>
          <w:spacing w:val="-4"/>
        </w:rPr>
        <w:t> </w:t>
      </w:r>
      <w:r>
        <w:rPr/>
        <w:t>education</w:t>
      </w:r>
      <w:r>
        <w:rPr>
          <w:spacing w:val="-3"/>
        </w:rPr>
        <w:t> </w:t>
      </w:r>
      <w:r>
        <w:rPr/>
        <w:t>services</w:t>
      </w:r>
      <w:r>
        <w:rPr>
          <w:spacing w:val="-3"/>
        </w:rPr>
        <w:t> </w:t>
      </w:r>
      <w:r>
        <w:rPr/>
        <w:t>under</w:t>
      </w:r>
      <w:r>
        <w:rPr>
          <w:spacing w:val="-4"/>
        </w:rPr>
        <w:t> </w:t>
      </w:r>
      <w:r>
        <w:rPr/>
        <w:t>Part</w:t>
      </w:r>
      <w:r>
        <w:rPr>
          <w:spacing w:val="-3"/>
        </w:rPr>
        <w:t> </w:t>
      </w:r>
      <w:r>
        <w:rPr/>
        <w:t>B</w:t>
      </w:r>
      <w:r>
        <w:rPr>
          <w:spacing w:val="-3"/>
        </w:rPr>
        <w:t> </w:t>
      </w:r>
      <w:r>
        <w:rPr/>
        <w:t>of</w:t>
      </w:r>
      <w:r>
        <w:rPr>
          <w:spacing w:val="-3"/>
        </w:rPr>
        <w:t> </w:t>
      </w:r>
      <w:r>
        <w:rPr/>
        <w:t>IDEA.</w:t>
      </w:r>
      <w:r>
        <w:rPr>
          <w:spacing w:val="-5"/>
        </w:rPr>
        <w:t> </w:t>
      </w:r>
      <w:r>
        <w:rPr/>
        <w:t>The</w:t>
      </w:r>
      <w:r>
        <w:rPr>
          <w:spacing w:val="-4"/>
        </w:rPr>
        <w:t> </w:t>
      </w:r>
      <w:r>
        <w:rPr/>
        <w:t>evaluation</w:t>
      </w:r>
      <w:r>
        <w:rPr>
          <w:spacing w:val="-3"/>
        </w:rPr>
        <w:t> </w:t>
      </w:r>
      <w:r>
        <w:rPr/>
        <w:t>must</w:t>
      </w:r>
      <w:r>
        <w:rPr>
          <w:spacing w:val="-3"/>
        </w:rPr>
        <w:t> </w:t>
      </w:r>
      <w:r>
        <w:rPr/>
        <w:t>be</w:t>
      </w:r>
      <w:r>
        <w:rPr>
          <w:spacing w:val="-4"/>
        </w:rPr>
        <w:t> </w:t>
      </w:r>
      <w:r>
        <w:rPr/>
        <w:t>completed</w:t>
      </w:r>
      <w:r>
        <w:rPr>
          <w:spacing w:val="-4"/>
        </w:rPr>
        <w:t> </w:t>
      </w:r>
      <w:r>
        <w:rPr/>
        <w:t>in</w:t>
      </w:r>
      <w:r>
        <w:rPr>
          <w:spacing w:val="-3"/>
        </w:rPr>
        <w:t> </w:t>
      </w:r>
      <w:r>
        <w:rPr/>
        <w:t>enough</w:t>
      </w:r>
      <w:r>
        <w:rPr>
          <w:spacing w:val="-3"/>
        </w:rPr>
        <w:t> </w:t>
      </w:r>
      <w:r>
        <w:rPr/>
        <w:t>time</w:t>
      </w:r>
      <w:r>
        <w:rPr>
          <w:spacing w:val="-4"/>
        </w:rPr>
        <w:t> </w:t>
      </w:r>
      <w:r>
        <w:rPr/>
        <w:t>to develop an initial IEP by the date of the student’s third birthday.</w:t>
      </w:r>
    </w:p>
    <w:p>
      <w:pPr>
        <w:pStyle w:val="Heading2"/>
        <w:numPr>
          <w:ilvl w:val="0"/>
          <w:numId w:val="9"/>
        </w:numPr>
        <w:tabs>
          <w:tab w:pos="966" w:val="left" w:leader="none"/>
        </w:tabs>
        <w:spacing w:line="240" w:lineRule="auto" w:before="3" w:after="0"/>
        <w:ind w:left="966" w:right="0" w:hanging="260"/>
        <w:jc w:val="left"/>
      </w:pPr>
      <w:r>
        <w:rPr/>
        <w:t>Evaluation</w:t>
      </w:r>
      <w:r>
        <w:rPr>
          <w:spacing w:val="-6"/>
        </w:rPr>
        <w:t> </w:t>
      </w:r>
      <w:r>
        <w:rPr>
          <w:spacing w:val="-2"/>
        </w:rPr>
        <w:t>Requirements</w:t>
      </w:r>
    </w:p>
    <w:p>
      <w:pPr>
        <w:pStyle w:val="BodyText"/>
        <w:spacing w:line="247" w:lineRule="auto" w:before="20"/>
        <w:ind w:left="1090" w:right="343" w:hanging="10"/>
      </w:pPr>
      <w:r>
        <w:rPr/>
        <w:t>The</w:t>
      </w:r>
      <w:r>
        <w:rPr>
          <w:spacing w:val="-1"/>
        </w:rPr>
        <w:t> </w:t>
      </w:r>
      <w:r>
        <w:rPr/>
        <w:t>purpose</w:t>
      </w:r>
      <w:r>
        <w:rPr>
          <w:spacing w:val="-1"/>
        </w:rPr>
        <w:t> </w:t>
      </w:r>
      <w:r>
        <w:rPr/>
        <w:t>of the</w:t>
      </w:r>
      <w:r>
        <w:rPr>
          <w:spacing w:val="-1"/>
        </w:rPr>
        <w:t> </w:t>
      </w:r>
      <w:r>
        <w:rPr/>
        <w:t>evaluation is to collect information about a student’s functional, developmental, and academic skills and achievements from a variety of sources, to determine whether a student qualifies</w:t>
      </w:r>
      <w:r>
        <w:rPr>
          <w:spacing w:val="-5"/>
        </w:rPr>
        <w:t> </w:t>
      </w:r>
      <w:r>
        <w:rPr/>
        <w:t>for</w:t>
      </w:r>
      <w:r>
        <w:rPr>
          <w:spacing w:val="-6"/>
        </w:rPr>
        <w:t> </w:t>
      </w:r>
      <w:r>
        <w:rPr/>
        <w:t>special</w:t>
      </w:r>
      <w:r>
        <w:rPr>
          <w:spacing w:val="-6"/>
        </w:rPr>
        <w:t> </w:t>
      </w:r>
      <w:r>
        <w:rPr/>
        <w:t>education</w:t>
      </w:r>
      <w:r>
        <w:rPr>
          <w:spacing w:val="-5"/>
        </w:rPr>
        <w:t> </w:t>
      </w:r>
      <w:r>
        <w:rPr/>
        <w:t>and</w:t>
      </w:r>
      <w:r>
        <w:rPr>
          <w:spacing w:val="-5"/>
        </w:rPr>
        <w:t> </w:t>
      </w:r>
      <w:r>
        <w:rPr/>
        <w:t>related</w:t>
      </w:r>
      <w:r>
        <w:rPr>
          <w:spacing w:val="-6"/>
        </w:rPr>
        <w:t> </w:t>
      </w:r>
      <w:r>
        <w:rPr/>
        <w:t>services,</w:t>
      </w:r>
      <w:r>
        <w:rPr>
          <w:spacing w:val="-5"/>
        </w:rPr>
        <w:t> </w:t>
      </w:r>
      <w:r>
        <w:rPr/>
        <w:t>and</w:t>
      </w:r>
      <w:r>
        <w:rPr>
          <w:spacing w:val="-5"/>
        </w:rPr>
        <w:t> </w:t>
      </w:r>
      <w:r>
        <w:rPr/>
        <w:t>to</w:t>
      </w:r>
      <w:r>
        <w:rPr>
          <w:spacing w:val="-3"/>
        </w:rPr>
        <w:t> </w:t>
      </w:r>
      <w:r>
        <w:rPr/>
        <w:t>develop</w:t>
      </w:r>
      <w:r>
        <w:rPr>
          <w:spacing w:val="-6"/>
        </w:rPr>
        <w:t> </w:t>
      </w:r>
      <w:r>
        <w:rPr/>
        <w:t>an</w:t>
      </w:r>
      <w:r>
        <w:rPr>
          <w:spacing w:val="-5"/>
        </w:rPr>
        <w:t> </w:t>
      </w:r>
      <w:r>
        <w:rPr/>
        <w:t>IEP.</w:t>
      </w:r>
      <w:r>
        <w:rPr>
          <w:spacing w:val="-5"/>
        </w:rPr>
        <w:t> </w:t>
      </w:r>
      <w:r>
        <w:rPr/>
        <w:t>This</w:t>
      </w:r>
      <w:r>
        <w:rPr>
          <w:spacing w:val="-5"/>
        </w:rPr>
        <w:t> </w:t>
      </w:r>
      <w:r>
        <w:rPr/>
        <w:t>includes</w:t>
      </w:r>
      <w:r>
        <w:rPr>
          <w:spacing w:val="-5"/>
        </w:rPr>
        <w:t> </w:t>
      </w:r>
      <w:r>
        <w:rPr/>
        <w:t>information provided by the parent. All information gathered in this process is reviewed by the IEP team or</w:t>
      </w:r>
    </w:p>
    <w:p>
      <w:pPr>
        <w:pStyle w:val="BodyText"/>
        <w:spacing w:line="205" w:lineRule="exact"/>
        <w:ind w:left="1090"/>
      </w:pPr>
      <w:r>
        <w:rPr/>
        <w:t>other</w:t>
      </w:r>
      <w:r>
        <w:rPr>
          <w:spacing w:val="-4"/>
        </w:rPr>
        <w:t> </w:t>
      </w:r>
      <w:r>
        <w:rPr/>
        <w:t>group</w:t>
      </w:r>
      <w:r>
        <w:rPr>
          <w:spacing w:val="-4"/>
        </w:rPr>
        <w:t> </w:t>
      </w:r>
      <w:r>
        <w:rPr/>
        <w:t>of</w:t>
      </w:r>
      <w:r>
        <w:rPr>
          <w:spacing w:val="-4"/>
        </w:rPr>
        <w:t> </w:t>
      </w:r>
      <w:r>
        <w:rPr/>
        <w:t>qualified</w:t>
      </w:r>
      <w:r>
        <w:rPr>
          <w:spacing w:val="-3"/>
        </w:rPr>
        <w:t> </w:t>
      </w:r>
      <w:r>
        <w:rPr>
          <w:spacing w:val="-2"/>
        </w:rPr>
        <w:t>professionals.</w:t>
      </w:r>
    </w:p>
    <w:p>
      <w:pPr>
        <w:pStyle w:val="BodyText"/>
        <w:spacing w:before="31"/>
      </w:pPr>
    </w:p>
    <w:p>
      <w:pPr>
        <w:pStyle w:val="BodyText"/>
        <w:ind w:left="1080"/>
      </w:pPr>
      <w:r>
        <w:rPr/>
        <w:t>The</w:t>
      </w:r>
      <w:r>
        <w:rPr>
          <w:spacing w:val="-7"/>
        </w:rPr>
        <w:t> </w:t>
      </w:r>
      <w:r>
        <w:rPr/>
        <w:t>evaluation</w:t>
      </w:r>
      <w:r>
        <w:rPr>
          <w:spacing w:val="-4"/>
        </w:rPr>
        <w:t> </w:t>
      </w:r>
      <w:r>
        <w:rPr/>
        <w:t>must</w:t>
      </w:r>
      <w:r>
        <w:rPr>
          <w:spacing w:val="-3"/>
        </w:rPr>
        <w:t> </w:t>
      </w:r>
      <w:r>
        <w:rPr/>
        <w:t>be</w:t>
      </w:r>
      <w:r>
        <w:rPr>
          <w:spacing w:val="-5"/>
        </w:rPr>
        <w:t> </w:t>
      </w:r>
      <w:r>
        <w:rPr/>
        <w:t>an</w:t>
      </w:r>
      <w:r>
        <w:rPr>
          <w:spacing w:val="-3"/>
        </w:rPr>
        <w:t> </w:t>
      </w:r>
      <w:r>
        <w:rPr/>
        <w:t>individual</w:t>
      </w:r>
      <w:r>
        <w:rPr>
          <w:spacing w:val="-5"/>
        </w:rPr>
        <w:t> </w:t>
      </w:r>
      <w:r>
        <w:rPr/>
        <w:t>assessment</w:t>
      </w:r>
      <w:r>
        <w:rPr>
          <w:spacing w:val="-3"/>
        </w:rPr>
        <w:t> </w:t>
      </w:r>
      <w:r>
        <w:rPr/>
        <w:t>designed</w:t>
      </w:r>
      <w:r>
        <w:rPr>
          <w:spacing w:val="-5"/>
        </w:rPr>
        <w:t> </w:t>
      </w:r>
      <w:r>
        <w:rPr/>
        <w:t>to</w:t>
      </w:r>
      <w:r>
        <w:rPr>
          <w:spacing w:val="-3"/>
        </w:rPr>
        <w:t> </w:t>
      </w:r>
      <w:r>
        <w:rPr>
          <w:spacing w:val="-2"/>
        </w:rPr>
        <w:t>determine:</w:t>
      </w:r>
    </w:p>
    <w:p>
      <w:pPr>
        <w:pStyle w:val="BodyText"/>
        <w:spacing w:before="29"/>
      </w:pPr>
    </w:p>
    <w:p>
      <w:pPr>
        <w:pStyle w:val="ListParagraph"/>
        <w:numPr>
          <w:ilvl w:val="1"/>
          <w:numId w:val="9"/>
        </w:numPr>
        <w:tabs>
          <w:tab w:pos="1784" w:val="left" w:leader="none"/>
          <w:tab w:pos="1786" w:val="left" w:leader="none"/>
        </w:tabs>
        <w:spacing w:line="240" w:lineRule="auto" w:before="1" w:after="0"/>
        <w:ind w:left="1786" w:right="710" w:hanging="360"/>
        <w:jc w:val="both"/>
        <w:rPr>
          <w:sz w:val="17"/>
        </w:rPr>
      </w:pPr>
      <w:r>
        <w:rPr>
          <w:sz w:val="17"/>
        </w:rPr>
        <w:t>Whether</w:t>
      </w:r>
      <w:r>
        <w:rPr>
          <w:spacing w:val="-4"/>
          <w:sz w:val="17"/>
        </w:rPr>
        <w:t> </w:t>
      </w:r>
      <w:r>
        <w:rPr>
          <w:sz w:val="17"/>
        </w:rPr>
        <w:t>the</w:t>
      </w:r>
      <w:r>
        <w:rPr>
          <w:spacing w:val="-4"/>
          <w:sz w:val="17"/>
        </w:rPr>
        <w:t> </w:t>
      </w:r>
      <w:r>
        <w:rPr>
          <w:sz w:val="17"/>
        </w:rPr>
        <w:t>student</w:t>
      </w:r>
      <w:r>
        <w:rPr>
          <w:spacing w:val="-3"/>
          <w:sz w:val="17"/>
        </w:rPr>
        <w:t> </w:t>
      </w:r>
      <w:r>
        <w:rPr>
          <w:sz w:val="17"/>
        </w:rPr>
        <w:t>is</w:t>
      </w:r>
      <w:r>
        <w:rPr>
          <w:spacing w:val="-3"/>
          <w:sz w:val="17"/>
        </w:rPr>
        <w:t> </w:t>
      </w:r>
      <w:r>
        <w:rPr>
          <w:sz w:val="17"/>
        </w:rPr>
        <w:t>eligible</w:t>
      </w:r>
      <w:r>
        <w:rPr>
          <w:spacing w:val="-4"/>
          <w:sz w:val="17"/>
        </w:rPr>
        <w:t> </w:t>
      </w:r>
      <w:r>
        <w:rPr>
          <w:sz w:val="17"/>
        </w:rPr>
        <w:t>for</w:t>
      </w:r>
      <w:r>
        <w:rPr>
          <w:spacing w:val="-4"/>
          <w:sz w:val="17"/>
        </w:rPr>
        <w:t> </w:t>
      </w:r>
      <w:r>
        <w:rPr>
          <w:sz w:val="17"/>
        </w:rPr>
        <w:t>special</w:t>
      </w:r>
      <w:r>
        <w:rPr>
          <w:spacing w:val="-4"/>
          <w:sz w:val="17"/>
        </w:rPr>
        <w:t> </w:t>
      </w:r>
      <w:r>
        <w:rPr>
          <w:sz w:val="17"/>
        </w:rPr>
        <w:t>education</w:t>
      </w:r>
      <w:r>
        <w:rPr>
          <w:spacing w:val="-3"/>
          <w:sz w:val="17"/>
        </w:rPr>
        <w:t> </w:t>
      </w:r>
      <w:r>
        <w:rPr>
          <w:sz w:val="17"/>
        </w:rPr>
        <w:t>and</w:t>
      </w:r>
      <w:r>
        <w:rPr>
          <w:spacing w:val="-6"/>
          <w:sz w:val="17"/>
        </w:rPr>
        <w:t> </w:t>
      </w:r>
      <w:r>
        <w:rPr>
          <w:sz w:val="17"/>
        </w:rPr>
        <w:t>any</w:t>
      </w:r>
      <w:r>
        <w:rPr>
          <w:spacing w:val="-3"/>
          <w:sz w:val="17"/>
        </w:rPr>
        <w:t> </w:t>
      </w:r>
      <w:r>
        <w:rPr>
          <w:sz w:val="17"/>
        </w:rPr>
        <w:t>necessary</w:t>
      </w:r>
      <w:r>
        <w:rPr>
          <w:spacing w:val="-3"/>
          <w:sz w:val="17"/>
        </w:rPr>
        <w:t> </w:t>
      </w:r>
      <w:r>
        <w:rPr>
          <w:sz w:val="17"/>
        </w:rPr>
        <w:t>related</w:t>
      </w:r>
      <w:r>
        <w:rPr>
          <w:spacing w:val="-4"/>
          <w:sz w:val="17"/>
        </w:rPr>
        <w:t> </w:t>
      </w:r>
      <w:r>
        <w:rPr>
          <w:sz w:val="17"/>
        </w:rPr>
        <w:t>services; </w:t>
      </w:r>
      <w:r>
        <w:rPr>
          <w:spacing w:val="-4"/>
          <w:sz w:val="17"/>
        </w:rPr>
        <w:t>and,</w:t>
      </w:r>
    </w:p>
    <w:p>
      <w:pPr>
        <w:pStyle w:val="BodyText"/>
        <w:spacing w:before="27"/>
      </w:pPr>
    </w:p>
    <w:p>
      <w:pPr>
        <w:pStyle w:val="ListParagraph"/>
        <w:numPr>
          <w:ilvl w:val="1"/>
          <w:numId w:val="9"/>
        </w:numPr>
        <w:tabs>
          <w:tab w:pos="1784" w:val="left" w:leader="none"/>
          <w:tab w:pos="1786" w:val="left" w:leader="none"/>
        </w:tabs>
        <w:spacing w:line="242" w:lineRule="auto" w:before="0" w:after="0"/>
        <w:ind w:left="1786" w:right="797" w:hanging="360"/>
        <w:jc w:val="both"/>
        <w:rPr>
          <w:sz w:val="17"/>
        </w:rPr>
      </w:pPr>
      <w:r>
        <w:rPr>
          <w:sz w:val="17"/>
        </w:rPr>
        <w:t>The</w:t>
      </w:r>
      <w:r>
        <w:rPr>
          <w:spacing w:val="-4"/>
          <w:sz w:val="17"/>
        </w:rPr>
        <w:t> </w:t>
      </w:r>
      <w:r>
        <w:rPr>
          <w:sz w:val="17"/>
        </w:rPr>
        <w:t>nature</w:t>
      </w:r>
      <w:r>
        <w:rPr>
          <w:spacing w:val="-4"/>
          <w:sz w:val="17"/>
        </w:rPr>
        <w:t> </w:t>
      </w:r>
      <w:r>
        <w:rPr>
          <w:sz w:val="17"/>
        </w:rPr>
        <w:t>and</w:t>
      </w:r>
      <w:r>
        <w:rPr>
          <w:spacing w:val="-3"/>
          <w:sz w:val="17"/>
        </w:rPr>
        <w:t> </w:t>
      </w:r>
      <w:r>
        <w:rPr>
          <w:sz w:val="17"/>
        </w:rPr>
        <w:t>extent</w:t>
      </w:r>
      <w:r>
        <w:rPr>
          <w:spacing w:val="-3"/>
          <w:sz w:val="17"/>
        </w:rPr>
        <w:t> </w:t>
      </w:r>
      <w:r>
        <w:rPr>
          <w:sz w:val="17"/>
        </w:rPr>
        <w:t>of</w:t>
      </w:r>
      <w:r>
        <w:rPr>
          <w:spacing w:val="-3"/>
          <w:sz w:val="17"/>
        </w:rPr>
        <w:t> </w:t>
      </w:r>
      <w:r>
        <w:rPr>
          <w:sz w:val="17"/>
        </w:rPr>
        <w:t>special</w:t>
      </w:r>
      <w:r>
        <w:rPr>
          <w:spacing w:val="-4"/>
          <w:sz w:val="17"/>
        </w:rPr>
        <w:t> </w:t>
      </w:r>
      <w:r>
        <w:rPr>
          <w:sz w:val="17"/>
        </w:rPr>
        <w:t>education</w:t>
      </w:r>
      <w:r>
        <w:rPr>
          <w:spacing w:val="-3"/>
          <w:sz w:val="17"/>
        </w:rPr>
        <w:t> </w:t>
      </w:r>
      <w:r>
        <w:rPr>
          <w:sz w:val="17"/>
        </w:rPr>
        <w:t>and</w:t>
      </w:r>
      <w:r>
        <w:rPr>
          <w:spacing w:val="-3"/>
          <w:sz w:val="17"/>
        </w:rPr>
        <w:t> </w:t>
      </w:r>
      <w:r>
        <w:rPr>
          <w:sz w:val="17"/>
        </w:rPr>
        <w:t>related</w:t>
      </w:r>
      <w:r>
        <w:rPr>
          <w:spacing w:val="-4"/>
          <w:sz w:val="17"/>
        </w:rPr>
        <w:t> </w:t>
      </w:r>
      <w:r>
        <w:rPr>
          <w:sz w:val="17"/>
        </w:rPr>
        <w:t>services</w:t>
      </w:r>
      <w:r>
        <w:rPr>
          <w:spacing w:val="-3"/>
          <w:sz w:val="17"/>
        </w:rPr>
        <w:t> </w:t>
      </w:r>
      <w:r>
        <w:rPr>
          <w:sz w:val="17"/>
        </w:rPr>
        <w:t>needed</w:t>
      </w:r>
      <w:r>
        <w:rPr>
          <w:spacing w:val="-4"/>
          <w:sz w:val="17"/>
        </w:rPr>
        <w:t> </w:t>
      </w:r>
      <w:r>
        <w:rPr>
          <w:sz w:val="17"/>
        </w:rPr>
        <w:t>by</w:t>
      </w:r>
      <w:r>
        <w:rPr>
          <w:spacing w:val="-3"/>
          <w:sz w:val="17"/>
        </w:rPr>
        <w:t> </w:t>
      </w:r>
      <w:r>
        <w:rPr>
          <w:sz w:val="17"/>
        </w:rPr>
        <w:t>the</w:t>
      </w:r>
      <w:r>
        <w:rPr>
          <w:spacing w:val="-4"/>
          <w:sz w:val="17"/>
        </w:rPr>
        <w:t> </w:t>
      </w:r>
      <w:r>
        <w:rPr>
          <w:sz w:val="17"/>
        </w:rPr>
        <w:t>student, including</w:t>
      </w:r>
      <w:r>
        <w:rPr>
          <w:spacing w:val="-1"/>
          <w:sz w:val="17"/>
        </w:rPr>
        <w:t> </w:t>
      </w:r>
      <w:r>
        <w:rPr>
          <w:sz w:val="17"/>
        </w:rPr>
        <w:t>information</w:t>
      </w:r>
      <w:r>
        <w:rPr>
          <w:spacing w:val="-1"/>
          <w:sz w:val="17"/>
        </w:rPr>
        <w:t> </w:t>
      </w:r>
      <w:r>
        <w:rPr>
          <w:sz w:val="17"/>
        </w:rPr>
        <w:t>related</w:t>
      </w:r>
      <w:r>
        <w:rPr>
          <w:spacing w:val="-2"/>
          <w:sz w:val="17"/>
        </w:rPr>
        <w:t> </w:t>
      </w:r>
      <w:r>
        <w:rPr>
          <w:sz w:val="17"/>
        </w:rPr>
        <w:t>to</w:t>
      </w:r>
      <w:r>
        <w:rPr>
          <w:spacing w:val="-1"/>
          <w:sz w:val="17"/>
        </w:rPr>
        <w:t> </w:t>
      </w:r>
      <w:r>
        <w:rPr>
          <w:sz w:val="17"/>
        </w:rPr>
        <w:t>enabling</w:t>
      </w:r>
      <w:r>
        <w:rPr>
          <w:spacing w:val="-1"/>
          <w:sz w:val="17"/>
        </w:rPr>
        <w:t> </w:t>
      </w:r>
      <w:r>
        <w:rPr>
          <w:sz w:val="17"/>
        </w:rPr>
        <w:t>the</w:t>
      </w:r>
      <w:r>
        <w:rPr>
          <w:spacing w:val="-2"/>
          <w:sz w:val="17"/>
        </w:rPr>
        <w:t> </w:t>
      </w:r>
      <w:r>
        <w:rPr>
          <w:sz w:val="17"/>
        </w:rPr>
        <w:t>child</w:t>
      </w:r>
      <w:r>
        <w:rPr>
          <w:spacing w:val="-2"/>
          <w:sz w:val="17"/>
        </w:rPr>
        <w:t> </w:t>
      </w:r>
      <w:r>
        <w:rPr>
          <w:sz w:val="17"/>
        </w:rPr>
        <w:t>to</w:t>
      </w:r>
      <w:r>
        <w:rPr>
          <w:spacing w:val="-1"/>
          <w:sz w:val="17"/>
        </w:rPr>
        <w:t> </w:t>
      </w:r>
      <w:r>
        <w:rPr>
          <w:sz w:val="17"/>
        </w:rPr>
        <w:t>be involved</w:t>
      </w:r>
      <w:r>
        <w:rPr>
          <w:spacing w:val="-2"/>
          <w:sz w:val="17"/>
        </w:rPr>
        <w:t> </w:t>
      </w:r>
      <w:r>
        <w:rPr>
          <w:sz w:val="17"/>
        </w:rPr>
        <w:t>in</w:t>
      </w:r>
      <w:r>
        <w:rPr>
          <w:spacing w:val="-1"/>
          <w:sz w:val="17"/>
        </w:rPr>
        <w:t> </w:t>
      </w:r>
      <w:r>
        <w:rPr>
          <w:sz w:val="17"/>
        </w:rPr>
        <w:t>and</w:t>
      </w:r>
      <w:r>
        <w:rPr>
          <w:spacing w:val="-1"/>
          <w:sz w:val="17"/>
        </w:rPr>
        <w:t> </w:t>
      </w:r>
      <w:r>
        <w:rPr>
          <w:sz w:val="17"/>
        </w:rPr>
        <w:t>progress</w:t>
      </w:r>
      <w:r>
        <w:rPr>
          <w:spacing w:val="-1"/>
          <w:sz w:val="17"/>
        </w:rPr>
        <w:t> </w:t>
      </w:r>
      <w:r>
        <w:rPr>
          <w:sz w:val="17"/>
        </w:rPr>
        <w:t>in the general education curriculum.</w:t>
      </w:r>
    </w:p>
    <w:p>
      <w:pPr>
        <w:pStyle w:val="BodyText"/>
        <w:spacing w:before="25"/>
      </w:pPr>
    </w:p>
    <w:p>
      <w:pPr>
        <w:pStyle w:val="BodyText"/>
        <w:spacing w:line="247" w:lineRule="auto" w:before="1"/>
        <w:ind w:left="970" w:right="383" w:hanging="10"/>
      </w:pPr>
      <w:r>
        <w:rPr/>
        <w:t>The evaluation case-manager will select the members of the evaluation group. Members selected must be knowledgeable about the student and the areas of suspected disabilities. Qualifications of a group member include having the appropriate professional license or certification and may include outside</w:t>
      </w:r>
      <w:r>
        <w:rPr>
          <w:spacing w:val="-6"/>
        </w:rPr>
        <w:t> </w:t>
      </w:r>
      <w:r>
        <w:rPr/>
        <w:t>practitioners</w:t>
      </w:r>
      <w:r>
        <w:rPr>
          <w:spacing w:val="-5"/>
        </w:rPr>
        <w:t> </w:t>
      </w:r>
      <w:r>
        <w:rPr/>
        <w:t>when</w:t>
      </w:r>
      <w:r>
        <w:rPr>
          <w:spacing w:val="-5"/>
        </w:rPr>
        <w:t> </w:t>
      </w:r>
      <w:r>
        <w:rPr/>
        <w:t>necessary.</w:t>
      </w:r>
      <w:r>
        <w:rPr>
          <w:spacing w:val="-5"/>
        </w:rPr>
        <w:t> </w:t>
      </w:r>
      <w:r>
        <w:rPr/>
        <w:t>When</w:t>
      </w:r>
      <w:r>
        <w:rPr>
          <w:spacing w:val="-5"/>
        </w:rPr>
        <w:t> </w:t>
      </w:r>
      <w:r>
        <w:rPr/>
        <w:t>assessing</w:t>
      </w:r>
      <w:r>
        <w:rPr>
          <w:spacing w:val="-5"/>
        </w:rPr>
        <w:t> </w:t>
      </w:r>
      <w:r>
        <w:rPr/>
        <w:t>for</w:t>
      </w:r>
      <w:r>
        <w:rPr>
          <w:spacing w:val="-6"/>
        </w:rPr>
        <w:t> </w:t>
      </w:r>
      <w:r>
        <w:rPr/>
        <w:t>specific</w:t>
      </w:r>
      <w:r>
        <w:rPr>
          <w:spacing w:val="-5"/>
        </w:rPr>
        <w:t> </w:t>
      </w:r>
      <w:r>
        <w:rPr/>
        <w:t>learning</w:t>
      </w:r>
      <w:r>
        <w:rPr>
          <w:spacing w:val="-5"/>
        </w:rPr>
        <w:t> </w:t>
      </w:r>
      <w:r>
        <w:rPr/>
        <w:t>disabilities,</w:t>
      </w:r>
      <w:r>
        <w:rPr>
          <w:spacing w:val="-5"/>
        </w:rPr>
        <w:t> </w:t>
      </w:r>
      <w:r>
        <w:rPr/>
        <w:t>the</w:t>
      </w:r>
      <w:r>
        <w:rPr>
          <w:spacing w:val="-6"/>
        </w:rPr>
        <w:t> </w:t>
      </w:r>
      <w:r>
        <w:rPr/>
        <w:t>parent</w:t>
      </w:r>
      <w:r>
        <w:rPr>
          <w:spacing w:val="-5"/>
        </w:rPr>
        <w:t> </w:t>
      </w:r>
      <w:r>
        <w:rPr/>
        <w:t>and a group of qualified professionals must be part of the group. If the student requires a medical</w:t>
      </w:r>
    </w:p>
    <w:p>
      <w:pPr>
        <w:pStyle w:val="BodyText"/>
        <w:spacing w:line="206" w:lineRule="exact"/>
        <w:ind w:left="970"/>
      </w:pPr>
      <w:r>
        <w:rPr/>
        <w:t>evaluation</w:t>
      </w:r>
      <w:r>
        <w:rPr>
          <w:spacing w:val="-7"/>
        </w:rPr>
        <w:t> </w:t>
      </w:r>
      <w:r>
        <w:rPr/>
        <w:t>in</w:t>
      </w:r>
      <w:r>
        <w:rPr>
          <w:spacing w:val="-4"/>
        </w:rPr>
        <w:t> </w:t>
      </w:r>
      <w:r>
        <w:rPr/>
        <w:t>order</w:t>
      </w:r>
      <w:r>
        <w:rPr>
          <w:spacing w:val="-4"/>
        </w:rPr>
        <w:t> </w:t>
      </w:r>
      <w:r>
        <w:rPr/>
        <w:t>to</w:t>
      </w:r>
      <w:r>
        <w:rPr>
          <w:spacing w:val="-4"/>
        </w:rPr>
        <w:t> </w:t>
      </w:r>
      <w:r>
        <w:rPr/>
        <w:t>determine</w:t>
      </w:r>
      <w:r>
        <w:rPr>
          <w:spacing w:val="-5"/>
        </w:rPr>
        <w:t> </w:t>
      </w:r>
      <w:r>
        <w:rPr/>
        <w:t>eligibility,</w:t>
      </w:r>
      <w:r>
        <w:rPr>
          <w:spacing w:val="-4"/>
        </w:rPr>
        <w:t> </w:t>
      </w:r>
      <w:r>
        <w:rPr/>
        <w:t>the</w:t>
      </w:r>
      <w:r>
        <w:rPr>
          <w:spacing w:val="-4"/>
        </w:rPr>
        <w:t> </w:t>
      </w:r>
      <w:r>
        <w:rPr/>
        <w:t>ESD</w:t>
      </w:r>
      <w:r>
        <w:rPr>
          <w:spacing w:val="-4"/>
        </w:rPr>
        <w:t> </w:t>
      </w:r>
      <w:r>
        <w:rPr/>
        <w:t>112</w:t>
      </w:r>
      <w:r>
        <w:rPr>
          <w:spacing w:val="-5"/>
        </w:rPr>
        <w:t> </w:t>
      </w:r>
      <w:r>
        <w:rPr/>
        <w:t>will</w:t>
      </w:r>
      <w:r>
        <w:rPr>
          <w:spacing w:val="-4"/>
        </w:rPr>
        <w:t> </w:t>
      </w:r>
      <w:r>
        <w:rPr/>
        <w:t>coordinate</w:t>
      </w:r>
      <w:r>
        <w:rPr>
          <w:spacing w:val="-5"/>
        </w:rPr>
        <w:t> </w:t>
      </w:r>
      <w:r>
        <w:rPr/>
        <w:t>with</w:t>
      </w:r>
      <w:r>
        <w:rPr>
          <w:spacing w:val="-4"/>
        </w:rPr>
        <w:t> </w:t>
      </w:r>
      <w:r>
        <w:rPr/>
        <w:t>the</w:t>
      </w:r>
      <w:r>
        <w:rPr>
          <w:spacing w:val="-4"/>
        </w:rPr>
        <w:t> </w:t>
      </w:r>
      <w:r>
        <w:rPr/>
        <w:t>parents</w:t>
      </w:r>
      <w:r>
        <w:rPr>
          <w:spacing w:val="-4"/>
        </w:rPr>
        <w:t> </w:t>
      </w:r>
      <w:r>
        <w:rPr/>
        <w:t>to</w:t>
      </w:r>
      <w:r>
        <w:rPr>
          <w:spacing w:val="-4"/>
        </w:rPr>
        <w:t> </w:t>
      </w:r>
      <w:r>
        <w:rPr>
          <w:spacing w:val="-2"/>
        </w:rPr>
        <w:t>arrange</w:t>
      </w:r>
    </w:p>
    <w:p>
      <w:pPr>
        <w:pStyle w:val="BodyText"/>
        <w:spacing w:line="247" w:lineRule="auto" w:before="4"/>
        <w:ind w:left="970" w:right="355"/>
      </w:pPr>
      <w:r>
        <w:rPr/>
        <w:t>for</w:t>
      </w:r>
      <w:r>
        <w:rPr>
          <w:spacing w:val="-3"/>
        </w:rPr>
        <w:t> </w:t>
      </w:r>
      <w:r>
        <w:rPr/>
        <w:t>the</w:t>
      </w:r>
      <w:r>
        <w:rPr>
          <w:spacing w:val="-3"/>
        </w:rPr>
        <w:t> </w:t>
      </w:r>
      <w:r>
        <w:rPr/>
        <w:t>evaluation</w:t>
      </w:r>
      <w:r>
        <w:rPr>
          <w:spacing w:val="-3"/>
        </w:rPr>
        <w:t> </w:t>
      </w:r>
      <w:r>
        <w:rPr/>
        <w:t>at</w:t>
      </w:r>
      <w:r>
        <w:rPr>
          <w:spacing w:val="-5"/>
        </w:rPr>
        <w:t> </w:t>
      </w:r>
      <w:r>
        <w:rPr/>
        <w:t>ESD</w:t>
      </w:r>
      <w:r>
        <w:rPr>
          <w:spacing w:val="-3"/>
        </w:rPr>
        <w:t> </w:t>
      </w:r>
      <w:r>
        <w:rPr/>
        <w:t>112</w:t>
      </w:r>
      <w:r>
        <w:rPr>
          <w:spacing w:val="-3"/>
        </w:rPr>
        <w:t> </w:t>
      </w:r>
      <w:r>
        <w:rPr/>
        <w:t>expense</w:t>
      </w:r>
      <w:r>
        <w:rPr>
          <w:spacing w:val="-3"/>
        </w:rPr>
        <w:t> </w:t>
      </w:r>
      <w:r>
        <w:rPr/>
        <w:t>or</w:t>
      </w:r>
      <w:r>
        <w:rPr>
          <w:spacing w:val="-3"/>
        </w:rPr>
        <w:t> </w:t>
      </w:r>
      <w:r>
        <w:rPr/>
        <w:t>through</w:t>
      </w:r>
      <w:r>
        <w:rPr>
          <w:spacing w:val="-3"/>
        </w:rPr>
        <w:t> </w:t>
      </w:r>
      <w:r>
        <w:rPr/>
        <w:t>the</w:t>
      </w:r>
      <w:r>
        <w:rPr>
          <w:spacing w:val="-3"/>
        </w:rPr>
        <w:t> </w:t>
      </w:r>
      <w:r>
        <w:rPr/>
        <w:t>use</w:t>
      </w:r>
      <w:r>
        <w:rPr>
          <w:spacing w:val="-3"/>
        </w:rPr>
        <w:t> </w:t>
      </w:r>
      <w:r>
        <w:rPr/>
        <w:t>of</w:t>
      </w:r>
      <w:r>
        <w:rPr>
          <w:spacing w:val="-3"/>
        </w:rPr>
        <w:t> </w:t>
      </w:r>
      <w:r>
        <w:rPr/>
        <w:t>public</w:t>
      </w:r>
      <w:r>
        <w:rPr>
          <w:spacing w:val="-3"/>
        </w:rPr>
        <w:t> </w:t>
      </w:r>
      <w:r>
        <w:rPr/>
        <w:t>or</w:t>
      </w:r>
      <w:r>
        <w:rPr>
          <w:spacing w:val="-3"/>
        </w:rPr>
        <w:t> </w:t>
      </w:r>
      <w:r>
        <w:rPr/>
        <w:t>private</w:t>
      </w:r>
      <w:r>
        <w:rPr>
          <w:spacing w:val="-3"/>
        </w:rPr>
        <w:t> </w:t>
      </w:r>
      <w:r>
        <w:rPr/>
        <w:t>insurance</w:t>
      </w:r>
      <w:r>
        <w:rPr>
          <w:spacing w:val="-3"/>
        </w:rPr>
        <w:t> </w:t>
      </w:r>
      <w:r>
        <w:rPr/>
        <w:t>if</w:t>
      </w:r>
      <w:r>
        <w:rPr>
          <w:spacing w:val="-3"/>
        </w:rPr>
        <w:t> </w:t>
      </w:r>
      <w:r>
        <w:rPr/>
        <w:t>the</w:t>
      </w:r>
      <w:r>
        <w:rPr>
          <w:spacing w:val="-3"/>
        </w:rPr>
        <w:t> </w:t>
      </w:r>
      <w:r>
        <w:rPr/>
        <w:t>parent consents to allow the ESD 112 to use the insurance.</w:t>
      </w:r>
    </w:p>
    <w:p>
      <w:pPr>
        <w:pStyle w:val="BodyText"/>
        <w:spacing w:before="21"/>
      </w:pPr>
    </w:p>
    <w:p>
      <w:pPr>
        <w:pStyle w:val="BodyText"/>
        <w:spacing w:line="247" w:lineRule="auto"/>
        <w:ind w:left="970" w:right="431" w:hanging="10"/>
      </w:pPr>
      <w:r>
        <w:rPr/>
        <w:t>There</w:t>
      </w:r>
      <w:r>
        <w:rPr>
          <w:spacing w:val="-5"/>
        </w:rPr>
        <w:t> </w:t>
      </w:r>
      <w:r>
        <w:rPr/>
        <w:t>are</w:t>
      </w:r>
      <w:r>
        <w:rPr>
          <w:spacing w:val="-5"/>
        </w:rPr>
        <w:t> </w:t>
      </w:r>
      <w:r>
        <w:rPr/>
        <w:t>many</w:t>
      </w:r>
      <w:r>
        <w:rPr>
          <w:spacing w:val="-4"/>
        </w:rPr>
        <w:t> </w:t>
      </w:r>
      <w:r>
        <w:rPr/>
        <w:t>legal</w:t>
      </w:r>
      <w:r>
        <w:rPr>
          <w:spacing w:val="-5"/>
        </w:rPr>
        <w:t> </w:t>
      </w:r>
      <w:r>
        <w:rPr/>
        <w:t>requirements</w:t>
      </w:r>
      <w:r>
        <w:rPr>
          <w:spacing w:val="-4"/>
        </w:rPr>
        <w:t> </w:t>
      </w:r>
      <w:r>
        <w:rPr/>
        <w:t>for</w:t>
      </w:r>
      <w:r>
        <w:rPr>
          <w:spacing w:val="-5"/>
        </w:rPr>
        <w:t> </w:t>
      </w:r>
      <w:r>
        <w:rPr/>
        <w:t>conducting</w:t>
      </w:r>
      <w:r>
        <w:rPr>
          <w:spacing w:val="-4"/>
        </w:rPr>
        <w:t> </w:t>
      </w:r>
      <w:r>
        <w:rPr/>
        <w:t>evaluations.</w:t>
      </w:r>
      <w:r>
        <w:rPr>
          <w:spacing w:val="-4"/>
        </w:rPr>
        <w:t> </w:t>
      </w:r>
      <w:r>
        <w:rPr/>
        <w:t>Evaluation</w:t>
      </w:r>
      <w:r>
        <w:rPr>
          <w:spacing w:val="-4"/>
        </w:rPr>
        <w:t> </w:t>
      </w:r>
      <w:r>
        <w:rPr/>
        <w:t>procedures</w:t>
      </w:r>
      <w:r>
        <w:rPr>
          <w:spacing w:val="-4"/>
        </w:rPr>
        <w:t> </w:t>
      </w:r>
      <w:r>
        <w:rPr/>
        <w:t>or</w:t>
      </w:r>
      <w:r>
        <w:rPr>
          <w:spacing w:val="-5"/>
        </w:rPr>
        <w:t> </w:t>
      </w:r>
      <w:r>
        <w:rPr/>
        <w:t>materials must be free of racial, cultural, or sexual/gender bias and they must be used for the purpose for which they are valid and reliable. Tests must be appropriate for the student’s age and stage of</w:t>
      </w:r>
    </w:p>
    <w:p>
      <w:pPr>
        <w:pStyle w:val="BodyText"/>
        <w:spacing w:line="247" w:lineRule="auto"/>
        <w:ind w:left="970" w:right="383"/>
      </w:pPr>
      <w:r>
        <w:rPr/>
        <w:t>developmental</w:t>
      </w:r>
      <w:r>
        <w:rPr>
          <w:spacing w:val="-6"/>
        </w:rPr>
        <w:t> </w:t>
      </w:r>
      <w:r>
        <w:rPr/>
        <w:t>level.</w:t>
      </w:r>
      <w:r>
        <w:rPr>
          <w:spacing w:val="-5"/>
        </w:rPr>
        <w:t> </w:t>
      </w:r>
      <w:r>
        <w:rPr/>
        <w:t>Tests</w:t>
      </w:r>
      <w:r>
        <w:rPr>
          <w:spacing w:val="-5"/>
        </w:rPr>
        <w:t> </w:t>
      </w:r>
      <w:r>
        <w:rPr/>
        <w:t>should</w:t>
      </w:r>
      <w:r>
        <w:rPr>
          <w:spacing w:val="-6"/>
        </w:rPr>
        <w:t> </w:t>
      </w:r>
      <w:r>
        <w:rPr/>
        <w:t>be</w:t>
      </w:r>
      <w:r>
        <w:rPr>
          <w:spacing w:val="-6"/>
        </w:rPr>
        <w:t> </w:t>
      </w:r>
      <w:r>
        <w:rPr/>
        <w:t>administered</w:t>
      </w:r>
      <w:r>
        <w:rPr>
          <w:spacing w:val="-4"/>
        </w:rPr>
        <w:t> </w:t>
      </w:r>
      <w:r>
        <w:rPr/>
        <w:t>in</w:t>
      </w:r>
      <w:r>
        <w:rPr>
          <w:spacing w:val="-5"/>
        </w:rPr>
        <w:t> </w:t>
      </w:r>
      <w:r>
        <w:rPr/>
        <w:t>the</w:t>
      </w:r>
      <w:r>
        <w:rPr>
          <w:spacing w:val="-5"/>
        </w:rPr>
        <w:t> </w:t>
      </w:r>
      <w:r>
        <w:rPr/>
        <w:t>native</w:t>
      </w:r>
      <w:r>
        <w:rPr>
          <w:spacing w:val="-6"/>
        </w:rPr>
        <w:t> </w:t>
      </w:r>
      <w:r>
        <w:rPr/>
        <w:t>language</w:t>
      </w:r>
      <w:r>
        <w:rPr>
          <w:spacing w:val="-6"/>
        </w:rPr>
        <w:t> </w:t>
      </w:r>
      <w:r>
        <w:rPr/>
        <w:t>of</w:t>
      </w:r>
      <w:r>
        <w:rPr>
          <w:spacing w:val="-5"/>
        </w:rPr>
        <w:t> </w:t>
      </w:r>
      <w:r>
        <w:rPr/>
        <w:t>the</w:t>
      </w:r>
      <w:r>
        <w:rPr>
          <w:spacing w:val="-6"/>
        </w:rPr>
        <w:t> </w:t>
      </w:r>
      <w:r>
        <w:rPr/>
        <w:t>student</w:t>
      </w:r>
      <w:r>
        <w:rPr>
          <w:spacing w:val="-5"/>
        </w:rPr>
        <w:t> </w:t>
      </w:r>
      <w:r>
        <w:rPr/>
        <w:t>or</w:t>
      </w:r>
      <w:r>
        <w:rPr>
          <w:spacing w:val="-6"/>
        </w:rPr>
        <w:t> </w:t>
      </w:r>
      <w:r>
        <w:rPr/>
        <w:t>conducted in the mode of communication most familiar to the student. If it appears to be clearly not feasible to conduct a procedure or test in the mode of communication most frequently used by the student, the IEP team will contact the special education administrator to develop an individualized strategy for valid evaluation of the student’s skills. The inclusion of parents in this collaboration is desirable and</w:t>
      </w:r>
    </w:p>
    <w:p>
      <w:pPr>
        <w:pStyle w:val="BodyText"/>
        <w:spacing w:line="206" w:lineRule="exact"/>
        <w:ind w:left="970"/>
      </w:pPr>
      <w:r>
        <w:rPr/>
        <w:t>strongly</w:t>
      </w:r>
      <w:r>
        <w:rPr>
          <w:spacing w:val="-4"/>
        </w:rPr>
        <w:t> </w:t>
      </w:r>
      <w:r>
        <w:rPr>
          <w:spacing w:val="-2"/>
        </w:rPr>
        <w:t>encouraged.</w:t>
      </w:r>
    </w:p>
    <w:p>
      <w:pPr>
        <w:pStyle w:val="BodyText"/>
        <w:spacing w:before="26"/>
      </w:pPr>
    </w:p>
    <w:p>
      <w:pPr>
        <w:pStyle w:val="BodyText"/>
        <w:spacing w:line="247" w:lineRule="auto"/>
        <w:ind w:left="970" w:right="343" w:hanging="10"/>
      </w:pPr>
      <w:r>
        <w:rPr/>
        <w:t>Specific</w:t>
      </w:r>
      <w:r>
        <w:rPr>
          <w:spacing w:val="-3"/>
        </w:rPr>
        <w:t> </w:t>
      </w:r>
      <w:r>
        <w:rPr/>
        <w:t>areas</w:t>
      </w:r>
      <w:r>
        <w:rPr>
          <w:spacing w:val="-3"/>
        </w:rPr>
        <w:t> </w:t>
      </w:r>
      <w:r>
        <w:rPr/>
        <w:t>to</w:t>
      </w:r>
      <w:r>
        <w:rPr>
          <w:spacing w:val="-3"/>
        </w:rPr>
        <w:t> </w:t>
      </w:r>
      <w:r>
        <w:rPr/>
        <w:t>be</w:t>
      </w:r>
      <w:r>
        <w:rPr>
          <w:spacing w:val="-4"/>
        </w:rPr>
        <w:t> </w:t>
      </w:r>
      <w:r>
        <w:rPr/>
        <w:t>included</w:t>
      </w:r>
      <w:r>
        <w:rPr>
          <w:spacing w:val="-2"/>
        </w:rPr>
        <w:t> </w:t>
      </w:r>
      <w:r>
        <w:rPr/>
        <w:t>in</w:t>
      </w:r>
      <w:r>
        <w:rPr>
          <w:spacing w:val="-3"/>
        </w:rPr>
        <w:t> </w:t>
      </w:r>
      <w:r>
        <w:rPr/>
        <w:t>the</w:t>
      </w:r>
      <w:r>
        <w:rPr>
          <w:spacing w:val="-3"/>
        </w:rPr>
        <w:t> </w:t>
      </w:r>
      <w:r>
        <w:rPr/>
        <w:t>evaluation</w:t>
      </w:r>
      <w:r>
        <w:rPr>
          <w:spacing w:val="-3"/>
        </w:rPr>
        <w:t> </w:t>
      </w:r>
      <w:r>
        <w:rPr/>
        <w:t>are</w:t>
      </w:r>
      <w:r>
        <w:rPr>
          <w:spacing w:val="-4"/>
        </w:rPr>
        <w:t> </w:t>
      </w:r>
      <w:r>
        <w:rPr/>
        <w:t>determined</w:t>
      </w:r>
      <w:r>
        <w:rPr>
          <w:spacing w:val="-4"/>
        </w:rPr>
        <w:t> </w:t>
      </w:r>
      <w:r>
        <w:rPr/>
        <w:t>by</w:t>
      </w:r>
      <w:r>
        <w:rPr>
          <w:spacing w:val="-3"/>
        </w:rPr>
        <w:t> </w:t>
      </w:r>
      <w:r>
        <w:rPr/>
        <w:t>the</w:t>
      </w:r>
      <w:r>
        <w:rPr>
          <w:spacing w:val="-4"/>
        </w:rPr>
        <w:t> </w:t>
      </w:r>
      <w:r>
        <w:rPr/>
        <w:t>evaluation</w:t>
      </w:r>
      <w:r>
        <w:rPr>
          <w:spacing w:val="-3"/>
        </w:rPr>
        <w:t> </w:t>
      </w:r>
      <w:r>
        <w:rPr/>
        <w:t>case-manager</w:t>
      </w:r>
      <w:r>
        <w:rPr>
          <w:spacing w:val="-4"/>
        </w:rPr>
        <w:t> </w:t>
      </w:r>
      <w:r>
        <w:rPr/>
        <w:t>and other qualified professionals, as appropriate, as part of a review of existing data concerning the</w:t>
      </w:r>
    </w:p>
    <w:p>
      <w:pPr>
        <w:pStyle w:val="BodyText"/>
        <w:spacing w:line="247" w:lineRule="auto"/>
        <w:ind w:left="970" w:right="343"/>
      </w:pPr>
      <w:r>
        <w:rPr/>
        <w:t>student.</w:t>
      </w:r>
      <w:r>
        <w:rPr>
          <w:spacing w:val="-3"/>
        </w:rPr>
        <w:t> </w:t>
      </w:r>
      <w:r>
        <w:rPr/>
        <w:t>The</w:t>
      </w:r>
      <w:r>
        <w:rPr>
          <w:spacing w:val="-4"/>
        </w:rPr>
        <w:t> </w:t>
      </w:r>
      <w:r>
        <w:rPr/>
        <w:t>evaluation</w:t>
      </w:r>
      <w:r>
        <w:rPr>
          <w:spacing w:val="-3"/>
        </w:rPr>
        <w:t> </w:t>
      </w:r>
      <w:r>
        <w:rPr/>
        <w:t>does</w:t>
      </w:r>
      <w:r>
        <w:rPr>
          <w:spacing w:val="-3"/>
        </w:rPr>
        <w:t> </w:t>
      </w:r>
      <w:r>
        <w:rPr/>
        <w:t>not</w:t>
      </w:r>
      <w:r>
        <w:rPr>
          <w:spacing w:val="-3"/>
        </w:rPr>
        <w:t> </w:t>
      </w:r>
      <w:r>
        <w:rPr/>
        <w:t>rely</w:t>
      </w:r>
      <w:r>
        <w:rPr>
          <w:spacing w:val="-3"/>
        </w:rPr>
        <w:t> </w:t>
      </w:r>
      <w:r>
        <w:rPr/>
        <w:t>on</w:t>
      </w:r>
      <w:r>
        <w:rPr>
          <w:spacing w:val="-3"/>
        </w:rPr>
        <w:t> </w:t>
      </w:r>
      <w:r>
        <w:rPr/>
        <w:t>one</w:t>
      </w:r>
      <w:r>
        <w:rPr>
          <w:spacing w:val="-4"/>
        </w:rPr>
        <w:t> </w:t>
      </w:r>
      <w:r>
        <w:rPr/>
        <w:t>source</w:t>
      </w:r>
      <w:r>
        <w:rPr>
          <w:spacing w:val="-4"/>
        </w:rPr>
        <w:t> </w:t>
      </w:r>
      <w:r>
        <w:rPr/>
        <w:t>or</w:t>
      </w:r>
      <w:r>
        <w:rPr>
          <w:spacing w:val="-4"/>
        </w:rPr>
        <w:t> </w:t>
      </w:r>
      <w:r>
        <w:rPr/>
        <w:t>procedure</w:t>
      </w:r>
      <w:r>
        <w:rPr>
          <w:spacing w:val="-4"/>
        </w:rPr>
        <w:t> </w:t>
      </w:r>
      <w:r>
        <w:rPr/>
        <w:t>as</w:t>
      </w:r>
      <w:r>
        <w:rPr>
          <w:spacing w:val="-3"/>
        </w:rPr>
        <w:t> </w:t>
      </w:r>
      <w:r>
        <w:rPr/>
        <w:t>the</w:t>
      </w:r>
      <w:r>
        <w:rPr>
          <w:spacing w:val="-4"/>
        </w:rPr>
        <w:t> </w:t>
      </w:r>
      <w:r>
        <w:rPr/>
        <w:t>sole</w:t>
      </w:r>
      <w:r>
        <w:rPr>
          <w:spacing w:val="-4"/>
        </w:rPr>
        <w:t> </w:t>
      </w:r>
      <w:r>
        <w:rPr/>
        <w:t>criterion</w:t>
      </w:r>
      <w:r>
        <w:rPr>
          <w:spacing w:val="-3"/>
        </w:rPr>
        <w:t> </w:t>
      </w:r>
      <w:r>
        <w:rPr/>
        <w:t>for determination and should include:</w:t>
      </w:r>
    </w:p>
    <w:p>
      <w:pPr>
        <w:pStyle w:val="BodyText"/>
        <w:spacing w:before="20"/>
      </w:pPr>
    </w:p>
    <w:p>
      <w:pPr>
        <w:pStyle w:val="ListParagraph"/>
        <w:numPr>
          <w:ilvl w:val="0"/>
          <w:numId w:val="10"/>
        </w:numPr>
        <w:tabs>
          <w:tab w:pos="1078" w:val="left" w:leader="none"/>
        </w:tabs>
        <w:spacing w:line="240" w:lineRule="auto" w:before="1" w:after="0"/>
        <w:ind w:left="1078" w:right="0" w:hanging="358"/>
        <w:jc w:val="left"/>
        <w:rPr>
          <w:sz w:val="17"/>
        </w:rPr>
      </w:pPr>
      <w:r>
        <w:rPr>
          <w:sz w:val="17"/>
        </w:rPr>
        <w:t>Review</w:t>
      </w:r>
      <w:r>
        <w:rPr>
          <w:spacing w:val="-8"/>
          <w:sz w:val="17"/>
        </w:rPr>
        <w:t> </w:t>
      </w:r>
      <w:r>
        <w:rPr>
          <w:sz w:val="17"/>
        </w:rPr>
        <w:t>of</w:t>
      </w:r>
      <w:r>
        <w:rPr>
          <w:spacing w:val="-6"/>
          <w:sz w:val="17"/>
        </w:rPr>
        <w:t> </w:t>
      </w:r>
      <w:r>
        <w:rPr>
          <w:sz w:val="17"/>
        </w:rPr>
        <w:t>existing</w:t>
      </w:r>
      <w:r>
        <w:rPr>
          <w:spacing w:val="-6"/>
          <w:sz w:val="17"/>
        </w:rPr>
        <w:t> </w:t>
      </w:r>
      <w:r>
        <w:rPr>
          <w:sz w:val="17"/>
        </w:rPr>
        <w:t>data,</w:t>
      </w:r>
      <w:r>
        <w:rPr>
          <w:spacing w:val="-5"/>
          <w:sz w:val="17"/>
        </w:rPr>
        <w:t> </w:t>
      </w:r>
      <w:r>
        <w:rPr>
          <w:sz w:val="17"/>
        </w:rPr>
        <w:t>including</w:t>
      </w:r>
      <w:r>
        <w:rPr>
          <w:spacing w:val="-6"/>
          <w:sz w:val="17"/>
        </w:rPr>
        <w:t> </w:t>
      </w:r>
      <w:r>
        <w:rPr>
          <w:sz w:val="17"/>
        </w:rPr>
        <w:t>corresponding</w:t>
      </w:r>
      <w:r>
        <w:rPr>
          <w:spacing w:val="-6"/>
          <w:sz w:val="17"/>
        </w:rPr>
        <w:t> </w:t>
      </w:r>
      <w:r>
        <w:rPr>
          <w:sz w:val="17"/>
        </w:rPr>
        <w:t>response</w:t>
      </w:r>
      <w:r>
        <w:rPr>
          <w:spacing w:val="-6"/>
          <w:sz w:val="17"/>
        </w:rPr>
        <w:t> </w:t>
      </w:r>
      <w:r>
        <w:rPr>
          <w:sz w:val="17"/>
        </w:rPr>
        <w:t>to</w:t>
      </w:r>
      <w:r>
        <w:rPr>
          <w:spacing w:val="-6"/>
          <w:sz w:val="17"/>
        </w:rPr>
        <w:t> </w:t>
      </w:r>
      <w:r>
        <w:rPr>
          <w:sz w:val="17"/>
        </w:rPr>
        <w:t>intervention</w:t>
      </w:r>
      <w:r>
        <w:rPr>
          <w:spacing w:val="-6"/>
          <w:sz w:val="17"/>
        </w:rPr>
        <w:t> </w:t>
      </w:r>
      <w:r>
        <w:rPr>
          <w:sz w:val="17"/>
        </w:rPr>
        <w:t>(RTI)</w:t>
      </w:r>
      <w:r>
        <w:rPr>
          <w:spacing w:val="-5"/>
          <w:sz w:val="17"/>
        </w:rPr>
        <w:t> </w:t>
      </w:r>
      <w:r>
        <w:rPr>
          <w:spacing w:val="-2"/>
          <w:sz w:val="17"/>
        </w:rPr>
        <w:t>documentation;</w:t>
      </w:r>
    </w:p>
    <w:p>
      <w:pPr>
        <w:pStyle w:val="BodyText"/>
        <w:spacing w:before="20"/>
      </w:pPr>
    </w:p>
    <w:p>
      <w:pPr>
        <w:pStyle w:val="ListParagraph"/>
        <w:numPr>
          <w:ilvl w:val="0"/>
          <w:numId w:val="10"/>
        </w:numPr>
        <w:tabs>
          <w:tab w:pos="1078" w:val="left" w:leader="none"/>
        </w:tabs>
        <w:spacing w:line="240" w:lineRule="auto" w:before="0" w:after="0"/>
        <w:ind w:left="1078" w:right="0" w:hanging="358"/>
        <w:jc w:val="left"/>
        <w:rPr>
          <w:sz w:val="17"/>
        </w:rPr>
      </w:pPr>
      <w:r>
        <w:rPr>
          <w:sz w:val="17"/>
        </w:rPr>
        <w:t>Relevant</w:t>
      </w:r>
      <w:r>
        <w:rPr>
          <w:spacing w:val="-8"/>
          <w:sz w:val="17"/>
        </w:rPr>
        <w:t> </w:t>
      </w:r>
      <w:r>
        <w:rPr>
          <w:sz w:val="17"/>
        </w:rPr>
        <w:t>functional</w:t>
      </w:r>
      <w:r>
        <w:rPr>
          <w:spacing w:val="-7"/>
          <w:sz w:val="17"/>
        </w:rPr>
        <w:t> </w:t>
      </w:r>
      <w:r>
        <w:rPr>
          <w:sz w:val="17"/>
        </w:rPr>
        <w:t>and</w:t>
      </w:r>
      <w:r>
        <w:rPr>
          <w:spacing w:val="-8"/>
          <w:sz w:val="17"/>
        </w:rPr>
        <w:t> </w:t>
      </w:r>
      <w:r>
        <w:rPr>
          <w:sz w:val="17"/>
        </w:rPr>
        <w:t>developmental</w:t>
      </w:r>
      <w:r>
        <w:rPr>
          <w:spacing w:val="-7"/>
          <w:sz w:val="17"/>
        </w:rPr>
        <w:t> </w:t>
      </w:r>
      <w:r>
        <w:rPr>
          <w:spacing w:val="-2"/>
          <w:sz w:val="17"/>
        </w:rPr>
        <w:t>information;</w:t>
      </w:r>
    </w:p>
    <w:p>
      <w:pPr>
        <w:pStyle w:val="BodyText"/>
        <w:spacing w:before="21"/>
      </w:pPr>
    </w:p>
    <w:p>
      <w:pPr>
        <w:pStyle w:val="ListParagraph"/>
        <w:numPr>
          <w:ilvl w:val="0"/>
          <w:numId w:val="10"/>
        </w:numPr>
        <w:tabs>
          <w:tab w:pos="1078" w:val="left" w:leader="none"/>
        </w:tabs>
        <w:spacing w:line="240" w:lineRule="auto" w:before="0" w:after="0"/>
        <w:ind w:left="1078" w:right="0" w:hanging="358"/>
        <w:jc w:val="left"/>
        <w:rPr>
          <w:sz w:val="17"/>
        </w:rPr>
      </w:pPr>
      <w:r>
        <w:rPr>
          <w:sz w:val="17"/>
        </w:rPr>
        <w:t>Information</w:t>
      </w:r>
      <w:r>
        <w:rPr>
          <w:spacing w:val="-3"/>
          <w:sz w:val="17"/>
        </w:rPr>
        <w:t> </w:t>
      </w:r>
      <w:r>
        <w:rPr>
          <w:sz w:val="17"/>
        </w:rPr>
        <w:t>from</w:t>
      </w:r>
      <w:r>
        <w:rPr>
          <w:spacing w:val="-2"/>
          <w:sz w:val="17"/>
        </w:rPr>
        <w:t> parents;</w:t>
      </w:r>
    </w:p>
    <w:p>
      <w:pPr>
        <w:pStyle w:val="BodyText"/>
        <w:spacing w:before="21"/>
      </w:pPr>
    </w:p>
    <w:p>
      <w:pPr>
        <w:pStyle w:val="ListParagraph"/>
        <w:numPr>
          <w:ilvl w:val="0"/>
          <w:numId w:val="10"/>
        </w:numPr>
        <w:tabs>
          <w:tab w:pos="1078" w:val="left" w:leader="none"/>
        </w:tabs>
        <w:spacing w:line="240" w:lineRule="auto" w:before="0" w:after="0"/>
        <w:ind w:left="1078" w:right="0" w:hanging="358"/>
        <w:jc w:val="left"/>
        <w:rPr>
          <w:sz w:val="17"/>
        </w:rPr>
      </w:pPr>
      <w:r>
        <w:rPr>
          <w:sz w:val="17"/>
        </w:rPr>
        <w:t>Information</w:t>
      </w:r>
      <w:r>
        <w:rPr>
          <w:spacing w:val="-3"/>
          <w:sz w:val="17"/>
        </w:rPr>
        <w:t> </w:t>
      </w:r>
      <w:r>
        <w:rPr>
          <w:sz w:val="17"/>
        </w:rPr>
        <w:t>from</w:t>
      </w:r>
      <w:r>
        <w:rPr>
          <w:spacing w:val="-2"/>
          <w:sz w:val="17"/>
        </w:rPr>
        <w:t> </w:t>
      </w:r>
      <w:r>
        <w:rPr>
          <w:sz w:val="17"/>
        </w:rPr>
        <w:t>other</w:t>
      </w:r>
      <w:r>
        <w:rPr>
          <w:spacing w:val="-3"/>
          <w:sz w:val="17"/>
        </w:rPr>
        <w:t> </w:t>
      </w:r>
      <w:r>
        <w:rPr>
          <w:spacing w:val="-2"/>
          <w:sz w:val="17"/>
        </w:rPr>
        <w:t>providers;</w:t>
      </w:r>
    </w:p>
    <w:p>
      <w:pPr>
        <w:pStyle w:val="BodyText"/>
        <w:spacing w:before="18"/>
      </w:pPr>
    </w:p>
    <w:p>
      <w:pPr>
        <w:pStyle w:val="ListParagraph"/>
        <w:numPr>
          <w:ilvl w:val="0"/>
          <w:numId w:val="10"/>
        </w:numPr>
        <w:tabs>
          <w:tab w:pos="1078" w:val="left" w:leader="none"/>
          <w:tab w:pos="1080" w:val="left" w:leader="none"/>
        </w:tabs>
        <w:spacing w:line="240" w:lineRule="auto" w:before="1" w:after="0"/>
        <w:ind w:left="1080" w:right="470" w:hanging="360"/>
        <w:jc w:val="left"/>
        <w:rPr>
          <w:sz w:val="17"/>
        </w:rPr>
      </w:pPr>
      <w:r>
        <w:rPr>
          <w:sz w:val="17"/>
        </w:rPr>
        <w:t>Information</w:t>
      </w:r>
      <w:r>
        <w:rPr>
          <w:spacing w:val="-3"/>
          <w:sz w:val="17"/>
        </w:rPr>
        <w:t> </w:t>
      </w:r>
      <w:r>
        <w:rPr>
          <w:sz w:val="17"/>
        </w:rPr>
        <w:t>related</w:t>
      </w:r>
      <w:r>
        <w:rPr>
          <w:spacing w:val="-4"/>
          <w:sz w:val="17"/>
        </w:rPr>
        <w:t> </w:t>
      </w:r>
      <w:r>
        <w:rPr>
          <w:sz w:val="17"/>
        </w:rPr>
        <w:t>to</w:t>
      </w:r>
      <w:r>
        <w:rPr>
          <w:spacing w:val="-3"/>
          <w:sz w:val="17"/>
        </w:rPr>
        <w:t> </w:t>
      </w:r>
      <w:r>
        <w:rPr>
          <w:sz w:val="17"/>
        </w:rPr>
        <w:t>enabling</w:t>
      </w:r>
      <w:r>
        <w:rPr>
          <w:spacing w:val="-3"/>
          <w:sz w:val="17"/>
        </w:rPr>
        <w:t> </w:t>
      </w:r>
      <w:r>
        <w:rPr>
          <w:sz w:val="17"/>
        </w:rPr>
        <w:t>access</w:t>
      </w:r>
      <w:r>
        <w:rPr>
          <w:spacing w:val="-3"/>
          <w:sz w:val="17"/>
        </w:rPr>
        <w:t> </w:t>
      </w:r>
      <w:r>
        <w:rPr>
          <w:sz w:val="17"/>
        </w:rPr>
        <w:t>to</w:t>
      </w:r>
      <w:r>
        <w:rPr>
          <w:spacing w:val="-3"/>
          <w:sz w:val="17"/>
        </w:rPr>
        <w:t> </w:t>
      </w:r>
      <w:r>
        <w:rPr>
          <w:sz w:val="17"/>
        </w:rPr>
        <w:t>and</w:t>
      </w:r>
      <w:r>
        <w:rPr>
          <w:spacing w:val="-3"/>
          <w:sz w:val="17"/>
        </w:rPr>
        <w:t> </w:t>
      </w:r>
      <w:r>
        <w:rPr>
          <w:sz w:val="17"/>
        </w:rPr>
        <w:t>progress</w:t>
      </w:r>
      <w:r>
        <w:rPr>
          <w:spacing w:val="-6"/>
          <w:sz w:val="17"/>
        </w:rPr>
        <w:t> </w:t>
      </w:r>
      <w:r>
        <w:rPr>
          <w:sz w:val="17"/>
        </w:rPr>
        <w:t>within</w:t>
      </w:r>
      <w:r>
        <w:rPr>
          <w:spacing w:val="-3"/>
          <w:sz w:val="17"/>
        </w:rPr>
        <w:t> </w:t>
      </w:r>
      <w:r>
        <w:rPr>
          <w:sz w:val="17"/>
        </w:rPr>
        <w:t>the</w:t>
      </w:r>
      <w:r>
        <w:rPr>
          <w:spacing w:val="-3"/>
          <w:sz w:val="17"/>
        </w:rPr>
        <w:t> </w:t>
      </w:r>
      <w:r>
        <w:rPr>
          <w:sz w:val="17"/>
        </w:rPr>
        <w:t>general</w:t>
      </w:r>
      <w:r>
        <w:rPr>
          <w:spacing w:val="-4"/>
          <w:sz w:val="17"/>
        </w:rPr>
        <w:t> </w:t>
      </w:r>
      <w:r>
        <w:rPr>
          <w:sz w:val="17"/>
        </w:rPr>
        <w:t>education</w:t>
      </w:r>
      <w:r>
        <w:rPr>
          <w:spacing w:val="-3"/>
          <w:sz w:val="17"/>
        </w:rPr>
        <w:t> </w:t>
      </w:r>
      <w:r>
        <w:rPr>
          <w:sz w:val="17"/>
        </w:rPr>
        <w:t>curriculum</w:t>
      </w:r>
      <w:r>
        <w:rPr>
          <w:spacing w:val="-3"/>
          <w:sz w:val="17"/>
        </w:rPr>
        <w:t> </w:t>
      </w:r>
      <w:r>
        <w:rPr>
          <w:sz w:val="17"/>
        </w:rPr>
        <w:t>and assisting in determining whether there is a disability and the content of the IEP;</w:t>
      </w:r>
    </w:p>
    <w:p>
      <w:pPr>
        <w:pStyle w:val="ListParagraph"/>
        <w:numPr>
          <w:ilvl w:val="0"/>
          <w:numId w:val="10"/>
        </w:numPr>
        <w:tabs>
          <w:tab w:pos="1078" w:val="left" w:leader="none"/>
          <w:tab w:pos="1080" w:val="left" w:leader="none"/>
        </w:tabs>
        <w:spacing w:line="240" w:lineRule="auto" w:before="11" w:after="0"/>
        <w:ind w:left="1080" w:right="707" w:hanging="360"/>
        <w:jc w:val="left"/>
        <w:rPr>
          <w:sz w:val="17"/>
        </w:rPr>
      </w:pPr>
      <w:r>
        <w:rPr>
          <w:sz w:val="17"/>
        </w:rPr>
        <w:t>Current</w:t>
      </w:r>
      <w:r>
        <w:rPr>
          <w:spacing w:val="-5"/>
          <w:sz w:val="17"/>
        </w:rPr>
        <w:t> </w:t>
      </w:r>
      <w:r>
        <w:rPr>
          <w:sz w:val="17"/>
        </w:rPr>
        <w:t>classroom-based</w:t>
      </w:r>
      <w:r>
        <w:rPr>
          <w:spacing w:val="-6"/>
          <w:sz w:val="17"/>
        </w:rPr>
        <w:t> </w:t>
      </w:r>
      <w:r>
        <w:rPr>
          <w:sz w:val="17"/>
        </w:rPr>
        <w:t>evaluations,</w:t>
      </w:r>
      <w:r>
        <w:rPr>
          <w:spacing w:val="-5"/>
          <w:sz w:val="17"/>
        </w:rPr>
        <w:t> </w:t>
      </w:r>
      <w:r>
        <w:rPr>
          <w:sz w:val="17"/>
        </w:rPr>
        <w:t>using</w:t>
      </w:r>
      <w:r>
        <w:rPr>
          <w:spacing w:val="-6"/>
          <w:sz w:val="17"/>
        </w:rPr>
        <w:t> </w:t>
      </w:r>
      <w:r>
        <w:rPr>
          <w:sz w:val="17"/>
        </w:rPr>
        <w:t>criterion-referenced</w:t>
      </w:r>
      <w:r>
        <w:rPr>
          <w:spacing w:val="-6"/>
          <w:sz w:val="17"/>
        </w:rPr>
        <w:t> </w:t>
      </w:r>
      <w:r>
        <w:rPr>
          <w:sz w:val="17"/>
        </w:rPr>
        <w:t>and</w:t>
      </w:r>
      <w:r>
        <w:rPr>
          <w:spacing w:val="-5"/>
          <w:sz w:val="17"/>
        </w:rPr>
        <w:t> </w:t>
      </w:r>
      <w:r>
        <w:rPr>
          <w:sz w:val="17"/>
        </w:rPr>
        <w:t>curriculum-based</w:t>
      </w:r>
      <w:r>
        <w:rPr>
          <w:spacing w:val="-6"/>
          <w:sz w:val="17"/>
        </w:rPr>
        <w:t> </w:t>
      </w:r>
      <w:r>
        <w:rPr>
          <w:sz w:val="17"/>
        </w:rPr>
        <w:t>methods, anecdotal records, and observations;</w:t>
      </w:r>
    </w:p>
    <w:p>
      <w:pPr>
        <w:pStyle w:val="BodyText"/>
        <w:spacing w:before="25"/>
      </w:pPr>
    </w:p>
    <w:p>
      <w:pPr>
        <w:pStyle w:val="ListParagraph"/>
        <w:numPr>
          <w:ilvl w:val="0"/>
          <w:numId w:val="10"/>
        </w:numPr>
        <w:tabs>
          <w:tab w:pos="1078" w:val="left" w:leader="none"/>
        </w:tabs>
        <w:spacing w:line="240" w:lineRule="auto" w:before="0" w:after="0"/>
        <w:ind w:left="1078" w:right="0" w:hanging="358"/>
        <w:jc w:val="left"/>
        <w:rPr>
          <w:sz w:val="17"/>
        </w:rPr>
      </w:pPr>
      <w:r>
        <w:rPr>
          <w:sz w:val="17"/>
        </w:rPr>
        <w:t>Teacher</w:t>
      </w:r>
      <w:r>
        <w:rPr>
          <w:spacing w:val="-12"/>
          <w:sz w:val="17"/>
        </w:rPr>
        <w:t> </w:t>
      </w:r>
      <w:r>
        <w:rPr>
          <w:sz w:val="17"/>
        </w:rPr>
        <w:t>and</w:t>
      </w:r>
      <w:r>
        <w:rPr>
          <w:spacing w:val="-9"/>
          <w:sz w:val="17"/>
        </w:rPr>
        <w:t> </w:t>
      </w:r>
      <w:r>
        <w:rPr>
          <w:sz w:val="17"/>
        </w:rPr>
        <w:t>related</w:t>
      </w:r>
      <w:r>
        <w:rPr>
          <w:spacing w:val="-10"/>
          <w:sz w:val="17"/>
        </w:rPr>
        <w:t> </w:t>
      </w:r>
      <w:r>
        <w:rPr>
          <w:sz w:val="17"/>
        </w:rPr>
        <w:t>service</w:t>
      </w:r>
      <w:r>
        <w:rPr>
          <w:spacing w:val="-9"/>
          <w:sz w:val="17"/>
        </w:rPr>
        <w:t> </w:t>
      </w:r>
      <w:r>
        <w:rPr>
          <w:sz w:val="17"/>
        </w:rPr>
        <w:t>providers’</w:t>
      </w:r>
      <w:r>
        <w:rPr>
          <w:spacing w:val="-9"/>
          <w:sz w:val="17"/>
        </w:rPr>
        <w:t> </w:t>
      </w:r>
      <w:r>
        <w:rPr>
          <w:sz w:val="17"/>
        </w:rPr>
        <w:t>observations;</w:t>
      </w:r>
      <w:r>
        <w:rPr>
          <w:spacing w:val="-9"/>
          <w:sz w:val="17"/>
        </w:rPr>
        <w:t> </w:t>
      </w:r>
      <w:r>
        <w:rPr>
          <w:spacing w:val="-5"/>
          <w:sz w:val="17"/>
        </w:rPr>
        <w:t>and</w:t>
      </w:r>
    </w:p>
    <w:p>
      <w:pPr>
        <w:pStyle w:val="ListParagraph"/>
        <w:spacing w:after="0" w:line="240" w:lineRule="auto"/>
        <w:jc w:val="left"/>
        <w:rPr>
          <w:sz w:val="17"/>
        </w:rPr>
        <w:sectPr>
          <w:pgSz w:w="12240" w:h="15840"/>
          <w:pgMar w:top="1400" w:bottom="280" w:left="1080" w:right="1080"/>
        </w:sectPr>
      </w:pPr>
    </w:p>
    <w:p>
      <w:pPr>
        <w:pStyle w:val="ListParagraph"/>
        <w:numPr>
          <w:ilvl w:val="0"/>
          <w:numId w:val="10"/>
        </w:numPr>
        <w:tabs>
          <w:tab w:pos="1078" w:val="left" w:leader="none"/>
          <w:tab w:pos="1080" w:val="left" w:leader="none"/>
        </w:tabs>
        <w:spacing w:line="240" w:lineRule="auto" w:before="79" w:after="0"/>
        <w:ind w:left="1080" w:right="1005" w:hanging="360"/>
        <w:jc w:val="left"/>
        <w:rPr>
          <w:sz w:val="17"/>
        </w:rPr>
      </w:pPr>
      <w:r>
        <w:rPr>
          <w:sz w:val="17"/>
        </w:rPr>
        <w:t>Testing</w:t>
      </w:r>
      <w:r>
        <w:rPr>
          <w:spacing w:val="-5"/>
          <w:sz w:val="17"/>
        </w:rPr>
        <w:t> </w:t>
      </w:r>
      <w:r>
        <w:rPr>
          <w:sz w:val="17"/>
        </w:rPr>
        <w:t>and</w:t>
      </w:r>
      <w:r>
        <w:rPr>
          <w:spacing w:val="-6"/>
          <w:sz w:val="17"/>
        </w:rPr>
        <w:t> </w:t>
      </w:r>
      <w:r>
        <w:rPr>
          <w:sz w:val="17"/>
        </w:rPr>
        <w:t>other</w:t>
      </w:r>
      <w:r>
        <w:rPr>
          <w:spacing w:val="-6"/>
          <w:sz w:val="17"/>
        </w:rPr>
        <w:t> </w:t>
      </w:r>
      <w:r>
        <w:rPr>
          <w:sz w:val="17"/>
        </w:rPr>
        <w:t>evaluation</w:t>
      </w:r>
      <w:r>
        <w:rPr>
          <w:spacing w:val="-8"/>
          <w:sz w:val="17"/>
        </w:rPr>
        <w:t> </w:t>
      </w:r>
      <w:r>
        <w:rPr>
          <w:sz w:val="17"/>
        </w:rPr>
        <w:t>materials,</w:t>
      </w:r>
      <w:r>
        <w:rPr>
          <w:spacing w:val="-5"/>
          <w:sz w:val="17"/>
        </w:rPr>
        <w:t> </w:t>
      </w:r>
      <w:r>
        <w:rPr>
          <w:sz w:val="17"/>
        </w:rPr>
        <w:t>which</w:t>
      </w:r>
      <w:r>
        <w:rPr>
          <w:spacing w:val="-5"/>
          <w:sz w:val="17"/>
        </w:rPr>
        <w:t> </w:t>
      </w:r>
      <w:r>
        <w:rPr>
          <w:sz w:val="17"/>
        </w:rPr>
        <w:t>may</w:t>
      </w:r>
      <w:r>
        <w:rPr>
          <w:spacing w:val="-5"/>
          <w:sz w:val="17"/>
        </w:rPr>
        <w:t> </w:t>
      </w:r>
      <w:r>
        <w:rPr>
          <w:sz w:val="17"/>
        </w:rPr>
        <w:t>include</w:t>
      </w:r>
      <w:r>
        <w:rPr>
          <w:spacing w:val="-6"/>
          <w:sz w:val="17"/>
        </w:rPr>
        <w:t> </w:t>
      </w:r>
      <w:r>
        <w:rPr>
          <w:sz w:val="17"/>
        </w:rPr>
        <w:t>medical</w:t>
      </w:r>
      <w:r>
        <w:rPr>
          <w:spacing w:val="-6"/>
          <w:sz w:val="17"/>
        </w:rPr>
        <w:t> </w:t>
      </w:r>
      <w:r>
        <w:rPr>
          <w:sz w:val="17"/>
        </w:rPr>
        <w:t>or</w:t>
      </w:r>
      <w:r>
        <w:rPr>
          <w:spacing w:val="-6"/>
          <w:sz w:val="17"/>
        </w:rPr>
        <w:t> </w:t>
      </w:r>
      <w:r>
        <w:rPr>
          <w:sz w:val="17"/>
        </w:rPr>
        <w:t>other</w:t>
      </w:r>
      <w:r>
        <w:rPr>
          <w:spacing w:val="-6"/>
          <w:sz w:val="17"/>
        </w:rPr>
        <w:t> </w:t>
      </w:r>
      <w:r>
        <w:rPr>
          <w:sz w:val="17"/>
        </w:rPr>
        <w:t>evaluations</w:t>
      </w:r>
      <w:r>
        <w:rPr>
          <w:spacing w:val="-5"/>
          <w:sz w:val="17"/>
        </w:rPr>
        <w:t> </w:t>
      </w:r>
      <w:r>
        <w:rPr>
          <w:sz w:val="17"/>
        </w:rPr>
        <w:t>when </w:t>
      </w:r>
      <w:r>
        <w:rPr>
          <w:spacing w:val="-2"/>
          <w:sz w:val="17"/>
        </w:rPr>
        <w:t>necessary.</w:t>
      </w:r>
    </w:p>
    <w:p>
      <w:pPr>
        <w:pStyle w:val="BodyText"/>
        <w:spacing w:before="24"/>
      </w:pPr>
    </w:p>
    <w:p>
      <w:pPr>
        <w:pStyle w:val="BodyText"/>
        <w:ind w:left="960"/>
      </w:pPr>
      <w:r>
        <w:rPr/>
        <w:t>All</w:t>
      </w:r>
      <w:r>
        <w:rPr>
          <w:spacing w:val="-6"/>
        </w:rPr>
        <w:t> </w:t>
      </w:r>
      <w:r>
        <w:rPr/>
        <w:t>current</w:t>
      </w:r>
      <w:r>
        <w:rPr>
          <w:spacing w:val="-3"/>
        </w:rPr>
        <w:t> </w:t>
      </w:r>
      <w:r>
        <w:rPr/>
        <w:t>evaluation</w:t>
      </w:r>
      <w:r>
        <w:rPr>
          <w:spacing w:val="-3"/>
        </w:rPr>
        <w:t> </w:t>
      </w:r>
      <w:r>
        <w:rPr/>
        <w:t>data</w:t>
      </w:r>
      <w:r>
        <w:rPr>
          <w:spacing w:val="-5"/>
        </w:rPr>
        <w:t> </w:t>
      </w:r>
      <w:r>
        <w:rPr/>
        <w:t>as</w:t>
      </w:r>
      <w:r>
        <w:rPr>
          <w:spacing w:val="-2"/>
        </w:rPr>
        <w:t> </w:t>
      </w:r>
      <w:r>
        <w:rPr/>
        <w:t>well</w:t>
      </w:r>
      <w:r>
        <w:rPr>
          <w:spacing w:val="-4"/>
        </w:rPr>
        <w:t> </w:t>
      </w:r>
      <w:r>
        <w:rPr/>
        <w:t>as</w:t>
      </w:r>
      <w:r>
        <w:rPr>
          <w:spacing w:val="-3"/>
        </w:rPr>
        <w:t> </w:t>
      </w:r>
      <w:r>
        <w:rPr/>
        <w:t>data</w:t>
      </w:r>
      <w:r>
        <w:rPr>
          <w:spacing w:val="-3"/>
        </w:rPr>
        <w:t> </w:t>
      </w:r>
      <w:r>
        <w:rPr/>
        <w:t>previously</w:t>
      </w:r>
      <w:r>
        <w:rPr>
          <w:spacing w:val="-3"/>
        </w:rPr>
        <w:t> </w:t>
      </w:r>
      <w:r>
        <w:rPr/>
        <w:t>reviewed</w:t>
      </w:r>
      <w:r>
        <w:rPr>
          <w:spacing w:val="-3"/>
        </w:rPr>
        <w:t> </w:t>
      </w:r>
      <w:r>
        <w:rPr/>
        <w:t>by</w:t>
      </w:r>
      <w:r>
        <w:rPr>
          <w:spacing w:val="-3"/>
        </w:rPr>
        <w:t> </w:t>
      </w:r>
      <w:r>
        <w:rPr/>
        <w:t>the</w:t>
      </w:r>
      <w:r>
        <w:rPr>
          <w:spacing w:val="-4"/>
        </w:rPr>
        <w:t> </w:t>
      </w:r>
      <w:r>
        <w:rPr/>
        <w:t>team</w:t>
      </w:r>
      <w:r>
        <w:rPr>
          <w:spacing w:val="-3"/>
        </w:rPr>
        <w:t> </w:t>
      </w:r>
      <w:r>
        <w:rPr/>
        <w:t>must</w:t>
      </w:r>
      <w:r>
        <w:rPr>
          <w:spacing w:val="-3"/>
        </w:rPr>
        <w:t> </w:t>
      </w:r>
      <w:r>
        <w:rPr/>
        <w:t>be</w:t>
      </w:r>
      <w:r>
        <w:rPr>
          <w:spacing w:val="-3"/>
        </w:rPr>
        <w:t> </w:t>
      </w:r>
      <w:r>
        <w:rPr>
          <w:spacing w:val="-2"/>
        </w:rPr>
        <w:t>considered.</w:t>
      </w:r>
    </w:p>
    <w:p>
      <w:pPr>
        <w:pStyle w:val="BodyText"/>
        <w:spacing w:line="244" w:lineRule="auto" w:before="7"/>
        <w:ind w:left="970" w:right="343"/>
      </w:pPr>
      <w:r>
        <w:rPr/>
        <w:t>Professional</w:t>
      </w:r>
      <w:r>
        <w:rPr>
          <w:spacing w:val="-4"/>
        </w:rPr>
        <w:t> </w:t>
      </w:r>
      <w:r>
        <w:rPr/>
        <w:t>members</w:t>
      </w:r>
      <w:r>
        <w:rPr>
          <w:spacing w:val="-3"/>
        </w:rPr>
        <w:t> </w:t>
      </w:r>
      <w:r>
        <w:rPr/>
        <w:t>of</w:t>
      </w:r>
      <w:r>
        <w:rPr>
          <w:spacing w:val="-3"/>
        </w:rPr>
        <w:t> </w:t>
      </w:r>
      <w:r>
        <w:rPr/>
        <w:t>the</w:t>
      </w:r>
      <w:r>
        <w:rPr>
          <w:spacing w:val="-4"/>
        </w:rPr>
        <w:t> </w:t>
      </w:r>
      <w:r>
        <w:rPr/>
        <w:t>evaluation</w:t>
      </w:r>
      <w:r>
        <w:rPr>
          <w:spacing w:val="-3"/>
        </w:rPr>
        <w:t> </w:t>
      </w:r>
      <w:r>
        <w:rPr/>
        <w:t>team</w:t>
      </w:r>
      <w:r>
        <w:rPr>
          <w:spacing w:val="-6"/>
        </w:rPr>
        <w:t> </w:t>
      </w:r>
      <w:r>
        <w:rPr/>
        <w:t>need</w:t>
      </w:r>
      <w:r>
        <w:rPr>
          <w:spacing w:val="-4"/>
        </w:rPr>
        <w:t> </w:t>
      </w:r>
      <w:r>
        <w:rPr/>
        <w:t>to</w:t>
      </w:r>
      <w:r>
        <w:rPr>
          <w:spacing w:val="-3"/>
        </w:rPr>
        <w:t> </w:t>
      </w:r>
      <w:r>
        <w:rPr/>
        <w:t>be</w:t>
      </w:r>
      <w:r>
        <w:rPr>
          <w:spacing w:val="-4"/>
        </w:rPr>
        <w:t> </w:t>
      </w:r>
      <w:r>
        <w:rPr/>
        <w:t>familiar</w:t>
      </w:r>
      <w:r>
        <w:rPr>
          <w:spacing w:val="-4"/>
        </w:rPr>
        <w:t> </w:t>
      </w:r>
      <w:r>
        <w:rPr/>
        <w:t>with</w:t>
      </w:r>
      <w:r>
        <w:rPr>
          <w:spacing w:val="-3"/>
        </w:rPr>
        <w:t> </w:t>
      </w:r>
      <w:r>
        <w:rPr/>
        <w:t>qualifying</w:t>
      </w:r>
      <w:r>
        <w:rPr>
          <w:spacing w:val="-3"/>
        </w:rPr>
        <w:t> </w:t>
      </w:r>
      <w:r>
        <w:rPr/>
        <w:t>disability</w:t>
      </w:r>
      <w:r>
        <w:rPr>
          <w:spacing w:val="-3"/>
        </w:rPr>
        <w:t> </w:t>
      </w:r>
      <w:r>
        <w:rPr/>
        <w:t>definitions and criteria in federal and state rules.</w:t>
      </w:r>
    </w:p>
    <w:p>
      <w:pPr>
        <w:pStyle w:val="BodyText"/>
        <w:spacing w:before="25"/>
      </w:pPr>
    </w:p>
    <w:p>
      <w:pPr>
        <w:pStyle w:val="BodyText"/>
        <w:spacing w:line="247" w:lineRule="auto"/>
        <w:ind w:left="970" w:right="343" w:hanging="10"/>
      </w:pPr>
      <w:r>
        <w:rPr/>
        <w:t>This review of existing data may be in the form of a meeting of IEP team members or may be conducted</w:t>
      </w:r>
      <w:r>
        <w:rPr>
          <w:spacing w:val="-4"/>
        </w:rPr>
        <w:t> </w:t>
      </w:r>
      <w:r>
        <w:rPr/>
        <w:t>without</w:t>
      </w:r>
      <w:r>
        <w:rPr>
          <w:spacing w:val="-3"/>
        </w:rPr>
        <w:t> </w:t>
      </w:r>
      <w:r>
        <w:rPr/>
        <w:t>a</w:t>
      </w:r>
      <w:r>
        <w:rPr>
          <w:spacing w:val="-2"/>
        </w:rPr>
        <w:t> </w:t>
      </w:r>
      <w:r>
        <w:rPr/>
        <w:t>meeting.</w:t>
      </w:r>
      <w:r>
        <w:rPr>
          <w:spacing w:val="-3"/>
        </w:rPr>
        <w:t> </w:t>
      </w:r>
      <w:r>
        <w:rPr/>
        <w:t>It</w:t>
      </w:r>
      <w:r>
        <w:rPr>
          <w:spacing w:val="-3"/>
        </w:rPr>
        <w:t> </w:t>
      </w:r>
      <w:r>
        <w:rPr/>
        <w:t>includes</w:t>
      </w:r>
      <w:r>
        <w:rPr>
          <w:spacing w:val="-3"/>
        </w:rPr>
        <w:t> </w:t>
      </w:r>
      <w:r>
        <w:rPr/>
        <w:t>data</w:t>
      </w:r>
      <w:r>
        <w:rPr>
          <w:spacing w:val="-3"/>
        </w:rPr>
        <w:t> </w:t>
      </w:r>
      <w:r>
        <w:rPr/>
        <w:t>provided</w:t>
      </w:r>
      <w:r>
        <w:rPr>
          <w:spacing w:val="-4"/>
        </w:rPr>
        <w:t> </w:t>
      </w:r>
      <w:r>
        <w:rPr/>
        <w:t>by</w:t>
      </w:r>
      <w:r>
        <w:rPr>
          <w:spacing w:val="-3"/>
        </w:rPr>
        <w:t> </w:t>
      </w:r>
      <w:r>
        <w:rPr/>
        <w:t>parents,</w:t>
      </w:r>
      <w:r>
        <w:rPr>
          <w:spacing w:val="-3"/>
        </w:rPr>
        <w:t> </w:t>
      </w:r>
      <w:r>
        <w:rPr/>
        <w:t>data</w:t>
      </w:r>
      <w:r>
        <w:rPr>
          <w:spacing w:val="-3"/>
        </w:rPr>
        <w:t> </w:t>
      </w:r>
      <w:r>
        <w:rPr/>
        <w:t>gathered</w:t>
      </w:r>
      <w:r>
        <w:rPr>
          <w:spacing w:val="-4"/>
        </w:rPr>
        <w:t> </w:t>
      </w:r>
      <w:r>
        <w:rPr/>
        <w:t>in</w:t>
      </w:r>
      <w:r>
        <w:rPr>
          <w:spacing w:val="-3"/>
        </w:rPr>
        <w:t> </w:t>
      </w:r>
      <w:r>
        <w:rPr/>
        <w:t>the</w:t>
      </w:r>
      <w:r>
        <w:rPr>
          <w:spacing w:val="-3"/>
        </w:rPr>
        <w:t> </w:t>
      </w:r>
      <w:r>
        <w:rPr/>
        <w:t>general education classroom, or data from state and ESD 112 level assessments. The data may provide information about the student’s physical condition, social or cultural background, and adaptive </w:t>
      </w:r>
      <w:r>
        <w:rPr>
          <w:spacing w:val="-2"/>
        </w:rPr>
        <w:t>behavior.</w:t>
      </w:r>
    </w:p>
    <w:p>
      <w:pPr>
        <w:pStyle w:val="BodyText"/>
        <w:spacing w:before="18"/>
      </w:pPr>
    </w:p>
    <w:p>
      <w:pPr>
        <w:pStyle w:val="BodyText"/>
        <w:spacing w:line="247" w:lineRule="auto"/>
        <w:ind w:left="970" w:right="343" w:hanging="10"/>
      </w:pPr>
      <w:r>
        <w:rPr/>
        <w:t>When</w:t>
      </w:r>
      <w:r>
        <w:rPr>
          <w:spacing w:val="-5"/>
        </w:rPr>
        <w:t> </w:t>
      </w:r>
      <w:r>
        <w:rPr/>
        <w:t>additional</w:t>
      </w:r>
      <w:r>
        <w:rPr>
          <w:spacing w:val="-6"/>
        </w:rPr>
        <w:t> </w:t>
      </w:r>
      <w:r>
        <w:rPr/>
        <w:t>assessments</w:t>
      </w:r>
      <w:r>
        <w:rPr>
          <w:spacing w:val="-5"/>
        </w:rPr>
        <w:t> </w:t>
      </w:r>
      <w:r>
        <w:rPr/>
        <w:t>are</w:t>
      </w:r>
      <w:r>
        <w:rPr>
          <w:spacing w:val="-6"/>
        </w:rPr>
        <w:t> </w:t>
      </w:r>
      <w:r>
        <w:rPr/>
        <w:t>necessary,</w:t>
      </w:r>
      <w:r>
        <w:rPr>
          <w:spacing w:val="-5"/>
        </w:rPr>
        <w:t> </w:t>
      </w:r>
      <w:r>
        <w:rPr/>
        <w:t>the</w:t>
      </w:r>
      <w:r>
        <w:rPr>
          <w:spacing w:val="-6"/>
        </w:rPr>
        <w:t> </w:t>
      </w:r>
      <w:r>
        <w:rPr/>
        <w:t>group</w:t>
      </w:r>
      <w:r>
        <w:rPr>
          <w:spacing w:val="-6"/>
        </w:rPr>
        <w:t> </w:t>
      </w:r>
      <w:r>
        <w:rPr/>
        <w:t>members</w:t>
      </w:r>
      <w:r>
        <w:rPr>
          <w:spacing w:val="-5"/>
        </w:rPr>
        <w:t> </w:t>
      </w:r>
      <w:r>
        <w:rPr/>
        <w:t>have</w:t>
      </w:r>
      <w:r>
        <w:rPr>
          <w:spacing w:val="-6"/>
        </w:rPr>
        <w:t> </w:t>
      </w:r>
      <w:r>
        <w:rPr/>
        <w:t>the</w:t>
      </w:r>
      <w:r>
        <w:rPr>
          <w:spacing w:val="-6"/>
        </w:rPr>
        <w:t> </w:t>
      </w:r>
      <w:r>
        <w:rPr/>
        <w:t>responsibility</w:t>
      </w:r>
      <w:r>
        <w:rPr>
          <w:spacing w:val="-5"/>
        </w:rPr>
        <w:t> </w:t>
      </w:r>
      <w:r>
        <w:rPr/>
        <w:t>of</w:t>
      </w:r>
      <w:r>
        <w:rPr>
          <w:spacing w:val="-5"/>
        </w:rPr>
        <w:t> </w:t>
      </w:r>
      <w:r>
        <w:rPr/>
        <w:t>selecting, administering, interpreting, and making judgments about evaluation methods and results, and ensuring that the tests and assessments are administered by qualified personnel in accordance with the instructions of the test producer. The gathering of additional data in combination with existing data must be sufficiently comprehensive to address all areas of the suspected disability and any special</w:t>
      </w:r>
      <w:r>
        <w:rPr>
          <w:spacing w:val="-4"/>
        </w:rPr>
        <w:t> </w:t>
      </w:r>
      <w:r>
        <w:rPr/>
        <w:t>education</w:t>
      </w:r>
      <w:r>
        <w:rPr>
          <w:spacing w:val="-3"/>
        </w:rPr>
        <w:t> </w:t>
      </w:r>
      <w:r>
        <w:rPr/>
        <w:t>needs,</w:t>
      </w:r>
      <w:r>
        <w:rPr>
          <w:spacing w:val="-2"/>
        </w:rPr>
        <w:t> </w:t>
      </w:r>
      <w:r>
        <w:rPr/>
        <w:t>whether</w:t>
      </w:r>
      <w:r>
        <w:rPr>
          <w:spacing w:val="-4"/>
        </w:rPr>
        <w:t> </w:t>
      </w:r>
      <w:r>
        <w:rPr/>
        <w:t>linked</w:t>
      </w:r>
      <w:r>
        <w:rPr>
          <w:spacing w:val="-4"/>
        </w:rPr>
        <w:t> </w:t>
      </w:r>
      <w:r>
        <w:rPr/>
        <w:t>to</w:t>
      </w:r>
      <w:r>
        <w:rPr>
          <w:spacing w:val="-3"/>
        </w:rPr>
        <w:t> </w:t>
      </w:r>
      <w:r>
        <w:rPr/>
        <w:t>the</w:t>
      </w:r>
      <w:r>
        <w:rPr>
          <w:spacing w:val="-4"/>
        </w:rPr>
        <w:t> </w:t>
      </w:r>
      <w:r>
        <w:rPr/>
        <w:t>disability</w:t>
      </w:r>
      <w:r>
        <w:rPr>
          <w:spacing w:val="-3"/>
        </w:rPr>
        <w:t> </w:t>
      </w:r>
      <w:r>
        <w:rPr/>
        <w:t>category</w:t>
      </w:r>
      <w:r>
        <w:rPr>
          <w:spacing w:val="-3"/>
        </w:rPr>
        <w:t> </w:t>
      </w:r>
      <w:r>
        <w:rPr/>
        <w:t>or</w:t>
      </w:r>
      <w:r>
        <w:rPr>
          <w:spacing w:val="-4"/>
        </w:rPr>
        <w:t> </w:t>
      </w:r>
      <w:r>
        <w:rPr/>
        <w:t>not.</w:t>
      </w:r>
      <w:r>
        <w:rPr>
          <w:spacing w:val="-3"/>
        </w:rPr>
        <w:t> </w:t>
      </w:r>
      <w:r>
        <w:rPr/>
        <w:t>If</w:t>
      </w:r>
      <w:r>
        <w:rPr>
          <w:spacing w:val="-3"/>
        </w:rPr>
        <w:t> </w:t>
      </w:r>
      <w:r>
        <w:rPr/>
        <w:t>the</w:t>
      </w:r>
      <w:r>
        <w:rPr>
          <w:spacing w:val="-6"/>
        </w:rPr>
        <w:t> </w:t>
      </w:r>
      <w:r>
        <w:rPr/>
        <w:t>IEP</w:t>
      </w:r>
      <w:r>
        <w:rPr>
          <w:spacing w:val="-3"/>
        </w:rPr>
        <w:t> </w:t>
      </w:r>
      <w:r>
        <w:rPr/>
        <w:t>Team</w:t>
      </w:r>
      <w:r>
        <w:rPr>
          <w:spacing w:val="-3"/>
        </w:rPr>
        <w:t> </w:t>
      </w:r>
      <w:r>
        <w:rPr/>
        <w:t>determines</w:t>
      </w:r>
    </w:p>
    <w:p>
      <w:pPr>
        <w:pStyle w:val="BodyText"/>
        <w:spacing w:line="247" w:lineRule="auto" w:before="1"/>
        <w:ind w:left="970" w:right="343"/>
      </w:pPr>
      <w:r>
        <w:rPr/>
        <w:t>that</w:t>
      </w:r>
      <w:r>
        <w:rPr>
          <w:spacing w:val="-3"/>
        </w:rPr>
        <w:t> </w:t>
      </w:r>
      <w:r>
        <w:rPr/>
        <w:t>no</w:t>
      </w:r>
      <w:r>
        <w:rPr>
          <w:spacing w:val="-6"/>
        </w:rPr>
        <w:t> </w:t>
      </w:r>
      <w:r>
        <w:rPr/>
        <w:t>additional</w:t>
      </w:r>
      <w:r>
        <w:rPr>
          <w:spacing w:val="-4"/>
        </w:rPr>
        <w:t> </w:t>
      </w:r>
      <w:r>
        <w:rPr/>
        <w:t>data</w:t>
      </w:r>
      <w:r>
        <w:rPr>
          <w:spacing w:val="-3"/>
        </w:rPr>
        <w:t> </w:t>
      </w:r>
      <w:r>
        <w:rPr/>
        <w:t>are</w:t>
      </w:r>
      <w:r>
        <w:rPr>
          <w:spacing w:val="-4"/>
        </w:rPr>
        <w:t> </w:t>
      </w:r>
      <w:r>
        <w:rPr/>
        <w:t>needed,</w:t>
      </w:r>
      <w:r>
        <w:rPr>
          <w:spacing w:val="-3"/>
        </w:rPr>
        <w:t> </w:t>
      </w:r>
      <w:r>
        <w:rPr/>
        <w:t>the</w:t>
      </w:r>
      <w:r>
        <w:rPr>
          <w:spacing w:val="-4"/>
        </w:rPr>
        <w:t> </w:t>
      </w:r>
      <w:r>
        <w:rPr/>
        <w:t>IEP</w:t>
      </w:r>
      <w:r>
        <w:rPr>
          <w:spacing w:val="-3"/>
        </w:rPr>
        <w:t> </w:t>
      </w:r>
      <w:r>
        <w:rPr/>
        <w:t>team</w:t>
      </w:r>
      <w:r>
        <w:rPr>
          <w:spacing w:val="-3"/>
        </w:rPr>
        <w:t> </w:t>
      </w:r>
      <w:r>
        <w:rPr/>
        <w:t>will</w:t>
      </w:r>
      <w:r>
        <w:rPr>
          <w:spacing w:val="-4"/>
        </w:rPr>
        <w:t> </w:t>
      </w:r>
      <w:r>
        <w:rPr/>
        <w:t>notify</w:t>
      </w:r>
      <w:r>
        <w:rPr>
          <w:spacing w:val="-3"/>
        </w:rPr>
        <w:t> </w:t>
      </w:r>
      <w:r>
        <w:rPr/>
        <w:t>the</w:t>
      </w:r>
      <w:r>
        <w:rPr>
          <w:spacing w:val="-4"/>
        </w:rPr>
        <w:t> </w:t>
      </w:r>
      <w:r>
        <w:rPr/>
        <w:t>student’s</w:t>
      </w:r>
      <w:r>
        <w:rPr>
          <w:spacing w:val="-6"/>
        </w:rPr>
        <w:t> </w:t>
      </w:r>
      <w:r>
        <w:rPr/>
        <w:t>parent</w:t>
      </w:r>
      <w:r>
        <w:rPr>
          <w:spacing w:val="-3"/>
        </w:rPr>
        <w:t> </w:t>
      </w:r>
      <w:r>
        <w:rPr/>
        <w:t>of</w:t>
      </w:r>
      <w:r>
        <w:rPr>
          <w:spacing w:val="-3"/>
        </w:rPr>
        <w:t> </w:t>
      </w:r>
      <w:r>
        <w:rPr/>
        <w:t>that</w:t>
      </w:r>
      <w:r>
        <w:rPr>
          <w:spacing w:val="-3"/>
        </w:rPr>
        <w:t> </w:t>
      </w:r>
      <w:r>
        <w:rPr/>
        <w:t>determination and the reasons for it and inform them of their right to request additional assessments. The ESD 112 will complete the evaluation using existing data.</w:t>
      </w:r>
    </w:p>
    <w:p>
      <w:pPr>
        <w:pStyle w:val="BodyText"/>
        <w:spacing w:before="19"/>
      </w:pPr>
    </w:p>
    <w:p>
      <w:pPr>
        <w:pStyle w:val="BodyText"/>
        <w:spacing w:line="247" w:lineRule="auto"/>
        <w:ind w:left="970" w:right="605" w:hanging="10"/>
      </w:pPr>
      <w:r>
        <w:rPr/>
        <w:t>Parents</w:t>
      </w:r>
      <w:r>
        <w:rPr>
          <w:spacing w:val="-3"/>
        </w:rPr>
        <w:t> </w:t>
      </w:r>
      <w:r>
        <w:rPr/>
        <w:t>and</w:t>
      </w:r>
      <w:r>
        <w:rPr>
          <w:spacing w:val="-3"/>
        </w:rPr>
        <w:t> </w:t>
      </w:r>
      <w:r>
        <w:rPr/>
        <w:t>ESD</w:t>
      </w:r>
      <w:r>
        <w:rPr>
          <w:spacing w:val="-3"/>
        </w:rPr>
        <w:t> </w:t>
      </w:r>
      <w:r>
        <w:rPr/>
        <w:t>112</w:t>
      </w:r>
      <w:r>
        <w:rPr>
          <w:spacing w:val="-3"/>
        </w:rPr>
        <w:t> </w:t>
      </w:r>
      <w:r>
        <w:rPr/>
        <w:t>staff</w:t>
      </w:r>
      <w:r>
        <w:rPr>
          <w:spacing w:val="-6"/>
        </w:rPr>
        <w:t> </w:t>
      </w:r>
      <w:r>
        <w:rPr/>
        <w:t>are</w:t>
      </w:r>
      <w:r>
        <w:rPr>
          <w:spacing w:val="-4"/>
        </w:rPr>
        <w:t> </w:t>
      </w:r>
      <w:r>
        <w:rPr/>
        <w:t>encouraged</w:t>
      </w:r>
      <w:r>
        <w:rPr>
          <w:spacing w:val="-4"/>
        </w:rPr>
        <w:t> </w:t>
      </w:r>
      <w:r>
        <w:rPr/>
        <w:t>to</w:t>
      </w:r>
      <w:r>
        <w:rPr>
          <w:spacing w:val="-3"/>
        </w:rPr>
        <w:t> </w:t>
      </w:r>
      <w:r>
        <w:rPr/>
        <w:t>work</w:t>
      </w:r>
      <w:r>
        <w:rPr>
          <w:spacing w:val="-3"/>
        </w:rPr>
        <w:t> </w:t>
      </w:r>
      <w:r>
        <w:rPr/>
        <w:t>towards</w:t>
      </w:r>
      <w:r>
        <w:rPr>
          <w:spacing w:val="-3"/>
        </w:rPr>
        <w:t> </w:t>
      </w:r>
      <w:r>
        <w:rPr/>
        <w:t>consensus,</w:t>
      </w:r>
      <w:r>
        <w:rPr>
          <w:spacing w:val="-3"/>
        </w:rPr>
        <w:t> </w:t>
      </w:r>
      <w:r>
        <w:rPr/>
        <w:t>but</w:t>
      </w:r>
      <w:r>
        <w:rPr>
          <w:spacing w:val="-3"/>
        </w:rPr>
        <w:t> </w:t>
      </w:r>
      <w:r>
        <w:rPr/>
        <w:t>the</w:t>
      </w:r>
      <w:r>
        <w:rPr>
          <w:spacing w:val="-3"/>
        </w:rPr>
        <w:t> </w:t>
      </w:r>
      <w:r>
        <w:rPr/>
        <w:t>school</w:t>
      </w:r>
      <w:r>
        <w:rPr>
          <w:spacing w:val="-5"/>
        </w:rPr>
        <w:t> </w:t>
      </w:r>
      <w:r>
        <w:rPr/>
        <w:t>ESD</w:t>
      </w:r>
      <w:r>
        <w:rPr>
          <w:spacing w:val="-3"/>
        </w:rPr>
        <w:t> </w:t>
      </w:r>
      <w:r>
        <w:rPr/>
        <w:t>112</w:t>
      </w:r>
      <w:r>
        <w:rPr>
          <w:spacing w:val="-3"/>
        </w:rPr>
        <w:t> </w:t>
      </w:r>
      <w:r>
        <w:rPr/>
        <w:t>has the</w:t>
      </w:r>
      <w:r>
        <w:rPr>
          <w:spacing w:val="-1"/>
        </w:rPr>
        <w:t> </w:t>
      </w:r>
      <w:r>
        <w:rPr/>
        <w:t>ultimate</w:t>
      </w:r>
      <w:r>
        <w:rPr>
          <w:spacing w:val="-1"/>
        </w:rPr>
        <w:t> </w:t>
      </w:r>
      <w:r>
        <w:rPr/>
        <w:t>responsibility to determine</w:t>
      </w:r>
      <w:r>
        <w:rPr>
          <w:spacing w:val="-1"/>
        </w:rPr>
        <w:t> </w:t>
      </w:r>
      <w:r>
        <w:rPr/>
        <w:t>whether</w:t>
      </w:r>
      <w:r>
        <w:rPr>
          <w:spacing w:val="-1"/>
        </w:rPr>
        <w:t> </w:t>
      </w:r>
      <w:r>
        <w:rPr/>
        <w:t>the</w:t>
      </w:r>
      <w:r>
        <w:rPr>
          <w:spacing w:val="-1"/>
        </w:rPr>
        <w:t> </w:t>
      </w:r>
      <w:r>
        <w:rPr/>
        <w:t>student has a</w:t>
      </w:r>
      <w:r>
        <w:rPr>
          <w:spacing w:val="-2"/>
        </w:rPr>
        <w:t> </w:t>
      </w:r>
      <w:r>
        <w:rPr/>
        <w:t>disability or</w:t>
      </w:r>
      <w:r>
        <w:rPr>
          <w:spacing w:val="-1"/>
        </w:rPr>
        <w:t> </w:t>
      </w:r>
      <w:r>
        <w:rPr/>
        <w:t>not. The</w:t>
      </w:r>
      <w:r>
        <w:rPr>
          <w:spacing w:val="-1"/>
        </w:rPr>
        <w:t> </w:t>
      </w:r>
      <w:r>
        <w:rPr/>
        <w:t>evaluation case-manager will provide the parent with prior written notice of the eligibility decision, as well as a copy of the evaluation report. If the parent disagrees with the eligibility decision, they will be</w:t>
      </w:r>
    </w:p>
    <w:p>
      <w:pPr>
        <w:pStyle w:val="BodyText"/>
        <w:spacing w:line="205" w:lineRule="exact"/>
        <w:ind w:left="970"/>
      </w:pPr>
      <w:r>
        <w:rPr/>
        <w:t>informed</w:t>
      </w:r>
      <w:r>
        <w:rPr>
          <w:spacing w:val="-5"/>
        </w:rPr>
        <w:t> </w:t>
      </w:r>
      <w:r>
        <w:rPr/>
        <w:t>of</w:t>
      </w:r>
      <w:r>
        <w:rPr>
          <w:spacing w:val="-4"/>
        </w:rPr>
        <w:t> </w:t>
      </w:r>
      <w:r>
        <w:rPr/>
        <w:t>their</w:t>
      </w:r>
      <w:r>
        <w:rPr>
          <w:spacing w:val="-4"/>
        </w:rPr>
        <w:t> </w:t>
      </w:r>
      <w:r>
        <w:rPr/>
        <w:t>dispute</w:t>
      </w:r>
      <w:r>
        <w:rPr>
          <w:spacing w:val="-3"/>
        </w:rPr>
        <w:t> </w:t>
      </w:r>
      <w:r>
        <w:rPr/>
        <w:t>resolution</w:t>
      </w:r>
      <w:r>
        <w:rPr>
          <w:spacing w:val="-3"/>
        </w:rPr>
        <w:t> </w:t>
      </w:r>
      <w:r>
        <w:rPr/>
        <w:t>options</w:t>
      </w:r>
      <w:r>
        <w:rPr>
          <w:spacing w:val="-4"/>
        </w:rPr>
        <w:t> </w:t>
      </w:r>
      <w:r>
        <w:rPr/>
        <w:t>described</w:t>
      </w:r>
      <w:r>
        <w:rPr>
          <w:spacing w:val="-5"/>
        </w:rPr>
        <w:t> </w:t>
      </w:r>
      <w:r>
        <w:rPr/>
        <w:t>in</w:t>
      </w:r>
      <w:r>
        <w:rPr>
          <w:spacing w:val="-1"/>
        </w:rPr>
        <w:t> </w:t>
      </w:r>
      <w:r>
        <w:rPr/>
        <w:t>the</w:t>
      </w:r>
      <w:r>
        <w:rPr>
          <w:spacing w:val="-5"/>
        </w:rPr>
        <w:t> </w:t>
      </w:r>
      <w:r>
        <w:rPr/>
        <w:t>procedural</w:t>
      </w:r>
      <w:r>
        <w:rPr>
          <w:spacing w:val="-4"/>
        </w:rPr>
        <w:t> </w:t>
      </w:r>
      <w:r>
        <w:rPr>
          <w:spacing w:val="-2"/>
        </w:rPr>
        <w:t>safeguards.</w:t>
      </w:r>
    </w:p>
    <w:p>
      <w:pPr>
        <w:pStyle w:val="Heading2"/>
        <w:numPr>
          <w:ilvl w:val="0"/>
          <w:numId w:val="9"/>
        </w:numPr>
        <w:tabs>
          <w:tab w:pos="971" w:val="left" w:leader="none"/>
        </w:tabs>
        <w:spacing w:line="240" w:lineRule="auto" w:before="13" w:after="0"/>
        <w:ind w:left="971" w:right="0" w:hanging="265"/>
        <w:jc w:val="left"/>
      </w:pPr>
      <w:r>
        <w:rPr/>
        <w:t>Specific</w:t>
      </w:r>
      <w:r>
        <w:rPr>
          <w:spacing w:val="-7"/>
        </w:rPr>
        <w:t> </w:t>
      </w:r>
      <w:r>
        <w:rPr/>
        <w:t>Learning</w:t>
      </w:r>
      <w:r>
        <w:rPr>
          <w:spacing w:val="-6"/>
        </w:rPr>
        <w:t> </w:t>
      </w:r>
      <w:r>
        <w:rPr/>
        <w:t>Disability</w:t>
      </w:r>
      <w:r>
        <w:rPr>
          <w:spacing w:val="-6"/>
        </w:rPr>
        <w:t> </w:t>
      </w:r>
      <w:r>
        <w:rPr>
          <w:spacing w:val="-2"/>
        </w:rPr>
        <w:t>(SLD)</w:t>
      </w:r>
    </w:p>
    <w:p>
      <w:pPr>
        <w:pStyle w:val="BodyText"/>
        <w:spacing w:before="37"/>
        <w:rPr>
          <w:b/>
        </w:rPr>
      </w:pPr>
    </w:p>
    <w:p>
      <w:pPr>
        <w:pStyle w:val="ListParagraph"/>
        <w:numPr>
          <w:ilvl w:val="1"/>
          <w:numId w:val="9"/>
        </w:numPr>
        <w:tabs>
          <w:tab w:pos="1679" w:val="left" w:leader="none"/>
          <w:tab w:pos="1786" w:val="left" w:leader="none"/>
        </w:tabs>
        <w:spacing w:line="244" w:lineRule="auto" w:before="0" w:after="0"/>
        <w:ind w:left="1786" w:right="482" w:hanging="360"/>
        <w:jc w:val="left"/>
        <w:rPr>
          <w:sz w:val="17"/>
        </w:rPr>
      </w:pPr>
      <w:r>
        <w:rPr>
          <w:sz w:val="17"/>
        </w:rPr>
        <w:t>The</w:t>
      </w:r>
      <w:r>
        <w:rPr>
          <w:spacing w:val="-4"/>
          <w:sz w:val="17"/>
        </w:rPr>
        <w:t> </w:t>
      </w:r>
      <w:r>
        <w:rPr>
          <w:sz w:val="17"/>
        </w:rPr>
        <w:t>ESD</w:t>
      </w:r>
      <w:r>
        <w:rPr>
          <w:spacing w:val="-3"/>
          <w:sz w:val="17"/>
        </w:rPr>
        <w:t> </w:t>
      </w:r>
      <w:r>
        <w:rPr>
          <w:sz w:val="17"/>
        </w:rPr>
        <w:t>112</w:t>
      </w:r>
      <w:r>
        <w:rPr>
          <w:spacing w:val="-3"/>
          <w:sz w:val="17"/>
        </w:rPr>
        <w:t> </w:t>
      </w:r>
      <w:r>
        <w:rPr>
          <w:sz w:val="17"/>
        </w:rPr>
        <w:t>continues</w:t>
      </w:r>
      <w:r>
        <w:rPr>
          <w:spacing w:val="-3"/>
          <w:sz w:val="17"/>
        </w:rPr>
        <w:t> </w:t>
      </w:r>
      <w:r>
        <w:rPr>
          <w:sz w:val="17"/>
        </w:rPr>
        <w:t>to</w:t>
      </w:r>
      <w:r>
        <w:rPr>
          <w:spacing w:val="-3"/>
          <w:sz w:val="17"/>
        </w:rPr>
        <w:t> </w:t>
      </w:r>
      <w:r>
        <w:rPr>
          <w:sz w:val="17"/>
        </w:rPr>
        <w:t>use</w:t>
      </w:r>
      <w:r>
        <w:rPr>
          <w:spacing w:val="-4"/>
          <w:sz w:val="17"/>
        </w:rPr>
        <w:t> </w:t>
      </w:r>
      <w:r>
        <w:rPr>
          <w:sz w:val="17"/>
        </w:rPr>
        <w:t>the</w:t>
      </w:r>
      <w:r>
        <w:rPr>
          <w:spacing w:val="-4"/>
          <w:sz w:val="17"/>
        </w:rPr>
        <w:t> </w:t>
      </w:r>
      <w:r>
        <w:rPr>
          <w:sz w:val="17"/>
        </w:rPr>
        <w:t>severe</w:t>
      </w:r>
      <w:r>
        <w:rPr>
          <w:spacing w:val="-4"/>
          <w:sz w:val="17"/>
        </w:rPr>
        <w:t> </w:t>
      </w:r>
      <w:r>
        <w:rPr>
          <w:sz w:val="17"/>
        </w:rPr>
        <w:t>discrepancy</w:t>
      </w:r>
      <w:r>
        <w:rPr>
          <w:spacing w:val="-3"/>
          <w:sz w:val="17"/>
        </w:rPr>
        <w:t> </w:t>
      </w:r>
      <w:r>
        <w:rPr>
          <w:sz w:val="17"/>
        </w:rPr>
        <w:t>approach</w:t>
      </w:r>
      <w:r>
        <w:rPr>
          <w:spacing w:val="-3"/>
          <w:sz w:val="17"/>
        </w:rPr>
        <w:t> </w:t>
      </w:r>
      <w:r>
        <w:rPr>
          <w:sz w:val="17"/>
        </w:rPr>
        <w:t>for</w:t>
      </w:r>
      <w:r>
        <w:rPr>
          <w:spacing w:val="-4"/>
          <w:sz w:val="17"/>
        </w:rPr>
        <w:t> </w:t>
      </w:r>
      <w:r>
        <w:rPr>
          <w:sz w:val="17"/>
        </w:rPr>
        <w:t>identifying</w:t>
      </w:r>
      <w:r>
        <w:rPr>
          <w:spacing w:val="-3"/>
          <w:sz w:val="17"/>
        </w:rPr>
        <w:t> </w:t>
      </w:r>
      <w:r>
        <w:rPr>
          <w:sz w:val="17"/>
        </w:rPr>
        <w:t>students</w:t>
      </w:r>
      <w:r>
        <w:rPr>
          <w:spacing w:val="-3"/>
          <w:sz w:val="17"/>
        </w:rPr>
        <w:t> </w:t>
      </w:r>
      <w:r>
        <w:rPr>
          <w:sz w:val="17"/>
        </w:rPr>
        <w:t>with a SLD;</w:t>
      </w:r>
    </w:p>
    <w:p>
      <w:pPr>
        <w:pStyle w:val="BodyText"/>
        <w:spacing w:before="23"/>
      </w:pPr>
    </w:p>
    <w:p>
      <w:pPr>
        <w:pStyle w:val="BodyText"/>
        <w:ind w:left="960"/>
      </w:pPr>
      <w:r>
        <w:rPr/>
        <w:t>Student</w:t>
      </w:r>
      <w:r>
        <w:rPr>
          <w:spacing w:val="-5"/>
        </w:rPr>
        <w:t> </w:t>
      </w:r>
      <w:r>
        <w:rPr/>
        <w:t>response</w:t>
      </w:r>
      <w:r>
        <w:rPr>
          <w:spacing w:val="-4"/>
        </w:rPr>
        <w:t> </w:t>
      </w:r>
      <w:r>
        <w:rPr/>
        <w:t>is</w:t>
      </w:r>
      <w:r>
        <w:rPr>
          <w:spacing w:val="-3"/>
        </w:rPr>
        <w:t> </w:t>
      </w:r>
      <w:r>
        <w:rPr/>
        <w:t>only</w:t>
      </w:r>
      <w:r>
        <w:rPr>
          <w:spacing w:val="-3"/>
        </w:rPr>
        <w:t> </w:t>
      </w:r>
      <w:r>
        <w:rPr/>
        <w:t>one</w:t>
      </w:r>
      <w:r>
        <w:rPr>
          <w:spacing w:val="-4"/>
        </w:rPr>
        <w:t> </w:t>
      </w:r>
      <w:r>
        <w:rPr/>
        <w:t>element</w:t>
      </w:r>
      <w:r>
        <w:rPr>
          <w:spacing w:val="-3"/>
        </w:rPr>
        <w:t> </w:t>
      </w:r>
      <w:r>
        <w:rPr/>
        <w:t>of</w:t>
      </w:r>
      <w:r>
        <w:rPr>
          <w:spacing w:val="-3"/>
        </w:rPr>
        <w:t> </w:t>
      </w:r>
      <w:r>
        <w:rPr/>
        <w:t>determining</w:t>
      </w:r>
      <w:r>
        <w:rPr>
          <w:spacing w:val="-3"/>
        </w:rPr>
        <w:t> </w:t>
      </w:r>
      <w:r>
        <w:rPr/>
        <w:t>whether</w:t>
      </w:r>
      <w:r>
        <w:rPr>
          <w:spacing w:val="-4"/>
        </w:rPr>
        <w:t> </w:t>
      </w:r>
      <w:r>
        <w:rPr/>
        <w:t>a</w:t>
      </w:r>
      <w:r>
        <w:rPr>
          <w:spacing w:val="-3"/>
        </w:rPr>
        <w:t> </w:t>
      </w:r>
      <w:r>
        <w:rPr/>
        <w:t>child</w:t>
      </w:r>
      <w:r>
        <w:rPr>
          <w:spacing w:val="-4"/>
        </w:rPr>
        <w:t> </w:t>
      </w:r>
      <w:r>
        <w:rPr/>
        <w:t>has</w:t>
      </w:r>
      <w:r>
        <w:rPr>
          <w:spacing w:val="-3"/>
        </w:rPr>
        <w:t> </w:t>
      </w:r>
      <w:r>
        <w:rPr/>
        <w:t>a</w:t>
      </w:r>
      <w:r>
        <w:rPr>
          <w:spacing w:val="-3"/>
        </w:rPr>
        <w:t> </w:t>
      </w:r>
      <w:r>
        <w:rPr/>
        <w:t>specific</w:t>
      </w:r>
      <w:r>
        <w:rPr>
          <w:spacing w:val="-3"/>
        </w:rPr>
        <w:t> </w:t>
      </w:r>
      <w:r>
        <w:rPr/>
        <w:t>learning</w:t>
      </w:r>
      <w:r>
        <w:rPr>
          <w:spacing w:val="-2"/>
        </w:rPr>
        <w:t> disability.</w:t>
      </w:r>
    </w:p>
    <w:p>
      <w:pPr>
        <w:pStyle w:val="BodyText"/>
        <w:spacing w:line="244" w:lineRule="auto" w:before="7"/>
        <w:ind w:left="970" w:right="431"/>
      </w:pPr>
      <w:r>
        <w:rPr/>
        <w:t>The</w:t>
      </w:r>
      <w:r>
        <w:rPr>
          <w:spacing w:val="-1"/>
        </w:rPr>
        <w:t> </w:t>
      </w:r>
      <w:r>
        <w:rPr/>
        <w:t>evaluation will</w:t>
      </w:r>
      <w:r>
        <w:rPr>
          <w:spacing w:val="-1"/>
        </w:rPr>
        <w:t> </w:t>
      </w:r>
      <w:r>
        <w:rPr/>
        <w:t>be</w:t>
      </w:r>
      <w:r>
        <w:rPr>
          <w:spacing w:val="-1"/>
        </w:rPr>
        <w:t> </w:t>
      </w:r>
      <w:r>
        <w:rPr/>
        <w:t>comprehensive</w:t>
      </w:r>
      <w:r>
        <w:rPr>
          <w:spacing w:val="-1"/>
        </w:rPr>
        <w:t> </w:t>
      </w:r>
      <w:r>
        <w:rPr/>
        <w:t>and address all</w:t>
      </w:r>
      <w:r>
        <w:rPr>
          <w:spacing w:val="-1"/>
        </w:rPr>
        <w:t> </w:t>
      </w:r>
      <w:r>
        <w:rPr/>
        <w:t>areas of suspected</w:t>
      </w:r>
      <w:r>
        <w:rPr>
          <w:spacing w:val="-1"/>
        </w:rPr>
        <w:t> </w:t>
      </w:r>
      <w:r>
        <w:rPr/>
        <w:t>disability and</w:t>
      </w:r>
      <w:r>
        <w:rPr>
          <w:spacing w:val="-1"/>
        </w:rPr>
        <w:t> </w:t>
      </w:r>
      <w:r>
        <w:rPr/>
        <w:t>will</w:t>
      </w:r>
      <w:r>
        <w:rPr>
          <w:spacing w:val="-1"/>
        </w:rPr>
        <w:t> </w:t>
      </w:r>
      <w:r>
        <w:rPr/>
        <w:t>also include</w:t>
      </w:r>
      <w:r>
        <w:rPr>
          <w:spacing w:val="-4"/>
        </w:rPr>
        <w:t> </w:t>
      </w:r>
      <w:r>
        <w:rPr/>
        <w:t>whether</w:t>
      </w:r>
      <w:r>
        <w:rPr>
          <w:spacing w:val="-4"/>
        </w:rPr>
        <w:t> </w:t>
      </w:r>
      <w:r>
        <w:rPr/>
        <w:t>the</w:t>
      </w:r>
      <w:r>
        <w:rPr>
          <w:spacing w:val="-4"/>
        </w:rPr>
        <w:t> </w:t>
      </w:r>
      <w:r>
        <w:rPr/>
        <w:t>child</w:t>
      </w:r>
      <w:r>
        <w:rPr>
          <w:spacing w:val="-4"/>
        </w:rPr>
        <w:t> </w:t>
      </w:r>
      <w:r>
        <w:rPr/>
        <w:t>performs</w:t>
      </w:r>
      <w:r>
        <w:rPr>
          <w:spacing w:val="-3"/>
        </w:rPr>
        <w:t> </w:t>
      </w:r>
      <w:r>
        <w:rPr/>
        <w:t>adequately</w:t>
      </w:r>
      <w:r>
        <w:rPr>
          <w:spacing w:val="-3"/>
        </w:rPr>
        <w:t> </w:t>
      </w:r>
      <w:r>
        <w:rPr/>
        <w:t>to</w:t>
      </w:r>
      <w:r>
        <w:rPr>
          <w:spacing w:val="-3"/>
        </w:rPr>
        <w:t> </w:t>
      </w:r>
      <w:r>
        <w:rPr/>
        <w:t>meet</w:t>
      </w:r>
      <w:r>
        <w:rPr>
          <w:spacing w:val="-3"/>
        </w:rPr>
        <w:t> </w:t>
      </w:r>
      <w:r>
        <w:rPr/>
        <w:t>the</w:t>
      </w:r>
      <w:r>
        <w:rPr>
          <w:spacing w:val="-4"/>
        </w:rPr>
        <w:t> </w:t>
      </w:r>
      <w:r>
        <w:rPr/>
        <w:t>grade-level</w:t>
      </w:r>
      <w:r>
        <w:rPr>
          <w:spacing w:val="-4"/>
        </w:rPr>
        <w:t> </w:t>
      </w:r>
      <w:r>
        <w:rPr/>
        <w:t>standards</w:t>
      </w:r>
      <w:r>
        <w:rPr>
          <w:spacing w:val="-3"/>
        </w:rPr>
        <w:t> </w:t>
      </w:r>
      <w:r>
        <w:rPr/>
        <w:t>in</w:t>
      </w:r>
      <w:r>
        <w:rPr>
          <w:spacing w:val="-3"/>
        </w:rPr>
        <w:t> </w:t>
      </w:r>
      <w:r>
        <w:rPr/>
        <w:t>the</w:t>
      </w:r>
      <w:r>
        <w:rPr>
          <w:spacing w:val="-3"/>
        </w:rPr>
        <w:t> </w:t>
      </w:r>
      <w:r>
        <w:rPr/>
        <w:t>general</w:t>
      </w:r>
    </w:p>
    <w:p>
      <w:pPr>
        <w:pStyle w:val="BodyText"/>
        <w:spacing w:before="3"/>
        <w:ind w:left="970"/>
      </w:pPr>
      <w:r>
        <w:rPr/>
        <w:t>curriculum.</w:t>
      </w:r>
      <w:r>
        <w:rPr>
          <w:spacing w:val="-5"/>
        </w:rPr>
        <w:t> </w:t>
      </w:r>
      <w:r>
        <w:rPr/>
        <w:t>The</w:t>
      </w:r>
      <w:r>
        <w:rPr>
          <w:spacing w:val="-4"/>
        </w:rPr>
        <w:t> </w:t>
      </w:r>
      <w:r>
        <w:rPr/>
        <w:t>evaluation</w:t>
      </w:r>
      <w:r>
        <w:rPr>
          <w:spacing w:val="-5"/>
        </w:rPr>
        <w:t> </w:t>
      </w:r>
      <w:r>
        <w:rPr/>
        <w:t>will</w:t>
      </w:r>
      <w:r>
        <w:rPr>
          <w:spacing w:val="-4"/>
        </w:rPr>
        <w:t> </w:t>
      </w:r>
      <w:r>
        <w:rPr/>
        <w:t>also</w:t>
      </w:r>
      <w:r>
        <w:rPr>
          <w:spacing w:val="-2"/>
        </w:rPr>
        <w:t> </w:t>
      </w:r>
      <w:r>
        <w:rPr/>
        <w:t>include</w:t>
      </w:r>
      <w:r>
        <w:rPr>
          <w:spacing w:val="-4"/>
        </w:rPr>
        <w:t> </w:t>
      </w:r>
      <w:r>
        <w:rPr/>
        <w:t>whether</w:t>
      </w:r>
      <w:r>
        <w:rPr>
          <w:spacing w:val="-3"/>
        </w:rPr>
        <w:t> </w:t>
      </w:r>
      <w:r>
        <w:rPr/>
        <w:t>failure</w:t>
      </w:r>
      <w:r>
        <w:rPr>
          <w:spacing w:val="-4"/>
        </w:rPr>
        <w:t> </w:t>
      </w:r>
      <w:r>
        <w:rPr/>
        <w:t>to</w:t>
      </w:r>
      <w:r>
        <w:rPr>
          <w:spacing w:val="-2"/>
        </w:rPr>
        <w:t> </w:t>
      </w:r>
      <w:r>
        <w:rPr/>
        <w:t>make</w:t>
      </w:r>
      <w:r>
        <w:rPr>
          <w:spacing w:val="-4"/>
        </w:rPr>
        <w:t> </w:t>
      </w:r>
      <w:r>
        <w:rPr/>
        <w:t>progress</w:t>
      </w:r>
      <w:r>
        <w:rPr>
          <w:spacing w:val="-2"/>
        </w:rPr>
        <w:t> </w:t>
      </w:r>
      <w:r>
        <w:rPr/>
        <w:t>is</w:t>
      </w:r>
      <w:r>
        <w:rPr>
          <w:spacing w:val="-3"/>
        </w:rPr>
        <w:t> </w:t>
      </w:r>
      <w:r>
        <w:rPr/>
        <w:t>or</w:t>
      </w:r>
      <w:r>
        <w:rPr>
          <w:spacing w:val="-3"/>
        </w:rPr>
        <w:t> </w:t>
      </w:r>
      <w:r>
        <w:rPr/>
        <w:t>is</w:t>
      </w:r>
      <w:r>
        <w:rPr>
          <w:spacing w:val="-3"/>
        </w:rPr>
        <w:t> </w:t>
      </w:r>
      <w:r>
        <w:rPr/>
        <w:t>not</w:t>
      </w:r>
      <w:r>
        <w:rPr>
          <w:spacing w:val="-2"/>
        </w:rPr>
        <w:t> </w:t>
      </w:r>
      <w:r>
        <w:rPr/>
        <w:t>the</w:t>
      </w:r>
      <w:r>
        <w:rPr>
          <w:spacing w:val="-4"/>
        </w:rPr>
        <w:t> </w:t>
      </w:r>
      <w:r>
        <w:rPr/>
        <w:t>result</w:t>
      </w:r>
      <w:r>
        <w:rPr>
          <w:spacing w:val="-2"/>
        </w:rPr>
        <w:t> </w:t>
      </w:r>
      <w:r>
        <w:rPr>
          <w:spacing w:val="-5"/>
        </w:rPr>
        <w:t>of:</w:t>
      </w:r>
    </w:p>
    <w:p>
      <w:pPr>
        <w:pStyle w:val="BodyText"/>
        <w:spacing w:before="30"/>
      </w:pPr>
    </w:p>
    <w:p>
      <w:pPr>
        <w:pStyle w:val="ListParagraph"/>
        <w:numPr>
          <w:ilvl w:val="0"/>
          <w:numId w:val="11"/>
        </w:numPr>
        <w:tabs>
          <w:tab w:pos="1784" w:val="left" w:leader="none"/>
          <w:tab w:pos="1786" w:val="left" w:leader="none"/>
        </w:tabs>
        <w:spacing w:line="240" w:lineRule="auto" w:before="0" w:after="0"/>
        <w:ind w:left="1786" w:right="1383" w:hanging="360"/>
        <w:jc w:val="left"/>
        <w:rPr>
          <w:sz w:val="17"/>
        </w:rPr>
      </w:pPr>
      <w:r>
        <w:rPr>
          <w:sz w:val="17"/>
        </w:rPr>
        <w:t>A</w:t>
      </w:r>
      <w:r>
        <w:rPr>
          <w:spacing w:val="-4"/>
          <w:sz w:val="17"/>
        </w:rPr>
        <w:t> </w:t>
      </w:r>
      <w:r>
        <w:rPr>
          <w:sz w:val="17"/>
        </w:rPr>
        <w:t>physical,</w:t>
      </w:r>
      <w:r>
        <w:rPr>
          <w:spacing w:val="-5"/>
          <w:sz w:val="17"/>
        </w:rPr>
        <w:t> </w:t>
      </w:r>
      <w:r>
        <w:rPr>
          <w:sz w:val="17"/>
        </w:rPr>
        <w:t>mental,</w:t>
      </w:r>
      <w:r>
        <w:rPr>
          <w:spacing w:val="-5"/>
          <w:sz w:val="17"/>
        </w:rPr>
        <w:t> </w:t>
      </w:r>
      <w:r>
        <w:rPr>
          <w:sz w:val="17"/>
        </w:rPr>
        <w:t>emotional,</w:t>
      </w:r>
      <w:r>
        <w:rPr>
          <w:spacing w:val="-5"/>
          <w:sz w:val="17"/>
        </w:rPr>
        <w:t> </w:t>
      </w:r>
      <w:r>
        <w:rPr>
          <w:sz w:val="17"/>
        </w:rPr>
        <w:t>cultural</w:t>
      </w:r>
      <w:r>
        <w:rPr>
          <w:spacing w:val="-6"/>
          <w:sz w:val="17"/>
        </w:rPr>
        <w:t> </w:t>
      </w:r>
      <w:r>
        <w:rPr>
          <w:sz w:val="17"/>
        </w:rPr>
        <w:t>or</w:t>
      </w:r>
      <w:r>
        <w:rPr>
          <w:spacing w:val="-6"/>
          <w:sz w:val="17"/>
        </w:rPr>
        <w:t> </w:t>
      </w:r>
      <w:r>
        <w:rPr>
          <w:sz w:val="17"/>
        </w:rPr>
        <w:t>environmental</w:t>
      </w:r>
      <w:r>
        <w:rPr>
          <w:spacing w:val="-6"/>
          <w:sz w:val="17"/>
        </w:rPr>
        <w:t> </w:t>
      </w:r>
      <w:r>
        <w:rPr>
          <w:sz w:val="17"/>
        </w:rPr>
        <w:t>factor</w:t>
      </w:r>
      <w:r>
        <w:rPr>
          <w:spacing w:val="-6"/>
          <w:sz w:val="17"/>
        </w:rPr>
        <w:t> </w:t>
      </w:r>
      <w:r>
        <w:rPr>
          <w:sz w:val="17"/>
        </w:rPr>
        <w:t>or</w:t>
      </w:r>
      <w:r>
        <w:rPr>
          <w:spacing w:val="-6"/>
          <w:sz w:val="17"/>
        </w:rPr>
        <w:t> </w:t>
      </w:r>
      <w:r>
        <w:rPr>
          <w:sz w:val="17"/>
        </w:rPr>
        <w:t>limited</w:t>
      </w:r>
      <w:r>
        <w:rPr>
          <w:spacing w:val="-6"/>
          <w:sz w:val="17"/>
        </w:rPr>
        <w:t> </w:t>
      </w:r>
      <w:r>
        <w:rPr>
          <w:sz w:val="17"/>
        </w:rPr>
        <w:t>English proficiency; or</w:t>
      </w:r>
    </w:p>
    <w:p>
      <w:pPr>
        <w:pStyle w:val="BodyText"/>
        <w:spacing w:before="27"/>
      </w:pPr>
    </w:p>
    <w:p>
      <w:pPr>
        <w:pStyle w:val="ListParagraph"/>
        <w:numPr>
          <w:ilvl w:val="0"/>
          <w:numId w:val="11"/>
        </w:numPr>
        <w:tabs>
          <w:tab w:pos="1784" w:val="left" w:leader="none"/>
        </w:tabs>
        <w:spacing w:line="240" w:lineRule="auto" w:before="0" w:after="0"/>
        <w:ind w:left="1784" w:right="0" w:hanging="358"/>
        <w:jc w:val="left"/>
        <w:rPr>
          <w:sz w:val="17"/>
        </w:rPr>
      </w:pPr>
      <w:r>
        <w:rPr>
          <w:sz w:val="17"/>
        </w:rPr>
        <w:t>Inadequate</w:t>
      </w:r>
      <w:r>
        <w:rPr>
          <w:spacing w:val="-5"/>
          <w:sz w:val="17"/>
        </w:rPr>
        <w:t> </w:t>
      </w:r>
      <w:r>
        <w:rPr>
          <w:sz w:val="17"/>
        </w:rPr>
        <w:t>instruction</w:t>
      </w:r>
      <w:r>
        <w:rPr>
          <w:spacing w:val="-3"/>
          <w:sz w:val="17"/>
        </w:rPr>
        <w:t> </w:t>
      </w:r>
      <w:r>
        <w:rPr>
          <w:sz w:val="17"/>
        </w:rPr>
        <w:t>in</w:t>
      </w:r>
      <w:r>
        <w:rPr>
          <w:spacing w:val="-4"/>
          <w:sz w:val="17"/>
        </w:rPr>
        <w:t> </w:t>
      </w:r>
      <w:r>
        <w:rPr>
          <w:sz w:val="17"/>
        </w:rPr>
        <w:t>reading</w:t>
      </w:r>
      <w:r>
        <w:rPr>
          <w:spacing w:val="-3"/>
          <w:sz w:val="17"/>
        </w:rPr>
        <w:t> </w:t>
      </w:r>
      <w:r>
        <w:rPr>
          <w:sz w:val="17"/>
        </w:rPr>
        <w:t>or</w:t>
      </w:r>
      <w:r>
        <w:rPr>
          <w:spacing w:val="-4"/>
          <w:sz w:val="17"/>
        </w:rPr>
        <w:t> </w:t>
      </w:r>
      <w:r>
        <w:rPr>
          <w:spacing w:val="-2"/>
          <w:sz w:val="17"/>
        </w:rPr>
        <w:t>mathematics.</w:t>
      </w:r>
    </w:p>
    <w:p>
      <w:pPr>
        <w:pStyle w:val="BodyText"/>
        <w:spacing w:before="18"/>
      </w:pPr>
    </w:p>
    <w:p>
      <w:pPr>
        <w:pStyle w:val="BodyText"/>
        <w:spacing w:line="247" w:lineRule="auto"/>
        <w:ind w:left="970" w:right="355" w:hanging="10"/>
      </w:pPr>
      <w:r>
        <w:rPr/>
        <w:t>The</w:t>
      </w:r>
      <w:r>
        <w:rPr>
          <w:spacing w:val="-4"/>
        </w:rPr>
        <w:t> </w:t>
      </w:r>
      <w:r>
        <w:rPr/>
        <w:t>ESD</w:t>
      </w:r>
      <w:r>
        <w:rPr>
          <w:spacing w:val="-3"/>
        </w:rPr>
        <w:t> </w:t>
      </w:r>
      <w:r>
        <w:rPr/>
        <w:t>112</w:t>
      </w:r>
      <w:r>
        <w:rPr>
          <w:spacing w:val="-3"/>
        </w:rPr>
        <w:t> </w:t>
      </w:r>
      <w:r>
        <w:rPr/>
        <w:t>must</w:t>
      </w:r>
      <w:r>
        <w:rPr>
          <w:spacing w:val="-5"/>
        </w:rPr>
        <w:t> </w:t>
      </w:r>
      <w:r>
        <w:rPr/>
        <w:t>act</w:t>
      </w:r>
      <w:r>
        <w:rPr>
          <w:spacing w:val="-3"/>
        </w:rPr>
        <w:t> </w:t>
      </w:r>
      <w:r>
        <w:rPr/>
        <w:t>promptly</w:t>
      </w:r>
      <w:r>
        <w:rPr>
          <w:spacing w:val="-3"/>
        </w:rPr>
        <w:t> </w:t>
      </w:r>
      <w:r>
        <w:rPr/>
        <w:t>on</w:t>
      </w:r>
      <w:r>
        <w:rPr>
          <w:spacing w:val="-3"/>
        </w:rPr>
        <w:t> </w:t>
      </w:r>
      <w:r>
        <w:rPr/>
        <w:t>a</w:t>
      </w:r>
      <w:r>
        <w:rPr>
          <w:spacing w:val="-3"/>
        </w:rPr>
        <w:t> </w:t>
      </w:r>
      <w:r>
        <w:rPr/>
        <w:t>referral.</w:t>
      </w:r>
      <w:r>
        <w:rPr>
          <w:spacing w:val="-3"/>
        </w:rPr>
        <w:t> </w:t>
      </w:r>
      <w:r>
        <w:rPr/>
        <w:t>Anyone,</w:t>
      </w:r>
      <w:r>
        <w:rPr>
          <w:spacing w:val="-3"/>
        </w:rPr>
        <w:t> </w:t>
      </w:r>
      <w:r>
        <w:rPr/>
        <w:t>including</w:t>
      </w:r>
      <w:r>
        <w:rPr>
          <w:spacing w:val="-3"/>
        </w:rPr>
        <w:t> </w:t>
      </w:r>
      <w:r>
        <w:rPr/>
        <w:t>parents</w:t>
      </w:r>
      <w:r>
        <w:rPr>
          <w:spacing w:val="-3"/>
        </w:rPr>
        <w:t> </w:t>
      </w:r>
      <w:r>
        <w:rPr/>
        <w:t>and</w:t>
      </w:r>
      <w:r>
        <w:rPr>
          <w:spacing w:val="-3"/>
        </w:rPr>
        <w:t> </w:t>
      </w:r>
      <w:r>
        <w:rPr/>
        <w:t>teachers,</w:t>
      </w:r>
      <w:r>
        <w:rPr>
          <w:spacing w:val="-3"/>
        </w:rPr>
        <w:t> </w:t>
      </w:r>
      <w:r>
        <w:rPr/>
        <w:t>can</w:t>
      </w:r>
      <w:r>
        <w:rPr>
          <w:spacing w:val="-3"/>
        </w:rPr>
        <w:t> </w:t>
      </w:r>
      <w:r>
        <w:rPr/>
        <w:t>make</w:t>
      </w:r>
      <w:r>
        <w:rPr>
          <w:spacing w:val="-4"/>
        </w:rPr>
        <w:t> </w:t>
      </w:r>
      <w:r>
        <w:rPr/>
        <w:t>a referral at any time. If a student is participating in a tiered intervention system within the ESD</w:t>
      </w:r>
    </w:p>
    <w:p>
      <w:pPr>
        <w:pStyle w:val="BodyText"/>
        <w:spacing w:line="244" w:lineRule="auto" w:before="1"/>
        <w:ind w:left="970" w:right="638"/>
      </w:pPr>
      <w:r>
        <w:rPr/>
        <w:t>member</w:t>
      </w:r>
      <w:r>
        <w:rPr>
          <w:spacing w:val="-4"/>
        </w:rPr>
        <w:t> </w:t>
      </w:r>
      <w:r>
        <w:rPr/>
        <w:t>district,</w:t>
      </w:r>
      <w:r>
        <w:rPr>
          <w:spacing w:val="-3"/>
        </w:rPr>
        <w:t> </w:t>
      </w:r>
      <w:r>
        <w:rPr/>
        <w:t>the</w:t>
      </w:r>
      <w:r>
        <w:rPr>
          <w:spacing w:val="-4"/>
        </w:rPr>
        <w:t> </w:t>
      </w:r>
      <w:r>
        <w:rPr/>
        <w:t>student</w:t>
      </w:r>
      <w:r>
        <w:rPr>
          <w:spacing w:val="-3"/>
        </w:rPr>
        <w:t> </w:t>
      </w:r>
      <w:r>
        <w:rPr/>
        <w:t>cannot</w:t>
      </w:r>
      <w:r>
        <w:rPr>
          <w:spacing w:val="-3"/>
        </w:rPr>
        <w:t> </w:t>
      </w:r>
      <w:r>
        <w:rPr/>
        <w:t>be</w:t>
      </w:r>
      <w:r>
        <w:rPr>
          <w:spacing w:val="-4"/>
        </w:rPr>
        <w:t> </w:t>
      </w:r>
      <w:r>
        <w:rPr/>
        <w:t>required</w:t>
      </w:r>
      <w:r>
        <w:rPr>
          <w:spacing w:val="-4"/>
        </w:rPr>
        <w:t> </w:t>
      </w:r>
      <w:r>
        <w:rPr/>
        <w:t>to</w:t>
      </w:r>
      <w:r>
        <w:rPr>
          <w:spacing w:val="-3"/>
        </w:rPr>
        <w:t> </w:t>
      </w:r>
      <w:r>
        <w:rPr/>
        <w:t>progress</w:t>
      </w:r>
      <w:r>
        <w:rPr>
          <w:spacing w:val="-3"/>
        </w:rPr>
        <w:t> </w:t>
      </w:r>
      <w:r>
        <w:rPr/>
        <w:t>through</w:t>
      </w:r>
      <w:r>
        <w:rPr>
          <w:spacing w:val="-3"/>
        </w:rPr>
        <w:t> </w:t>
      </w:r>
      <w:r>
        <w:rPr/>
        <w:t>all</w:t>
      </w:r>
      <w:r>
        <w:rPr>
          <w:spacing w:val="-4"/>
        </w:rPr>
        <w:t> </w:t>
      </w:r>
      <w:r>
        <w:rPr/>
        <w:t>levels</w:t>
      </w:r>
      <w:r>
        <w:rPr>
          <w:spacing w:val="-3"/>
        </w:rPr>
        <w:t> </w:t>
      </w:r>
      <w:r>
        <w:rPr/>
        <w:t>of</w:t>
      </w:r>
      <w:r>
        <w:rPr>
          <w:spacing w:val="-3"/>
        </w:rPr>
        <w:t> </w:t>
      </w:r>
      <w:r>
        <w:rPr/>
        <w:t>intervention before being evaluated if evidence exists to suspect a disability.</w:t>
      </w:r>
    </w:p>
    <w:p>
      <w:pPr>
        <w:pStyle w:val="Heading2"/>
        <w:numPr>
          <w:ilvl w:val="0"/>
          <w:numId w:val="9"/>
        </w:numPr>
        <w:tabs>
          <w:tab w:pos="981" w:val="left" w:leader="none"/>
        </w:tabs>
        <w:spacing w:line="240" w:lineRule="auto" w:before="7" w:after="0"/>
        <w:ind w:left="981" w:right="0" w:hanging="275"/>
        <w:jc w:val="left"/>
      </w:pPr>
      <w:r>
        <w:rPr/>
        <w:t>Evaluation</w:t>
      </w:r>
      <w:r>
        <w:rPr>
          <w:spacing w:val="-5"/>
        </w:rPr>
        <w:t> </w:t>
      </w:r>
      <w:r>
        <w:rPr/>
        <w:t>of</w:t>
      </w:r>
      <w:r>
        <w:rPr>
          <w:spacing w:val="-5"/>
        </w:rPr>
        <w:t> </w:t>
      </w:r>
      <w:r>
        <w:rPr/>
        <w:t>Transfer</w:t>
      </w:r>
      <w:r>
        <w:rPr>
          <w:spacing w:val="-4"/>
        </w:rPr>
        <w:t> </w:t>
      </w:r>
      <w:r>
        <w:rPr>
          <w:spacing w:val="-2"/>
        </w:rPr>
        <w:t>Students</w:t>
      </w:r>
    </w:p>
    <w:p>
      <w:pPr>
        <w:pStyle w:val="BodyText"/>
        <w:spacing w:line="247" w:lineRule="auto" w:before="21"/>
        <w:ind w:left="1090" w:right="388" w:hanging="10"/>
      </w:pPr>
      <w:r>
        <w:rPr/>
        <w:t>If</w:t>
      </w:r>
      <w:r>
        <w:rPr>
          <w:spacing w:val="-2"/>
        </w:rPr>
        <w:t> </w:t>
      </w:r>
      <w:r>
        <w:rPr/>
        <w:t>a</w:t>
      </w:r>
      <w:r>
        <w:rPr>
          <w:spacing w:val="-1"/>
        </w:rPr>
        <w:t> </w:t>
      </w:r>
      <w:r>
        <w:rPr/>
        <w:t>student</w:t>
      </w:r>
      <w:r>
        <w:rPr>
          <w:spacing w:val="-2"/>
        </w:rPr>
        <w:t> </w:t>
      </w:r>
      <w:r>
        <w:rPr/>
        <w:t>transfers</w:t>
      </w:r>
      <w:r>
        <w:rPr>
          <w:spacing w:val="-2"/>
        </w:rPr>
        <w:t> </w:t>
      </w:r>
      <w:r>
        <w:rPr/>
        <w:t>into</w:t>
      </w:r>
      <w:r>
        <w:rPr>
          <w:spacing w:val="-2"/>
        </w:rPr>
        <w:t> </w:t>
      </w:r>
      <w:r>
        <w:rPr/>
        <w:t>the</w:t>
      </w:r>
      <w:r>
        <w:rPr>
          <w:spacing w:val="-3"/>
        </w:rPr>
        <w:t> </w:t>
      </w:r>
      <w:r>
        <w:rPr/>
        <w:t>school</w:t>
      </w:r>
      <w:r>
        <w:rPr>
          <w:spacing w:val="-4"/>
        </w:rPr>
        <w:t> </w:t>
      </w:r>
      <w:r>
        <w:rPr/>
        <w:t>ESD</w:t>
      </w:r>
      <w:r>
        <w:rPr>
          <w:spacing w:val="-2"/>
        </w:rPr>
        <w:t> </w:t>
      </w:r>
      <w:r>
        <w:rPr/>
        <w:t>112</w:t>
      </w:r>
      <w:r>
        <w:rPr>
          <w:spacing w:val="-2"/>
        </w:rPr>
        <w:t> </w:t>
      </w:r>
      <w:r>
        <w:rPr/>
        <w:t>while</w:t>
      </w:r>
      <w:r>
        <w:rPr>
          <w:spacing w:val="-3"/>
        </w:rPr>
        <w:t> </w:t>
      </w:r>
      <w:r>
        <w:rPr/>
        <w:t>an</w:t>
      </w:r>
      <w:r>
        <w:rPr>
          <w:spacing w:val="-2"/>
        </w:rPr>
        <w:t> </w:t>
      </w:r>
      <w:r>
        <w:rPr/>
        <w:t>evaluation</w:t>
      </w:r>
      <w:r>
        <w:rPr>
          <w:spacing w:val="-2"/>
        </w:rPr>
        <w:t> </w:t>
      </w:r>
      <w:r>
        <w:rPr/>
        <w:t>process</w:t>
      </w:r>
      <w:r>
        <w:rPr>
          <w:spacing w:val="-2"/>
        </w:rPr>
        <w:t> </w:t>
      </w:r>
      <w:r>
        <w:rPr/>
        <w:t>is</w:t>
      </w:r>
      <w:r>
        <w:rPr>
          <w:spacing w:val="-2"/>
        </w:rPr>
        <w:t> </w:t>
      </w:r>
      <w:r>
        <w:rPr/>
        <w:t>pending</w:t>
      </w:r>
      <w:r>
        <w:rPr>
          <w:spacing w:val="-2"/>
        </w:rPr>
        <w:t> </w:t>
      </w:r>
      <w:r>
        <w:rPr/>
        <w:t>from</w:t>
      </w:r>
      <w:r>
        <w:rPr>
          <w:spacing w:val="-2"/>
        </w:rPr>
        <w:t> </w:t>
      </w:r>
      <w:r>
        <w:rPr/>
        <w:t>the</w:t>
      </w:r>
      <w:r>
        <w:rPr>
          <w:spacing w:val="-3"/>
        </w:rPr>
        <w:t> </w:t>
      </w:r>
      <w:r>
        <w:rPr/>
        <w:t>other ESD 112, the evaluation case-manager is responsible for determining the status of evaluations conducted to date and making a determination as to whether the evaluation can be completed within</w:t>
      </w:r>
      <w:r>
        <w:rPr>
          <w:spacing w:val="-3"/>
        </w:rPr>
        <w:t> </w:t>
      </w:r>
      <w:r>
        <w:rPr/>
        <w:t>the</w:t>
      </w:r>
      <w:r>
        <w:rPr>
          <w:spacing w:val="-3"/>
        </w:rPr>
        <w:t> </w:t>
      </w:r>
      <w:r>
        <w:rPr/>
        <w:t>35</w:t>
      </w:r>
      <w:r>
        <w:rPr>
          <w:spacing w:val="-3"/>
        </w:rPr>
        <w:t> </w:t>
      </w:r>
      <w:r>
        <w:rPr/>
        <w:t>school-day</w:t>
      </w:r>
      <w:r>
        <w:rPr>
          <w:spacing w:val="-3"/>
        </w:rPr>
        <w:t> </w:t>
      </w:r>
      <w:r>
        <w:rPr/>
        <w:t>timeline</w:t>
      </w:r>
      <w:r>
        <w:rPr>
          <w:spacing w:val="-4"/>
        </w:rPr>
        <w:t> </w:t>
      </w:r>
      <w:r>
        <w:rPr/>
        <w:t>from</w:t>
      </w:r>
      <w:r>
        <w:rPr>
          <w:spacing w:val="-3"/>
        </w:rPr>
        <w:t> </w:t>
      </w:r>
      <w:r>
        <w:rPr/>
        <w:t>the</w:t>
      </w:r>
      <w:r>
        <w:rPr>
          <w:spacing w:val="-4"/>
        </w:rPr>
        <w:t> </w:t>
      </w:r>
      <w:r>
        <w:rPr/>
        <w:t>date</w:t>
      </w:r>
      <w:r>
        <w:rPr>
          <w:spacing w:val="-4"/>
        </w:rPr>
        <w:t> </w:t>
      </w:r>
      <w:r>
        <w:rPr/>
        <w:t>the</w:t>
      </w:r>
      <w:r>
        <w:rPr>
          <w:spacing w:val="-4"/>
        </w:rPr>
        <w:t> </w:t>
      </w:r>
      <w:r>
        <w:rPr/>
        <w:t>parent</w:t>
      </w:r>
      <w:r>
        <w:rPr>
          <w:spacing w:val="-3"/>
        </w:rPr>
        <w:t> </w:t>
      </w:r>
      <w:r>
        <w:rPr/>
        <w:t>provided</w:t>
      </w:r>
      <w:r>
        <w:rPr>
          <w:spacing w:val="-4"/>
        </w:rPr>
        <w:t> </w:t>
      </w:r>
      <w:r>
        <w:rPr/>
        <w:t>consent.</w:t>
      </w:r>
      <w:r>
        <w:rPr>
          <w:spacing w:val="-3"/>
        </w:rPr>
        <w:t> </w:t>
      </w:r>
      <w:r>
        <w:rPr/>
        <w:t>If</w:t>
      </w:r>
      <w:r>
        <w:rPr>
          <w:spacing w:val="-3"/>
        </w:rPr>
        <w:t> </w:t>
      </w:r>
      <w:r>
        <w:rPr/>
        <w:t>the</w:t>
      </w:r>
      <w:r>
        <w:rPr>
          <w:spacing w:val="-4"/>
        </w:rPr>
        <w:t> </w:t>
      </w:r>
      <w:r>
        <w:rPr/>
        <w:t>determination</w:t>
      </w:r>
      <w:r>
        <w:rPr>
          <w:spacing w:val="-3"/>
        </w:rPr>
        <w:t> </w:t>
      </w:r>
      <w:r>
        <w:rPr/>
        <w:t>is that additional time will be needed, the evaluation case-manager will notify the parent and obtain</w:t>
      </w:r>
    </w:p>
    <w:p>
      <w:pPr>
        <w:pStyle w:val="BodyText"/>
        <w:spacing w:line="206" w:lineRule="exact"/>
        <w:ind w:left="1090"/>
      </w:pPr>
      <w:r>
        <w:rPr/>
        <w:t>the</w:t>
      </w:r>
      <w:r>
        <w:rPr>
          <w:spacing w:val="-4"/>
        </w:rPr>
        <w:t> </w:t>
      </w:r>
      <w:r>
        <w:rPr/>
        <w:t>parent’s</w:t>
      </w:r>
      <w:r>
        <w:rPr>
          <w:spacing w:val="-6"/>
        </w:rPr>
        <w:t> </w:t>
      </w:r>
      <w:r>
        <w:rPr/>
        <w:t>agreement</w:t>
      </w:r>
      <w:r>
        <w:rPr>
          <w:spacing w:val="-3"/>
        </w:rPr>
        <w:t> </w:t>
      </w:r>
      <w:r>
        <w:rPr/>
        <w:t>to</w:t>
      </w:r>
      <w:r>
        <w:rPr>
          <w:spacing w:val="-2"/>
        </w:rPr>
        <w:t> </w:t>
      </w:r>
      <w:r>
        <w:rPr/>
        <w:t>establish</w:t>
      </w:r>
      <w:r>
        <w:rPr>
          <w:spacing w:val="-3"/>
        </w:rPr>
        <w:t> </w:t>
      </w:r>
      <w:r>
        <w:rPr/>
        <w:t>a</w:t>
      </w:r>
      <w:r>
        <w:rPr>
          <w:spacing w:val="-2"/>
        </w:rPr>
        <w:t> </w:t>
      </w:r>
      <w:r>
        <w:rPr/>
        <w:t>new</w:t>
      </w:r>
      <w:r>
        <w:rPr>
          <w:spacing w:val="-2"/>
        </w:rPr>
        <w:t> timeline.</w:t>
      </w:r>
    </w:p>
    <w:p>
      <w:pPr>
        <w:pStyle w:val="ListParagraph"/>
        <w:numPr>
          <w:ilvl w:val="0"/>
          <w:numId w:val="9"/>
        </w:numPr>
        <w:tabs>
          <w:tab w:pos="960" w:val="left" w:leader="none"/>
          <w:tab w:pos="1075" w:val="left" w:leader="none"/>
        </w:tabs>
        <w:spacing w:line="235" w:lineRule="auto" w:before="12" w:after="0"/>
        <w:ind w:left="1075" w:right="437" w:hanging="370"/>
        <w:jc w:val="left"/>
        <w:rPr>
          <w:sz w:val="17"/>
        </w:rPr>
      </w:pPr>
      <w:r>
        <w:rPr>
          <w:b/>
          <w:sz w:val="17"/>
        </w:rPr>
        <w:t>Eligibility </w:t>
      </w:r>
      <w:r>
        <w:rPr>
          <w:sz w:val="17"/>
        </w:rPr>
        <w:t>The evaluation group and the parent will determine whether or not the student is eligible for special education services.</w:t>
      </w:r>
    </w:p>
    <w:p>
      <w:pPr>
        <w:pStyle w:val="ListParagraph"/>
        <w:numPr>
          <w:ilvl w:val="1"/>
          <w:numId w:val="9"/>
        </w:numPr>
        <w:tabs>
          <w:tab w:pos="1791" w:val="left" w:leader="none"/>
          <w:tab w:pos="1793" w:val="left" w:leader="none"/>
        </w:tabs>
        <w:spacing w:line="230" w:lineRule="auto" w:before="26" w:after="0"/>
        <w:ind w:left="1793" w:right="372" w:hanging="360"/>
        <w:jc w:val="left"/>
        <w:rPr>
          <w:sz w:val="17"/>
        </w:rPr>
      </w:pPr>
      <w:r>
        <w:rPr>
          <w:sz w:val="17"/>
        </w:rPr>
        <w:t>A</w:t>
      </w:r>
      <w:r>
        <w:rPr>
          <w:spacing w:val="-2"/>
          <w:sz w:val="17"/>
        </w:rPr>
        <w:t> </w:t>
      </w:r>
      <w:r>
        <w:rPr>
          <w:sz w:val="17"/>
        </w:rPr>
        <w:t>student</w:t>
      </w:r>
      <w:r>
        <w:rPr>
          <w:spacing w:val="-3"/>
          <w:sz w:val="17"/>
        </w:rPr>
        <w:t> </w:t>
      </w:r>
      <w:r>
        <w:rPr>
          <w:sz w:val="17"/>
        </w:rPr>
        <w:t>is</w:t>
      </w:r>
      <w:r>
        <w:rPr>
          <w:spacing w:val="-3"/>
          <w:sz w:val="17"/>
        </w:rPr>
        <w:t> </w:t>
      </w:r>
      <w:r>
        <w:rPr>
          <w:sz w:val="17"/>
        </w:rPr>
        <w:t>not</w:t>
      </w:r>
      <w:r>
        <w:rPr>
          <w:spacing w:val="-3"/>
          <w:sz w:val="17"/>
        </w:rPr>
        <w:t> </w:t>
      </w:r>
      <w:r>
        <w:rPr>
          <w:sz w:val="17"/>
        </w:rPr>
        <w:t>eligible</w:t>
      </w:r>
      <w:r>
        <w:rPr>
          <w:spacing w:val="-2"/>
          <w:sz w:val="17"/>
        </w:rPr>
        <w:t> </w:t>
      </w:r>
      <w:r>
        <w:rPr>
          <w:sz w:val="17"/>
        </w:rPr>
        <w:t>if</w:t>
      </w:r>
      <w:r>
        <w:rPr>
          <w:spacing w:val="-3"/>
          <w:sz w:val="17"/>
        </w:rPr>
        <w:t> </w:t>
      </w:r>
      <w:r>
        <w:rPr>
          <w:sz w:val="17"/>
        </w:rPr>
        <w:t>the</w:t>
      </w:r>
      <w:r>
        <w:rPr>
          <w:spacing w:val="-4"/>
          <w:sz w:val="17"/>
        </w:rPr>
        <w:t> </w:t>
      </w:r>
      <w:r>
        <w:rPr>
          <w:sz w:val="17"/>
        </w:rPr>
        <w:t>determinant</w:t>
      </w:r>
      <w:r>
        <w:rPr>
          <w:spacing w:val="-3"/>
          <w:sz w:val="17"/>
        </w:rPr>
        <w:t> </w:t>
      </w:r>
      <w:r>
        <w:rPr>
          <w:sz w:val="17"/>
        </w:rPr>
        <w:t>factor</w:t>
      </w:r>
      <w:r>
        <w:rPr>
          <w:spacing w:val="-4"/>
          <w:sz w:val="17"/>
        </w:rPr>
        <w:t> </w:t>
      </w:r>
      <w:r>
        <w:rPr>
          <w:sz w:val="17"/>
        </w:rPr>
        <w:t>is</w:t>
      </w:r>
      <w:r>
        <w:rPr>
          <w:spacing w:val="-3"/>
          <w:sz w:val="17"/>
        </w:rPr>
        <w:t> </w:t>
      </w:r>
      <w:r>
        <w:rPr>
          <w:sz w:val="17"/>
        </w:rPr>
        <w:t>lack</w:t>
      </w:r>
      <w:r>
        <w:rPr>
          <w:spacing w:val="-3"/>
          <w:sz w:val="17"/>
        </w:rPr>
        <w:t> </w:t>
      </w:r>
      <w:r>
        <w:rPr>
          <w:sz w:val="17"/>
        </w:rPr>
        <w:t>of</w:t>
      </w:r>
      <w:r>
        <w:rPr>
          <w:spacing w:val="-3"/>
          <w:sz w:val="17"/>
        </w:rPr>
        <w:t> </w:t>
      </w:r>
      <w:r>
        <w:rPr>
          <w:sz w:val="17"/>
        </w:rPr>
        <w:t>appropriate</w:t>
      </w:r>
      <w:r>
        <w:rPr>
          <w:spacing w:val="-4"/>
          <w:sz w:val="17"/>
        </w:rPr>
        <w:t> </w:t>
      </w:r>
      <w:r>
        <w:rPr>
          <w:sz w:val="17"/>
        </w:rPr>
        <w:t>instruction</w:t>
      </w:r>
      <w:r>
        <w:rPr>
          <w:spacing w:val="-3"/>
          <w:sz w:val="17"/>
        </w:rPr>
        <w:t> </w:t>
      </w:r>
      <w:r>
        <w:rPr>
          <w:sz w:val="17"/>
        </w:rPr>
        <w:t>in</w:t>
      </w:r>
      <w:r>
        <w:rPr>
          <w:spacing w:val="-1"/>
          <w:sz w:val="17"/>
        </w:rPr>
        <w:t> </w:t>
      </w:r>
      <w:r>
        <w:rPr>
          <w:sz w:val="17"/>
        </w:rPr>
        <w:t>reading or math, based upon</w:t>
      </w:r>
      <w:r>
        <w:rPr>
          <w:spacing w:val="-1"/>
          <w:sz w:val="17"/>
        </w:rPr>
        <w:t> </w:t>
      </w:r>
      <w:r>
        <w:rPr>
          <w:sz w:val="17"/>
        </w:rPr>
        <w:t>the state’s grade level expectations or limited English proficiency; and</w:t>
      </w:r>
    </w:p>
    <w:p>
      <w:pPr>
        <w:pStyle w:val="ListParagraph"/>
        <w:spacing w:after="0" w:line="230" w:lineRule="auto"/>
        <w:jc w:val="left"/>
        <w:rPr>
          <w:sz w:val="17"/>
        </w:rPr>
        <w:sectPr>
          <w:pgSz w:w="12240" w:h="15840"/>
          <w:pgMar w:top="1400" w:bottom="280" w:left="1080" w:right="1080"/>
        </w:sectPr>
      </w:pPr>
    </w:p>
    <w:p>
      <w:pPr>
        <w:pStyle w:val="ListParagraph"/>
        <w:numPr>
          <w:ilvl w:val="1"/>
          <w:numId w:val="9"/>
        </w:numPr>
        <w:tabs>
          <w:tab w:pos="1791" w:val="left" w:leader="none"/>
        </w:tabs>
        <w:spacing w:line="240" w:lineRule="auto" w:before="79" w:after="0"/>
        <w:ind w:left="1791" w:right="0" w:hanging="358"/>
        <w:jc w:val="left"/>
        <w:rPr>
          <w:sz w:val="17"/>
        </w:rPr>
      </w:pPr>
      <w:r>
        <w:rPr>
          <w:sz w:val="17"/>
        </w:rPr>
        <w:t>Eligibility</w:t>
      </w:r>
      <w:r>
        <w:rPr>
          <w:spacing w:val="-7"/>
          <w:sz w:val="17"/>
        </w:rPr>
        <w:t> </w:t>
      </w:r>
      <w:r>
        <w:rPr>
          <w:sz w:val="17"/>
        </w:rPr>
        <w:t>may</w:t>
      </w:r>
      <w:r>
        <w:rPr>
          <w:spacing w:val="-4"/>
          <w:sz w:val="17"/>
        </w:rPr>
        <w:t> </w:t>
      </w:r>
      <w:r>
        <w:rPr>
          <w:sz w:val="17"/>
        </w:rPr>
        <w:t>be</w:t>
      </w:r>
      <w:r>
        <w:rPr>
          <w:spacing w:val="-5"/>
          <w:sz w:val="17"/>
        </w:rPr>
        <w:t> </w:t>
      </w:r>
      <w:r>
        <w:rPr>
          <w:sz w:val="17"/>
        </w:rPr>
        <w:t>determined</w:t>
      </w:r>
      <w:r>
        <w:rPr>
          <w:spacing w:val="-5"/>
          <w:sz w:val="17"/>
        </w:rPr>
        <w:t> </w:t>
      </w:r>
      <w:r>
        <w:rPr>
          <w:sz w:val="17"/>
        </w:rPr>
        <w:t>by</w:t>
      </w:r>
      <w:r>
        <w:rPr>
          <w:spacing w:val="-5"/>
          <w:sz w:val="17"/>
        </w:rPr>
        <w:t> </w:t>
      </w:r>
      <w:r>
        <w:rPr>
          <w:sz w:val="17"/>
        </w:rPr>
        <w:t>documented</w:t>
      </w:r>
      <w:r>
        <w:rPr>
          <w:spacing w:val="-5"/>
          <w:sz w:val="17"/>
        </w:rPr>
        <w:t> </w:t>
      </w:r>
      <w:r>
        <w:rPr>
          <w:sz w:val="17"/>
        </w:rPr>
        <w:t>professional</w:t>
      </w:r>
      <w:r>
        <w:rPr>
          <w:spacing w:val="-5"/>
          <w:sz w:val="17"/>
        </w:rPr>
        <w:t> </w:t>
      </w:r>
      <w:r>
        <w:rPr>
          <w:sz w:val="17"/>
        </w:rPr>
        <w:t>judgment</w:t>
      </w:r>
      <w:r>
        <w:rPr>
          <w:spacing w:val="-4"/>
          <w:sz w:val="17"/>
        </w:rPr>
        <w:t> </w:t>
      </w:r>
      <w:r>
        <w:rPr>
          <w:spacing w:val="-2"/>
          <w:sz w:val="17"/>
        </w:rPr>
        <w:t>when:</w:t>
      </w:r>
    </w:p>
    <w:p>
      <w:pPr>
        <w:pStyle w:val="BodyText"/>
        <w:spacing w:before="21"/>
      </w:pPr>
    </w:p>
    <w:p>
      <w:pPr>
        <w:pStyle w:val="ListParagraph"/>
        <w:numPr>
          <w:ilvl w:val="2"/>
          <w:numId w:val="9"/>
        </w:numPr>
        <w:tabs>
          <w:tab w:pos="3240" w:val="left" w:leader="none"/>
        </w:tabs>
        <w:spacing w:line="240" w:lineRule="auto" w:before="0" w:after="0"/>
        <w:ind w:left="3240" w:right="0" w:hanging="480"/>
        <w:jc w:val="left"/>
        <w:rPr>
          <w:sz w:val="17"/>
        </w:rPr>
      </w:pPr>
      <w:r>
        <w:rPr>
          <w:sz w:val="17"/>
        </w:rPr>
        <w:t>Properly</w:t>
      </w:r>
      <w:r>
        <w:rPr>
          <w:spacing w:val="-9"/>
          <w:sz w:val="17"/>
        </w:rPr>
        <w:t> </w:t>
      </w:r>
      <w:r>
        <w:rPr>
          <w:sz w:val="17"/>
        </w:rPr>
        <w:t>validated</w:t>
      </w:r>
      <w:r>
        <w:rPr>
          <w:spacing w:val="-7"/>
          <w:sz w:val="17"/>
        </w:rPr>
        <w:t> </w:t>
      </w:r>
      <w:r>
        <w:rPr>
          <w:sz w:val="17"/>
        </w:rPr>
        <w:t>tests</w:t>
      </w:r>
      <w:r>
        <w:rPr>
          <w:spacing w:val="-6"/>
          <w:sz w:val="17"/>
        </w:rPr>
        <w:t> </w:t>
      </w:r>
      <w:r>
        <w:rPr>
          <w:sz w:val="17"/>
        </w:rPr>
        <w:t>are</w:t>
      </w:r>
      <w:r>
        <w:rPr>
          <w:spacing w:val="-7"/>
          <w:sz w:val="17"/>
        </w:rPr>
        <w:t> </w:t>
      </w:r>
      <w:r>
        <w:rPr>
          <w:sz w:val="17"/>
        </w:rPr>
        <w:t>unavailable;</w:t>
      </w:r>
      <w:r>
        <w:rPr>
          <w:spacing w:val="-6"/>
          <w:sz w:val="17"/>
        </w:rPr>
        <w:t> </w:t>
      </w:r>
      <w:r>
        <w:rPr>
          <w:spacing w:val="-5"/>
          <w:sz w:val="17"/>
        </w:rPr>
        <w:t>or</w:t>
      </w:r>
    </w:p>
    <w:p>
      <w:pPr>
        <w:pStyle w:val="BodyText"/>
        <w:spacing w:before="23"/>
      </w:pPr>
    </w:p>
    <w:p>
      <w:pPr>
        <w:pStyle w:val="ListParagraph"/>
        <w:numPr>
          <w:ilvl w:val="2"/>
          <w:numId w:val="9"/>
        </w:numPr>
        <w:tabs>
          <w:tab w:pos="3240" w:val="left" w:leader="none"/>
        </w:tabs>
        <w:spacing w:line="240" w:lineRule="auto" w:before="0" w:after="0"/>
        <w:ind w:left="1560" w:right="989" w:firstLine="1200"/>
        <w:jc w:val="left"/>
        <w:rPr>
          <w:sz w:val="17"/>
        </w:rPr>
      </w:pPr>
      <w:r>
        <w:rPr>
          <w:sz w:val="17"/>
        </w:rPr>
        <w:t>Corroborating</w:t>
      </w:r>
      <w:r>
        <w:rPr>
          <w:spacing w:val="-5"/>
          <w:sz w:val="17"/>
        </w:rPr>
        <w:t> </w:t>
      </w:r>
      <w:r>
        <w:rPr>
          <w:sz w:val="17"/>
        </w:rPr>
        <w:t>evidence</w:t>
      </w:r>
      <w:r>
        <w:rPr>
          <w:spacing w:val="-6"/>
          <w:sz w:val="17"/>
        </w:rPr>
        <w:t> </w:t>
      </w:r>
      <w:r>
        <w:rPr>
          <w:sz w:val="17"/>
        </w:rPr>
        <w:t>indicates</w:t>
      </w:r>
      <w:r>
        <w:rPr>
          <w:spacing w:val="-5"/>
          <w:sz w:val="17"/>
        </w:rPr>
        <w:t> </w:t>
      </w:r>
      <w:r>
        <w:rPr>
          <w:sz w:val="17"/>
        </w:rPr>
        <w:t>that</w:t>
      </w:r>
      <w:r>
        <w:rPr>
          <w:spacing w:val="-5"/>
          <w:sz w:val="17"/>
        </w:rPr>
        <w:t> </w:t>
      </w:r>
      <w:r>
        <w:rPr>
          <w:sz w:val="17"/>
        </w:rPr>
        <w:t>results</w:t>
      </w:r>
      <w:r>
        <w:rPr>
          <w:spacing w:val="-5"/>
          <w:sz w:val="17"/>
        </w:rPr>
        <w:t> </w:t>
      </w:r>
      <w:r>
        <w:rPr>
          <w:sz w:val="17"/>
        </w:rPr>
        <w:t>were</w:t>
      </w:r>
      <w:r>
        <w:rPr>
          <w:spacing w:val="-6"/>
          <w:sz w:val="17"/>
        </w:rPr>
        <w:t> </w:t>
      </w:r>
      <w:r>
        <w:rPr>
          <w:sz w:val="17"/>
        </w:rPr>
        <w:t>influenced</w:t>
      </w:r>
      <w:r>
        <w:rPr>
          <w:spacing w:val="-6"/>
          <w:sz w:val="17"/>
        </w:rPr>
        <w:t> </w:t>
      </w:r>
      <w:r>
        <w:rPr>
          <w:sz w:val="17"/>
        </w:rPr>
        <w:t>due</w:t>
      </w:r>
      <w:r>
        <w:rPr>
          <w:spacing w:val="-6"/>
          <w:sz w:val="17"/>
        </w:rPr>
        <w:t> </w:t>
      </w:r>
      <w:r>
        <w:rPr>
          <w:sz w:val="17"/>
        </w:rPr>
        <w:t>to measuring a disability.</w:t>
      </w:r>
    </w:p>
    <w:p>
      <w:pPr>
        <w:pStyle w:val="BodyText"/>
        <w:spacing w:line="247" w:lineRule="auto" w:before="8"/>
        <w:ind w:left="970" w:right="343" w:hanging="10"/>
      </w:pPr>
      <w:r>
        <w:rPr/>
        <w:t>The</w:t>
      </w:r>
      <w:r>
        <w:rPr>
          <w:spacing w:val="-4"/>
        </w:rPr>
        <w:t> </w:t>
      </w:r>
      <w:r>
        <w:rPr/>
        <w:t>parent</w:t>
      </w:r>
      <w:r>
        <w:rPr>
          <w:spacing w:val="-3"/>
        </w:rPr>
        <w:t> </w:t>
      </w:r>
      <w:r>
        <w:rPr/>
        <w:t>will</w:t>
      </w:r>
      <w:r>
        <w:rPr>
          <w:spacing w:val="-4"/>
        </w:rPr>
        <w:t> </w:t>
      </w:r>
      <w:r>
        <w:rPr/>
        <w:t>be</w:t>
      </w:r>
      <w:r>
        <w:rPr>
          <w:spacing w:val="-4"/>
        </w:rPr>
        <w:t> </w:t>
      </w:r>
      <w:r>
        <w:rPr/>
        <w:t>provided</w:t>
      </w:r>
      <w:r>
        <w:rPr>
          <w:spacing w:val="-2"/>
        </w:rPr>
        <w:t> </w:t>
      </w:r>
      <w:r>
        <w:rPr/>
        <w:t>with</w:t>
      </w:r>
      <w:r>
        <w:rPr>
          <w:spacing w:val="-3"/>
        </w:rPr>
        <w:t> </w:t>
      </w:r>
      <w:r>
        <w:rPr/>
        <w:t>a</w:t>
      </w:r>
      <w:r>
        <w:rPr>
          <w:spacing w:val="-2"/>
        </w:rPr>
        <w:t> </w:t>
      </w:r>
      <w:r>
        <w:rPr/>
        <w:t>copy</w:t>
      </w:r>
      <w:r>
        <w:rPr>
          <w:spacing w:val="-3"/>
        </w:rPr>
        <w:t> </w:t>
      </w:r>
      <w:r>
        <w:rPr/>
        <w:t>of</w:t>
      </w:r>
      <w:r>
        <w:rPr>
          <w:spacing w:val="-3"/>
        </w:rPr>
        <w:t> </w:t>
      </w:r>
      <w:r>
        <w:rPr/>
        <w:t>the</w:t>
      </w:r>
      <w:r>
        <w:rPr>
          <w:spacing w:val="-4"/>
        </w:rPr>
        <w:t> </w:t>
      </w:r>
      <w:r>
        <w:rPr/>
        <w:t>evaluation</w:t>
      </w:r>
      <w:r>
        <w:rPr>
          <w:spacing w:val="-3"/>
        </w:rPr>
        <w:t> </w:t>
      </w:r>
      <w:r>
        <w:rPr/>
        <w:t>report</w:t>
      </w:r>
      <w:r>
        <w:rPr>
          <w:spacing w:val="-3"/>
        </w:rPr>
        <w:t> </w:t>
      </w:r>
      <w:r>
        <w:rPr/>
        <w:t>and</w:t>
      </w:r>
      <w:r>
        <w:rPr>
          <w:spacing w:val="-3"/>
        </w:rPr>
        <w:t> </w:t>
      </w:r>
      <w:r>
        <w:rPr/>
        <w:t>the</w:t>
      </w:r>
      <w:r>
        <w:rPr>
          <w:spacing w:val="-4"/>
        </w:rPr>
        <w:t> </w:t>
      </w:r>
      <w:r>
        <w:rPr/>
        <w:t>documentation</w:t>
      </w:r>
      <w:r>
        <w:rPr>
          <w:spacing w:val="-3"/>
        </w:rPr>
        <w:t> </w:t>
      </w:r>
      <w:r>
        <w:rPr/>
        <w:t>of determination of eligibility.</w:t>
      </w:r>
    </w:p>
    <w:p>
      <w:pPr>
        <w:pStyle w:val="BodyText"/>
        <w:spacing w:before="20"/>
      </w:pPr>
    </w:p>
    <w:p>
      <w:pPr>
        <w:pStyle w:val="BodyText"/>
        <w:spacing w:line="244" w:lineRule="auto"/>
        <w:ind w:left="970" w:right="431" w:hanging="10"/>
      </w:pPr>
      <w:r>
        <w:rPr/>
        <w:t>Parents</w:t>
      </w:r>
      <w:r>
        <w:rPr>
          <w:spacing w:val="-3"/>
        </w:rPr>
        <w:t> </w:t>
      </w:r>
      <w:r>
        <w:rPr/>
        <w:t>will</w:t>
      </w:r>
      <w:r>
        <w:rPr>
          <w:spacing w:val="-4"/>
        </w:rPr>
        <w:t> </w:t>
      </w:r>
      <w:r>
        <w:rPr/>
        <w:t>also</w:t>
      </w:r>
      <w:r>
        <w:rPr>
          <w:spacing w:val="-3"/>
        </w:rPr>
        <w:t> </w:t>
      </w:r>
      <w:r>
        <w:rPr/>
        <w:t>be</w:t>
      </w:r>
      <w:r>
        <w:rPr>
          <w:spacing w:val="-4"/>
        </w:rPr>
        <w:t> </w:t>
      </w:r>
      <w:r>
        <w:rPr/>
        <w:t>provided</w:t>
      </w:r>
      <w:r>
        <w:rPr>
          <w:spacing w:val="-2"/>
        </w:rPr>
        <w:t> </w:t>
      </w:r>
      <w:r>
        <w:rPr/>
        <w:t>with</w:t>
      </w:r>
      <w:r>
        <w:rPr>
          <w:spacing w:val="-3"/>
        </w:rPr>
        <w:t> </w:t>
      </w:r>
      <w:r>
        <w:rPr/>
        <w:t>prior</w:t>
      </w:r>
      <w:r>
        <w:rPr>
          <w:spacing w:val="-4"/>
        </w:rPr>
        <w:t> </w:t>
      </w:r>
      <w:r>
        <w:rPr/>
        <w:t>written</w:t>
      </w:r>
      <w:r>
        <w:rPr>
          <w:spacing w:val="-3"/>
        </w:rPr>
        <w:t> </w:t>
      </w:r>
      <w:r>
        <w:rPr/>
        <w:t>notice</w:t>
      </w:r>
      <w:r>
        <w:rPr>
          <w:spacing w:val="-4"/>
        </w:rPr>
        <w:t> </w:t>
      </w:r>
      <w:r>
        <w:rPr/>
        <w:t>of</w:t>
      </w:r>
      <w:r>
        <w:rPr>
          <w:spacing w:val="-3"/>
        </w:rPr>
        <w:t> </w:t>
      </w:r>
      <w:r>
        <w:rPr/>
        <w:t>the</w:t>
      </w:r>
      <w:r>
        <w:rPr>
          <w:spacing w:val="-4"/>
        </w:rPr>
        <w:t> </w:t>
      </w:r>
      <w:r>
        <w:rPr/>
        <w:t>eligibility</w:t>
      </w:r>
      <w:r>
        <w:rPr>
          <w:spacing w:val="-3"/>
        </w:rPr>
        <w:t> </w:t>
      </w:r>
      <w:r>
        <w:rPr/>
        <w:t>decision</w:t>
      </w:r>
      <w:r>
        <w:rPr>
          <w:spacing w:val="-3"/>
        </w:rPr>
        <w:t> </w:t>
      </w:r>
      <w:r>
        <w:rPr/>
        <w:t>within</w:t>
      </w:r>
      <w:r>
        <w:rPr>
          <w:spacing w:val="-1"/>
        </w:rPr>
        <w:t> </w:t>
      </w:r>
      <w:r>
        <w:rPr/>
        <w:t>ten</w:t>
      </w:r>
      <w:r>
        <w:rPr>
          <w:spacing w:val="-3"/>
        </w:rPr>
        <w:t> </w:t>
      </w:r>
      <w:r>
        <w:rPr/>
        <w:t>school</w:t>
      </w:r>
      <w:r>
        <w:rPr>
          <w:spacing w:val="-5"/>
        </w:rPr>
        <w:t> </w:t>
      </w:r>
      <w:r>
        <w:rPr/>
        <w:t>days of the decision. The evaluation case-manager is responsible for sending the notice.</w:t>
      </w:r>
    </w:p>
    <w:p>
      <w:pPr>
        <w:pStyle w:val="BodyText"/>
        <w:spacing w:before="29"/>
      </w:pPr>
    </w:p>
    <w:p>
      <w:pPr>
        <w:pStyle w:val="BodyText"/>
        <w:spacing w:before="1"/>
        <w:ind w:left="960"/>
      </w:pPr>
      <w:r>
        <w:rPr/>
        <w:t>Students</w:t>
      </w:r>
      <w:r>
        <w:rPr>
          <w:spacing w:val="-6"/>
        </w:rPr>
        <w:t> </w:t>
      </w:r>
      <w:r>
        <w:rPr/>
        <w:t>remain</w:t>
      </w:r>
      <w:r>
        <w:rPr>
          <w:spacing w:val="-3"/>
        </w:rPr>
        <w:t> </w:t>
      </w:r>
      <w:r>
        <w:rPr/>
        <w:t>eligible</w:t>
      </w:r>
      <w:r>
        <w:rPr>
          <w:spacing w:val="-4"/>
        </w:rPr>
        <w:t> </w:t>
      </w:r>
      <w:r>
        <w:rPr/>
        <w:t>for</w:t>
      </w:r>
      <w:r>
        <w:rPr>
          <w:spacing w:val="-3"/>
        </w:rPr>
        <w:t> </w:t>
      </w:r>
      <w:r>
        <w:rPr/>
        <w:t>special</w:t>
      </w:r>
      <w:r>
        <w:rPr>
          <w:spacing w:val="-4"/>
        </w:rPr>
        <w:t> </w:t>
      </w:r>
      <w:r>
        <w:rPr/>
        <w:t>education</w:t>
      </w:r>
      <w:r>
        <w:rPr>
          <w:spacing w:val="-3"/>
        </w:rPr>
        <w:t> </w:t>
      </w:r>
      <w:r>
        <w:rPr/>
        <w:t>services</w:t>
      </w:r>
      <w:r>
        <w:rPr>
          <w:spacing w:val="-4"/>
        </w:rPr>
        <w:t> </w:t>
      </w:r>
      <w:r>
        <w:rPr/>
        <w:t>until</w:t>
      </w:r>
      <w:r>
        <w:rPr>
          <w:spacing w:val="-3"/>
        </w:rPr>
        <w:t> </w:t>
      </w:r>
      <w:r>
        <w:rPr/>
        <w:t>one</w:t>
      </w:r>
      <w:r>
        <w:rPr>
          <w:spacing w:val="-4"/>
        </w:rPr>
        <w:t> </w:t>
      </w:r>
      <w:r>
        <w:rPr/>
        <w:t>of</w:t>
      </w:r>
      <w:r>
        <w:rPr>
          <w:spacing w:val="-3"/>
        </w:rPr>
        <w:t> </w:t>
      </w:r>
      <w:r>
        <w:rPr/>
        <w:t>four</w:t>
      </w:r>
      <w:r>
        <w:rPr>
          <w:spacing w:val="-4"/>
        </w:rPr>
        <w:t> </w:t>
      </w:r>
      <w:r>
        <w:rPr/>
        <w:t>events</w:t>
      </w:r>
      <w:r>
        <w:rPr>
          <w:spacing w:val="-3"/>
        </w:rPr>
        <w:t> </w:t>
      </w:r>
      <w:r>
        <w:rPr>
          <w:spacing w:val="-2"/>
        </w:rPr>
        <w:t>occur:</w:t>
      </w:r>
    </w:p>
    <w:p>
      <w:pPr>
        <w:pStyle w:val="BodyText"/>
        <w:spacing w:before="29"/>
      </w:pPr>
    </w:p>
    <w:p>
      <w:pPr>
        <w:pStyle w:val="ListParagraph"/>
        <w:numPr>
          <w:ilvl w:val="0"/>
          <w:numId w:val="12"/>
        </w:numPr>
        <w:tabs>
          <w:tab w:pos="1784" w:val="left" w:leader="none"/>
          <w:tab w:pos="1786" w:val="left" w:leader="none"/>
        </w:tabs>
        <w:spacing w:line="240" w:lineRule="auto" w:before="0" w:after="0"/>
        <w:ind w:left="1786" w:right="1079" w:hanging="360"/>
        <w:jc w:val="left"/>
        <w:rPr>
          <w:sz w:val="17"/>
        </w:rPr>
      </w:pPr>
      <w:r>
        <w:rPr>
          <w:sz w:val="17"/>
        </w:rPr>
        <w:t>The</w:t>
      </w:r>
      <w:r>
        <w:rPr>
          <w:spacing w:val="-4"/>
          <w:sz w:val="17"/>
        </w:rPr>
        <w:t> </w:t>
      </w:r>
      <w:r>
        <w:rPr>
          <w:sz w:val="17"/>
        </w:rPr>
        <w:t>student</w:t>
      </w:r>
      <w:r>
        <w:rPr>
          <w:spacing w:val="-3"/>
          <w:sz w:val="17"/>
        </w:rPr>
        <w:t> </w:t>
      </w:r>
      <w:r>
        <w:rPr>
          <w:sz w:val="17"/>
        </w:rPr>
        <w:t>is</w:t>
      </w:r>
      <w:r>
        <w:rPr>
          <w:spacing w:val="-3"/>
          <w:sz w:val="17"/>
        </w:rPr>
        <w:t> </w:t>
      </w:r>
      <w:r>
        <w:rPr>
          <w:sz w:val="17"/>
        </w:rPr>
        <w:t>determined</w:t>
      </w:r>
      <w:r>
        <w:rPr>
          <w:spacing w:val="-4"/>
          <w:sz w:val="17"/>
        </w:rPr>
        <w:t> </w:t>
      </w:r>
      <w:r>
        <w:rPr>
          <w:sz w:val="17"/>
        </w:rPr>
        <w:t>through</w:t>
      </w:r>
      <w:r>
        <w:rPr>
          <w:spacing w:val="-3"/>
          <w:sz w:val="17"/>
        </w:rPr>
        <w:t> </w:t>
      </w:r>
      <w:r>
        <w:rPr>
          <w:sz w:val="17"/>
        </w:rPr>
        <w:t>a</w:t>
      </w:r>
      <w:r>
        <w:rPr>
          <w:spacing w:val="-2"/>
          <w:sz w:val="17"/>
        </w:rPr>
        <w:t> </w:t>
      </w:r>
      <w:r>
        <w:rPr>
          <w:sz w:val="17"/>
        </w:rPr>
        <w:t>reevaluation</w:t>
      </w:r>
      <w:r>
        <w:rPr>
          <w:spacing w:val="-3"/>
          <w:sz w:val="17"/>
        </w:rPr>
        <w:t> </w:t>
      </w:r>
      <w:r>
        <w:rPr>
          <w:sz w:val="17"/>
        </w:rPr>
        <w:t>to</w:t>
      </w:r>
      <w:r>
        <w:rPr>
          <w:spacing w:val="-6"/>
          <w:sz w:val="17"/>
        </w:rPr>
        <w:t> </w:t>
      </w:r>
      <w:r>
        <w:rPr>
          <w:sz w:val="17"/>
        </w:rPr>
        <w:t>no</w:t>
      </w:r>
      <w:r>
        <w:rPr>
          <w:spacing w:val="-6"/>
          <w:sz w:val="17"/>
        </w:rPr>
        <w:t> </w:t>
      </w:r>
      <w:r>
        <w:rPr>
          <w:sz w:val="17"/>
        </w:rPr>
        <w:t>longer</w:t>
      </w:r>
      <w:r>
        <w:rPr>
          <w:spacing w:val="-4"/>
          <w:sz w:val="17"/>
        </w:rPr>
        <w:t> </w:t>
      </w:r>
      <w:r>
        <w:rPr>
          <w:sz w:val="17"/>
        </w:rPr>
        <w:t>be</w:t>
      </w:r>
      <w:r>
        <w:rPr>
          <w:spacing w:val="-4"/>
          <w:sz w:val="17"/>
        </w:rPr>
        <w:t> </w:t>
      </w:r>
      <w:r>
        <w:rPr>
          <w:sz w:val="17"/>
        </w:rPr>
        <w:t>eligible</w:t>
      </w:r>
      <w:r>
        <w:rPr>
          <w:spacing w:val="-4"/>
          <w:sz w:val="17"/>
        </w:rPr>
        <w:t> </w:t>
      </w:r>
      <w:r>
        <w:rPr>
          <w:sz w:val="17"/>
        </w:rPr>
        <w:t>for</w:t>
      </w:r>
      <w:r>
        <w:rPr>
          <w:spacing w:val="-4"/>
          <w:sz w:val="17"/>
        </w:rPr>
        <w:t> </w:t>
      </w:r>
      <w:r>
        <w:rPr>
          <w:sz w:val="17"/>
        </w:rPr>
        <w:t>special </w:t>
      </w:r>
      <w:r>
        <w:rPr>
          <w:spacing w:val="-2"/>
          <w:sz w:val="17"/>
        </w:rPr>
        <w:t>education;</w:t>
      </w:r>
    </w:p>
    <w:p>
      <w:pPr>
        <w:pStyle w:val="BodyText"/>
        <w:spacing w:before="28"/>
      </w:pPr>
    </w:p>
    <w:p>
      <w:pPr>
        <w:pStyle w:val="ListParagraph"/>
        <w:numPr>
          <w:ilvl w:val="0"/>
          <w:numId w:val="12"/>
        </w:numPr>
        <w:tabs>
          <w:tab w:pos="1784" w:val="left" w:leader="none"/>
        </w:tabs>
        <w:spacing w:line="240" w:lineRule="auto" w:before="0" w:after="0"/>
        <w:ind w:left="1784" w:right="0" w:hanging="358"/>
        <w:jc w:val="left"/>
        <w:rPr>
          <w:sz w:val="17"/>
        </w:rPr>
      </w:pPr>
      <w:r>
        <w:rPr>
          <w:sz w:val="17"/>
        </w:rPr>
        <w:t>The</w:t>
      </w:r>
      <w:r>
        <w:rPr>
          <w:spacing w:val="-7"/>
          <w:sz w:val="17"/>
        </w:rPr>
        <w:t> </w:t>
      </w:r>
      <w:r>
        <w:rPr>
          <w:sz w:val="17"/>
        </w:rPr>
        <w:t>student</w:t>
      </w:r>
      <w:r>
        <w:rPr>
          <w:spacing w:val="-3"/>
          <w:sz w:val="17"/>
        </w:rPr>
        <w:t> </w:t>
      </w:r>
      <w:r>
        <w:rPr>
          <w:sz w:val="17"/>
        </w:rPr>
        <w:t>has</w:t>
      </w:r>
      <w:r>
        <w:rPr>
          <w:spacing w:val="-4"/>
          <w:sz w:val="17"/>
        </w:rPr>
        <w:t> </w:t>
      </w:r>
      <w:r>
        <w:rPr>
          <w:sz w:val="17"/>
        </w:rPr>
        <w:t>met</w:t>
      </w:r>
      <w:r>
        <w:rPr>
          <w:spacing w:val="-3"/>
          <w:sz w:val="17"/>
        </w:rPr>
        <w:t> </w:t>
      </w:r>
      <w:r>
        <w:rPr>
          <w:sz w:val="17"/>
        </w:rPr>
        <w:t>the</w:t>
      </w:r>
      <w:r>
        <w:rPr>
          <w:spacing w:val="-4"/>
          <w:sz w:val="17"/>
        </w:rPr>
        <w:t> </w:t>
      </w:r>
      <w:r>
        <w:rPr>
          <w:sz w:val="17"/>
        </w:rPr>
        <w:t>ESA</w:t>
      </w:r>
      <w:r>
        <w:rPr>
          <w:spacing w:val="-2"/>
          <w:sz w:val="17"/>
        </w:rPr>
        <w:t> </w:t>
      </w:r>
      <w:r>
        <w:rPr>
          <w:sz w:val="17"/>
        </w:rPr>
        <w:t>member</w:t>
      </w:r>
      <w:r>
        <w:rPr>
          <w:spacing w:val="-5"/>
          <w:sz w:val="17"/>
        </w:rPr>
        <w:t> </w:t>
      </w:r>
      <w:r>
        <w:rPr>
          <w:sz w:val="17"/>
        </w:rPr>
        <w:t>district’s</w:t>
      </w:r>
      <w:r>
        <w:rPr>
          <w:spacing w:val="-3"/>
          <w:sz w:val="17"/>
        </w:rPr>
        <w:t> </w:t>
      </w:r>
      <w:r>
        <w:rPr>
          <w:sz w:val="17"/>
        </w:rPr>
        <w:t>high</w:t>
      </w:r>
      <w:r>
        <w:rPr>
          <w:spacing w:val="-4"/>
          <w:sz w:val="17"/>
        </w:rPr>
        <w:t> </w:t>
      </w:r>
      <w:r>
        <w:rPr>
          <w:sz w:val="17"/>
        </w:rPr>
        <w:t>school</w:t>
      </w:r>
      <w:r>
        <w:rPr>
          <w:spacing w:val="-5"/>
          <w:sz w:val="17"/>
        </w:rPr>
        <w:t> </w:t>
      </w:r>
      <w:r>
        <w:rPr>
          <w:sz w:val="17"/>
        </w:rPr>
        <w:t>graduation</w:t>
      </w:r>
      <w:r>
        <w:rPr>
          <w:spacing w:val="-3"/>
          <w:sz w:val="17"/>
        </w:rPr>
        <w:t> </w:t>
      </w:r>
      <w:r>
        <w:rPr>
          <w:spacing w:val="-2"/>
          <w:sz w:val="17"/>
        </w:rPr>
        <w:t>requirements;</w:t>
      </w:r>
    </w:p>
    <w:p>
      <w:pPr>
        <w:pStyle w:val="BodyText"/>
        <w:spacing w:before="23"/>
      </w:pPr>
    </w:p>
    <w:p>
      <w:pPr>
        <w:pStyle w:val="ListParagraph"/>
        <w:numPr>
          <w:ilvl w:val="0"/>
          <w:numId w:val="12"/>
        </w:numPr>
        <w:tabs>
          <w:tab w:pos="1784" w:val="left" w:leader="none"/>
          <w:tab w:pos="1786" w:val="left" w:leader="none"/>
        </w:tabs>
        <w:spacing w:line="242" w:lineRule="auto" w:before="1" w:after="0"/>
        <w:ind w:left="1786" w:right="481" w:hanging="360"/>
        <w:jc w:val="left"/>
        <w:rPr>
          <w:sz w:val="17"/>
        </w:rPr>
      </w:pPr>
      <w:r>
        <w:rPr>
          <w:sz w:val="17"/>
        </w:rPr>
        <w:t>The student has reached age 21. A special education student whose 21st birthday occurs after</w:t>
      </w:r>
      <w:r>
        <w:rPr>
          <w:spacing w:val="-4"/>
          <w:sz w:val="17"/>
        </w:rPr>
        <w:t> </w:t>
      </w:r>
      <w:r>
        <w:rPr>
          <w:sz w:val="17"/>
        </w:rPr>
        <w:t>August</w:t>
      </w:r>
      <w:r>
        <w:rPr>
          <w:spacing w:val="-3"/>
          <w:sz w:val="17"/>
        </w:rPr>
        <w:t> </w:t>
      </w:r>
      <w:r>
        <w:rPr>
          <w:sz w:val="17"/>
        </w:rPr>
        <w:t>31,</w:t>
      </w:r>
      <w:r>
        <w:rPr>
          <w:spacing w:val="-3"/>
          <w:sz w:val="17"/>
        </w:rPr>
        <w:t> </w:t>
      </w:r>
      <w:r>
        <w:rPr>
          <w:sz w:val="17"/>
        </w:rPr>
        <w:t>will</w:t>
      </w:r>
      <w:r>
        <w:rPr>
          <w:spacing w:val="-4"/>
          <w:sz w:val="17"/>
        </w:rPr>
        <w:t> </w:t>
      </w:r>
      <w:r>
        <w:rPr>
          <w:sz w:val="17"/>
        </w:rPr>
        <w:t>continue</w:t>
      </w:r>
      <w:r>
        <w:rPr>
          <w:spacing w:val="-3"/>
          <w:sz w:val="17"/>
        </w:rPr>
        <w:t> </w:t>
      </w:r>
      <w:r>
        <w:rPr>
          <w:sz w:val="17"/>
        </w:rPr>
        <w:t>to</w:t>
      </w:r>
      <w:r>
        <w:rPr>
          <w:spacing w:val="-4"/>
          <w:sz w:val="17"/>
        </w:rPr>
        <w:t> </w:t>
      </w:r>
      <w:r>
        <w:rPr>
          <w:sz w:val="17"/>
        </w:rPr>
        <w:t>be</w:t>
      </w:r>
      <w:r>
        <w:rPr>
          <w:spacing w:val="-4"/>
          <w:sz w:val="17"/>
        </w:rPr>
        <w:t> </w:t>
      </w:r>
      <w:r>
        <w:rPr>
          <w:sz w:val="17"/>
        </w:rPr>
        <w:t>eligible</w:t>
      </w:r>
      <w:r>
        <w:rPr>
          <w:spacing w:val="-4"/>
          <w:sz w:val="17"/>
        </w:rPr>
        <w:t> </w:t>
      </w:r>
      <w:r>
        <w:rPr>
          <w:sz w:val="17"/>
        </w:rPr>
        <w:t>for</w:t>
      </w:r>
      <w:r>
        <w:rPr>
          <w:spacing w:val="-4"/>
          <w:sz w:val="17"/>
        </w:rPr>
        <w:t> </w:t>
      </w:r>
      <w:r>
        <w:rPr>
          <w:sz w:val="17"/>
        </w:rPr>
        <w:t>special</w:t>
      </w:r>
      <w:r>
        <w:rPr>
          <w:spacing w:val="-4"/>
          <w:sz w:val="17"/>
        </w:rPr>
        <w:t> </w:t>
      </w:r>
      <w:r>
        <w:rPr>
          <w:sz w:val="17"/>
        </w:rPr>
        <w:t>education</w:t>
      </w:r>
      <w:r>
        <w:rPr>
          <w:spacing w:val="-3"/>
          <w:sz w:val="17"/>
        </w:rPr>
        <w:t> </w:t>
      </w:r>
      <w:r>
        <w:rPr>
          <w:sz w:val="17"/>
        </w:rPr>
        <w:t>and</w:t>
      </w:r>
      <w:r>
        <w:rPr>
          <w:spacing w:val="-6"/>
          <w:sz w:val="17"/>
        </w:rPr>
        <w:t> </w:t>
      </w:r>
      <w:r>
        <w:rPr>
          <w:sz w:val="17"/>
        </w:rPr>
        <w:t>any</w:t>
      </w:r>
      <w:r>
        <w:rPr>
          <w:spacing w:val="-3"/>
          <w:sz w:val="17"/>
        </w:rPr>
        <w:t> </w:t>
      </w:r>
      <w:r>
        <w:rPr>
          <w:sz w:val="17"/>
        </w:rPr>
        <w:t>necessary</w:t>
      </w:r>
      <w:r>
        <w:rPr>
          <w:spacing w:val="-6"/>
          <w:sz w:val="17"/>
        </w:rPr>
        <w:t> </w:t>
      </w:r>
      <w:r>
        <w:rPr>
          <w:sz w:val="17"/>
        </w:rPr>
        <w:t>related services for the remainder of the school year; or</w:t>
      </w:r>
    </w:p>
    <w:p>
      <w:pPr>
        <w:pStyle w:val="ListParagraph"/>
        <w:numPr>
          <w:ilvl w:val="0"/>
          <w:numId w:val="12"/>
        </w:numPr>
        <w:tabs>
          <w:tab w:pos="1784" w:val="left" w:leader="none"/>
          <w:tab w:pos="1786" w:val="left" w:leader="none"/>
        </w:tabs>
        <w:spacing w:line="240" w:lineRule="auto" w:before="9" w:after="0"/>
        <w:ind w:left="1786" w:right="754" w:hanging="360"/>
        <w:jc w:val="left"/>
        <w:rPr>
          <w:sz w:val="17"/>
        </w:rPr>
      </w:pPr>
      <w:r>
        <w:rPr>
          <w:sz w:val="17"/>
        </w:rPr>
        <w:t>The</w:t>
      </w:r>
      <w:r>
        <w:rPr>
          <w:spacing w:val="-5"/>
          <w:sz w:val="17"/>
        </w:rPr>
        <w:t> </w:t>
      </w:r>
      <w:r>
        <w:rPr>
          <w:sz w:val="17"/>
        </w:rPr>
        <w:t>student</w:t>
      </w:r>
      <w:r>
        <w:rPr>
          <w:spacing w:val="-4"/>
          <w:sz w:val="17"/>
        </w:rPr>
        <w:t> </w:t>
      </w:r>
      <w:r>
        <w:rPr>
          <w:sz w:val="17"/>
        </w:rPr>
        <w:t>no</w:t>
      </w:r>
      <w:r>
        <w:rPr>
          <w:spacing w:val="-4"/>
          <w:sz w:val="17"/>
        </w:rPr>
        <w:t> </w:t>
      </w:r>
      <w:r>
        <w:rPr>
          <w:sz w:val="17"/>
        </w:rPr>
        <w:t>longer</w:t>
      </w:r>
      <w:r>
        <w:rPr>
          <w:spacing w:val="-5"/>
          <w:sz w:val="17"/>
        </w:rPr>
        <w:t> </w:t>
      </w:r>
      <w:r>
        <w:rPr>
          <w:sz w:val="17"/>
        </w:rPr>
        <w:t>receives</w:t>
      </w:r>
      <w:r>
        <w:rPr>
          <w:spacing w:val="-4"/>
          <w:sz w:val="17"/>
        </w:rPr>
        <w:t> </w:t>
      </w:r>
      <w:r>
        <w:rPr>
          <w:sz w:val="17"/>
        </w:rPr>
        <w:t>special</w:t>
      </w:r>
      <w:r>
        <w:rPr>
          <w:spacing w:val="-5"/>
          <w:sz w:val="17"/>
        </w:rPr>
        <w:t> </w:t>
      </w:r>
      <w:r>
        <w:rPr>
          <w:sz w:val="17"/>
        </w:rPr>
        <w:t>education</w:t>
      </w:r>
      <w:r>
        <w:rPr>
          <w:spacing w:val="-4"/>
          <w:sz w:val="17"/>
        </w:rPr>
        <w:t> </w:t>
      </w:r>
      <w:r>
        <w:rPr>
          <w:sz w:val="17"/>
        </w:rPr>
        <w:t>services</w:t>
      </w:r>
      <w:r>
        <w:rPr>
          <w:spacing w:val="-4"/>
          <w:sz w:val="17"/>
        </w:rPr>
        <w:t> </w:t>
      </w:r>
      <w:r>
        <w:rPr>
          <w:sz w:val="17"/>
        </w:rPr>
        <w:t>based</w:t>
      </w:r>
      <w:r>
        <w:rPr>
          <w:spacing w:val="-5"/>
          <w:sz w:val="17"/>
        </w:rPr>
        <w:t> </w:t>
      </w:r>
      <w:r>
        <w:rPr>
          <w:sz w:val="17"/>
        </w:rPr>
        <w:t>upon</w:t>
      </w:r>
      <w:r>
        <w:rPr>
          <w:spacing w:val="-4"/>
          <w:sz w:val="17"/>
        </w:rPr>
        <w:t> </w:t>
      </w:r>
      <w:r>
        <w:rPr>
          <w:sz w:val="17"/>
        </w:rPr>
        <w:t>a</w:t>
      </w:r>
      <w:r>
        <w:rPr>
          <w:spacing w:val="-3"/>
          <w:sz w:val="17"/>
        </w:rPr>
        <w:t> </w:t>
      </w:r>
      <w:r>
        <w:rPr>
          <w:sz w:val="17"/>
        </w:rPr>
        <w:t>parent’s</w:t>
      </w:r>
      <w:r>
        <w:rPr>
          <w:spacing w:val="-4"/>
          <w:sz w:val="17"/>
        </w:rPr>
        <w:t> </w:t>
      </w:r>
      <w:r>
        <w:rPr>
          <w:sz w:val="17"/>
        </w:rPr>
        <w:t>written revocation of services.</w:t>
      </w:r>
    </w:p>
    <w:p>
      <w:pPr>
        <w:pStyle w:val="BodyText"/>
        <w:spacing w:before="24"/>
      </w:pPr>
    </w:p>
    <w:p>
      <w:pPr>
        <w:pStyle w:val="BodyText"/>
        <w:spacing w:line="247" w:lineRule="auto"/>
        <w:ind w:left="1810" w:right="343" w:hanging="10"/>
      </w:pPr>
      <w:r>
        <w:rPr/>
        <w:t>When a special education student is expected to graduate prior to age 21, or when graduation</w:t>
      </w:r>
      <w:r>
        <w:rPr>
          <w:spacing w:val="-4"/>
        </w:rPr>
        <w:t> </w:t>
      </w:r>
      <w:r>
        <w:rPr/>
        <w:t>is</w:t>
      </w:r>
      <w:r>
        <w:rPr>
          <w:spacing w:val="-4"/>
        </w:rPr>
        <w:t> </w:t>
      </w:r>
      <w:r>
        <w:rPr/>
        <w:t>part</w:t>
      </w:r>
      <w:r>
        <w:rPr>
          <w:spacing w:val="-4"/>
        </w:rPr>
        <w:t> </w:t>
      </w:r>
      <w:r>
        <w:rPr/>
        <w:t>of</w:t>
      </w:r>
      <w:r>
        <w:rPr>
          <w:spacing w:val="-4"/>
        </w:rPr>
        <w:t> </w:t>
      </w:r>
      <w:r>
        <w:rPr/>
        <w:t>the</w:t>
      </w:r>
      <w:r>
        <w:rPr>
          <w:spacing w:val="-5"/>
        </w:rPr>
        <w:t> </w:t>
      </w:r>
      <w:r>
        <w:rPr/>
        <w:t>transition</w:t>
      </w:r>
      <w:r>
        <w:rPr>
          <w:spacing w:val="-4"/>
        </w:rPr>
        <w:t> </w:t>
      </w:r>
      <w:r>
        <w:rPr/>
        <w:t>plan,</w:t>
      </w:r>
      <w:r>
        <w:rPr>
          <w:spacing w:val="-4"/>
        </w:rPr>
        <w:t> </w:t>
      </w:r>
      <w:r>
        <w:rPr/>
        <w:t>the</w:t>
      </w:r>
      <w:r>
        <w:rPr>
          <w:spacing w:val="-5"/>
        </w:rPr>
        <w:t> </w:t>
      </w:r>
      <w:r>
        <w:rPr/>
        <w:t>IEP</w:t>
      </w:r>
      <w:r>
        <w:rPr>
          <w:spacing w:val="-4"/>
        </w:rPr>
        <w:t> </w:t>
      </w:r>
      <w:r>
        <w:rPr/>
        <w:t>team</w:t>
      </w:r>
      <w:r>
        <w:rPr>
          <w:spacing w:val="-7"/>
        </w:rPr>
        <w:t> </w:t>
      </w:r>
      <w:r>
        <w:rPr/>
        <w:t>will</w:t>
      </w:r>
      <w:r>
        <w:rPr>
          <w:spacing w:val="-5"/>
        </w:rPr>
        <w:t> </w:t>
      </w:r>
      <w:r>
        <w:rPr/>
        <w:t>document</w:t>
      </w:r>
      <w:r>
        <w:rPr>
          <w:spacing w:val="-4"/>
        </w:rPr>
        <w:t> </w:t>
      </w:r>
      <w:r>
        <w:rPr/>
        <w:t>a</w:t>
      </w:r>
      <w:r>
        <w:rPr>
          <w:spacing w:val="-3"/>
        </w:rPr>
        <w:t> </w:t>
      </w:r>
      <w:r>
        <w:rPr/>
        <w:t>student’s</w:t>
      </w:r>
      <w:r>
        <w:rPr>
          <w:spacing w:val="-4"/>
        </w:rPr>
        <w:t> </w:t>
      </w:r>
      <w:r>
        <w:rPr/>
        <w:t>progress towards</w:t>
      </w:r>
      <w:r>
        <w:rPr>
          <w:spacing w:val="-2"/>
        </w:rPr>
        <w:t> </w:t>
      </w:r>
      <w:r>
        <w:rPr/>
        <w:t>achieving</w:t>
      </w:r>
      <w:r>
        <w:rPr>
          <w:spacing w:val="-2"/>
        </w:rPr>
        <w:t> </w:t>
      </w:r>
      <w:r>
        <w:rPr/>
        <w:t>course</w:t>
      </w:r>
      <w:r>
        <w:rPr>
          <w:spacing w:val="-3"/>
        </w:rPr>
        <w:t> </w:t>
      </w:r>
      <w:r>
        <w:rPr/>
        <w:t>credits</w:t>
      </w:r>
      <w:r>
        <w:rPr>
          <w:spacing w:val="-2"/>
        </w:rPr>
        <w:t> </w:t>
      </w:r>
      <w:r>
        <w:rPr/>
        <w:t>towards</w:t>
      </w:r>
      <w:r>
        <w:rPr>
          <w:spacing w:val="-2"/>
        </w:rPr>
        <w:t> </w:t>
      </w:r>
      <w:r>
        <w:rPr/>
        <w:t>graduation</w:t>
      </w:r>
      <w:r>
        <w:rPr>
          <w:spacing w:val="-2"/>
        </w:rPr>
        <w:t> </w:t>
      </w:r>
      <w:r>
        <w:rPr/>
        <w:t>on</w:t>
      </w:r>
      <w:r>
        <w:rPr>
          <w:spacing w:val="-5"/>
        </w:rPr>
        <w:t> </w:t>
      </w:r>
      <w:r>
        <w:rPr/>
        <w:t>the</w:t>
      </w:r>
      <w:r>
        <w:rPr>
          <w:spacing w:val="-3"/>
        </w:rPr>
        <w:t> </w:t>
      </w:r>
      <w:r>
        <w:rPr/>
        <w:t>transition</w:t>
      </w:r>
      <w:r>
        <w:rPr>
          <w:spacing w:val="-2"/>
        </w:rPr>
        <w:t> </w:t>
      </w:r>
      <w:r>
        <w:rPr/>
        <w:t>portion</w:t>
      </w:r>
      <w:r>
        <w:rPr>
          <w:spacing w:val="-2"/>
        </w:rPr>
        <w:t> </w:t>
      </w:r>
      <w:r>
        <w:rPr/>
        <w:t>of</w:t>
      </w:r>
      <w:r>
        <w:rPr>
          <w:spacing w:val="-2"/>
        </w:rPr>
        <w:t> </w:t>
      </w:r>
      <w:r>
        <w:rPr/>
        <w:t>the</w:t>
      </w:r>
      <w:r>
        <w:rPr>
          <w:spacing w:val="-3"/>
        </w:rPr>
        <w:t> </w:t>
      </w:r>
      <w:r>
        <w:rPr/>
        <w:t>IEP.</w:t>
      </w:r>
    </w:p>
    <w:p>
      <w:pPr>
        <w:pStyle w:val="BodyText"/>
        <w:spacing w:line="244" w:lineRule="auto"/>
        <w:ind w:left="1810" w:right="343"/>
      </w:pPr>
      <w:r>
        <w:rPr/>
        <w:t>The</w:t>
      </w:r>
      <w:r>
        <w:rPr>
          <w:spacing w:val="-4"/>
        </w:rPr>
        <w:t> </w:t>
      </w:r>
      <w:r>
        <w:rPr/>
        <w:t>ESD</w:t>
      </w:r>
      <w:r>
        <w:rPr>
          <w:spacing w:val="-3"/>
        </w:rPr>
        <w:t> </w:t>
      </w:r>
      <w:r>
        <w:rPr/>
        <w:t>112</w:t>
      </w:r>
      <w:r>
        <w:rPr>
          <w:spacing w:val="-3"/>
        </w:rPr>
        <w:t> </w:t>
      </w:r>
      <w:r>
        <w:rPr/>
        <w:t>will</w:t>
      </w:r>
      <w:r>
        <w:rPr>
          <w:spacing w:val="-4"/>
        </w:rPr>
        <w:t> </w:t>
      </w:r>
      <w:r>
        <w:rPr/>
        <w:t>provide</w:t>
      </w:r>
      <w:r>
        <w:rPr>
          <w:spacing w:val="-4"/>
        </w:rPr>
        <w:t> </w:t>
      </w:r>
      <w:r>
        <w:rPr/>
        <w:t>prior</w:t>
      </w:r>
      <w:r>
        <w:rPr>
          <w:spacing w:val="-4"/>
        </w:rPr>
        <w:t> </w:t>
      </w:r>
      <w:r>
        <w:rPr/>
        <w:t>written</w:t>
      </w:r>
      <w:r>
        <w:rPr>
          <w:spacing w:val="-3"/>
        </w:rPr>
        <w:t> </w:t>
      </w:r>
      <w:r>
        <w:rPr/>
        <w:t>notice</w:t>
      </w:r>
      <w:r>
        <w:rPr>
          <w:spacing w:val="-4"/>
        </w:rPr>
        <w:t> </w:t>
      </w:r>
      <w:r>
        <w:rPr/>
        <w:t>to</w:t>
      </w:r>
      <w:r>
        <w:rPr>
          <w:spacing w:val="-3"/>
        </w:rPr>
        <w:t> </w:t>
      </w:r>
      <w:r>
        <w:rPr/>
        <w:t>parents</w:t>
      </w:r>
      <w:r>
        <w:rPr>
          <w:spacing w:val="-3"/>
        </w:rPr>
        <w:t> </w:t>
      </w:r>
      <w:r>
        <w:rPr/>
        <w:t>and</w:t>
      </w:r>
      <w:r>
        <w:rPr>
          <w:spacing w:val="-3"/>
        </w:rPr>
        <w:t> </w:t>
      </w:r>
      <w:r>
        <w:rPr/>
        <w:t>adult</w:t>
      </w:r>
      <w:r>
        <w:rPr>
          <w:spacing w:val="-3"/>
        </w:rPr>
        <w:t> </w:t>
      </w:r>
      <w:r>
        <w:rPr/>
        <w:t>students</w:t>
      </w:r>
      <w:r>
        <w:rPr>
          <w:spacing w:val="-3"/>
        </w:rPr>
        <w:t> </w:t>
      </w:r>
      <w:r>
        <w:rPr/>
        <w:t>that</w:t>
      </w:r>
      <w:r>
        <w:rPr>
          <w:spacing w:val="-3"/>
        </w:rPr>
        <w:t> </w:t>
      </w:r>
      <w:r>
        <w:rPr/>
        <w:t>the</w:t>
      </w:r>
      <w:r>
        <w:rPr>
          <w:spacing w:val="-5"/>
        </w:rPr>
        <w:t> </w:t>
      </w:r>
      <w:r>
        <w:rPr/>
        <w:t>student is expected to graduate and will no longer be eligible for special education services. The</w:t>
      </w:r>
    </w:p>
    <w:p>
      <w:pPr>
        <w:pStyle w:val="BodyText"/>
        <w:spacing w:line="247" w:lineRule="auto" w:before="3"/>
        <w:ind w:left="1810" w:right="438"/>
      </w:pPr>
      <w:r>
        <w:rPr/>
        <w:t>ESD 112 will also provide the parents and student with a summary of academic achievement</w:t>
      </w:r>
      <w:r>
        <w:rPr>
          <w:spacing w:val="-4"/>
        </w:rPr>
        <w:t> </w:t>
      </w:r>
      <w:r>
        <w:rPr/>
        <w:t>and</w:t>
      </w:r>
      <w:r>
        <w:rPr>
          <w:spacing w:val="-4"/>
        </w:rPr>
        <w:t> </w:t>
      </w:r>
      <w:r>
        <w:rPr/>
        <w:t>functional</w:t>
      </w:r>
      <w:r>
        <w:rPr>
          <w:spacing w:val="-8"/>
        </w:rPr>
        <w:t> </w:t>
      </w:r>
      <w:r>
        <w:rPr/>
        <w:t>performance</w:t>
      </w:r>
      <w:r>
        <w:rPr>
          <w:spacing w:val="-5"/>
        </w:rPr>
        <w:t> </w:t>
      </w:r>
      <w:r>
        <w:rPr/>
        <w:t>and</w:t>
      </w:r>
      <w:r>
        <w:rPr>
          <w:spacing w:val="-4"/>
        </w:rPr>
        <w:t> </w:t>
      </w:r>
      <w:r>
        <w:rPr/>
        <w:t>recommendations</w:t>
      </w:r>
      <w:r>
        <w:rPr>
          <w:spacing w:val="-4"/>
        </w:rPr>
        <w:t> </w:t>
      </w:r>
      <w:r>
        <w:rPr/>
        <w:t>to</w:t>
      </w:r>
      <w:r>
        <w:rPr>
          <w:spacing w:val="-4"/>
        </w:rPr>
        <w:t> </w:t>
      </w:r>
      <w:r>
        <w:rPr/>
        <w:t>assist</w:t>
      </w:r>
      <w:r>
        <w:rPr>
          <w:spacing w:val="-4"/>
        </w:rPr>
        <w:t> </w:t>
      </w:r>
      <w:r>
        <w:rPr/>
        <w:t>the</w:t>
      </w:r>
      <w:r>
        <w:rPr>
          <w:spacing w:val="-4"/>
        </w:rPr>
        <w:t> </w:t>
      </w:r>
      <w:r>
        <w:rPr/>
        <w:t>student</w:t>
      </w:r>
      <w:r>
        <w:rPr>
          <w:spacing w:val="-4"/>
        </w:rPr>
        <w:t> </w:t>
      </w:r>
      <w:r>
        <w:rPr/>
        <w:t>with postsecondary goals.</w:t>
      </w:r>
    </w:p>
    <w:p>
      <w:pPr>
        <w:pStyle w:val="BodyText"/>
        <w:spacing w:before="19"/>
      </w:pPr>
    </w:p>
    <w:p>
      <w:pPr>
        <w:pStyle w:val="BodyText"/>
        <w:spacing w:line="247" w:lineRule="auto" w:before="1"/>
        <w:ind w:left="970" w:right="491" w:hanging="10"/>
        <w:jc w:val="both"/>
      </w:pPr>
      <w:hyperlink r:id="rId7">
        <w:r>
          <w:rPr>
            <w:i/>
            <w:color w:val="0000FF"/>
            <w:u w:val="single" w:color="0000FF"/>
          </w:rPr>
          <w:t>WAC 180-51-115</w:t>
        </w:r>
      </w:hyperlink>
      <w:r>
        <w:rPr>
          <w:i/>
          <w:color w:val="0000FF"/>
          <w:u w:val="none"/>
        </w:rPr>
        <w:t> </w:t>
      </w:r>
      <w:r>
        <w:rPr>
          <w:u w:val="none"/>
        </w:rPr>
        <w:t>requires schools to develop</w:t>
      </w:r>
      <w:r>
        <w:rPr>
          <w:spacing w:val="-1"/>
          <w:u w:val="none"/>
        </w:rPr>
        <w:t> </w:t>
      </w:r>
      <w:r>
        <w:rPr>
          <w:u w:val="none"/>
        </w:rPr>
        <w:t>procedures for</w:t>
      </w:r>
      <w:r>
        <w:rPr>
          <w:spacing w:val="-1"/>
          <w:u w:val="none"/>
        </w:rPr>
        <w:t> </w:t>
      </w:r>
      <w:r>
        <w:rPr>
          <w:u w:val="none"/>
        </w:rPr>
        <w:t>granting high school</w:t>
      </w:r>
      <w:r>
        <w:rPr>
          <w:spacing w:val="-2"/>
          <w:u w:val="none"/>
        </w:rPr>
        <w:t> </w:t>
      </w:r>
      <w:r>
        <w:rPr>
          <w:u w:val="none"/>
        </w:rPr>
        <w:t>graduation credits for</w:t>
      </w:r>
      <w:r>
        <w:rPr>
          <w:spacing w:val="-4"/>
          <w:u w:val="none"/>
        </w:rPr>
        <w:t> </w:t>
      </w:r>
      <w:r>
        <w:rPr>
          <w:u w:val="none"/>
        </w:rPr>
        <w:t>students</w:t>
      </w:r>
      <w:r>
        <w:rPr>
          <w:spacing w:val="-3"/>
          <w:u w:val="none"/>
        </w:rPr>
        <w:t> </w:t>
      </w:r>
      <w:r>
        <w:rPr>
          <w:u w:val="none"/>
        </w:rPr>
        <w:t>with</w:t>
      </w:r>
      <w:r>
        <w:rPr>
          <w:spacing w:val="-3"/>
          <w:u w:val="none"/>
        </w:rPr>
        <w:t> </w:t>
      </w:r>
      <w:r>
        <w:rPr>
          <w:u w:val="none"/>
        </w:rPr>
        <w:t>disabilities;</w:t>
      </w:r>
      <w:r>
        <w:rPr>
          <w:spacing w:val="-4"/>
          <w:u w:val="none"/>
        </w:rPr>
        <w:t> </w:t>
      </w:r>
      <w:r>
        <w:rPr>
          <w:u w:val="none"/>
        </w:rPr>
        <w:t>the</w:t>
      </w:r>
      <w:r>
        <w:rPr>
          <w:spacing w:val="-4"/>
          <w:u w:val="none"/>
        </w:rPr>
        <w:t> </w:t>
      </w:r>
      <w:r>
        <w:rPr>
          <w:u w:val="none"/>
        </w:rPr>
        <w:t>procedures</w:t>
      </w:r>
      <w:r>
        <w:rPr>
          <w:spacing w:val="-3"/>
          <w:u w:val="none"/>
        </w:rPr>
        <w:t> </w:t>
      </w:r>
      <w:r>
        <w:rPr>
          <w:u w:val="none"/>
        </w:rPr>
        <w:t>in</w:t>
      </w:r>
      <w:r>
        <w:rPr>
          <w:spacing w:val="-3"/>
          <w:u w:val="none"/>
        </w:rPr>
        <w:t> </w:t>
      </w:r>
      <w:r>
        <w:rPr>
          <w:u w:val="none"/>
        </w:rPr>
        <w:t>place</w:t>
      </w:r>
      <w:r>
        <w:rPr>
          <w:spacing w:val="-4"/>
          <w:u w:val="none"/>
        </w:rPr>
        <w:t> </w:t>
      </w:r>
      <w:r>
        <w:rPr>
          <w:u w:val="none"/>
        </w:rPr>
        <w:t>by</w:t>
      </w:r>
      <w:r>
        <w:rPr>
          <w:spacing w:val="-1"/>
          <w:u w:val="none"/>
        </w:rPr>
        <w:t> </w:t>
      </w:r>
      <w:r>
        <w:rPr>
          <w:u w:val="none"/>
        </w:rPr>
        <w:t>the</w:t>
      </w:r>
      <w:r>
        <w:rPr>
          <w:spacing w:val="-4"/>
          <w:u w:val="none"/>
        </w:rPr>
        <w:t> </w:t>
      </w:r>
      <w:r>
        <w:rPr>
          <w:u w:val="none"/>
        </w:rPr>
        <w:t>ESA</w:t>
      </w:r>
      <w:r>
        <w:rPr>
          <w:spacing w:val="-2"/>
          <w:u w:val="none"/>
        </w:rPr>
        <w:t> </w:t>
      </w:r>
      <w:r>
        <w:rPr>
          <w:u w:val="none"/>
        </w:rPr>
        <w:t>member</w:t>
      </w:r>
      <w:r>
        <w:rPr>
          <w:spacing w:val="-4"/>
          <w:u w:val="none"/>
        </w:rPr>
        <w:t> </w:t>
      </w:r>
      <w:r>
        <w:rPr>
          <w:u w:val="none"/>
        </w:rPr>
        <w:t>district</w:t>
      </w:r>
      <w:r>
        <w:rPr>
          <w:spacing w:val="-3"/>
          <w:u w:val="none"/>
        </w:rPr>
        <w:t> </w:t>
      </w:r>
      <w:r>
        <w:rPr>
          <w:u w:val="none"/>
        </w:rPr>
        <w:t>may</w:t>
      </w:r>
      <w:r>
        <w:rPr>
          <w:spacing w:val="-3"/>
          <w:u w:val="none"/>
        </w:rPr>
        <w:t> </w:t>
      </w:r>
      <w:r>
        <w:rPr>
          <w:u w:val="none"/>
        </w:rPr>
        <w:t>be</w:t>
      </w:r>
      <w:r>
        <w:rPr>
          <w:spacing w:val="-4"/>
          <w:u w:val="none"/>
        </w:rPr>
        <w:t> </w:t>
      </w:r>
      <w:r>
        <w:rPr>
          <w:u w:val="none"/>
        </w:rPr>
        <w:t>applied</w:t>
      </w:r>
      <w:r>
        <w:rPr>
          <w:spacing w:val="-4"/>
          <w:u w:val="none"/>
        </w:rPr>
        <w:t> </w:t>
      </w:r>
      <w:r>
        <w:rPr>
          <w:u w:val="none"/>
        </w:rPr>
        <w:t>for graduation credits.</w:t>
      </w:r>
    </w:p>
    <w:p>
      <w:pPr>
        <w:pStyle w:val="BodyText"/>
        <w:spacing w:before="22"/>
      </w:pPr>
    </w:p>
    <w:p>
      <w:pPr>
        <w:pStyle w:val="Heading2"/>
        <w:numPr>
          <w:ilvl w:val="0"/>
          <w:numId w:val="9"/>
        </w:numPr>
        <w:tabs>
          <w:tab w:pos="918" w:val="left" w:leader="none"/>
        </w:tabs>
        <w:spacing w:line="240" w:lineRule="auto" w:before="0" w:after="0"/>
        <w:ind w:left="918" w:right="0" w:hanging="212"/>
        <w:jc w:val="left"/>
      </w:pPr>
      <w:r>
        <w:rPr/>
        <w:t>Evaluation</w:t>
      </w:r>
      <w:r>
        <w:rPr>
          <w:spacing w:val="-6"/>
        </w:rPr>
        <w:t> </w:t>
      </w:r>
      <w:r>
        <w:rPr>
          <w:spacing w:val="-2"/>
        </w:rPr>
        <w:t>Report</w:t>
      </w:r>
    </w:p>
    <w:p>
      <w:pPr>
        <w:pStyle w:val="BodyText"/>
        <w:spacing w:before="18"/>
        <w:ind w:left="1080"/>
      </w:pPr>
      <w:r>
        <w:rPr/>
        <w:t>Each</w:t>
      </w:r>
      <w:r>
        <w:rPr>
          <w:spacing w:val="-5"/>
        </w:rPr>
        <w:t> </w:t>
      </w:r>
      <w:r>
        <w:rPr/>
        <w:t>person</w:t>
      </w:r>
      <w:r>
        <w:rPr>
          <w:spacing w:val="-2"/>
        </w:rPr>
        <w:t> </w:t>
      </w:r>
      <w:r>
        <w:rPr/>
        <w:t>conducting</w:t>
      </w:r>
      <w:r>
        <w:rPr>
          <w:spacing w:val="-2"/>
        </w:rPr>
        <w:t> </w:t>
      </w:r>
      <w:r>
        <w:rPr/>
        <w:t>an</w:t>
      </w:r>
      <w:r>
        <w:rPr>
          <w:spacing w:val="-5"/>
        </w:rPr>
        <w:t> </w:t>
      </w:r>
      <w:r>
        <w:rPr/>
        <w:t>assessment</w:t>
      </w:r>
      <w:r>
        <w:rPr>
          <w:spacing w:val="-2"/>
        </w:rPr>
        <w:t> </w:t>
      </w:r>
      <w:r>
        <w:rPr/>
        <w:t>of</w:t>
      </w:r>
      <w:r>
        <w:rPr>
          <w:spacing w:val="-2"/>
        </w:rPr>
        <w:t> </w:t>
      </w:r>
      <w:r>
        <w:rPr/>
        <w:t>the</w:t>
      </w:r>
      <w:r>
        <w:rPr>
          <w:spacing w:val="-4"/>
        </w:rPr>
        <w:t> </w:t>
      </w:r>
      <w:r>
        <w:rPr/>
        <w:t>student</w:t>
      </w:r>
      <w:r>
        <w:rPr>
          <w:spacing w:val="-4"/>
        </w:rPr>
        <w:t> </w:t>
      </w:r>
      <w:r>
        <w:rPr/>
        <w:t>will</w:t>
      </w:r>
      <w:r>
        <w:rPr>
          <w:spacing w:val="-3"/>
        </w:rPr>
        <w:t> </w:t>
      </w:r>
      <w:r>
        <w:rPr/>
        <w:t>specify</w:t>
      </w:r>
      <w:r>
        <w:rPr>
          <w:spacing w:val="-3"/>
        </w:rPr>
        <w:t> </w:t>
      </w:r>
      <w:r>
        <w:rPr/>
        <w:t>the</w:t>
      </w:r>
      <w:r>
        <w:rPr>
          <w:spacing w:val="-3"/>
        </w:rPr>
        <w:t> </w:t>
      </w:r>
      <w:r>
        <w:rPr/>
        <w:t>procedures</w:t>
      </w:r>
      <w:r>
        <w:rPr>
          <w:spacing w:val="-2"/>
        </w:rPr>
        <w:t> </w:t>
      </w:r>
      <w:r>
        <w:rPr/>
        <w:t>and</w:t>
      </w:r>
      <w:r>
        <w:rPr>
          <w:spacing w:val="-2"/>
        </w:rPr>
        <w:t> instruments</w:t>
      </w:r>
    </w:p>
    <w:p>
      <w:pPr>
        <w:pStyle w:val="BodyText"/>
        <w:spacing w:line="247" w:lineRule="auto" w:before="7"/>
        <w:ind w:left="1090" w:right="343"/>
      </w:pPr>
      <w:r>
        <w:rPr/>
        <w:t>used</w:t>
      </w:r>
      <w:r>
        <w:rPr>
          <w:spacing w:val="-4"/>
        </w:rPr>
        <w:t> </w:t>
      </w:r>
      <w:r>
        <w:rPr/>
        <w:t>and</w:t>
      </w:r>
      <w:r>
        <w:rPr>
          <w:spacing w:val="-3"/>
        </w:rPr>
        <w:t> </w:t>
      </w:r>
      <w:r>
        <w:rPr/>
        <w:t>their</w:t>
      </w:r>
      <w:r>
        <w:rPr>
          <w:spacing w:val="-4"/>
        </w:rPr>
        <w:t> </w:t>
      </w:r>
      <w:r>
        <w:rPr/>
        <w:t>results</w:t>
      </w:r>
      <w:r>
        <w:rPr>
          <w:spacing w:val="-3"/>
        </w:rPr>
        <w:t> </w:t>
      </w:r>
      <w:r>
        <w:rPr/>
        <w:t>and</w:t>
      </w:r>
      <w:r>
        <w:rPr>
          <w:spacing w:val="-3"/>
        </w:rPr>
        <w:t> </w:t>
      </w:r>
      <w:r>
        <w:rPr/>
        <w:t>the</w:t>
      </w:r>
      <w:r>
        <w:rPr>
          <w:spacing w:val="-4"/>
        </w:rPr>
        <w:t> </w:t>
      </w:r>
      <w:r>
        <w:rPr/>
        <w:t>significance</w:t>
      </w:r>
      <w:r>
        <w:rPr>
          <w:spacing w:val="-4"/>
        </w:rPr>
        <w:t> </w:t>
      </w:r>
      <w:r>
        <w:rPr/>
        <w:t>of</w:t>
      </w:r>
      <w:r>
        <w:rPr>
          <w:spacing w:val="-3"/>
        </w:rPr>
        <w:t> </w:t>
      </w:r>
      <w:r>
        <w:rPr/>
        <w:t>findings</w:t>
      </w:r>
      <w:r>
        <w:rPr>
          <w:spacing w:val="-3"/>
        </w:rPr>
        <w:t> </w:t>
      </w:r>
      <w:r>
        <w:rPr/>
        <w:t>related</w:t>
      </w:r>
      <w:r>
        <w:rPr>
          <w:spacing w:val="-4"/>
        </w:rPr>
        <w:t> </w:t>
      </w:r>
      <w:r>
        <w:rPr/>
        <w:t>to</w:t>
      </w:r>
      <w:r>
        <w:rPr>
          <w:spacing w:val="-3"/>
        </w:rPr>
        <w:t> </w:t>
      </w:r>
      <w:r>
        <w:rPr/>
        <w:t>the</w:t>
      </w:r>
      <w:r>
        <w:rPr>
          <w:spacing w:val="-4"/>
        </w:rPr>
        <w:t> </w:t>
      </w:r>
      <w:r>
        <w:rPr/>
        <w:t>student’s</w:t>
      </w:r>
      <w:r>
        <w:rPr>
          <w:spacing w:val="-3"/>
        </w:rPr>
        <w:t> </w:t>
      </w:r>
      <w:r>
        <w:rPr/>
        <w:t>instructional</w:t>
      </w:r>
      <w:r>
        <w:rPr>
          <w:spacing w:val="-4"/>
        </w:rPr>
        <w:t> </w:t>
      </w:r>
      <w:r>
        <w:rPr/>
        <w:t>program, including a specification of the factors interfering with performance and the special education and related services needed.</w:t>
      </w:r>
    </w:p>
    <w:p>
      <w:pPr>
        <w:pStyle w:val="BodyText"/>
        <w:spacing w:line="247" w:lineRule="auto" w:before="2"/>
        <w:ind w:left="1090" w:right="605" w:hanging="10"/>
      </w:pPr>
      <w:r>
        <w:rPr/>
        <w:t>The</w:t>
      </w:r>
      <w:r>
        <w:rPr>
          <w:spacing w:val="-5"/>
        </w:rPr>
        <w:t> </w:t>
      </w:r>
      <w:r>
        <w:rPr/>
        <w:t>evaluation</w:t>
      </w:r>
      <w:r>
        <w:rPr>
          <w:spacing w:val="-4"/>
        </w:rPr>
        <w:t> </w:t>
      </w:r>
      <w:r>
        <w:rPr/>
        <w:t>group</w:t>
      </w:r>
      <w:r>
        <w:rPr>
          <w:spacing w:val="-5"/>
        </w:rPr>
        <w:t> </w:t>
      </w:r>
      <w:r>
        <w:rPr/>
        <w:t>will</w:t>
      </w:r>
      <w:r>
        <w:rPr>
          <w:spacing w:val="-5"/>
        </w:rPr>
        <w:t> </w:t>
      </w:r>
      <w:r>
        <w:rPr/>
        <w:t>determine</w:t>
      </w:r>
      <w:r>
        <w:rPr>
          <w:spacing w:val="-5"/>
        </w:rPr>
        <w:t> </w:t>
      </w:r>
      <w:r>
        <w:rPr/>
        <w:t>who</w:t>
      </w:r>
      <w:r>
        <w:rPr>
          <w:spacing w:val="-4"/>
        </w:rPr>
        <w:t> </w:t>
      </w:r>
      <w:r>
        <w:rPr/>
        <w:t>is</w:t>
      </w:r>
      <w:r>
        <w:rPr>
          <w:spacing w:val="-4"/>
        </w:rPr>
        <w:t> </w:t>
      </w:r>
      <w:r>
        <w:rPr/>
        <w:t>most</w:t>
      </w:r>
      <w:r>
        <w:rPr>
          <w:spacing w:val="-4"/>
        </w:rPr>
        <w:t> </w:t>
      </w:r>
      <w:r>
        <w:rPr/>
        <w:t>appropriate</w:t>
      </w:r>
      <w:r>
        <w:rPr>
          <w:spacing w:val="-5"/>
        </w:rPr>
        <w:t> </w:t>
      </w:r>
      <w:r>
        <w:rPr/>
        <w:t>to</w:t>
      </w:r>
      <w:r>
        <w:rPr>
          <w:spacing w:val="-4"/>
        </w:rPr>
        <w:t> </w:t>
      </w:r>
      <w:r>
        <w:rPr/>
        <w:t>develop</w:t>
      </w:r>
      <w:r>
        <w:rPr>
          <w:spacing w:val="-5"/>
        </w:rPr>
        <w:t> </w:t>
      </w:r>
      <w:r>
        <w:rPr/>
        <w:t>the</w:t>
      </w:r>
      <w:r>
        <w:rPr>
          <w:spacing w:val="-5"/>
        </w:rPr>
        <w:t> </w:t>
      </w:r>
      <w:r>
        <w:rPr/>
        <w:t>evaluation</w:t>
      </w:r>
      <w:r>
        <w:rPr>
          <w:spacing w:val="-4"/>
        </w:rPr>
        <w:t> </w:t>
      </w:r>
      <w:r>
        <w:rPr/>
        <w:t>report reflecting the evaluation information. This will be completed before the conclusion of the evaluation period and will, at a minimum:</w:t>
      </w:r>
    </w:p>
    <w:p>
      <w:pPr>
        <w:pStyle w:val="ListParagraph"/>
        <w:numPr>
          <w:ilvl w:val="1"/>
          <w:numId w:val="9"/>
        </w:numPr>
        <w:tabs>
          <w:tab w:pos="1784" w:val="left" w:leader="none"/>
          <w:tab w:pos="1786" w:val="left" w:leader="none"/>
        </w:tabs>
        <w:spacing w:line="240" w:lineRule="auto" w:before="6" w:after="0"/>
        <w:ind w:left="1786" w:right="807" w:hanging="360"/>
        <w:jc w:val="left"/>
        <w:rPr>
          <w:sz w:val="17"/>
        </w:rPr>
      </w:pPr>
      <w:r>
        <w:rPr>
          <w:sz w:val="17"/>
        </w:rPr>
        <w:t>Identify</w:t>
      </w:r>
      <w:r>
        <w:rPr>
          <w:spacing w:val="-3"/>
          <w:sz w:val="17"/>
        </w:rPr>
        <w:t> </w:t>
      </w:r>
      <w:r>
        <w:rPr>
          <w:sz w:val="17"/>
        </w:rPr>
        <w:t>the</w:t>
      </w:r>
      <w:r>
        <w:rPr>
          <w:spacing w:val="-4"/>
          <w:sz w:val="17"/>
        </w:rPr>
        <w:t> </w:t>
      </w:r>
      <w:r>
        <w:rPr>
          <w:sz w:val="17"/>
        </w:rPr>
        <w:t>disability</w:t>
      </w:r>
      <w:r>
        <w:rPr>
          <w:spacing w:val="-3"/>
          <w:sz w:val="17"/>
        </w:rPr>
        <w:t> </w:t>
      </w:r>
      <w:r>
        <w:rPr>
          <w:sz w:val="17"/>
        </w:rPr>
        <w:t>that</w:t>
      </w:r>
      <w:r>
        <w:rPr>
          <w:spacing w:val="-3"/>
          <w:sz w:val="17"/>
        </w:rPr>
        <w:t> </w:t>
      </w:r>
      <w:r>
        <w:rPr>
          <w:sz w:val="17"/>
        </w:rPr>
        <w:t>requires</w:t>
      </w:r>
      <w:r>
        <w:rPr>
          <w:spacing w:val="-3"/>
          <w:sz w:val="17"/>
        </w:rPr>
        <w:t> </w:t>
      </w:r>
      <w:r>
        <w:rPr>
          <w:sz w:val="17"/>
        </w:rPr>
        <w:t>special</w:t>
      </w:r>
      <w:r>
        <w:rPr>
          <w:spacing w:val="-4"/>
          <w:sz w:val="17"/>
        </w:rPr>
        <w:t> </w:t>
      </w:r>
      <w:r>
        <w:rPr>
          <w:sz w:val="17"/>
        </w:rPr>
        <w:t>education</w:t>
      </w:r>
      <w:r>
        <w:rPr>
          <w:spacing w:val="-3"/>
          <w:sz w:val="17"/>
        </w:rPr>
        <w:t> </w:t>
      </w:r>
      <w:r>
        <w:rPr>
          <w:sz w:val="17"/>
        </w:rPr>
        <w:t>and</w:t>
      </w:r>
      <w:r>
        <w:rPr>
          <w:spacing w:val="-3"/>
          <w:sz w:val="17"/>
        </w:rPr>
        <w:t> </w:t>
      </w:r>
      <w:r>
        <w:rPr>
          <w:sz w:val="17"/>
        </w:rPr>
        <w:t>related</w:t>
      </w:r>
      <w:r>
        <w:rPr>
          <w:spacing w:val="-4"/>
          <w:sz w:val="17"/>
        </w:rPr>
        <w:t> </w:t>
      </w:r>
      <w:r>
        <w:rPr>
          <w:sz w:val="17"/>
        </w:rPr>
        <w:t>services,</w:t>
      </w:r>
      <w:r>
        <w:rPr>
          <w:spacing w:val="-3"/>
          <w:sz w:val="17"/>
        </w:rPr>
        <w:t> </w:t>
      </w:r>
      <w:r>
        <w:rPr>
          <w:sz w:val="17"/>
        </w:rPr>
        <w:t>if</w:t>
      </w:r>
      <w:r>
        <w:rPr>
          <w:spacing w:val="-3"/>
          <w:sz w:val="17"/>
        </w:rPr>
        <w:t> </w:t>
      </w:r>
      <w:r>
        <w:rPr>
          <w:sz w:val="17"/>
        </w:rPr>
        <w:t>a</w:t>
      </w:r>
      <w:r>
        <w:rPr>
          <w:spacing w:val="-3"/>
          <w:sz w:val="17"/>
        </w:rPr>
        <w:t> </w:t>
      </w:r>
      <w:r>
        <w:rPr>
          <w:sz w:val="17"/>
        </w:rPr>
        <w:t>disability </w:t>
      </w:r>
      <w:r>
        <w:rPr>
          <w:spacing w:val="-2"/>
          <w:sz w:val="17"/>
        </w:rPr>
        <w:t>exists;</w:t>
      </w:r>
    </w:p>
    <w:p>
      <w:pPr>
        <w:pStyle w:val="ListParagraph"/>
        <w:numPr>
          <w:ilvl w:val="1"/>
          <w:numId w:val="9"/>
        </w:numPr>
        <w:tabs>
          <w:tab w:pos="1784" w:val="left" w:leader="none"/>
        </w:tabs>
        <w:spacing w:line="240" w:lineRule="auto" w:before="9" w:after="0"/>
        <w:ind w:left="1784" w:right="0" w:hanging="358"/>
        <w:jc w:val="left"/>
        <w:rPr>
          <w:sz w:val="17"/>
        </w:rPr>
      </w:pPr>
      <w:r>
        <w:rPr>
          <w:sz w:val="17"/>
        </w:rPr>
        <w:t>Discuss</w:t>
      </w:r>
      <w:r>
        <w:rPr>
          <w:spacing w:val="-7"/>
          <w:sz w:val="17"/>
        </w:rPr>
        <w:t> </w:t>
      </w:r>
      <w:r>
        <w:rPr>
          <w:sz w:val="17"/>
        </w:rPr>
        <w:t>assessments</w:t>
      </w:r>
      <w:r>
        <w:rPr>
          <w:spacing w:val="-5"/>
          <w:sz w:val="17"/>
        </w:rPr>
        <w:t> </w:t>
      </w:r>
      <w:r>
        <w:rPr>
          <w:sz w:val="17"/>
        </w:rPr>
        <w:t>and</w:t>
      </w:r>
      <w:r>
        <w:rPr>
          <w:spacing w:val="-5"/>
          <w:sz w:val="17"/>
        </w:rPr>
        <w:t> </w:t>
      </w:r>
      <w:r>
        <w:rPr>
          <w:sz w:val="17"/>
        </w:rPr>
        <w:t>review</w:t>
      </w:r>
      <w:r>
        <w:rPr>
          <w:spacing w:val="-4"/>
          <w:sz w:val="17"/>
        </w:rPr>
        <w:t> </w:t>
      </w:r>
      <w:r>
        <w:rPr>
          <w:sz w:val="17"/>
        </w:rPr>
        <w:t>data</w:t>
      </w:r>
      <w:r>
        <w:rPr>
          <w:spacing w:val="-5"/>
          <w:sz w:val="17"/>
        </w:rPr>
        <w:t> </w:t>
      </w:r>
      <w:r>
        <w:rPr>
          <w:sz w:val="17"/>
        </w:rPr>
        <w:t>supporting</w:t>
      </w:r>
      <w:r>
        <w:rPr>
          <w:spacing w:val="-5"/>
          <w:sz w:val="17"/>
        </w:rPr>
        <w:t> </w:t>
      </w:r>
      <w:r>
        <w:rPr>
          <w:sz w:val="17"/>
        </w:rPr>
        <w:t>conclusions</w:t>
      </w:r>
      <w:r>
        <w:rPr>
          <w:spacing w:val="-5"/>
          <w:sz w:val="17"/>
        </w:rPr>
        <w:t> </w:t>
      </w:r>
      <w:r>
        <w:rPr>
          <w:sz w:val="17"/>
        </w:rPr>
        <w:t>regarding</w:t>
      </w:r>
      <w:r>
        <w:rPr>
          <w:spacing w:val="-4"/>
          <w:sz w:val="17"/>
        </w:rPr>
        <w:t> </w:t>
      </w:r>
      <w:r>
        <w:rPr>
          <w:spacing w:val="-2"/>
          <w:sz w:val="17"/>
        </w:rPr>
        <w:t>eligibility;</w:t>
      </w:r>
    </w:p>
    <w:p>
      <w:pPr>
        <w:pStyle w:val="BodyText"/>
        <w:spacing w:before="23"/>
      </w:pPr>
    </w:p>
    <w:p>
      <w:pPr>
        <w:pStyle w:val="ListParagraph"/>
        <w:numPr>
          <w:ilvl w:val="1"/>
          <w:numId w:val="9"/>
        </w:numPr>
        <w:tabs>
          <w:tab w:pos="1784" w:val="left" w:leader="none"/>
          <w:tab w:pos="1786" w:val="left" w:leader="none"/>
        </w:tabs>
        <w:spacing w:line="240" w:lineRule="auto" w:before="0" w:after="0"/>
        <w:ind w:left="1786" w:right="916" w:hanging="360"/>
        <w:jc w:val="left"/>
        <w:rPr>
          <w:sz w:val="17"/>
        </w:rPr>
      </w:pPr>
      <w:r>
        <w:rPr>
          <w:sz w:val="17"/>
        </w:rPr>
        <w:t>Include</w:t>
      </w:r>
      <w:r>
        <w:rPr>
          <w:spacing w:val="-5"/>
          <w:sz w:val="17"/>
        </w:rPr>
        <w:t> </w:t>
      </w:r>
      <w:r>
        <w:rPr>
          <w:sz w:val="17"/>
        </w:rPr>
        <w:t>the</w:t>
      </w:r>
      <w:r>
        <w:rPr>
          <w:spacing w:val="-5"/>
          <w:sz w:val="17"/>
        </w:rPr>
        <w:t> </w:t>
      </w:r>
      <w:r>
        <w:rPr>
          <w:sz w:val="17"/>
        </w:rPr>
        <w:t>additional</w:t>
      </w:r>
      <w:r>
        <w:rPr>
          <w:spacing w:val="-5"/>
          <w:sz w:val="17"/>
        </w:rPr>
        <w:t> </w:t>
      </w:r>
      <w:r>
        <w:rPr>
          <w:sz w:val="17"/>
        </w:rPr>
        <w:t>information</w:t>
      </w:r>
      <w:r>
        <w:rPr>
          <w:spacing w:val="-4"/>
          <w:sz w:val="17"/>
        </w:rPr>
        <w:t> </w:t>
      </w:r>
      <w:r>
        <w:rPr>
          <w:sz w:val="17"/>
        </w:rPr>
        <w:t>required</w:t>
      </w:r>
      <w:r>
        <w:rPr>
          <w:spacing w:val="-5"/>
          <w:sz w:val="17"/>
        </w:rPr>
        <w:t> </w:t>
      </w:r>
      <w:r>
        <w:rPr>
          <w:sz w:val="17"/>
        </w:rPr>
        <w:t>for</w:t>
      </w:r>
      <w:r>
        <w:rPr>
          <w:spacing w:val="-5"/>
          <w:sz w:val="17"/>
        </w:rPr>
        <w:t> </w:t>
      </w:r>
      <w:r>
        <w:rPr>
          <w:sz w:val="17"/>
        </w:rPr>
        <w:t>the</w:t>
      </w:r>
      <w:r>
        <w:rPr>
          <w:spacing w:val="-5"/>
          <w:sz w:val="17"/>
        </w:rPr>
        <w:t> </w:t>
      </w:r>
      <w:r>
        <w:rPr>
          <w:sz w:val="17"/>
        </w:rPr>
        <w:t>specific</w:t>
      </w:r>
      <w:r>
        <w:rPr>
          <w:spacing w:val="-4"/>
          <w:sz w:val="17"/>
        </w:rPr>
        <w:t> </w:t>
      </w:r>
      <w:r>
        <w:rPr>
          <w:sz w:val="17"/>
        </w:rPr>
        <w:t>learning</w:t>
      </w:r>
      <w:r>
        <w:rPr>
          <w:spacing w:val="-4"/>
          <w:sz w:val="17"/>
        </w:rPr>
        <w:t> </w:t>
      </w:r>
      <w:r>
        <w:rPr>
          <w:sz w:val="17"/>
        </w:rPr>
        <w:t>disability</w:t>
      </w:r>
      <w:r>
        <w:rPr>
          <w:spacing w:val="-4"/>
          <w:sz w:val="17"/>
        </w:rPr>
        <w:t> </w:t>
      </w:r>
      <w:r>
        <w:rPr>
          <w:sz w:val="17"/>
        </w:rPr>
        <w:t>eligibility </w:t>
      </w:r>
      <w:r>
        <w:rPr>
          <w:spacing w:val="-2"/>
          <w:sz w:val="17"/>
        </w:rPr>
        <w:t>category;</w:t>
      </w:r>
    </w:p>
    <w:p>
      <w:pPr>
        <w:pStyle w:val="BodyText"/>
        <w:spacing w:before="28"/>
      </w:pPr>
    </w:p>
    <w:p>
      <w:pPr>
        <w:pStyle w:val="ListParagraph"/>
        <w:numPr>
          <w:ilvl w:val="1"/>
          <w:numId w:val="9"/>
        </w:numPr>
        <w:tabs>
          <w:tab w:pos="1784" w:val="left" w:leader="none"/>
          <w:tab w:pos="1786" w:val="left" w:leader="none"/>
        </w:tabs>
        <w:spacing w:line="240" w:lineRule="auto" w:before="0" w:after="0"/>
        <w:ind w:left="1786" w:right="608" w:hanging="360"/>
        <w:jc w:val="left"/>
        <w:rPr>
          <w:sz w:val="17"/>
        </w:rPr>
      </w:pPr>
      <w:r>
        <w:rPr>
          <w:sz w:val="17"/>
        </w:rPr>
        <w:t>Describe</w:t>
      </w:r>
      <w:r>
        <w:rPr>
          <w:spacing w:val="-5"/>
          <w:sz w:val="17"/>
        </w:rPr>
        <w:t> </w:t>
      </w:r>
      <w:r>
        <w:rPr>
          <w:sz w:val="17"/>
        </w:rPr>
        <w:t>how</w:t>
      </w:r>
      <w:r>
        <w:rPr>
          <w:spacing w:val="-4"/>
          <w:sz w:val="17"/>
        </w:rPr>
        <w:t> </w:t>
      </w:r>
      <w:r>
        <w:rPr>
          <w:sz w:val="17"/>
        </w:rPr>
        <w:t>the</w:t>
      </w:r>
      <w:r>
        <w:rPr>
          <w:spacing w:val="-5"/>
          <w:sz w:val="17"/>
        </w:rPr>
        <w:t> </w:t>
      </w:r>
      <w:r>
        <w:rPr>
          <w:sz w:val="17"/>
        </w:rPr>
        <w:t>disability</w:t>
      </w:r>
      <w:r>
        <w:rPr>
          <w:spacing w:val="-4"/>
          <w:sz w:val="17"/>
        </w:rPr>
        <w:t> </w:t>
      </w:r>
      <w:r>
        <w:rPr>
          <w:sz w:val="17"/>
        </w:rPr>
        <w:t>or</w:t>
      </w:r>
      <w:r>
        <w:rPr>
          <w:spacing w:val="-5"/>
          <w:sz w:val="17"/>
        </w:rPr>
        <w:t> </w:t>
      </w:r>
      <w:r>
        <w:rPr>
          <w:sz w:val="17"/>
        </w:rPr>
        <w:t>disabilities</w:t>
      </w:r>
      <w:r>
        <w:rPr>
          <w:spacing w:val="-4"/>
          <w:sz w:val="17"/>
        </w:rPr>
        <w:t> </w:t>
      </w:r>
      <w:r>
        <w:rPr>
          <w:sz w:val="17"/>
        </w:rPr>
        <w:t>affect</w:t>
      </w:r>
      <w:r>
        <w:rPr>
          <w:spacing w:val="-4"/>
          <w:sz w:val="17"/>
        </w:rPr>
        <w:t> </w:t>
      </w:r>
      <w:r>
        <w:rPr>
          <w:sz w:val="17"/>
        </w:rPr>
        <w:t>the</w:t>
      </w:r>
      <w:r>
        <w:rPr>
          <w:spacing w:val="-4"/>
          <w:sz w:val="17"/>
        </w:rPr>
        <w:t> </w:t>
      </w:r>
      <w:r>
        <w:rPr>
          <w:sz w:val="17"/>
        </w:rPr>
        <w:t>student’s</w:t>
      </w:r>
      <w:r>
        <w:rPr>
          <w:spacing w:val="-4"/>
          <w:sz w:val="17"/>
        </w:rPr>
        <w:t> </w:t>
      </w:r>
      <w:r>
        <w:rPr>
          <w:sz w:val="17"/>
        </w:rPr>
        <w:t>involvement</w:t>
      </w:r>
      <w:r>
        <w:rPr>
          <w:spacing w:val="-4"/>
          <w:sz w:val="17"/>
        </w:rPr>
        <w:t> </w:t>
      </w:r>
      <w:r>
        <w:rPr>
          <w:sz w:val="17"/>
        </w:rPr>
        <w:t>and</w:t>
      </w:r>
      <w:r>
        <w:rPr>
          <w:spacing w:val="-4"/>
          <w:sz w:val="17"/>
        </w:rPr>
        <w:t> </w:t>
      </w:r>
      <w:r>
        <w:rPr>
          <w:sz w:val="17"/>
        </w:rPr>
        <w:t>progress</w:t>
      </w:r>
      <w:r>
        <w:rPr>
          <w:spacing w:val="-4"/>
          <w:sz w:val="17"/>
        </w:rPr>
        <w:t> </w:t>
      </w:r>
      <w:r>
        <w:rPr>
          <w:sz w:val="17"/>
        </w:rPr>
        <w:t>in the general curriculum;</w:t>
      </w:r>
    </w:p>
    <w:p>
      <w:pPr>
        <w:pStyle w:val="ListParagraph"/>
        <w:spacing w:after="0" w:line="240" w:lineRule="auto"/>
        <w:jc w:val="left"/>
        <w:rPr>
          <w:sz w:val="17"/>
        </w:rPr>
        <w:sectPr>
          <w:pgSz w:w="12240" w:h="15840"/>
          <w:pgMar w:top="1400" w:bottom="280" w:left="1080" w:right="1080"/>
        </w:sectPr>
      </w:pPr>
    </w:p>
    <w:p>
      <w:pPr>
        <w:pStyle w:val="ListParagraph"/>
        <w:numPr>
          <w:ilvl w:val="1"/>
          <w:numId w:val="9"/>
        </w:numPr>
        <w:tabs>
          <w:tab w:pos="1784" w:val="left" w:leader="none"/>
        </w:tabs>
        <w:spacing w:line="242" w:lineRule="exact" w:before="79" w:after="0"/>
        <w:ind w:left="1784" w:right="0" w:hanging="358"/>
        <w:jc w:val="both"/>
        <w:rPr>
          <w:sz w:val="17"/>
        </w:rPr>
      </w:pPr>
      <w:r>
        <w:rPr>
          <w:sz w:val="17"/>
        </w:rPr>
        <w:t>Make</w:t>
      </w:r>
      <w:r>
        <w:rPr>
          <w:spacing w:val="-6"/>
          <w:sz w:val="17"/>
        </w:rPr>
        <w:t> </w:t>
      </w:r>
      <w:r>
        <w:rPr>
          <w:sz w:val="17"/>
        </w:rPr>
        <w:t>recommendations</w:t>
      </w:r>
      <w:r>
        <w:rPr>
          <w:spacing w:val="-2"/>
          <w:sz w:val="17"/>
        </w:rPr>
        <w:t> </w:t>
      </w:r>
      <w:r>
        <w:rPr>
          <w:sz w:val="17"/>
        </w:rPr>
        <w:t>to</w:t>
      </w:r>
      <w:r>
        <w:rPr>
          <w:spacing w:val="-3"/>
          <w:sz w:val="17"/>
        </w:rPr>
        <w:t> </w:t>
      </w:r>
      <w:r>
        <w:rPr>
          <w:sz w:val="17"/>
        </w:rPr>
        <w:t>the</w:t>
      </w:r>
      <w:r>
        <w:rPr>
          <w:spacing w:val="-3"/>
          <w:sz w:val="17"/>
        </w:rPr>
        <w:t> </w:t>
      </w:r>
      <w:r>
        <w:rPr>
          <w:sz w:val="17"/>
        </w:rPr>
        <w:t>IEP</w:t>
      </w:r>
      <w:r>
        <w:rPr>
          <w:spacing w:val="-3"/>
          <w:sz w:val="17"/>
        </w:rPr>
        <w:t> </w:t>
      </w:r>
      <w:r>
        <w:rPr>
          <w:sz w:val="17"/>
        </w:rPr>
        <w:t>team</w:t>
      </w:r>
      <w:r>
        <w:rPr>
          <w:spacing w:val="-2"/>
          <w:sz w:val="17"/>
        </w:rPr>
        <w:t> </w:t>
      </w:r>
      <w:r>
        <w:rPr>
          <w:sz w:val="17"/>
        </w:rPr>
        <w:t>with</w:t>
      </w:r>
      <w:r>
        <w:rPr>
          <w:spacing w:val="-2"/>
          <w:sz w:val="17"/>
        </w:rPr>
        <w:t> </w:t>
      </w:r>
      <w:r>
        <w:rPr>
          <w:sz w:val="17"/>
        </w:rPr>
        <w:t>respect</w:t>
      </w:r>
      <w:r>
        <w:rPr>
          <w:spacing w:val="-3"/>
          <w:sz w:val="17"/>
        </w:rPr>
        <w:t> </w:t>
      </w:r>
      <w:r>
        <w:rPr>
          <w:sz w:val="17"/>
        </w:rPr>
        <w:t>to</w:t>
      </w:r>
      <w:r>
        <w:rPr>
          <w:spacing w:val="-5"/>
          <w:sz w:val="17"/>
        </w:rPr>
        <w:t> </w:t>
      </w:r>
      <w:r>
        <w:rPr>
          <w:sz w:val="17"/>
        </w:rPr>
        <w:t>special</w:t>
      </w:r>
      <w:r>
        <w:rPr>
          <w:spacing w:val="-4"/>
          <w:sz w:val="17"/>
        </w:rPr>
        <w:t> </w:t>
      </w:r>
      <w:r>
        <w:rPr>
          <w:sz w:val="17"/>
        </w:rPr>
        <w:t>education</w:t>
      </w:r>
      <w:r>
        <w:rPr>
          <w:spacing w:val="-2"/>
          <w:sz w:val="17"/>
        </w:rPr>
        <w:t> </w:t>
      </w:r>
      <w:r>
        <w:rPr>
          <w:sz w:val="17"/>
        </w:rPr>
        <w:t>and</w:t>
      </w:r>
      <w:r>
        <w:rPr>
          <w:spacing w:val="-2"/>
          <w:sz w:val="17"/>
        </w:rPr>
        <w:t> related</w:t>
      </w:r>
    </w:p>
    <w:p>
      <w:pPr>
        <w:pStyle w:val="BodyText"/>
        <w:spacing w:line="247" w:lineRule="auto"/>
        <w:ind w:left="1786" w:right="806"/>
        <w:jc w:val="both"/>
      </w:pPr>
      <w:r>
        <w:rPr/>
        <w:t>services</w:t>
      </w:r>
      <w:r>
        <w:rPr>
          <w:spacing w:val="-5"/>
        </w:rPr>
        <w:t> </w:t>
      </w:r>
      <w:r>
        <w:rPr/>
        <w:t>needed,</w:t>
      </w:r>
      <w:r>
        <w:rPr>
          <w:spacing w:val="-5"/>
        </w:rPr>
        <w:t> </w:t>
      </w:r>
      <w:r>
        <w:rPr/>
        <w:t>materials</w:t>
      </w:r>
      <w:r>
        <w:rPr>
          <w:spacing w:val="-5"/>
        </w:rPr>
        <w:t> </w:t>
      </w:r>
      <w:r>
        <w:rPr/>
        <w:t>or</w:t>
      </w:r>
      <w:r>
        <w:rPr>
          <w:spacing w:val="-6"/>
        </w:rPr>
        <w:t> </w:t>
      </w:r>
      <w:r>
        <w:rPr/>
        <w:t>equipment,</w:t>
      </w:r>
      <w:r>
        <w:rPr>
          <w:spacing w:val="-5"/>
        </w:rPr>
        <w:t> </w:t>
      </w:r>
      <w:r>
        <w:rPr/>
        <w:t>instructional</w:t>
      </w:r>
      <w:r>
        <w:rPr>
          <w:spacing w:val="-6"/>
        </w:rPr>
        <w:t> </w:t>
      </w:r>
      <w:r>
        <w:rPr/>
        <w:t>and</w:t>
      </w:r>
      <w:r>
        <w:rPr>
          <w:spacing w:val="-5"/>
        </w:rPr>
        <w:t> </w:t>
      </w:r>
      <w:r>
        <w:rPr/>
        <w:t>curricular</w:t>
      </w:r>
      <w:r>
        <w:rPr>
          <w:spacing w:val="-6"/>
        </w:rPr>
        <w:t> </w:t>
      </w:r>
      <w:r>
        <w:rPr/>
        <w:t>practices,</w:t>
      </w:r>
      <w:r>
        <w:rPr>
          <w:spacing w:val="-5"/>
        </w:rPr>
        <w:t> </w:t>
      </w:r>
      <w:r>
        <w:rPr/>
        <w:t>student management</w:t>
      </w:r>
      <w:r>
        <w:rPr>
          <w:spacing w:val="-4"/>
        </w:rPr>
        <w:t> </w:t>
      </w:r>
      <w:r>
        <w:rPr/>
        <w:t>strategies,</w:t>
      </w:r>
      <w:r>
        <w:rPr>
          <w:spacing w:val="-4"/>
        </w:rPr>
        <w:t> </w:t>
      </w:r>
      <w:r>
        <w:rPr/>
        <w:t>the</w:t>
      </w:r>
      <w:r>
        <w:rPr>
          <w:spacing w:val="-5"/>
        </w:rPr>
        <w:t> </w:t>
      </w:r>
      <w:r>
        <w:rPr/>
        <w:t>need</w:t>
      </w:r>
      <w:r>
        <w:rPr>
          <w:spacing w:val="-5"/>
        </w:rPr>
        <w:t> </w:t>
      </w:r>
      <w:r>
        <w:rPr/>
        <w:t>for</w:t>
      </w:r>
      <w:r>
        <w:rPr>
          <w:spacing w:val="-5"/>
        </w:rPr>
        <w:t> </w:t>
      </w:r>
      <w:r>
        <w:rPr/>
        <w:t>extended</w:t>
      </w:r>
      <w:r>
        <w:rPr>
          <w:spacing w:val="-5"/>
        </w:rPr>
        <w:t> </w:t>
      </w:r>
      <w:r>
        <w:rPr/>
        <w:t>school</w:t>
      </w:r>
      <w:r>
        <w:rPr>
          <w:spacing w:val="-6"/>
        </w:rPr>
        <w:t> </w:t>
      </w:r>
      <w:r>
        <w:rPr/>
        <w:t>year</w:t>
      </w:r>
      <w:r>
        <w:rPr>
          <w:spacing w:val="-5"/>
        </w:rPr>
        <w:t> </w:t>
      </w:r>
      <w:r>
        <w:rPr/>
        <w:t>services</w:t>
      </w:r>
      <w:r>
        <w:rPr>
          <w:spacing w:val="-4"/>
        </w:rPr>
        <w:t> </w:t>
      </w:r>
      <w:r>
        <w:rPr/>
        <w:t>beyond</w:t>
      </w:r>
      <w:r>
        <w:rPr>
          <w:spacing w:val="-5"/>
        </w:rPr>
        <w:t> </w:t>
      </w:r>
      <w:r>
        <w:rPr/>
        <w:t>180</w:t>
      </w:r>
      <w:r>
        <w:rPr>
          <w:spacing w:val="-4"/>
        </w:rPr>
        <w:t> </w:t>
      </w:r>
      <w:r>
        <w:rPr/>
        <w:t>school days, and location of services;</w:t>
      </w:r>
    </w:p>
    <w:p>
      <w:pPr>
        <w:pStyle w:val="ListParagraph"/>
        <w:numPr>
          <w:ilvl w:val="1"/>
          <w:numId w:val="9"/>
        </w:numPr>
        <w:tabs>
          <w:tab w:pos="1784" w:val="left" w:leader="none"/>
        </w:tabs>
        <w:spacing w:line="240" w:lineRule="auto" w:before="3" w:after="0"/>
        <w:ind w:left="1784" w:right="0" w:hanging="358"/>
        <w:jc w:val="both"/>
        <w:rPr>
          <w:sz w:val="17"/>
        </w:rPr>
      </w:pPr>
      <w:r>
        <w:rPr>
          <w:sz w:val="17"/>
        </w:rPr>
        <w:t>Include</w:t>
      </w:r>
      <w:r>
        <w:rPr>
          <w:spacing w:val="-7"/>
          <w:sz w:val="17"/>
        </w:rPr>
        <w:t> </w:t>
      </w:r>
      <w:r>
        <w:rPr>
          <w:sz w:val="17"/>
        </w:rPr>
        <w:t>other</w:t>
      </w:r>
      <w:r>
        <w:rPr>
          <w:spacing w:val="-4"/>
          <w:sz w:val="17"/>
        </w:rPr>
        <w:t> </w:t>
      </w:r>
      <w:r>
        <w:rPr>
          <w:sz w:val="17"/>
        </w:rPr>
        <w:t>information,</w:t>
      </w:r>
      <w:r>
        <w:rPr>
          <w:spacing w:val="-4"/>
          <w:sz w:val="17"/>
        </w:rPr>
        <w:t> </w:t>
      </w:r>
      <w:r>
        <w:rPr>
          <w:sz w:val="17"/>
        </w:rPr>
        <w:t>as</w:t>
      </w:r>
      <w:r>
        <w:rPr>
          <w:spacing w:val="-3"/>
          <w:sz w:val="17"/>
        </w:rPr>
        <w:t> </w:t>
      </w:r>
      <w:r>
        <w:rPr>
          <w:sz w:val="17"/>
        </w:rPr>
        <w:t>determined</w:t>
      </w:r>
      <w:r>
        <w:rPr>
          <w:spacing w:val="-4"/>
          <w:sz w:val="17"/>
        </w:rPr>
        <w:t> </w:t>
      </w:r>
      <w:r>
        <w:rPr>
          <w:sz w:val="17"/>
        </w:rPr>
        <w:t>through</w:t>
      </w:r>
      <w:r>
        <w:rPr>
          <w:spacing w:val="-4"/>
          <w:sz w:val="17"/>
        </w:rPr>
        <w:t> </w:t>
      </w:r>
      <w:r>
        <w:rPr>
          <w:sz w:val="17"/>
        </w:rPr>
        <w:t>the</w:t>
      </w:r>
      <w:r>
        <w:rPr>
          <w:spacing w:val="-3"/>
          <w:sz w:val="17"/>
        </w:rPr>
        <w:t> </w:t>
      </w:r>
      <w:r>
        <w:rPr>
          <w:sz w:val="17"/>
        </w:rPr>
        <w:t>evaluation</w:t>
      </w:r>
      <w:r>
        <w:rPr>
          <w:spacing w:val="-3"/>
          <w:sz w:val="17"/>
        </w:rPr>
        <w:t> </w:t>
      </w:r>
      <w:r>
        <w:rPr>
          <w:sz w:val="17"/>
        </w:rPr>
        <w:t>process</w:t>
      </w:r>
      <w:r>
        <w:rPr>
          <w:spacing w:val="-4"/>
          <w:sz w:val="17"/>
        </w:rPr>
        <w:t> </w:t>
      </w:r>
      <w:r>
        <w:rPr>
          <w:sz w:val="17"/>
        </w:rPr>
        <w:t>and</w:t>
      </w:r>
      <w:r>
        <w:rPr>
          <w:spacing w:val="-3"/>
          <w:sz w:val="17"/>
        </w:rPr>
        <w:t> </w:t>
      </w:r>
      <w:r>
        <w:rPr>
          <w:sz w:val="17"/>
        </w:rPr>
        <w:t>parent</w:t>
      </w:r>
      <w:r>
        <w:rPr>
          <w:spacing w:val="-5"/>
          <w:sz w:val="17"/>
        </w:rPr>
        <w:t> </w:t>
      </w:r>
      <w:r>
        <w:rPr>
          <w:spacing w:val="-2"/>
          <w:sz w:val="17"/>
        </w:rPr>
        <w:t>input;</w:t>
      </w:r>
    </w:p>
    <w:p>
      <w:pPr>
        <w:pStyle w:val="BodyText"/>
        <w:spacing w:before="23"/>
      </w:pPr>
    </w:p>
    <w:p>
      <w:pPr>
        <w:pStyle w:val="ListParagraph"/>
        <w:numPr>
          <w:ilvl w:val="1"/>
          <w:numId w:val="9"/>
        </w:numPr>
        <w:tabs>
          <w:tab w:pos="1784" w:val="left" w:leader="none"/>
          <w:tab w:pos="1786" w:val="left" w:leader="none"/>
        </w:tabs>
        <w:spacing w:line="240" w:lineRule="auto" w:before="0" w:after="0"/>
        <w:ind w:left="1786" w:right="916" w:hanging="360"/>
        <w:jc w:val="left"/>
        <w:rPr>
          <w:sz w:val="17"/>
        </w:rPr>
      </w:pPr>
      <w:r>
        <w:rPr>
          <w:sz w:val="17"/>
        </w:rPr>
        <w:t>Include</w:t>
      </w:r>
      <w:r>
        <w:rPr>
          <w:spacing w:val="-5"/>
          <w:sz w:val="17"/>
        </w:rPr>
        <w:t> </w:t>
      </w:r>
      <w:r>
        <w:rPr>
          <w:sz w:val="17"/>
        </w:rPr>
        <w:t>the</w:t>
      </w:r>
      <w:r>
        <w:rPr>
          <w:spacing w:val="-5"/>
          <w:sz w:val="17"/>
        </w:rPr>
        <w:t> </w:t>
      </w:r>
      <w:r>
        <w:rPr>
          <w:sz w:val="17"/>
        </w:rPr>
        <w:t>additional</w:t>
      </w:r>
      <w:r>
        <w:rPr>
          <w:spacing w:val="-5"/>
          <w:sz w:val="17"/>
        </w:rPr>
        <w:t> </w:t>
      </w:r>
      <w:r>
        <w:rPr>
          <w:sz w:val="17"/>
        </w:rPr>
        <w:t>information</w:t>
      </w:r>
      <w:r>
        <w:rPr>
          <w:spacing w:val="-4"/>
          <w:sz w:val="17"/>
        </w:rPr>
        <w:t> </w:t>
      </w:r>
      <w:r>
        <w:rPr>
          <w:sz w:val="17"/>
        </w:rPr>
        <w:t>required</w:t>
      </w:r>
      <w:r>
        <w:rPr>
          <w:spacing w:val="-5"/>
          <w:sz w:val="17"/>
        </w:rPr>
        <w:t> </w:t>
      </w:r>
      <w:r>
        <w:rPr>
          <w:sz w:val="17"/>
        </w:rPr>
        <w:t>for</w:t>
      </w:r>
      <w:r>
        <w:rPr>
          <w:spacing w:val="-5"/>
          <w:sz w:val="17"/>
        </w:rPr>
        <w:t> </w:t>
      </w:r>
      <w:r>
        <w:rPr>
          <w:sz w:val="17"/>
        </w:rPr>
        <w:t>the</w:t>
      </w:r>
      <w:r>
        <w:rPr>
          <w:spacing w:val="-5"/>
          <w:sz w:val="17"/>
        </w:rPr>
        <w:t> </w:t>
      </w:r>
      <w:r>
        <w:rPr>
          <w:sz w:val="17"/>
        </w:rPr>
        <w:t>specific</w:t>
      </w:r>
      <w:r>
        <w:rPr>
          <w:spacing w:val="-4"/>
          <w:sz w:val="17"/>
        </w:rPr>
        <w:t> </w:t>
      </w:r>
      <w:r>
        <w:rPr>
          <w:sz w:val="17"/>
        </w:rPr>
        <w:t>learning</w:t>
      </w:r>
      <w:r>
        <w:rPr>
          <w:spacing w:val="-4"/>
          <w:sz w:val="17"/>
        </w:rPr>
        <w:t> </w:t>
      </w:r>
      <w:r>
        <w:rPr>
          <w:sz w:val="17"/>
        </w:rPr>
        <w:t>disability</w:t>
      </w:r>
      <w:r>
        <w:rPr>
          <w:spacing w:val="-4"/>
          <w:sz w:val="17"/>
        </w:rPr>
        <w:t> </w:t>
      </w:r>
      <w:r>
        <w:rPr>
          <w:sz w:val="17"/>
        </w:rPr>
        <w:t>eligibility </w:t>
      </w:r>
      <w:r>
        <w:rPr>
          <w:spacing w:val="-2"/>
          <w:sz w:val="17"/>
        </w:rPr>
        <w:t>category;</w:t>
      </w:r>
    </w:p>
    <w:p>
      <w:pPr>
        <w:pStyle w:val="BodyText"/>
        <w:spacing w:before="27"/>
      </w:pPr>
    </w:p>
    <w:p>
      <w:pPr>
        <w:pStyle w:val="ListParagraph"/>
        <w:numPr>
          <w:ilvl w:val="1"/>
          <w:numId w:val="9"/>
        </w:numPr>
        <w:tabs>
          <w:tab w:pos="1784" w:val="left" w:leader="none"/>
          <w:tab w:pos="1786" w:val="left" w:leader="none"/>
        </w:tabs>
        <w:spacing w:line="240" w:lineRule="auto" w:before="0" w:after="0"/>
        <w:ind w:left="1786" w:right="709" w:hanging="360"/>
        <w:jc w:val="left"/>
        <w:rPr>
          <w:sz w:val="17"/>
        </w:rPr>
      </w:pPr>
      <w:r>
        <w:rPr>
          <w:sz w:val="17"/>
        </w:rPr>
        <w:t>Provide</w:t>
      </w:r>
      <w:r>
        <w:rPr>
          <w:spacing w:val="-4"/>
          <w:sz w:val="17"/>
        </w:rPr>
        <w:t> </w:t>
      </w:r>
      <w:r>
        <w:rPr>
          <w:sz w:val="17"/>
        </w:rPr>
        <w:t>any</w:t>
      </w:r>
      <w:r>
        <w:rPr>
          <w:spacing w:val="-3"/>
          <w:sz w:val="17"/>
        </w:rPr>
        <w:t> </w:t>
      </w:r>
      <w:r>
        <w:rPr>
          <w:sz w:val="17"/>
        </w:rPr>
        <w:t>necessary</w:t>
      </w:r>
      <w:r>
        <w:rPr>
          <w:spacing w:val="-3"/>
          <w:sz w:val="17"/>
        </w:rPr>
        <w:t> </w:t>
      </w:r>
      <w:r>
        <w:rPr>
          <w:sz w:val="17"/>
        </w:rPr>
        <w:t>professional</w:t>
      </w:r>
      <w:r>
        <w:rPr>
          <w:spacing w:val="-4"/>
          <w:sz w:val="17"/>
        </w:rPr>
        <w:t> </w:t>
      </w:r>
      <w:r>
        <w:rPr>
          <w:sz w:val="17"/>
        </w:rPr>
        <w:t>judgments</w:t>
      </w:r>
      <w:r>
        <w:rPr>
          <w:spacing w:val="-3"/>
          <w:sz w:val="17"/>
        </w:rPr>
        <w:t> </w:t>
      </w:r>
      <w:r>
        <w:rPr>
          <w:sz w:val="17"/>
        </w:rPr>
        <w:t>and</w:t>
      </w:r>
      <w:r>
        <w:rPr>
          <w:spacing w:val="-3"/>
          <w:sz w:val="17"/>
        </w:rPr>
        <w:t> </w:t>
      </w:r>
      <w:r>
        <w:rPr>
          <w:sz w:val="17"/>
        </w:rPr>
        <w:t>the</w:t>
      </w:r>
      <w:r>
        <w:rPr>
          <w:spacing w:val="-4"/>
          <w:sz w:val="17"/>
        </w:rPr>
        <w:t> </w:t>
      </w:r>
      <w:r>
        <w:rPr>
          <w:sz w:val="17"/>
        </w:rPr>
        <w:t>facts</w:t>
      </w:r>
      <w:r>
        <w:rPr>
          <w:spacing w:val="-3"/>
          <w:sz w:val="17"/>
        </w:rPr>
        <w:t> </w:t>
      </w:r>
      <w:r>
        <w:rPr>
          <w:sz w:val="17"/>
        </w:rPr>
        <w:t>or</w:t>
      </w:r>
      <w:r>
        <w:rPr>
          <w:spacing w:val="-4"/>
          <w:sz w:val="17"/>
        </w:rPr>
        <w:t> </w:t>
      </w:r>
      <w:r>
        <w:rPr>
          <w:sz w:val="17"/>
        </w:rPr>
        <w:t>reasons</w:t>
      </w:r>
      <w:r>
        <w:rPr>
          <w:spacing w:val="-3"/>
          <w:sz w:val="17"/>
        </w:rPr>
        <w:t> </w:t>
      </w:r>
      <w:r>
        <w:rPr>
          <w:sz w:val="17"/>
        </w:rPr>
        <w:t>in</w:t>
      </w:r>
      <w:r>
        <w:rPr>
          <w:spacing w:val="-3"/>
          <w:sz w:val="17"/>
        </w:rPr>
        <w:t> </w:t>
      </w:r>
      <w:r>
        <w:rPr>
          <w:sz w:val="17"/>
        </w:rPr>
        <w:t>support</w:t>
      </w:r>
      <w:r>
        <w:rPr>
          <w:spacing w:val="-3"/>
          <w:sz w:val="17"/>
        </w:rPr>
        <w:t> </w:t>
      </w:r>
      <w:r>
        <w:rPr>
          <w:sz w:val="17"/>
        </w:rPr>
        <w:t>of</w:t>
      </w:r>
      <w:r>
        <w:rPr>
          <w:spacing w:val="-6"/>
          <w:sz w:val="17"/>
        </w:rPr>
        <w:t> </w:t>
      </w:r>
      <w:r>
        <w:rPr>
          <w:sz w:val="17"/>
        </w:rPr>
        <w:t>the judgments; and</w:t>
      </w:r>
    </w:p>
    <w:p>
      <w:pPr>
        <w:pStyle w:val="BodyText"/>
        <w:spacing w:before="28"/>
      </w:pPr>
    </w:p>
    <w:p>
      <w:pPr>
        <w:pStyle w:val="ListParagraph"/>
        <w:numPr>
          <w:ilvl w:val="1"/>
          <w:numId w:val="9"/>
        </w:numPr>
        <w:tabs>
          <w:tab w:pos="1784" w:val="left" w:leader="none"/>
          <w:tab w:pos="1786" w:val="left" w:leader="none"/>
        </w:tabs>
        <w:spacing w:line="242" w:lineRule="auto" w:before="0" w:after="0"/>
        <w:ind w:left="1786" w:right="790" w:hanging="360"/>
        <w:jc w:val="left"/>
        <w:rPr>
          <w:sz w:val="17"/>
        </w:rPr>
      </w:pPr>
      <w:r>
        <w:rPr>
          <w:sz w:val="17"/>
        </w:rPr>
        <w:t>Be signed and dated by the</w:t>
      </w:r>
      <w:r>
        <w:rPr>
          <w:spacing w:val="-2"/>
          <w:sz w:val="17"/>
        </w:rPr>
        <w:t> </w:t>
      </w:r>
      <w:r>
        <w:rPr>
          <w:sz w:val="17"/>
        </w:rPr>
        <w:t>evaluation group members certifying their agreement. Any group</w:t>
      </w:r>
      <w:r>
        <w:rPr>
          <w:spacing w:val="-4"/>
          <w:sz w:val="17"/>
        </w:rPr>
        <w:t> </w:t>
      </w:r>
      <w:r>
        <w:rPr>
          <w:sz w:val="17"/>
        </w:rPr>
        <w:t>member</w:t>
      </w:r>
      <w:r>
        <w:rPr>
          <w:spacing w:val="-4"/>
          <w:sz w:val="17"/>
        </w:rPr>
        <w:t> </w:t>
      </w:r>
      <w:r>
        <w:rPr>
          <w:sz w:val="17"/>
        </w:rPr>
        <w:t>who</w:t>
      </w:r>
      <w:r>
        <w:rPr>
          <w:spacing w:val="-3"/>
          <w:sz w:val="17"/>
        </w:rPr>
        <w:t> </w:t>
      </w:r>
      <w:r>
        <w:rPr>
          <w:sz w:val="17"/>
        </w:rPr>
        <w:t>disagrees</w:t>
      </w:r>
      <w:r>
        <w:rPr>
          <w:spacing w:val="-3"/>
          <w:sz w:val="17"/>
        </w:rPr>
        <w:t> </w:t>
      </w:r>
      <w:r>
        <w:rPr>
          <w:sz w:val="17"/>
        </w:rPr>
        <w:t>with</w:t>
      </w:r>
      <w:r>
        <w:rPr>
          <w:spacing w:val="-3"/>
          <w:sz w:val="17"/>
        </w:rPr>
        <w:t> </w:t>
      </w:r>
      <w:r>
        <w:rPr>
          <w:sz w:val="17"/>
        </w:rPr>
        <w:t>the</w:t>
      </w:r>
      <w:r>
        <w:rPr>
          <w:spacing w:val="-3"/>
          <w:sz w:val="17"/>
        </w:rPr>
        <w:t> </w:t>
      </w:r>
      <w:r>
        <w:rPr>
          <w:sz w:val="17"/>
        </w:rPr>
        <w:t>conclusions</w:t>
      </w:r>
      <w:r>
        <w:rPr>
          <w:spacing w:val="-3"/>
          <w:sz w:val="17"/>
        </w:rPr>
        <w:t> </w:t>
      </w:r>
      <w:r>
        <w:rPr>
          <w:sz w:val="17"/>
        </w:rPr>
        <w:t>of</w:t>
      </w:r>
      <w:r>
        <w:rPr>
          <w:spacing w:val="-3"/>
          <w:sz w:val="17"/>
        </w:rPr>
        <w:t> </w:t>
      </w:r>
      <w:r>
        <w:rPr>
          <w:sz w:val="17"/>
        </w:rPr>
        <w:t>the</w:t>
      </w:r>
      <w:r>
        <w:rPr>
          <w:spacing w:val="-4"/>
          <w:sz w:val="17"/>
        </w:rPr>
        <w:t> </w:t>
      </w:r>
      <w:r>
        <w:rPr>
          <w:sz w:val="17"/>
        </w:rPr>
        <w:t>report</w:t>
      </w:r>
      <w:r>
        <w:rPr>
          <w:spacing w:val="-3"/>
          <w:sz w:val="17"/>
        </w:rPr>
        <w:t> </w:t>
      </w:r>
      <w:r>
        <w:rPr>
          <w:sz w:val="17"/>
        </w:rPr>
        <w:t>will</w:t>
      </w:r>
      <w:r>
        <w:rPr>
          <w:spacing w:val="-4"/>
          <w:sz w:val="17"/>
        </w:rPr>
        <w:t> </w:t>
      </w:r>
      <w:r>
        <w:rPr>
          <w:sz w:val="17"/>
        </w:rPr>
        <w:t>prepare</w:t>
      </w:r>
      <w:r>
        <w:rPr>
          <w:spacing w:val="-4"/>
          <w:sz w:val="17"/>
        </w:rPr>
        <w:t> </w:t>
      </w:r>
      <w:r>
        <w:rPr>
          <w:sz w:val="17"/>
        </w:rPr>
        <w:t>a</w:t>
      </w:r>
      <w:r>
        <w:rPr>
          <w:spacing w:val="-3"/>
          <w:sz w:val="17"/>
        </w:rPr>
        <w:t> </w:t>
      </w:r>
      <w:r>
        <w:rPr>
          <w:sz w:val="17"/>
        </w:rPr>
        <w:t>separate statement representing their own conclusion.</w:t>
      </w:r>
    </w:p>
    <w:p>
      <w:pPr>
        <w:pStyle w:val="BodyText"/>
        <w:spacing w:before="26"/>
      </w:pPr>
    </w:p>
    <w:p>
      <w:pPr>
        <w:pStyle w:val="BodyText"/>
        <w:spacing w:line="235" w:lineRule="auto"/>
        <w:ind w:left="360" w:right="550" w:firstLine="719"/>
        <w:jc w:val="both"/>
      </w:pPr>
      <w:r>
        <w:rPr/>
        <w:t>The evaluation case-manager is responsible for notifying parents of the date, time and location of evaluation meetings by following the procedures in the parent participation section for inviting parents to meetings. Invitations may be sent via email or via phone call but must include a mailed written notice to the parent/guardian be sent prior to the meeting date.</w:t>
      </w:r>
    </w:p>
    <w:p>
      <w:pPr>
        <w:pStyle w:val="Heading2"/>
        <w:numPr>
          <w:ilvl w:val="0"/>
          <w:numId w:val="9"/>
        </w:numPr>
        <w:tabs>
          <w:tab w:pos="986" w:val="left" w:leader="none"/>
        </w:tabs>
        <w:spacing w:line="240" w:lineRule="auto" w:before="26" w:after="0"/>
        <w:ind w:left="986" w:right="0" w:hanging="280"/>
        <w:jc w:val="both"/>
      </w:pPr>
      <w:r>
        <w:rPr>
          <w:spacing w:val="-2"/>
        </w:rPr>
        <w:t>Reevaluations</w:t>
      </w:r>
    </w:p>
    <w:p>
      <w:pPr>
        <w:pStyle w:val="BodyText"/>
        <w:spacing w:line="244" w:lineRule="auto" w:before="20"/>
        <w:ind w:left="1090" w:right="522" w:hanging="10"/>
        <w:jc w:val="both"/>
      </w:pPr>
      <w:r>
        <w:rPr/>
        <w:t>A</w:t>
      </w:r>
      <w:r>
        <w:rPr>
          <w:spacing w:val="-2"/>
        </w:rPr>
        <w:t> </w:t>
      </w:r>
      <w:r>
        <w:rPr/>
        <w:t>reevaluation</w:t>
      </w:r>
      <w:r>
        <w:rPr>
          <w:spacing w:val="-3"/>
        </w:rPr>
        <w:t> </w:t>
      </w:r>
      <w:r>
        <w:rPr/>
        <w:t>of</w:t>
      </w:r>
      <w:r>
        <w:rPr>
          <w:spacing w:val="-6"/>
        </w:rPr>
        <w:t> </w:t>
      </w:r>
      <w:r>
        <w:rPr/>
        <w:t>a</w:t>
      </w:r>
      <w:r>
        <w:rPr>
          <w:spacing w:val="-3"/>
        </w:rPr>
        <w:t> </w:t>
      </w:r>
      <w:r>
        <w:rPr/>
        <w:t>student</w:t>
      </w:r>
      <w:r>
        <w:rPr>
          <w:spacing w:val="-3"/>
        </w:rPr>
        <w:t> </w:t>
      </w:r>
      <w:r>
        <w:rPr/>
        <w:t>receiving</w:t>
      </w:r>
      <w:r>
        <w:rPr>
          <w:spacing w:val="-3"/>
        </w:rPr>
        <w:t> </w:t>
      </w:r>
      <w:r>
        <w:rPr/>
        <w:t>special</w:t>
      </w:r>
      <w:r>
        <w:rPr>
          <w:spacing w:val="-4"/>
        </w:rPr>
        <w:t> </w:t>
      </w:r>
      <w:r>
        <w:rPr/>
        <w:t>education</w:t>
      </w:r>
      <w:r>
        <w:rPr>
          <w:spacing w:val="-3"/>
        </w:rPr>
        <w:t> </w:t>
      </w:r>
      <w:r>
        <w:rPr/>
        <w:t>or</w:t>
      </w:r>
      <w:r>
        <w:rPr>
          <w:spacing w:val="-4"/>
        </w:rPr>
        <w:t> </w:t>
      </w:r>
      <w:r>
        <w:rPr/>
        <w:t>related</w:t>
      </w:r>
      <w:r>
        <w:rPr>
          <w:spacing w:val="-4"/>
        </w:rPr>
        <w:t> </w:t>
      </w:r>
      <w:r>
        <w:rPr/>
        <w:t>services</w:t>
      </w:r>
      <w:r>
        <w:rPr>
          <w:spacing w:val="-3"/>
        </w:rPr>
        <w:t> </w:t>
      </w:r>
      <w:r>
        <w:rPr/>
        <w:t>is</w:t>
      </w:r>
      <w:r>
        <w:rPr>
          <w:spacing w:val="-3"/>
        </w:rPr>
        <w:t> </w:t>
      </w:r>
      <w:r>
        <w:rPr/>
        <w:t>conducted</w:t>
      </w:r>
      <w:r>
        <w:rPr>
          <w:spacing w:val="-4"/>
        </w:rPr>
        <w:t> </w:t>
      </w:r>
      <w:r>
        <w:rPr/>
        <w:t>if</w:t>
      </w:r>
      <w:r>
        <w:rPr>
          <w:spacing w:val="-3"/>
        </w:rPr>
        <w:t> </w:t>
      </w:r>
      <w:r>
        <w:rPr/>
        <w:t>academic achievement and functional performance has improved to warrant a reevaluation if the IEP team</w:t>
      </w:r>
    </w:p>
    <w:p>
      <w:pPr>
        <w:pStyle w:val="BodyText"/>
        <w:spacing w:before="3"/>
        <w:ind w:left="1090"/>
        <w:jc w:val="both"/>
      </w:pPr>
      <w:r>
        <w:rPr/>
        <w:t>suspects</w:t>
      </w:r>
      <w:r>
        <w:rPr>
          <w:spacing w:val="-5"/>
        </w:rPr>
        <w:t> </w:t>
      </w:r>
      <w:r>
        <w:rPr/>
        <w:t>that</w:t>
      </w:r>
      <w:r>
        <w:rPr>
          <w:spacing w:val="-2"/>
        </w:rPr>
        <w:t> </w:t>
      </w:r>
      <w:r>
        <w:rPr/>
        <w:t>the</w:t>
      </w:r>
      <w:r>
        <w:rPr>
          <w:spacing w:val="-3"/>
        </w:rPr>
        <w:t> </w:t>
      </w:r>
      <w:r>
        <w:rPr/>
        <w:t>student</w:t>
      </w:r>
      <w:r>
        <w:rPr>
          <w:spacing w:val="-3"/>
        </w:rPr>
        <w:t> </w:t>
      </w:r>
      <w:r>
        <w:rPr/>
        <w:t>may</w:t>
      </w:r>
      <w:r>
        <w:rPr>
          <w:spacing w:val="-2"/>
        </w:rPr>
        <w:t> </w:t>
      </w:r>
      <w:r>
        <w:rPr/>
        <w:t>no</w:t>
      </w:r>
      <w:r>
        <w:rPr>
          <w:spacing w:val="-3"/>
        </w:rPr>
        <w:t> </w:t>
      </w:r>
      <w:r>
        <w:rPr/>
        <w:t>longer</w:t>
      </w:r>
      <w:r>
        <w:rPr>
          <w:spacing w:val="-3"/>
        </w:rPr>
        <w:t> </w:t>
      </w:r>
      <w:r>
        <w:rPr/>
        <w:t>be</w:t>
      </w:r>
      <w:r>
        <w:rPr>
          <w:spacing w:val="-3"/>
        </w:rPr>
        <w:t> </w:t>
      </w:r>
      <w:r>
        <w:rPr/>
        <w:t>a</w:t>
      </w:r>
      <w:r>
        <w:rPr>
          <w:spacing w:val="-2"/>
        </w:rPr>
        <w:t> </w:t>
      </w:r>
      <w:r>
        <w:rPr/>
        <w:t>student</w:t>
      </w:r>
      <w:r>
        <w:rPr>
          <w:spacing w:val="-3"/>
        </w:rPr>
        <w:t> </w:t>
      </w:r>
      <w:r>
        <w:rPr/>
        <w:t>with</w:t>
      </w:r>
      <w:r>
        <w:rPr>
          <w:spacing w:val="-2"/>
        </w:rPr>
        <w:t> </w:t>
      </w:r>
      <w:r>
        <w:rPr/>
        <w:t>a</w:t>
      </w:r>
      <w:r>
        <w:rPr>
          <w:spacing w:val="-2"/>
        </w:rPr>
        <w:t> </w:t>
      </w:r>
      <w:r>
        <w:rPr/>
        <w:t>disability</w:t>
      </w:r>
      <w:r>
        <w:rPr>
          <w:spacing w:val="-2"/>
        </w:rPr>
        <w:t> </w:t>
      </w:r>
      <w:r>
        <w:rPr/>
        <w:t>or</w:t>
      </w:r>
      <w:r>
        <w:rPr>
          <w:spacing w:val="-3"/>
        </w:rPr>
        <w:t> </w:t>
      </w:r>
      <w:r>
        <w:rPr/>
        <w:t>if</w:t>
      </w:r>
      <w:r>
        <w:rPr>
          <w:spacing w:val="-3"/>
        </w:rPr>
        <w:t> </w:t>
      </w:r>
      <w:r>
        <w:rPr/>
        <w:t>the</w:t>
      </w:r>
      <w:r>
        <w:rPr>
          <w:spacing w:val="-3"/>
        </w:rPr>
        <w:t> </w:t>
      </w:r>
      <w:r>
        <w:rPr/>
        <w:t>child’s</w:t>
      </w:r>
      <w:r>
        <w:rPr>
          <w:spacing w:val="-2"/>
        </w:rPr>
        <w:t> </w:t>
      </w:r>
      <w:r>
        <w:rPr/>
        <w:t>parent</w:t>
      </w:r>
      <w:r>
        <w:rPr>
          <w:spacing w:val="-2"/>
        </w:rPr>
        <w:t> </w:t>
      </w:r>
      <w:r>
        <w:rPr>
          <w:spacing w:val="-5"/>
        </w:rPr>
        <w:t>or</w:t>
      </w:r>
    </w:p>
    <w:p>
      <w:pPr>
        <w:pStyle w:val="BodyText"/>
        <w:spacing w:line="244" w:lineRule="auto" w:before="7"/>
        <w:ind w:left="1090" w:right="488"/>
        <w:jc w:val="both"/>
      </w:pPr>
      <w:r>
        <w:rPr/>
        <w:t>teacher</w:t>
      </w:r>
      <w:r>
        <w:rPr>
          <w:spacing w:val="-4"/>
        </w:rPr>
        <w:t> </w:t>
      </w:r>
      <w:r>
        <w:rPr/>
        <w:t>requests</w:t>
      </w:r>
      <w:r>
        <w:rPr>
          <w:spacing w:val="-3"/>
        </w:rPr>
        <w:t> </w:t>
      </w:r>
      <w:r>
        <w:rPr/>
        <w:t>a</w:t>
      </w:r>
      <w:r>
        <w:rPr>
          <w:spacing w:val="-3"/>
        </w:rPr>
        <w:t> </w:t>
      </w:r>
      <w:r>
        <w:rPr/>
        <w:t>reevaluation.</w:t>
      </w:r>
      <w:r>
        <w:rPr>
          <w:spacing w:val="-3"/>
        </w:rPr>
        <w:t> </w:t>
      </w:r>
      <w:r>
        <w:rPr/>
        <w:t>A</w:t>
      </w:r>
      <w:r>
        <w:rPr>
          <w:spacing w:val="-2"/>
        </w:rPr>
        <w:t> </w:t>
      </w:r>
      <w:r>
        <w:rPr/>
        <w:t>reevaluation</w:t>
      </w:r>
      <w:r>
        <w:rPr>
          <w:spacing w:val="-3"/>
        </w:rPr>
        <w:t> </w:t>
      </w:r>
      <w:r>
        <w:rPr/>
        <w:t>does</w:t>
      </w:r>
      <w:r>
        <w:rPr>
          <w:spacing w:val="-3"/>
        </w:rPr>
        <w:t> </w:t>
      </w:r>
      <w:r>
        <w:rPr/>
        <w:t>not</w:t>
      </w:r>
      <w:r>
        <w:rPr>
          <w:spacing w:val="-6"/>
        </w:rPr>
        <w:t> </w:t>
      </w:r>
      <w:r>
        <w:rPr/>
        <w:t>occur</w:t>
      </w:r>
      <w:r>
        <w:rPr>
          <w:spacing w:val="-4"/>
        </w:rPr>
        <w:t> </w:t>
      </w:r>
      <w:r>
        <w:rPr/>
        <w:t>more</w:t>
      </w:r>
      <w:r>
        <w:rPr>
          <w:spacing w:val="-4"/>
        </w:rPr>
        <w:t> </w:t>
      </w:r>
      <w:r>
        <w:rPr/>
        <w:t>than</w:t>
      </w:r>
      <w:r>
        <w:rPr>
          <w:spacing w:val="-3"/>
        </w:rPr>
        <w:t> </w:t>
      </w:r>
      <w:r>
        <w:rPr/>
        <w:t>once</w:t>
      </w:r>
      <w:r>
        <w:rPr>
          <w:spacing w:val="-4"/>
        </w:rPr>
        <w:t> </w:t>
      </w:r>
      <w:r>
        <w:rPr/>
        <w:t>per</w:t>
      </w:r>
      <w:r>
        <w:rPr>
          <w:spacing w:val="-4"/>
        </w:rPr>
        <w:t> </w:t>
      </w:r>
      <w:r>
        <w:rPr/>
        <w:t>year</w:t>
      </w:r>
      <w:r>
        <w:rPr>
          <w:spacing w:val="-4"/>
        </w:rPr>
        <w:t> </w:t>
      </w:r>
      <w:r>
        <w:rPr/>
        <w:t>unless</w:t>
      </w:r>
      <w:r>
        <w:rPr>
          <w:spacing w:val="-3"/>
        </w:rPr>
        <w:t> </w:t>
      </w:r>
      <w:r>
        <w:rPr/>
        <w:t>the parent and school agree otherwise. A reevaluation must occur at least once every three years,</w:t>
      </w:r>
    </w:p>
    <w:p>
      <w:pPr>
        <w:pStyle w:val="BodyText"/>
        <w:spacing w:line="247" w:lineRule="auto" w:before="3"/>
        <w:ind w:left="1090" w:right="552"/>
        <w:jc w:val="both"/>
      </w:pPr>
      <w:r>
        <w:rPr/>
        <w:t>unless</w:t>
      </w:r>
      <w:r>
        <w:rPr>
          <w:spacing w:val="-4"/>
        </w:rPr>
        <w:t> </w:t>
      </w:r>
      <w:r>
        <w:rPr/>
        <w:t>the</w:t>
      </w:r>
      <w:r>
        <w:rPr>
          <w:spacing w:val="-4"/>
        </w:rPr>
        <w:t> </w:t>
      </w:r>
      <w:r>
        <w:rPr/>
        <w:t>parent</w:t>
      </w:r>
      <w:r>
        <w:rPr>
          <w:spacing w:val="-4"/>
        </w:rPr>
        <w:t> </w:t>
      </w:r>
      <w:r>
        <w:rPr/>
        <w:t>and</w:t>
      </w:r>
      <w:r>
        <w:rPr>
          <w:spacing w:val="-4"/>
        </w:rPr>
        <w:t> </w:t>
      </w:r>
      <w:r>
        <w:rPr/>
        <w:t>school</w:t>
      </w:r>
      <w:r>
        <w:rPr>
          <w:spacing w:val="-5"/>
        </w:rPr>
        <w:t> </w:t>
      </w:r>
      <w:r>
        <w:rPr/>
        <w:t>staff</w:t>
      </w:r>
      <w:r>
        <w:rPr>
          <w:spacing w:val="-4"/>
        </w:rPr>
        <w:t> </w:t>
      </w:r>
      <w:r>
        <w:rPr/>
        <w:t>agree</w:t>
      </w:r>
      <w:r>
        <w:rPr>
          <w:spacing w:val="-5"/>
        </w:rPr>
        <w:t> </w:t>
      </w:r>
      <w:r>
        <w:rPr/>
        <w:t>that</w:t>
      </w:r>
      <w:r>
        <w:rPr>
          <w:spacing w:val="-6"/>
        </w:rPr>
        <w:t> </w:t>
      </w:r>
      <w:r>
        <w:rPr/>
        <w:t>a</w:t>
      </w:r>
      <w:r>
        <w:rPr>
          <w:spacing w:val="-4"/>
        </w:rPr>
        <w:t> </w:t>
      </w:r>
      <w:r>
        <w:rPr/>
        <w:t>reevaluation</w:t>
      </w:r>
      <w:r>
        <w:rPr>
          <w:spacing w:val="-4"/>
        </w:rPr>
        <w:t> </w:t>
      </w:r>
      <w:r>
        <w:rPr/>
        <w:t>is</w:t>
      </w:r>
      <w:r>
        <w:rPr>
          <w:spacing w:val="-4"/>
        </w:rPr>
        <w:t> </w:t>
      </w:r>
      <w:r>
        <w:rPr/>
        <w:t>unnecessary.</w:t>
      </w:r>
      <w:r>
        <w:rPr>
          <w:spacing w:val="-4"/>
        </w:rPr>
        <w:t> </w:t>
      </w:r>
      <w:r>
        <w:rPr/>
        <w:t>An</w:t>
      </w:r>
      <w:r>
        <w:rPr>
          <w:spacing w:val="-4"/>
        </w:rPr>
        <w:t> </w:t>
      </w:r>
      <w:r>
        <w:rPr/>
        <w:t>agreement</w:t>
      </w:r>
      <w:r>
        <w:rPr>
          <w:spacing w:val="-4"/>
        </w:rPr>
        <w:t> </w:t>
      </w:r>
      <w:r>
        <w:rPr/>
        <w:t>that</w:t>
      </w:r>
      <w:r>
        <w:rPr>
          <w:spacing w:val="-6"/>
        </w:rPr>
        <w:t> </w:t>
      </w:r>
      <w:r>
        <w:rPr/>
        <w:t>an evaluation</w:t>
      </w:r>
      <w:r>
        <w:rPr>
          <w:spacing w:val="-2"/>
        </w:rPr>
        <w:t> </w:t>
      </w:r>
      <w:r>
        <w:rPr/>
        <w:t>is</w:t>
      </w:r>
      <w:r>
        <w:rPr>
          <w:spacing w:val="-2"/>
        </w:rPr>
        <w:t> </w:t>
      </w:r>
      <w:r>
        <w:rPr/>
        <w:t>unnecessary</w:t>
      </w:r>
      <w:r>
        <w:rPr>
          <w:spacing w:val="-2"/>
        </w:rPr>
        <w:t> </w:t>
      </w:r>
      <w:r>
        <w:rPr/>
        <w:t>will</w:t>
      </w:r>
      <w:r>
        <w:rPr>
          <w:spacing w:val="-2"/>
        </w:rPr>
        <w:t> </w:t>
      </w:r>
      <w:r>
        <w:rPr/>
        <w:t>be</w:t>
      </w:r>
      <w:r>
        <w:rPr>
          <w:spacing w:val="-3"/>
        </w:rPr>
        <w:t> </w:t>
      </w:r>
      <w:r>
        <w:rPr/>
        <w:t>confirmed</w:t>
      </w:r>
      <w:r>
        <w:rPr>
          <w:spacing w:val="-2"/>
        </w:rPr>
        <w:t> </w:t>
      </w:r>
      <w:r>
        <w:rPr/>
        <w:t>in</w:t>
      </w:r>
      <w:r>
        <w:rPr>
          <w:spacing w:val="-2"/>
        </w:rPr>
        <w:t> </w:t>
      </w:r>
      <w:r>
        <w:rPr/>
        <w:t>writing</w:t>
      </w:r>
      <w:r>
        <w:rPr>
          <w:spacing w:val="-2"/>
        </w:rPr>
        <w:t> </w:t>
      </w:r>
      <w:r>
        <w:rPr/>
        <w:t>to</w:t>
      </w:r>
      <w:r>
        <w:rPr>
          <w:spacing w:val="-2"/>
        </w:rPr>
        <w:t> </w:t>
      </w:r>
      <w:r>
        <w:rPr/>
        <w:t>the</w:t>
      </w:r>
      <w:r>
        <w:rPr>
          <w:spacing w:val="-3"/>
        </w:rPr>
        <w:t> </w:t>
      </w:r>
      <w:r>
        <w:rPr/>
        <w:t>parent.</w:t>
      </w:r>
      <w:r>
        <w:rPr>
          <w:spacing w:val="-2"/>
        </w:rPr>
        <w:t> </w:t>
      </w:r>
      <w:r>
        <w:rPr/>
        <w:t>The</w:t>
      </w:r>
      <w:r>
        <w:rPr>
          <w:spacing w:val="-2"/>
        </w:rPr>
        <w:t> </w:t>
      </w:r>
      <w:r>
        <w:rPr/>
        <w:t>evaluation</w:t>
      </w:r>
      <w:r>
        <w:rPr>
          <w:spacing w:val="-2"/>
        </w:rPr>
        <w:t> </w:t>
      </w:r>
      <w:r>
        <w:rPr/>
        <w:t>case-manager will schedule a review of this determination and notify the special education department.</w:t>
      </w:r>
    </w:p>
    <w:p>
      <w:pPr>
        <w:pStyle w:val="BodyText"/>
        <w:spacing w:before="19"/>
      </w:pPr>
    </w:p>
    <w:p>
      <w:pPr>
        <w:pStyle w:val="BodyText"/>
        <w:ind w:left="1080"/>
        <w:jc w:val="both"/>
      </w:pPr>
      <w:r>
        <w:rPr/>
        <w:t>When</w:t>
      </w:r>
      <w:r>
        <w:rPr>
          <w:spacing w:val="-5"/>
        </w:rPr>
        <w:t> </w:t>
      </w:r>
      <w:r>
        <w:rPr/>
        <w:t>appropriate</w:t>
      </w:r>
      <w:r>
        <w:rPr>
          <w:spacing w:val="-4"/>
        </w:rPr>
        <w:t> </w:t>
      </w:r>
      <w:r>
        <w:rPr/>
        <w:t>students</w:t>
      </w:r>
      <w:r>
        <w:rPr>
          <w:spacing w:val="-3"/>
        </w:rPr>
        <w:t> </w:t>
      </w:r>
      <w:r>
        <w:rPr/>
        <w:t>who</w:t>
      </w:r>
      <w:r>
        <w:rPr>
          <w:spacing w:val="-2"/>
        </w:rPr>
        <w:t> </w:t>
      </w:r>
      <w:r>
        <w:rPr/>
        <w:t>turn</w:t>
      </w:r>
      <w:r>
        <w:rPr>
          <w:spacing w:val="-3"/>
        </w:rPr>
        <w:t> </w:t>
      </w:r>
      <w:r>
        <w:rPr/>
        <w:t>six</w:t>
      </w:r>
      <w:r>
        <w:rPr>
          <w:spacing w:val="-3"/>
        </w:rPr>
        <w:t> </w:t>
      </w:r>
      <w:r>
        <w:rPr/>
        <w:t>who</w:t>
      </w:r>
      <w:r>
        <w:rPr>
          <w:spacing w:val="-2"/>
        </w:rPr>
        <w:t> </w:t>
      </w:r>
      <w:r>
        <w:rPr/>
        <w:t>met</w:t>
      </w:r>
      <w:r>
        <w:rPr>
          <w:spacing w:val="-3"/>
        </w:rPr>
        <w:t> </w:t>
      </w:r>
      <w:r>
        <w:rPr/>
        <w:t>the</w:t>
      </w:r>
      <w:r>
        <w:rPr>
          <w:spacing w:val="-3"/>
        </w:rPr>
        <w:t> </w:t>
      </w:r>
      <w:r>
        <w:rPr/>
        <w:t>eligibility</w:t>
      </w:r>
      <w:r>
        <w:rPr>
          <w:spacing w:val="-2"/>
        </w:rPr>
        <w:t> </w:t>
      </w:r>
      <w:r>
        <w:rPr/>
        <w:t>requirements</w:t>
      </w:r>
      <w:r>
        <w:rPr>
          <w:spacing w:val="-3"/>
        </w:rPr>
        <w:t> </w:t>
      </w:r>
      <w:r>
        <w:rPr/>
        <w:t>for</w:t>
      </w:r>
      <w:r>
        <w:rPr>
          <w:spacing w:val="-4"/>
        </w:rPr>
        <w:t> </w:t>
      </w:r>
      <w:r>
        <w:rPr/>
        <w:t>the</w:t>
      </w:r>
      <w:r>
        <w:rPr>
          <w:spacing w:val="-3"/>
        </w:rPr>
        <w:t> </w:t>
      </w:r>
      <w:r>
        <w:rPr>
          <w:spacing w:val="-2"/>
        </w:rPr>
        <w:t>disability</w:t>
      </w:r>
    </w:p>
    <w:p>
      <w:pPr>
        <w:pStyle w:val="BodyText"/>
        <w:spacing w:line="247" w:lineRule="auto" w:before="7"/>
        <w:ind w:left="1090" w:right="547"/>
        <w:jc w:val="both"/>
      </w:pPr>
      <w:r>
        <w:rPr/>
        <w:t>category</w:t>
      </w:r>
      <w:r>
        <w:rPr>
          <w:spacing w:val="-3"/>
        </w:rPr>
        <w:t> </w:t>
      </w:r>
      <w:r>
        <w:rPr/>
        <w:t>of</w:t>
      </w:r>
      <w:r>
        <w:rPr>
          <w:spacing w:val="-3"/>
        </w:rPr>
        <w:t> </w:t>
      </w:r>
      <w:r>
        <w:rPr/>
        <w:t>“Developmentally</w:t>
      </w:r>
      <w:r>
        <w:rPr>
          <w:spacing w:val="-3"/>
        </w:rPr>
        <w:t> </w:t>
      </w:r>
      <w:r>
        <w:rPr/>
        <w:t>Delayed”</w:t>
      </w:r>
      <w:r>
        <w:rPr>
          <w:spacing w:val="-2"/>
        </w:rPr>
        <w:t> </w:t>
      </w:r>
      <w:r>
        <w:rPr/>
        <w:t>(DD)</w:t>
      </w:r>
      <w:r>
        <w:rPr>
          <w:spacing w:val="-4"/>
        </w:rPr>
        <w:t> </w:t>
      </w:r>
      <w:r>
        <w:rPr/>
        <w:t>under</w:t>
      </w:r>
      <w:r>
        <w:rPr>
          <w:spacing w:val="-4"/>
        </w:rPr>
        <w:t> </w:t>
      </w:r>
      <w:r>
        <w:rPr/>
        <w:t>the</w:t>
      </w:r>
      <w:r>
        <w:rPr>
          <w:spacing w:val="-4"/>
        </w:rPr>
        <w:t> </w:t>
      </w:r>
      <w:r>
        <w:rPr/>
        <w:t>criteria</w:t>
      </w:r>
      <w:r>
        <w:rPr>
          <w:spacing w:val="-3"/>
        </w:rPr>
        <w:t> </w:t>
      </w:r>
      <w:r>
        <w:rPr/>
        <w:t>for</w:t>
      </w:r>
      <w:r>
        <w:rPr>
          <w:spacing w:val="-4"/>
        </w:rPr>
        <w:t> </w:t>
      </w:r>
      <w:r>
        <w:rPr/>
        <w:t>ages</w:t>
      </w:r>
      <w:r>
        <w:rPr>
          <w:spacing w:val="-3"/>
        </w:rPr>
        <w:t> </w:t>
      </w:r>
      <w:r>
        <w:rPr/>
        <w:t>three</w:t>
      </w:r>
      <w:r>
        <w:rPr>
          <w:spacing w:val="-4"/>
        </w:rPr>
        <w:t> </w:t>
      </w:r>
      <w:r>
        <w:rPr/>
        <w:t>to</w:t>
      </w:r>
      <w:r>
        <w:rPr>
          <w:spacing w:val="-3"/>
        </w:rPr>
        <w:t> </w:t>
      </w:r>
      <w:r>
        <w:rPr/>
        <w:t>six</w:t>
      </w:r>
      <w:r>
        <w:rPr>
          <w:spacing w:val="-3"/>
        </w:rPr>
        <w:t> </w:t>
      </w:r>
      <w:r>
        <w:rPr/>
        <w:t>years</w:t>
      </w:r>
      <w:r>
        <w:rPr>
          <w:spacing w:val="-3"/>
        </w:rPr>
        <w:t> </w:t>
      </w:r>
      <w:r>
        <w:rPr/>
        <w:t>may</w:t>
      </w:r>
      <w:r>
        <w:rPr>
          <w:spacing w:val="-3"/>
        </w:rPr>
        <w:t> </w:t>
      </w:r>
      <w:r>
        <w:rPr/>
        <w:t>be, but</w:t>
      </w:r>
      <w:r>
        <w:rPr>
          <w:spacing w:val="-2"/>
        </w:rPr>
        <w:t> </w:t>
      </w:r>
      <w:r>
        <w:rPr/>
        <w:t>are</w:t>
      </w:r>
      <w:r>
        <w:rPr>
          <w:spacing w:val="-3"/>
        </w:rPr>
        <w:t> </w:t>
      </w:r>
      <w:r>
        <w:rPr/>
        <w:t>not</w:t>
      </w:r>
      <w:r>
        <w:rPr>
          <w:spacing w:val="-2"/>
        </w:rPr>
        <w:t> </w:t>
      </w:r>
      <w:r>
        <w:rPr/>
        <w:t>required</w:t>
      </w:r>
      <w:r>
        <w:rPr>
          <w:spacing w:val="-3"/>
        </w:rPr>
        <w:t> </w:t>
      </w:r>
      <w:r>
        <w:rPr/>
        <w:t>to</w:t>
      </w:r>
      <w:r>
        <w:rPr>
          <w:spacing w:val="-2"/>
        </w:rPr>
        <w:t> </w:t>
      </w:r>
      <w:r>
        <w:rPr/>
        <w:t>be</w:t>
      </w:r>
      <w:r>
        <w:rPr>
          <w:spacing w:val="-3"/>
        </w:rPr>
        <w:t> </w:t>
      </w:r>
      <w:r>
        <w:rPr/>
        <w:t>reevaluated</w:t>
      </w:r>
      <w:r>
        <w:rPr>
          <w:spacing w:val="-3"/>
        </w:rPr>
        <w:t> </w:t>
      </w:r>
      <w:r>
        <w:rPr/>
        <w:t>at</w:t>
      </w:r>
      <w:r>
        <w:rPr>
          <w:spacing w:val="-5"/>
        </w:rPr>
        <w:t> </w:t>
      </w:r>
      <w:r>
        <w:rPr/>
        <w:t>age</w:t>
      </w:r>
      <w:r>
        <w:rPr>
          <w:spacing w:val="-3"/>
        </w:rPr>
        <w:t> </w:t>
      </w:r>
      <w:r>
        <w:rPr/>
        <w:t>six</w:t>
      </w:r>
      <w:r>
        <w:rPr>
          <w:spacing w:val="-2"/>
        </w:rPr>
        <w:t> </w:t>
      </w:r>
      <w:r>
        <w:rPr/>
        <w:t>under</w:t>
      </w:r>
      <w:r>
        <w:rPr>
          <w:spacing w:val="-3"/>
        </w:rPr>
        <w:t> </w:t>
      </w:r>
      <w:r>
        <w:rPr/>
        <w:t>the</w:t>
      </w:r>
      <w:r>
        <w:rPr>
          <w:spacing w:val="-3"/>
        </w:rPr>
        <w:t> </w:t>
      </w:r>
      <w:r>
        <w:rPr/>
        <w:t>criteria</w:t>
      </w:r>
      <w:r>
        <w:rPr>
          <w:spacing w:val="-2"/>
        </w:rPr>
        <w:t> </w:t>
      </w:r>
      <w:r>
        <w:rPr/>
        <w:t>for</w:t>
      </w:r>
      <w:r>
        <w:rPr>
          <w:spacing w:val="-3"/>
        </w:rPr>
        <w:t> </w:t>
      </w:r>
      <w:r>
        <w:rPr/>
        <w:t>six</w:t>
      </w:r>
      <w:r>
        <w:rPr>
          <w:spacing w:val="-2"/>
        </w:rPr>
        <w:t> </w:t>
      </w:r>
      <w:r>
        <w:rPr/>
        <w:t>to</w:t>
      </w:r>
      <w:r>
        <w:rPr>
          <w:spacing w:val="-2"/>
        </w:rPr>
        <w:t> </w:t>
      </w:r>
      <w:r>
        <w:rPr/>
        <w:t>nine</w:t>
      </w:r>
      <w:r>
        <w:rPr>
          <w:spacing w:val="-3"/>
        </w:rPr>
        <w:t> </w:t>
      </w:r>
      <w:r>
        <w:rPr/>
        <w:t>years</w:t>
      </w:r>
      <w:r>
        <w:rPr>
          <w:spacing w:val="-2"/>
        </w:rPr>
        <w:t> </w:t>
      </w:r>
      <w:r>
        <w:rPr/>
        <w:t>until</w:t>
      </w:r>
      <w:r>
        <w:rPr>
          <w:spacing w:val="-4"/>
        </w:rPr>
        <w:t> </w:t>
      </w:r>
      <w:r>
        <w:rPr/>
        <w:t>three years after their initial evaluation was completed</w:t>
      </w:r>
    </w:p>
    <w:p>
      <w:pPr>
        <w:pStyle w:val="BodyText"/>
        <w:spacing w:before="20"/>
      </w:pPr>
    </w:p>
    <w:p>
      <w:pPr>
        <w:pStyle w:val="BodyText"/>
        <w:spacing w:line="247" w:lineRule="auto"/>
        <w:ind w:left="1090" w:right="343" w:hanging="10"/>
      </w:pPr>
      <w:r>
        <w:rPr/>
        <w:t>Students</w:t>
      </w:r>
      <w:r>
        <w:rPr>
          <w:spacing w:val="-4"/>
        </w:rPr>
        <w:t> </w:t>
      </w:r>
      <w:r>
        <w:rPr/>
        <w:t>who</w:t>
      </w:r>
      <w:r>
        <w:rPr>
          <w:spacing w:val="-4"/>
        </w:rPr>
        <w:t> </w:t>
      </w:r>
      <w:r>
        <w:rPr/>
        <w:t>were</w:t>
      </w:r>
      <w:r>
        <w:rPr>
          <w:spacing w:val="-5"/>
        </w:rPr>
        <w:t> </w:t>
      </w:r>
      <w:r>
        <w:rPr/>
        <w:t>previously</w:t>
      </w:r>
      <w:r>
        <w:rPr>
          <w:spacing w:val="-4"/>
        </w:rPr>
        <w:t> </w:t>
      </w:r>
      <w:r>
        <w:rPr/>
        <w:t>eligible</w:t>
      </w:r>
      <w:r>
        <w:rPr>
          <w:spacing w:val="-5"/>
        </w:rPr>
        <w:t> </w:t>
      </w:r>
      <w:r>
        <w:rPr/>
        <w:t>under</w:t>
      </w:r>
      <w:r>
        <w:rPr>
          <w:spacing w:val="-5"/>
        </w:rPr>
        <w:t> </w:t>
      </w:r>
      <w:r>
        <w:rPr/>
        <w:t>the</w:t>
      </w:r>
      <w:r>
        <w:rPr>
          <w:spacing w:val="-5"/>
        </w:rPr>
        <w:t> </w:t>
      </w:r>
      <w:r>
        <w:rPr/>
        <w:t>category</w:t>
      </w:r>
      <w:r>
        <w:rPr>
          <w:spacing w:val="-4"/>
        </w:rPr>
        <w:t> </w:t>
      </w:r>
      <w:r>
        <w:rPr/>
        <w:t>“Developmentally</w:t>
      </w:r>
      <w:r>
        <w:rPr>
          <w:spacing w:val="-4"/>
        </w:rPr>
        <w:t> </w:t>
      </w:r>
      <w:r>
        <w:rPr/>
        <w:t>Delayed”</w:t>
      </w:r>
      <w:r>
        <w:rPr>
          <w:spacing w:val="-3"/>
        </w:rPr>
        <w:t> </w:t>
      </w:r>
      <w:r>
        <w:rPr/>
        <w:t>must</w:t>
      </w:r>
      <w:r>
        <w:rPr>
          <w:spacing w:val="-4"/>
        </w:rPr>
        <w:t> </w:t>
      </w:r>
      <w:r>
        <w:rPr/>
        <w:t>be reevaluated before age ten to determine eligibility within another category.</w:t>
      </w:r>
    </w:p>
    <w:p>
      <w:pPr>
        <w:pStyle w:val="BodyText"/>
        <w:spacing w:before="20"/>
      </w:pPr>
    </w:p>
    <w:p>
      <w:pPr>
        <w:pStyle w:val="BodyText"/>
        <w:spacing w:line="244" w:lineRule="auto"/>
        <w:ind w:left="1090" w:right="343" w:hanging="10"/>
      </w:pPr>
      <w:r>
        <w:rPr/>
        <w:t>As</w:t>
      </w:r>
      <w:r>
        <w:rPr>
          <w:spacing w:val="-3"/>
        </w:rPr>
        <w:t> </w:t>
      </w:r>
      <w:r>
        <w:rPr/>
        <w:t>part</w:t>
      </w:r>
      <w:r>
        <w:rPr>
          <w:spacing w:val="-3"/>
        </w:rPr>
        <w:t> </w:t>
      </w:r>
      <w:r>
        <w:rPr/>
        <w:t>of</w:t>
      </w:r>
      <w:r>
        <w:rPr>
          <w:spacing w:val="-5"/>
        </w:rPr>
        <w:t> </w:t>
      </w:r>
      <w:r>
        <w:rPr/>
        <w:t>any</w:t>
      </w:r>
      <w:r>
        <w:rPr>
          <w:spacing w:val="-3"/>
        </w:rPr>
        <w:t> </w:t>
      </w:r>
      <w:r>
        <w:rPr/>
        <w:t>reevaluation,</w:t>
      </w:r>
      <w:r>
        <w:rPr>
          <w:spacing w:val="-4"/>
        </w:rPr>
        <w:t> </w:t>
      </w:r>
      <w:r>
        <w:rPr/>
        <w:t>the</w:t>
      </w:r>
      <w:r>
        <w:rPr>
          <w:spacing w:val="-3"/>
        </w:rPr>
        <w:t> </w:t>
      </w:r>
      <w:r>
        <w:rPr/>
        <w:t>IEP</w:t>
      </w:r>
      <w:r>
        <w:rPr>
          <w:spacing w:val="-3"/>
        </w:rPr>
        <w:t> </w:t>
      </w:r>
      <w:r>
        <w:rPr/>
        <w:t>team</w:t>
      </w:r>
      <w:r>
        <w:rPr>
          <w:spacing w:val="-5"/>
        </w:rPr>
        <w:t> </w:t>
      </w:r>
      <w:r>
        <w:rPr/>
        <w:t>members</w:t>
      </w:r>
      <w:r>
        <w:rPr>
          <w:spacing w:val="-3"/>
        </w:rPr>
        <w:t> </w:t>
      </w:r>
      <w:r>
        <w:rPr/>
        <w:t>and</w:t>
      </w:r>
      <w:r>
        <w:rPr>
          <w:spacing w:val="-5"/>
        </w:rPr>
        <w:t> </w:t>
      </w:r>
      <w:r>
        <w:rPr/>
        <w:t>other</w:t>
      </w:r>
      <w:r>
        <w:rPr>
          <w:spacing w:val="-3"/>
        </w:rPr>
        <w:t> </w:t>
      </w:r>
      <w:r>
        <w:rPr/>
        <w:t>professionals</w:t>
      </w:r>
      <w:r>
        <w:rPr>
          <w:spacing w:val="-3"/>
        </w:rPr>
        <w:t> </w:t>
      </w:r>
      <w:r>
        <w:rPr/>
        <w:t>the</w:t>
      </w:r>
      <w:r>
        <w:rPr>
          <w:spacing w:val="-3"/>
        </w:rPr>
        <w:t> </w:t>
      </w:r>
      <w:r>
        <w:rPr/>
        <w:t>ESD</w:t>
      </w:r>
      <w:r>
        <w:rPr>
          <w:spacing w:val="-4"/>
        </w:rPr>
        <w:t> </w:t>
      </w:r>
      <w:r>
        <w:rPr/>
        <w:t>112</w:t>
      </w:r>
      <w:r>
        <w:rPr>
          <w:spacing w:val="-3"/>
        </w:rPr>
        <w:t> </w:t>
      </w:r>
      <w:r>
        <w:rPr/>
        <w:t>determines appropriate will review existing data that includes:</w:t>
      </w:r>
    </w:p>
    <w:p>
      <w:pPr>
        <w:pStyle w:val="BodyText"/>
        <w:spacing w:before="26"/>
      </w:pPr>
    </w:p>
    <w:p>
      <w:pPr>
        <w:pStyle w:val="ListParagraph"/>
        <w:numPr>
          <w:ilvl w:val="1"/>
          <w:numId w:val="9"/>
        </w:numPr>
        <w:tabs>
          <w:tab w:pos="1784" w:val="left" w:leader="none"/>
        </w:tabs>
        <w:spacing w:line="240" w:lineRule="auto" w:before="0" w:after="0"/>
        <w:ind w:left="1784" w:right="0" w:hanging="358"/>
        <w:jc w:val="both"/>
        <w:rPr>
          <w:sz w:val="17"/>
        </w:rPr>
      </w:pPr>
      <w:r>
        <w:rPr>
          <w:sz w:val="17"/>
        </w:rPr>
        <w:t>Evaluations</w:t>
      </w:r>
      <w:r>
        <w:rPr>
          <w:spacing w:val="-9"/>
          <w:sz w:val="17"/>
        </w:rPr>
        <w:t> </w:t>
      </w:r>
      <w:r>
        <w:rPr>
          <w:sz w:val="17"/>
        </w:rPr>
        <w:t>and</w:t>
      </w:r>
      <w:r>
        <w:rPr>
          <w:spacing w:val="-4"/>
          <w:sz w:val="17"/>
        </w:rPr>
        <w:t> </w:t>
      </w:r>
      <w:r>
        <w:rPr>
          <w:sz w:val="17"/>
        </w:rPr>
        <w:t>information</w:t>
      </w:r>
      <w:r>
        <w:rPr>
          <w:spacing w:val="-7"/>
          <w:sz w:val="17"/>
        </w:rPr>
        <w:t> </w:t>
      </w:r>
      <w:r>
        <w:rPr>
          <w:sz w:val="17"/>
        </w:rPr>
        <w:t>provided</w:t>
      </w:r>
      <w:r>
        <w:rPr>
          <w:spacing w:val="-5"/>
          <w:sz w:val="17"/>
        </w:rPr>
        <w:t> </w:t>
      </w:r>
      <w:r>
        <w:rPr>
          <w:sz w:val="17"/>
        </w:rPr>
        <w:t>by</w:t>
      </w:r>
      <w:r>
        <w:rPr>
          <w:spacing w:val="-4"/>
          <w:sz w:val="17"/>
        </w:rPr>
        <w:t> </w:t>
      </w:r>
      <w:r>
        <w:rPr>
          <w:sz w:val="17"/>
        </w:rPr>
        <w:t>the</w:t>
      </w:r>
      <w:r>
        <w:rPr>
          <w:spacing w:val="-4"/>
          <w:sz w:val="17"/>
        </w:rPr>
        <w:t> </w:t>
      </w:r>
      <w:r>
        <w:rPr>
          <w:spacing w:val="-2"/>
          <w:sz w:val="17"/>
        </w:rPr>
        <w:t>parents;</w:t>
      </w:r>
    </w:p>
    <w:p>
      <w:pPr>
        <w:pStyle w:val="BodyText"/>
        <w:spacing w:before="21"/>
      </w:pPr>
    </w:p>
    <w:p>
      <w:pPr>
        <w:pStyle w:val="ListParagraph"/>
        <w:numPr>
          <w:ilvl w:val="1"/>
          <w:numId w:val="9"/>
        </w:numPr>
        <w:tabs>
          <w:tab w:pos="1784" w:val="left" w:leader="none"/>
          <w:tab w:pos="1786" w:val="left" w:leader="none"/>
        </w:tabs>
        <w:spacing w:line="240" w:lineRule="auto" w:before="0" w:after="0"/>
        <w:ind w:left="1786" w:right="768" w:hanging="360"/>
        <w:jc w:val="left"/>
        <w:rPr>
          <w:sz w:val="17"/>
        </w:rPr>
      </w:pPr>
      <w:r>
        <w:rPr>
          <w:sz w:val="17"/>
        </w:rPr>
        <w:t>Current</w:t>
      </w:r>
      <w:r>
        <w:rPr>
          <w:spacing w:val="-4"/>
          <w:sz w:val="17"/>
        </w:rPr>
        <w:t> </w:t>
      </w:r>
      <w:r>
        <w:rPr>
          <w:sz w:val="17"/>
        </w:rPr>
        <w:t>classroom-based</w:t>
      </w:r>
      <w:r>
        <w:rPr>
          <w:spacing w:val="-5"/>
          <w:sz w:val="17"/>
        </w:rPr>
        <w:t> </w:t>
      </w:r>
      <w:r>
        <w:rPr>
          <w:sz w:val="17"/>
        </w:rPr>
        <w:t>assessment,</w:t>
      </w:r>
      <w:r>
        <w:rPr>
          <w:spacing w:val="-4"/>
          <w:sz w:val="17"/>
        </w:rPr>
        <w:t> </w:t>
      </w:r>
      <w:r>
        <w:rPr>
          <w:sz w:val="17"/>
        </w:rPr>
        <w:t>local</w:t>
      </w:r>
      <w:r>
        <w:rPr>
          <w:spacing w:val="-5"/>
          <w:sz w:val="17"/>
        </w:rPr>
        <w:t> </w:t>
      </w:r>
      <w:r>
        <w:rPr>
          <w:sz w:val="17"/>
        </w:rPr>
        <w:t>or</w:t>
      </w:r>
      <w:r>
        <w:rPr>
          <w:spacing w:val="-5"/>
          <w:sz w:val="17"/>
        </w:rPr>
        <w:t> </w:t>
      </w:r>
      <w:r>
        <w:rPr>
          <w:sz w:val="17"/>
        </w:rPr>
        <w:t>state</w:t>
      </w:r>
      <w:r>
        <w:rPr>
          <w:spacing w:val="-5"/>
          <w:sz w:val="17"/>
        </w:rPr>
        <w:t> </w:t>
      </w:r>
      <w:r>
        <w:rPr>
          <w:sz w:val="17"/>
        </w:rPr>
        <w:t>assessments,</w:t>
      </w:r>
      <w:r>
        <w:rPr>
          <w:spacing w:val="-4"/>
          <w:sz w:val="17"/>
        </w:rPr>
        <w:t> </w:t>
      </w:r>
      <w:r>
        <w:rPr>
          <w:sz w:val="17"/>
        </w:rPr>
        <w:t>and</w:t>
      </w:r>
      <w:r>
        <w:rPr>
          <w:spacing w:val="-4"/>
          <w:sz w:val="17"/>
        </w:rPr>
        <w:t> </w:t>
      </w:r>
      <w:r>
        <w:rPr>
          <w:sz w:val="17"/>
        </w:rPr>
        <w:t>classroom-based observations; and</w:t>
      </w:r>
    </w:p>
    <w:p>
      <w:pPr>
        <w:pStyle w:val="BodyText"/>
        <w:spacing w:before="27"/>
      </w:pPr>
    </w:p>
    <w:p>
      <w:pPr>
        <w:pStyle w:val="ListParagraph"/>
        <w:numPr>
          <w:ilvl w:val="1"/>
          <w:numId w:val="9"/>
        </w:numPr>
        <w:tabs>
          <w:tab w:pos="1784" w:val="left" w:leader="none"/>
        </w:tabs>
        <w:spacing w:line="240" w:lineRule="auto" w:before="0" w:after="0"/>
        <w:ind w:left="1784" w:right="0" w:hanging="358"/>
        <w:jc w:val="both"/>
        <w:rPr>
          <w:sz w:val="17"/>
        </w:rPr>
      </w:pPr>
      <w:r>
        <w:rPr>
          <w:sz w:val="17"/>
        </w:rPr>
        <w:t>Observations</w:t>
      </w:r>
      <w:r>
        <w:rPr>
          <w:spacing w:val="-7"/>
          <w:sz w:val="17"/>
        </w:rPr>
        <w:t> </w:t>
      </w:r>
      <w:r>
        <w:rPr>
          <w:sz w:val="17"/>
        </w:rPr>
        <w:t>by</w:t>
      </w:r>
      <w:r>
        <w:rPr>
          <w:spacing w:val="-4"/>
          <w:sz w:val="17"/>
        </w:rPr>
        <w:t> </w:t>
      </w:r>
      <w:r>
        <w:rPr>
          <w:sz w:val="17"/>
        </w:rPr>
        <w:t>other</w:t>
      </w:r>
      <w:r>
        <w:rPr>
          <w:spacing w:val="-5"/>
          <w:sz w:val="17"/>
        </w:rPr>
        <w:t> </w:t>
      </w:r>
      <w:r>
        <w:rPr>
          <w:sz w:val="17"/>
        </w:rPr>
        <w:t>teachers</w:t>
      </w:r>
      <w:r>
        <w:rPr>
          <w:spacing w:val="-4"/>
          <w:sz w:val="17"/>
        </w:rPr>
        <w:t> </w:t>
      </w:r>
      <w:r>
        <w:rPr>
          <w:sz w:val="17"/>
        </w:rPr>
        <w:t>and</w:t>
      </w:r>
      <w:r>
        <w:rPr>
          <w:spacing w:val="-5"/>
          <w:sz w:val="17"/>
        </w:rPr>
        <w:t> </w:t>
      </w:r>
      <w:r>
        <w:rPr>
          <w:sz w:val="17"/>
        </w:rPr>
        <w:t>related</w:t>
      </w:r>
      <w:r>
        <w:rPr>
          <w:spacing w:val="-5"/>
          <w:sz w:val="17"/>
        </w:rPr>
        <w:t> </w:t>
      </w:r>
      <w:r>
        <w:rPr>
          <w:sz w:val="17"/>
        </w:rPr>
        <w:t>services</w:t>
      </w:r>
      <w:r>
        <w:rPr>
          <w:spacing w:val="-4"/>
          <w:sz w:val="17"/>
        </w:rPr>
        <w:t> </w:t>
      </w:r>
      <w:r>
        <w:rPr>
          <w:sz w:val="17"/>
        </w:rPr>
        <w:t>providers</w:t>
      </w:r>
      <w:r>
        <w:rPr>
          <w:spacing w:val="-4"/>
          <w:sz w:val="17"/>
        </w:rPr>
        <w:t> </w:t>
      </w:r>
      <w:r>
        <w:rPr>
          <w:spacing w:val="-2"/>
          <w:sz w:val="17"/>
        </w:rPr>
        <w:t>data.</w:t>
      </w:r>
    </w:p>
    <w:p>
      <w:pPr>
        <w:pStyle w:val="BodyText"/>
        <w:spacing w:before="25"/>
      </w:pPr>
    </w:p>
    <w:p>
      <w:pPr>
        <w:pStyle w:val="BodyText"/>
        <w:spacing w:before="1"/>
        <w:ind w:left="960"/>
      </w:pPr>
      <w:r>
        <w:rPr/>
        <w:t>Based</w:t>
      </w:r>
      <w:r>
        <w:rPr>
          <w:spacing w:val="-6"/>
        </w:rPr>
        <w:t> </w:t>
      </w:r>
      <w:r>
        <w:rPr/>
        <w:t>on</w:t>
      </w:r>
      <w:r>
        <w:rPr>
          <w:spacing w:val="-3"/>
        </w:rPr>
        <w:t> </w:t>
      </w:r>
      <w:r>
        <w:rPr/>
        <w:t>this</w:t>
      </w:r>
      <w:r>
        <w:rPr>
          <w:spacing w:val="-2"/>
        </w:rPr>
        <w:t> </w:t>
      </w:r>
      <w:r>
        <w:rPr/>
        <w:t>review</w:t>
      </w:r>
      <w:r>
        <w:rPr>
          <w:spacing w:val="-3"/>
        </w:rPr>
        <w:t> </w:t>
      </w:r>
      <w:r>
        <w:rPr/>
        <w:t>the</w:t>
      </w:r>
      <w:r>
        <w:rPr>
          <w:spacing w:val="-3"/>
        </w:rPr>
        <w:t> </w:t>
      </w:r>
      <w:r>
        <w:rPr/>
        <w:t>team</w:t>
      </w:r>
      <w:r>
        <w:rPr>
          <w:spacing w:val="-3"/>
        </w:rPr>
        <w:t> </w:t>
      </w:r>
      <w:r>
        <w:rPr/>
        <w:t>will</w:t>
      </w:r>
      <w:r>
        <w:rPr>
          <w:spacing w:val="-4"/>
        </w:rPr>
        <w:t> </w:t>
      </w:r>
      <w:r>
        <w:rPr/>
        <w:t>determine</w:t>
      </w:r>
      <w:r>
        <w:rPr>
          <w:spacing w:val="-3"/>
        </w:rPr>
        <w:t> </w:t>
      </w:r>
      <w:r>
        <w:rPr/>
        <w:t>whether</w:t>
      </w:r>
      <w:r>
        <w:rPr>
          <w:spacing w:val="-4"/>
        </w:rPr>
        <w:t> </w:t>
      </w:r>
      <w:r>
        <w:rPr/>
        <w:t>any</w:t>
      </w:r>
      <w:r>
        <w:rPr>
          <w:spacing w:val="-2"/>
        </w:rPr>
        <w:t> </w:t>
      </w:r>
      <w:r>
        <w:rPr/>
        <w:t>additional</w:t>
      </w:r>
      <w:r>
        <w:rPr>
          <w:spacing w:val="-4"/>
        </w:rPr>
        <w:t> </w:t>
      </w:r>
      <w:r>
        <w:rPr/>
        <w:t>data</w:t>
      </w:r>
      <w:r>
        <w:rPr>
          <w:spacing w:val="-3"/>
        </w:rPr>
        <w:t> </w:t>
      </w:r>
      <w:r>
        <w:rPr/>
        <w:t>is</w:t>
      </w:r>
      <w:r>
        <w:rPr>
          <w:spacing w:val="-2"/>
        </w:rPr>
        <w:t> </w:t>
      </w:r>
      <w:r>
        <w:rPr/>
        <w:t>necessary</w:t>
      </w:r>
      <w:r>
        <w:rPr>
          <w:spacing w:val="-3"/>
        </w:rPr>
        <w:t> </w:t>
      </w:r>
      <w:r>
        <w:rPr/>
        <w:t>to</w:t>
      </w:r>
      <w:r>
        <w:rPr>
          <w:spacing w:val="-2"/>
        </w:rPr>
        <w:t> determine:</w:t>
      </w:r>
    </w:p>
    <w:p>
      <w:pPr>
        <w:pStyle w:val="BodyText"/>
        <w:spacing w:before="26"/>
      </w:pPr>
    </w:p>
    <w:p>
      <w:pPr>
        <w:pStyle w:val="ListParagraph"/>
        <w:numPr>
          <w:ilvl w:val="0"/>
          <w:numId w:val="13"/>
        </w:numPr>
        <w:tabs>
          <w:tab w:pos="1784" w:val="left" w:leader="none"/>
          <w:tab w:pos="1786" w:val="left" w:leader="none"/>
        </w:tabs>
        <w:spacing w:line="240" w:lineRule="auto" w:before="1" w:after="0"/>
        <w:ind w:left="1786" w:right="358" w:hanging="360"/>
        <w:jc w:val="left"/>
        <w:rPr>
          <w:sz w:val="17"/>
        </w:rPr>
      </w:pPr>
      <w:r>
        <w:rPr>
          <w:sz w:val="17"/>
        </w:rPr>
        <w:t>Whether</w:t>
      </w:r>
      <w:r>
        <w:rPr>
          <w:spacing w:val="-4"/>
          <w:sz w:val="17"/>
        </w:rPr>
        <w:t> </w:t>
      </w:r>
      <w:r>
        <w:rPr>
          <w:sz w:val="17"/>
        </w:rPr>
        <w:t>the</w:t>
      </w:r>
      <w:r>
        <w:rPr>
          <w:spacing w:val="-4"/>
          <w:sz w:val="17"/>
        </w:rPr>
        <w:t> </w:t>
      </w:r>
      <w:r>
        <w:rPr>
          <w:sz w:val="17"/>
        </w:rPr>
        <w:t>student</w:t>
      </w:r>
      <w:r>
        <w:rPr>
          <w:spacing w:val="-3"/>
          <w:sz w:val="17"/>
        </w:rPr>
        <w:t> </w:t>
      </w:r>
      <w:r>
        <w:rPr>
          <w:sz w:val="17"/>
        </w:rPr>
        <w:t>continues</w:t>
      </w:r>
      <w:r>
        <w:rPr>
          <w:spacing w:val="-3"/>
          <w:sz w:val="17"/>
        </w:rPr>
        <w:t> </w:t>
      </w:r>
      <w:r>
        <w:rPr>
          <w:sz w:val="17"/>
        </w:rPr>
        <w:t>to</w:t>
      </w:r>
      <w:r>
        <w:rPr>
          <w:spacing w:val="-3"/>
          <w:sz w:val="17"/>
        </w:rPr>
        <w:t> </w:t>
      </w:r>
      <w:r>
        <w:rPr>
          <w:sz w:val="17"/>
        </w:rPr>
        <w:t>be</w:t>
      </w:r>
      <w:r>
        <w:rPr>
          <w:spacing w:val="-4"/>
          <w:sz w:val="17"/>
        </w:rPr>
        <w:t> </w:t>
      </w:r>
      <w:r>
        <w:rPr>
          <w:sz w:val="17"/>
        </w:rPr>
        <w:t>eligible</w:t>
      </w:r>
      <w:r>
        <w:rPr>
          <w:spacing w:val="-4"/>
          <w:sz w:val="17"/>
        </w:rPr>
        <w:t> </w:t>
      </w:r>
      <w:r>
        <w:rPr>
          <w:sz w:val="17"/>
        </w:rPr>
        <w:t>for</w:t>
      </w:r>
      <w:r>
        <w:rPr>
          <w:spacing w:val="-4"/>
          <w:sz w:val="17"/>
        </w:rPr>
        <w:t> </w:t>
      </w:r>
      <w:r>
        <w:rPr>
          <w:sz w:val="17"/>
        </w:rPr>
        <w:t>special</w:t>
      </w:r>
      <w:r>
        <w:rPr>
          <w:spacing w:val="-4"/>
          <w:sz w:val="17"/>
        </w:rPr>
        <w:t> </w:t>
      </w:r>
      <w:r>
        <w:rPr>
          <w:sz w:val="17"/>
        </w:rPr>
        <w:t>education</w:t>
      </w:r>
      <w:r>
        <w:rPr>
          <w:spacing w:val="-3"/>
          <w:sz w:val="17"/>
        </w:rPr>
        <w:t> </w:t>
      </w:r>
      <w:r>
        <w:rPr>
          <w:sz w:val="17"/>
        </w:rPr>
        <w:t>and</w:t>
      </w:r>
      <w:r>
        <w:rPr>
          <w:spacing w:val="-6"/>
          <w:sz w:val="17"/>
        </w:rPr>
        <w:t> </w:t>
      </w:r>
      <w:r>
        <w:rPr>
          <w:sz w:val="17"/>
        </w:rPr>
        <w:t>any</w:t>
      </w:r>
      <w:r>
        <w:rPr>
          <w:spacing w:val="-3"/>
          <w:sz w:val="17"/>
        </w:rPr>
        <w:t> </w:t>
      </w:r>
      <w:r>
        <w:rPr>
          <w:sz w:val="17"/>
        </w:rPr>
        <w:t>necessary</w:t>
      </w:r>
      <w:r>
        <w:rPr>
          <w:spacing w:val="-6"/>
          <w:sz w:val="17"/>
        </w:rPr>
        <w:t> </w:t>
      </w:r>
      <w:r>
        <w:rPr>
          <w:sz w:val="17"/>
        </w:rPr>
        <w:t>related </w:t>
      </w:r>
      <w:r>
        <w:rPr>
          <w:spacing w:val="-2"/>
          <w:sz w:val="17"/>
        </w:rPr>
        <w:t>services;</w:t>
      </w:r>
    </w:p>
    <w:p>
      <w:pPr>
        <w:pStyle w:val="BodyText"/>
        <w:spacing w:before="27"/>
      </w:pPr>
    </w:p>
    <w:p>
      <w:pPr>
        <w:pStyle w:val="ListParagraph"/>
        <w:numPr>
          <w:ilvl w:val="0"/>
          <w:numId w:val="13"/>
        </w:numPr>
        <w:tabs>
          <w:tab w:pos="1784" w:val="left" w:leader="none"/>
        </w:tabs>
        <w:spacing w:line="240" w:lineRule="auto" w:before="0" w:after="0"/>
        <w:ind w:left="1784" w:right="0" w:hanging="358"/>
        <w:jc w:val="both"/>
        <w:rPr>
          <w:sz w:val="17"/>
        </w:rPr>
      </w:pPr>
      <w:r>
        <w:rPr>
          <w:sz w:val="17"/>
        </w:rPr>
        <w:t>The</w:t>
      </w:r>
      <w:r>
        <w:rPr>
          <w:spacing w:val="-7"/>
          <w:sz w:val="17"/>
        </w:rPr>
        <w:t> </w:t>
      </w:r>
      <w:r>
        <w:rPr>
          <w:sz w:val="17"/>
        </w:rPr>
        <w:t>present</w:t>
      </w:r>
      <w:r>
        <w:rPr>
          <w:spacing w:val="-3"/>
          <w:sz w:val="17"/>
        </w:rPr>
        <w:t> </w:t>
      </w:r>
      <w:r>
        <w:rPr>
          <w:sz w:val="17"/>
        </w:rPr>
        <w:t>levels</w:t>
      </w:r>
      <w:r>
        <w:rPr>
          <w:spacing w:val="-3"/>
          <w:sz w:val="17"/>
        </w:rPr>
        <w:t> </w:t>
      </w:r>
      <w:r>
        <w:rPr>
          <w:sz w:val="17"/>
        </w:rPr>
        <w:t>of</w:t>
      </w:r>
      <w:r>
        <w:rPr>
          <w:spacing w:val="-3"/>
          <w:sz w:val="17"/>
        </w:rPr>
        <w:t> </w:t>
      </w:r>
      <w:r>
        <w:rPr>
          <w:sz w:val="17"/>
        </w:rPr>
        <w:t>performance</w:t>
      </w:r>
      <w:r>
        <w:rPr>
          <w:spacing w:val="-4"/>
          <w:sz w:val="17"/>
        </w:rPr>
        <w:t> </w:t>
      </w:r>
      <w:r>
        <w:rPr>
          <w:sz w:val="17"/>
        </w:rPr>
        <w:t>and</w:t>
      </w:r>
      <w:r>
        <w:rPr>
          <w:spacing w:val="-3"/>
          <w:sz w:val="17"/>
        </w:rPr>
        <w:t> </w:t>
      </w:r>
      <w:r>
        <w:rPr>
          <w:sz w:val="17"/>
        </w:rPr>
        <w:t>educational</w:t>
      </w:r>
      <w:r>
        <w:rPr>
          <w:spacing w:val="-4"/>
          <w:sz w:val="17"/>
        </w:rPr>
        <w:t> </w:t>
      </w:r>
      <w:r>
        <w:rPr>
          <w:sz w:val="17"/>
        </w:rPr>
        <w:t>needs;</w:t>
      </w:r>
      <w:r>
        <w:rPr>
          <w:spacing w:val="-4"/>
          <w:sz w:val="17"/>
        </w:rPr>
        <w:t> </w:t>
      </w:r>
      <w:r>
        <w:rPr>
          <w:spacing w:val="-5"/>
          <w:sz w:val="17"/>
        </w:rPr>
        <w:t>and</w:t>
      </w:r>
    </w:p>
    <w:p>
      <w:pPr>
        <w:pStyle w:val="BodyText"/>
        <w:spacing w:before="18"/>
      </w:pPr>
    </w:p>
    <w:p>
      <w:pPr>
        <w:pStyle w:val="ListParagraph"/>
        <w:numPr>
          <w:ilvl w:val="0"/>
          <w:numId w:val="13"/>
        </w:numPr>
        <w:tabs>
          <w:tab w:pos="1784" w:val="left" w:leader="none"/>
          <w:tab w:pos="1786" w:val="left" w:leader="none"/>
        </w:tabs>
        <w:spacing w:line="240" w:lineRule="auto" w:before="1" w:after="0"/>
        <w:ind w:left="1786" w:right="465" w:hanging="360"/>
        <w:jc w:val="left"/>
        <w:rPr>
          <w:sz w:val="17"/>
        </w:rPr>
      </w:pPr>
      <w:r>
        <w:rPr>
          <w:sz w:val="17"/>
        </w:rPr>
        <w:t>Whether any additions or modifications to the student’s program are needed.</w:t>
      </w:r>
      <w:r>
        <w:rPr>
          <w:spacing w:val="40"/>
          <w:sz w:val="17"/>
        </w:rPr>
        <w:t> </w:t>
      </w:r>
      <w:r>
        <w:rPr>
          <w:sz w:val="17"/>
        </w:rPr>
        <w:t>This review can</w:t>
      </w:r>
      <w:r>
        <w:rPr>
          <w:spacing w:val="-3"/>
          <w:sz w:val="17"/>
        </w:rPr>
        <w:t> </w:t>
      </w:r>
      <w:r>
        <w:rPr>
          <w:sz w:val="17"/>
        </w:rPr>
        <w:t>occur</w:t>
      </w:r>
      <w:r>
        <w:rPr>
          <w:spacing w:val="-4"/>
          <w:sz w:val="17"/>
        </w:rPr>
        <w:t> </w:t>
      </w:r>
      <w:r>
        <w:rPr>
          <w:sz w:val="17"/>
        </w:rPr>
        <w:t>with</w:t>
      </w:r>
      <w:r>
        <w:rPr>
          <w:spacing w:val="-3"/>
          <w:sz w:val="17"/>
        </w:rPr>
        <w:t> </w:t>
      </w:r>
      <w:r>
        <w:rPr>
          <w:sz w:val="17"/>
        </w:rPr>
        <w:t>or</w:t>
      </w:r>
      <w:r>
        <w:rPr>
          <w:spacing w:val="-4"/>
          <w:sz w:val="17"/>
        </w:rPr>
        <w:t> </w:t>
      </w:r>
      <w:r>
        <w:rPr>
          <w:sz w:val="17"/>
        </w:rPr>
        <w:t>without</w:t>
      </w:r>
      <w:r>
        <w:rPr>
          <w:spacing w:val="-5"/>
          <w:sz w:val="17"/>
        </w:rPr>
        <w:t> </w:t>
      </w:r>
      <w:r>
        <w:rPr>
          <w:sz w:val="17"/>
        </w:rPr>
        <w:t>a</w:t>
      </w:r>
      <w:r>
        <w:rPr>
          <w:spacing w:val="-5"/>
          <w:sz w:val="17"/>
        </w:rPr>
        <w:t> </w:t>
      </w:r>
      <w:r>
        <w:rPr>
          <w:sz w:val="17"/>
        </w:rPr>
        <w:t>meeting</w:t>
      </w:r>
      <w:r>
        <w:rPr>
          <w:spacing w:val="-3"/>
          <w:sz w:val="17"/>
        </w:rPr>
        <w:t> </w:t>
      </w:r>
      <w:r>
        <w:rPr>
          <w:sz w:val="17"/>
        </w:rPr>
        <w:t>or</w:t>
      </w:r>
      <w:r>
        <w:rPr>
          <w:spacing w:val="-4"/>
          <w:sz w:val="17"/>
        </w:rPr>
        <w:t> </w:t>
      </w:r>
      <w:r>
        <w:rPr>
          <w:sz w:val="17"/>
        </w:rPr>
        <w:t>through</w:t>
      </w:r>
      <w:r>
        <w:rPr>
          <w:spacing w:val="-3"/>
          <w:sz w:val="17"/>
        </w:rPr>
        <w:t> </w:t>
      </w:r>
      <w:r>
        <w:rPr>
          <w:sz w:val="17"/>
        </w:rPr>
        <w:t>individual</w:t>
      </w:r>
      <w:r>
        <w:rPr>
          <w:spacing w:val="-4"/>
          <w:sz w:val="17"/>
        </w:rPr>
        <w:t> </w:t>
      </w:r>
      <w:r>
        <w:rPr>
          <w:sz w:val="17"/>
        </w:rPr>
        <w:t>review.</w:t>
      </w:r>
      <w:r>
        <w:rPr>
          <w:spacing w:val="-3"/>
          <w:sz w:val="17"/>
        </w:rPr>
        <w:t> </w:t>
      </w:r>
      <w:r>
        <w:rPr>
          <w:sz w:val="17"/>
        </w:rPr>
        <w:t>If</w:t>
      </w:r>
      <w:r>
        <w:rPr>
          <w:spacing w:val="-3"/>
          <w:sz w:val="17"/>
        </w:rPr>
        <w:t> </w:t>
      </w:r>
      <w:r>
        <w:rPr>
          <w:sz w:val="17"/>
        </w:rPr>
        <w:t>the</w:t>
      </w:r>
      <w:r>
        <w:rPr>
          <w:spacing w:val="-4"/>
          <w:sz w:val="17"/>
        </w:rPr>
        <w:t> </w:t>
      </w:r>
      <w:r>
        <w:rPr>
          <w:sz w:val="17"/>
        </w:rPr>
        <w:t>IEP</w:t>
      </w:r>
      <w:r>
        <w:rPr>
          <w:spacing w:val="-3"/>
          <w:sz w:val="17"/>
        </w:rPr>
        <w:t> </w:t>
      </w:r>
      <w:r>
        <w:rPr>
          <w:sz w:val="17"/>
        </w:rPr>
        <w:t>team</w:t>
      </w:r>
      <w:r>
        <w:rPr>
          <w:spacing w:val="-3"/>
          <w:sz w:val="17"/>
        </w:rPr>
        <w:t> </w:t>
      </w:r>
      <w:r>
        <w:rPr>
          <w:sz w:val="17"/>
        </w:rPr>
        <w:t>members</w:t>
      </w:r>
    </w:p>
    <w:p>
      <w:pPr>
        <w:pStyle w:val="ListParagraph"/>
        <w:spacing w:after="0" w:line="240" w:lineRule="auto"/>
        <w:jc w:val="left"/>
        <w:rPr>
          <w:sz w:val="17"/>
        </w:rPr>
        <w:sectPr>
          <w:pgSz w:w="12240" w:h="15840"/>
          <w:pgMar w:top="1400" w:bottom="280" w:left="1080" w:right="1080"/>
        </w:sectPr>
      </w:pPr>
    </w:p>
    <w:p>
      <w:pPr>
        <w:pStyle w:val="BodyText"/>
        <w:spacing w:before="78"/>
        <w:ind w:left="1786"/>
      </w:pPr>
      <w:r>
        <w:rPr/>
        <w:t>and</w:t>
      </w:r>
      <w:r>
        <w:rPr>
          <w:spacing w:val="-5"/>
        </w:rPr>
        <w:t> </w:t>
      </w:r>
      <w:r>
        <w:rPr/>
        <w:t>any</w:t>
      </w:r>
      <w:r>
        <w:rPr>
          <w:spacing w:val="-3"/>
        </w:rPr>
        <w:t> </w:t>
      </w:r>
      <w:r>
        <w:rPr/>
        <w:t>other</w:t>
      </w:r>
      <w:r>
        <w:rPr>
          <w:spacing w:val="-3"/>
        </w:rPr>
        <w:t> </w:t>
      </w:r>
      <w:r>
        <w:rPr/>
        <w:t>persons</w:t>
      </w:r>
      <w:r>
        <w:rPr>
          <w:spacing w:val="-3"/>
        </w:rPr>
        <w:t> </w:t>
      </w:r>
      <w:r>
        <w:rPr/>
        <w:t>reviewing</w:t>
      </w:r>
      <w:r>
        <w:rPr>
          <w:spacing w:val="-3"/>
        </w:rPr>
        <w:t> </w:t>
      </w:r>
      <w:r>
        <w:rPr/>
        <w:t>the</w:t>
      </w:r>
      <w:r>
        <w:rPr>
          <w:spacing w:val="-3"/>
        </w:rPr>
        <w:t> </w:t>
      </w:r>
      <w:r>
        <w:rPr/>
        <w:t>data</w:t>
      </w:r>
      <w:r>
        <w:rPr>
          <w:spacing w:val="-3"/>
        </w:rPr>
        <w:t> </w:t>
      </w:r>
      <w:r>
        <w:rPr/>
        <w:t>determine</w:t>
      </w:r>
      <w:r>
        <w:rPr>
          <w:spacing w:val="-3"/>
        </w:rPr>
        <w:t> </w:t>
      </w:r>
      <w:r>
        <w:rPr/>
        <w:t>that</w:t>
      </w:r>
      <w:r>
        <w:rPr>
          <w:spacing w:val="-3"/>
        </w:rPr>
        <w:t> </w:t>
      </w:r>
      <w:r>
        <w:rPr/>
        <w:t>no</w:t>
      </w:r>
      <w:r>
        <w:rPr>
          <w:spacing w:val="-3"/>
        </w:rPr>
        <w:t> </w:t>
      </w:r>
      <w:r>
        <w:rPr/>
        <w:t>further</w:t>
      </w:r>
      <w:r>
        <w:rPr>
          <w:spacing w:val="-3"/>
        </w:rPr>
        <w:t> </w:t>
      </w:r>
      <w:r>
        <w:rPr/>
        <w:t>testing</w:t>
      </w:r>
      <w:r>
        <w:rPr>
          <w:spacing w:val="-3"/>
        </w:rPr>
        <w:t> </w:t>
      </w:r>
      <w:r>
        <w:rPr/>
        <w:t>is</w:t>
      </w:r>
      <w:r>
        <w:rPr>
          <w:spacing w:val="-2"/>
        </w:rPr>
        <w:t> necessary,</w:t>
      </w:r>
    </w:p>
    <w:p>
      <w:pPr>
        <w:pStyle w:val="BodyText"/>
        <w:spacing w:line="247" w:lineRule="auto" w:before="5"/>
        <w:ind w:left="1786" w:right="343"/>
      </w:pPr>
      <w:r>
        <w:rPr/>
        <w:t>the</w:t>
      </w:r>
      <w:r>
        <w:rPr>
          <w:spacing w:val="-4"/>
        </w:rPr>
        <w:t> </w:t>
      </w:r>
      <w:r>
        <w:rPr/>
        <w:t>ESD</w:t>
      </w:r>
      <w:r>
        <w:rPr>
          <w:spacing w:val="-3"/>
        </w:rPr>
        <w:t> </w:t>
      </w:r>
      <w:r>
        <w:rPr/>
        <w:t>112</w:t>
      </w:r>
      <w:r>
        <w:rPr>
          <w:spacing w:val="-3"/>
        </w:rPr>
        <w:t> </w:t>
      </w:r>
      <w:r>
        <w:rPr/>
        <w:t>will</w:t>
      </w:r>
      <w:r>
        <w:rPr>
          <w:spacing w:val="-4"/>
        </w:rPr>
        <w:t> </w:t>
      </w:r>
      <w:r>
        <w:rPr/>
        <w:t>notify</w:t>
      </w:r>
      <w:r>
        <w:rPr>
          <w:spacing w:val="-3"/>
        </w:rPr>
        <w:t> </w:t>
      </w:r>
      <w:r>
        <w:rPr/>
        <w:t>the</w:t>
      </w:r>
      <w:r>
        <w:rPr>
          <w:spacing w:val="-6"/>
        </w:rPr>
        <w:t> </w:t>
      </w:r>
      <w:r>
        <w:rPr/>
        <w:t>parents</w:t>
      </w:r>
      <w:r>
        <w:rPr>
          <w:spacing w:val="-3"/>
        </w:rPr>
        <w:t> </w:t>
      </w:r>
      <w:r>
        <w:rPr/>
        <w:t>of</w:t>
      </w:r>
      <w:r>
        <w:rPr>
          <w:spacing w:val="-3"/>
        </w:rPr>
        <w:t> </w:t>
      </w:r>
      <w:r>
        <w:rPr/>
        <w:t>this</w:t>
      </w:r>
      <w:r>
        <w:rPr>
          <w:spacing w:val="-3"/>
        </w:rPr>
        <w:t> </w:t>
      </w:r>
      <w:r>
        <w:rPr/>
        <w:t>determination,</w:t>
      </w:r>
      <w:r>
        <w:rPr>
          <w:spacing w:val="-3"/>
        </w:rPr>
        <w:t> </w:t>
      </w:r>
      <w:r>
        <w:rPr/>
        <w:t>using</w:t>
      </w:r>
      <w:r>
        <w:rPr>
          <w:spacing w:val="-4"/>
        </w:rPr>
        <w:t> </w:t>
      </w:r>
      <w:r>
        <w:rPr/>
        <w:t>written</w:t>
      </w:r>
      <w:r>
        <w:rPr>
          <w:spacing w:val="-3"/>
        </w:rPr>
        <w:t> </w:t>
      </w:r>
      <w:r>
        <w:rPr/>
        <w:t>prior</w:t>
      </w:r>
      <w:r>
        <w:rPr>
          <w:spacing w:val="-4"/>
        </w:rPr>
        <w:t> </w:t>
      </w:r>
      <w:r>
        <w:rPr/>
        <w:t>notice</w:t>
      </w:r>
      <w:r>
        <w:rPr>
          <w:spacing w:val="-2"/>
        </w:rPr>
        <w:t> </w:t>
      </w:r>
      <w:r>
        <w:rPr/>
        <w:t>and</w:t>
      </w:r>
      <w:r>
        <w:rPr>
          <w:spacing w:val="-3"/>
        </w:rPr>
        <w:t> </w:t>
      </w:r>
      <w:r>
        <w:rPr/>
        <w:t>will inform parents that they have the right to request assessments if they disagree with the determination that additional</w:t>
      </w:r>
      <w:r>
        <w:rPr>
          <w:spacing w:val="-1"/>
        </w:rPr>
        <w:t> </w:t>
      </w:r>
      <w:r>
        <w:rPr/>
        <w:t>testing is not necessary. Parent consent is not required if the reevaluation does not require additional testing.</w:t>
      </w:r>
    </w:p>
    <w:p>
      <w:pPr>
        <w:pStyle w:val="ListParagraph"/>
        <w:numPr>
          <w:ilvl w:val="0"/>
          <w:numId w:val="13"/>
        </w:numPr>
        <w:tabs>
          <w:tab w:pos="1784" w:val="left" w:leader="none"/>
        </w:tabs>
        <w:spacing w:line="240" w:lineRule="auto" w:before="4" w:after="0"/>
        <w:ind w:left="1784" w:right="0" w:hanging="358"/>
        <w:jc w:val="left"/>
        <w:rPr>
          <w:sz w:val="17"/>
        </w:rPr>
      </w:pPr>
      <w:r>
        <w:rPr>
          <w:sz w:val="17"/>
        </w:rPr>
        <w:t>If</w:t>
      </w:r>
      <w:r>
        <w:rPr>
          <w:spacing w:val="-4"/>
          <w:sz w:val="17"/>
        </w:rPr>
        <w:t> </w:t>
      </w:r>
      <w:r>
        <w:rPr>
          <w:sz w:val="17"/>
        </w:rPr>
        <w:t>additional</w:t>
      </w:r>
      <w:r>
        <w:rPr>
          <w:spacing w:val="-4"/>
          <w:sz w:val="17"/>
        </w:rPr>
        <w:t> </w:t>
      </w:r>
      <w:r>
        <w:rPr>
          <w:sz w:val="17"/>
        </w:rPr>
        <w:t>testing</w:t>
      </w:r>
      <w:r>
        <w:rPr>
          <w:spacing w:val="-4"/>
          <w:sz w:val="17"/>
        </w:rPr>
        <w:t> </w:t>
      </w:r>
      <w:r>
        <w:rPr>
          <w:sz w:val="17"/>
        </w:rPr>
        <w:t>is</w:t>
      </w:r>
      <w:r>
        <w:rPr>
          <w:spacing w:val="-3"/>
          <w:sz w:val="17"/>
        </w:rPr>
        <w:t> </w:t>
      </w:r>
      <w:r>
        <w:rPr>
          <w:spacing w:val="-2"/>
          <w:sz w:val="17"/>
        </w:rPr>
        <w:t>needed:</w:t>
      </w:r>
    </w:p>
    <w:p>
      <w:pPr>
        <w:pStyle w:val="BodyText"/>
        <w:spacing w:before="23"/>
      </w:pPr>
    </w:p>
    <w:p>
      <w:pPr>
        <w:pStyle w:val="ListParagraph"/>
        <w:numPr>
          <w:ilvl w:val="1"/>
          <w:numId w:val="13"/>
        </w:numPr>
        <w:tabs>
          <w:tab w:pos="3239" w:val="left" w:leader="none"/>
          <w:tab w:pos="3241" w:val="left" w:leader="none"/>
        </w:tabs>
        <w:spacing w:line="242" w:lineRule="auto" w:before="0" w:after="0"/>
        <w:ind w:left="3241" w:right="819" w:hanging="360"/>
        <w:jc w:val="left"/>
        <w:rPr>
          <w:sz w:val="17"/>
        </w:rPr>
      </w:pPr>
      <w:r>
        <w:rPr>
          <w:sz w:val="17"/>
        </w:rPr>
        <w:t>The</w:t>
      </w:r>
      <w:r>
        <w:rPr>
          <w:spacing w:val="-6"/>
          <w:sz w:val="17"/>
        </w:rPr>
        <w:t> </w:t>
      </w:r>
      <w:r>
        <w:rPr>
          <w:sz w:val="17"/>
        </w:rPr>
        <w:t>evaluation</w:t>
      </w:r>
      <w:r>
        <w:rPr>
          <w:spacing w:val="-5"/>
          <w:sz w:val="17"/>
        </w:rPr>
        <w:t> </w:t>
      </w:r>
      <w:r>
        <w:rPr>
          <w:sz w:val="17"/>
        </w:rPr>
        <w:t>case-manager</w:t>
      </w:r>
      <w:r>
        <w:rPr>
          <w:spacing w:val="-6"/>
          <w:sz w:val="17"/>
        </w:rPr>
        <w:t> </w:t>
      </w:r>
      <w:r>
        <w:rPr>
          <w:sz w:val="17"/>
        </w:rPr>
        <w:t>will</w:t>
      </w:r>
      <w:r>
        <w:rPr>
          <w:spacing w:val="-6"/>
          <w:sz w:val="17"/>
        </w:rPr>
        <w:t> </w:t>
      </w:r>
      <w:r>
        <w:rPr>
          <w:sz w:val="17"/>
        </w:rPr>
        <w:t>request</w:t>
      </w:r>
      <w:r>
        <w:rPr>
          <w:spacing w:val="-5"/>
          <w:sz w:val="17"/>
        </w:rPr>
        <w:t> </w:t>
      </w:r>
      <w:r>
        <w:rPr>
          <w:sz w:val="17"/>
        </w:rPr>
        <w:t>written</w:t>
      </w:r>
      <w:r>
        <w:rPr>
          <w:spacing w:val="-5"/>
          <w:sz w:val="17"/>
        </w:rPr>
        <w:t> </w:t>
      </w:r>
      <w:r>
        <w:rPr>
          <w:sz w:val="17"/>
        </w:rPr>
        <w:t>parental</w:t>
      </w:r>
      <w:r>
        <w:rPr>
          <w:spacing w:val="-6"/>
          <w:sz w:val="17"/>
        </w:rPr>
        <w:t> </w:t>
      </w:r>
      <w:r>
        <w:rPr>
          <w:sz w:val="17"/>
        </w:rPr>
        <w:t>consent</w:t>
      </w:r>
      <w:r>
        <w:rPr>
          <w:spacing w:val="-5"/>
          <w:sz w:val="17"/>
        </w:rPr>
        <w:t> </w:t>
      </w:r>
      <w:r>
        <w:rPr>
          <w:sz w:val="17"/>
        </w:rPr>
        <w:t>for reevaluation and provide prior written notice identifying the areas of </w:t>
      </w:r>
      <w:r>
        <w:rPr>
          <w:spacing w:val="-2"/>
          <w:sz w:val="17"/>
        </w:rPr>
        <w:t>assessment;</w:t>
      </w:r>
    </w:p>
    <w:p>
      <w:pPr>
        <w:pStyle w:val="BodyText"/>
        <w:spacing w:before="28"/>
      </w:pPr>
    </w:p>
    <w:p>
      <w:pPr>
        <w:pStyle w:val="ListParagraph"/>
        <w:numPr>
          <w:ilvl w:val="1"/>
          <w:numId w:val="13"/>
        </w:numPr>
        <w:tabs>
          <w:tab w:pos="3240" w:val="left" w:leader="none"/>
        </w:tabs>
        <w:spacing w:line="242" w:lineRule="exact" w:before="0" w:after="0"/>
        <w:ind w:left="3240" w:right="0" w:hanging="359"/>
        <w:jc w:val="left"/>
        <w:rPr>
          <w:sz w:val="17"/>
        </w:rPr>
      </w:pPr>
      <w:r>
        <w:rPr>
          <w:sz w:val="17"/>
        </w:rPr>
        <w:t>If</w:t>
      </w:r>
      <w:r>
        <w:rPr>
          <w:spacing w:val="-4"/>
          <w:sz w:val="17"/>
        </w:rPr>
        <w:t> </w:t>
      </w:r>
      <w:r>
        <w:rPr>
          <w:sz w:val="17"/>
        </w:rPr>
        <w:t>the</w:t>
      </w:r>
      <w:r>
        <w:rPr>
          <w:spacing w:val="-1"/>
          <w:sz w:val="17"/>
        </w:rPr>
        <w:t> </w:t>
      </w:r>
      <w:r>
        <w:rPr>
          <w:sz w:val="17"/>
        </w:rPr>
        <w:t>parents</w:t>
      </w:r>
      <w:r>
        <w:rPr>
          <w:spacing w:val="-2"/>
          <w:sz w:val="17"/>
        </w:rPr>
        <w:t> </w:t>
      </w:r>
      <w:r>
        <w:rPr>
          <w:sz w:val="17"/>
        </w:rPr>
        <w:t>do</w:t>
      </w:r>
      <w:r>
        <w:rPr>
          <w:spacing w:val="-2"/>
          <w:sz w:val="17"/>
        </w:rPr>
        <w:t> </w:t>
      </w:r>
      <w:r>
        <w:rPr>
          <w:sz w:val="17"/>
        </w:rPr>
        <w:t>not</w:t>
      </w:r>
      <w:r>
        <w:rPr>
          <w:spacing w:val="-2"/>
          <w:sz w:val="17"/>
        </w:rPr>
        <w:t> </w:t>
      </w:r>
      <w:r>
        <w:rPr>
          <w:sz w:val="17"/>
        </w:rPr>
        <w:t>return</w:t>
      </w:r>
      <w:r>
        <w:rPr>
          <w:spacing w:val="-3"/>
          <w:sz w:val="17"/>
        </w:rPr>
        <w:t> </w:t>
      </w:r>
      <w:r>
        <w:rPr>
          <w:sz w:val="17"/>
        </w:rPr>
        <w:t>the</w:t>
      </w:r>
      <w:r>
        <w:rPr>
          <w:spacing w:val="-3"/>
          <w:sz w:val="17"/>
        </w:rPr>
        <w:t> </w:t>
      </w:r>
      <w:r>
        <w:rPr>
          <w:sz w:val="17"/>
        </w:rPr>
        <w:t>signed</w:t>
      </w:r>
      <w:r>
        <w:rPr>
          <w:spacing w:val="-2"/>
          <w:sz w:val="17"/>
        </w:rPr>
        <w:t> </w:t>
      </w:r>
      <w:r>
        <w:rPr>
          <w:sz w:val="17"/>
        </w:rPr>
        <w:t>consent</w:t>
      </w:r>
      <w:r>
        <w:rPr>
          <w:spacing w:val="-2"/>
          <w:sz w:val="17"/>
        </w:rPr>
        <w:t> </w:t>
      </w:r>
      <w:r>
        <w:rPr>
          <w:sz w:val="17"/>
        </w:rPr>
        <w:t>form,</w:t>
      </w:r>
      <w:r>
        <w:rPr>
          <w:spacing w:val="-1"/>
          <w:sz w:val="17"/>
        </w:rPr>
        <w:t> </w:t>
      </w:r>
      <w:r>
        <w:rPr>
          <w:sz w:val="17"/>
        </w:rPr>
        <w:t>the</w:t>
      </w:r>
      <w:r>
        <w:rPr>
          <w:spacing w:val="-2"/>
          <w:sz w:val="17"/>
        </w:rPr>
        <w:t> evaluation</w:t>
      </w:r>
    </w:p>
    <w:p>
      <w:pPr>
        <w:pStyle w:val="BodyText"/>
        <w:spacing w:line="247" w:lineRule="auto"/>
        <w:ind w:left="3241" w:right="355"/>
      </w:pPr>
      <w:r>
        <w:rPr/>
        <w:t>casemanager</w:t>
      </w:r>
      <w:r>
        <w:rPr>
          <w:spacing w:val="-5"/>
        </w:rPr>
        <w:t> </w:t>
      </w:r>
      <w:r>
        <w:rPr/>
        <w:t>will</w:t>
      </w:r>
      <w:r>
        <w:rPr>
          <w:spacing w:val="-5"/>
        </w:rPr>
        <w:t> </w:t>
      </w:r>
      <w:r>
        <w:rPr/>
        <w:t>send</w:t>
      </w:r>
      <w:r>
        <w:rPr>
          <w:spacing w:val="-4"/>
        </w:rPr>
        <w:t> </w:t>
      </w:r>
      <w:r>
        <w:rPr/>
        <w:t>another</w:t>
      </w:r>
      <w:r>
        <w:rPr>
          <w:spacing w:val="-5"/>
        </w:rPr>
        <w:t> </w:t>
      </w:r>
      <w:r>
        <w:rPr/>
        <w:t>letter</w:t>
      </w:r>
      <w:r>
        <w:rPr>
          <w:spacing w:val="-5"/>
        </w:rPr>
        <w:t> </w:t>
      </w:r>
      <w:r>
        <w:rPr/>
        <w:t>explaining</w:t>
      </w:r>
      <w:r>
        <w:rPr>
          <w:spacing w:val="-4"/>
        </w:rPr>
        <w:t> </w:t>
      </w:r>
      <w:r>
        <w:rPr/>
        <w:t>the</w:t>
      </w:r>
      <w:r>
        <w:rPr>
          <w:spacing w:val="-5"/>
        </w:rPr>
        <w:t> </w:t>
      </w:r>
      <w:r>
        <w:rPr/>
        <w:t>need</w:t>
      </w:r>
      <w:r>
        <w:rPr>
          <w:spacing w:val="-5"/>
        </w:rPr>
        <w:t> </w:t>
      </w:r>
      <w:r>
        <w:rPr/>
        <w:t>for</w:t>
      </w:r>
      <w:r>
        <w:rPr>
          <w:spacing w:val="-5"/>
        </w:rPr>
        <w:t> </w:t>
      </w:r>
      <w:r>
        <w:rPr/>
        <w:t>reevaluation and parent consent and will enclose another consent form and a copy of</w:t>
      </w:r>
    </w:p>
    <w:p>
      <w:pPr>
        <w:pStyle w:val="BodyText"/>
        <w:spacing w:line="247" w:lineRule="auto"/>
        <w:ind w:left="3241" w:right="355"/>
      </w:pPr>
      <w:r>
        <w:rPr/>
        <w:t>the prior written notice. In addition, the ESD 112 will document its reasonable</w:t>
      </w:r>
      <w:r>
        <w:rPr>
          <w:spacing w:val="-5"/>
        </w:rPr>
        <w:t> </w:t>
      </w:r>
      <w:r>
        <w:rPr/>
        <w:t>attempts</w:t>
      </w:r>
      <w:r>
        <w:rPr>
          <w:spacing w:val="-4"/>
        </w:rPr>
        <w:t> </w:t>
      </w:r>
      <w:r>
        <w:rPr/>
        <w:t>to</w:t>
      </w:r>
      <w:r>
        <w:rPr>
          <w:spacing w:val="-4"/>
        </w:rPr>
        <w:t> </w:t>
      </w:r>
      <w:r>
        <w:rPr/>
        <w:t>obtain</w:t>
      </w:r>
      <w:r>
        <w:rPr>
          <w:spacing w:val="-4"/>
        </w:rPr>
        <w:t> </w:t>
      </w:r>
      <w:r>
        <w:rPr/>
        <w:t>consent</w:t>
      </w:r>
      <w:r>
        <w:rPr>
          <w:spacing w:val="-4"/>
        </w:rPr>
        <w:t> </w:t>
      </w:r>
      <w:r>
        <w:rPr/>
        <w:t>such</w:t>
      </w:r>
      <w:r>
        <w:rPr>
          <w:spacing w:val="-4"/>
        </w:rPr>
        <w:t> </w:t>
      </w:r>
      <w:r>
        <w:rPr/>
        <w:t>as</w:t>
      </w:r>
      <w:r>
        <w:rPr>
          <w:spacing w:val="-4"/>
        </w:rPr>
        <w:t> </w:t>
      </w:r>
      <w:r>
        <w:rPr/>
        <w:t>telephone</w:t>
      </w:r>
      <w:r>
        <w:rPr>
          <w:spacing w:val="-5"/>
        </w:rPr>
        <w:t> </w:t>
      </w:r>
      <w:r>
        <w:rPr/>
        <w:t>calls,</w:t>
      </w:r>
      <w:r>
        <w:rPr>
          <w:spacing w:val="-4"/>
        </w:rPr>
        <w:t> </w:t>
      </w:r>
      <w:r>
        <w:rPr/>
        <w:t>emails, personal contact, and other efforts to obtain consent;</w:t>
      </w:r>
    </w:p>
    <w:p>
      <w:pPr>
        <w:pStyle w:val="BodyText"/>
        <w:spacing w:before="21"/>
      </w:pPr>
    </w:p>
    <w:p>
      <w:pPr>
        <w:pStyle w:val="ListParagraph"/>
        <w:numPr>
          <w:ilvl w:val="1"/>
          <w:numId w:val="13"/>
        </w:numPr>
        <w:tabs>
          <w:tab w:pos="3241" w:val="left" w:leader="none"/>
        </w:tabs>
        <w:spacing w:line="240" w:lineRule="auto" w:before="0" w:after="0"/>
        <w:ind w:left="3241" w:right="452" w:hanging="360"/>
        <w:jc w:val="left"/>
        <w:rPr>
          <w:sz w:val="17"/>
        </w:rPr>
      </w:pPr>
      <w:r>
        <w:rPr>
          <w:sz w:val="17"/>
        </w:rPr>
        <w:t>If</w:t>
      </w:r>
      <w:r>
        <w:rPr>
          <w:spacing w:val="-3"/>
          <w:sz w:val="17"/>
        </w:rPr>
        <w:t> </w:t>
      </w:r>
      <w:r>
        <w:rPr>
          <w:sz w:val="17"/>
        </w:rPr>
        <w:t>the</w:t>
      </w:r>
      <w:r>
        <w:rPr>
          <w:spacing w:val="-3"/>
          <w:sz w:val="17"/>
        </w:rPr>
        <w:t> </w:t>
      </w:r>
      <w:r>
        <w:rPr>
          <w:sz w:val="17"/>
        </w:rPr>
        <w:t>parents</w:t>
      </w:r>
      <w:r>
        <w:rPr>
          <w:spacing w:val="-3"/>
          <w:sz w:val="17"/>
        </w:rPr>
        <w:t> </w:t>
      </w:r>
      <w:r>
        <w:rPr>
          <w:sz w:val="17"/>
        </w:rPr>
        <w:t>do</w:t>
      </w:r>
      <w:r>
        <w:rPr>
          <w:spacing w:val="-4"/>
          <w:sz w:val="17"/>
        </w:rPr>
        <w:t> </w:t>
      </w:r>
      <w:r>
        <w:rPr>
          <w:sz w:val="17"/>
        </w:rPr>
        <w:t>not</w:t>
      </w:r>
      <w:r>
        <w:rPr>
          <w:spacing w:val="-3"/>
          <w:sz w:val="17"/>
        </w:rPr>
        <w:t> </w:t>
      </w:r>
      <w:r>
        <w:rPr>
          <w:sz w:val="17"/>
        </w:rPr>
        <w:t>respond</w:t>
      </w:r>
      <w:r>
        <w:rPr>
          <w:spacing w:val="-4"/>
          <w:sz w:val="17"/>
        </w:rPr>
        <w:t> </w:t>
      </w:r>
      <w:r>
        <w:rPr>
          <w:sz w:val="17"/>
        </w:rPr>
        <w:t>to</w:t>
      </w:r>
      <w:r>
        <w:rPr>
          <w:spacing w:val="-3"/>
          <w:sz w:val="17"/>
        </w:rPr>
        <w:t> </w:t>
      </w:r>
      <w:r>
        <w:rPr>
          <w:sz w:val="17"/>
        </w:rPr>
        <w:t>the</w:t>
      </w:r>
      <w:r>
        <w:rPr>
          <w:spacing w:val="-4"/>
          <w:sz w:val="17"/>
        </w:rPr>
        <w:t> </w:t>
      </w:r>
      <w:r>
        <w:rPr>
          <w:sz w:val="17"/>
        </w:rPr>
        <w:t>request</w:t>
      </w:r>
      <w:r>
        <w:rPr>
          <w:spacing w:val="-3"/>
          <w:sz w:val="17"/>
        </w:rPr>
        <w:t> </w:t>
      </w:r>
      <w:r>
        <w:rPr>
          <w:sz w:val="17"/>
        </w:rPr>
        <w:t>for</w:t>
      </w:r>
      <w:r>
        <w:rPr>
          <w:spacing w:val="-4"/>
          <w:sz w:val="17"/>
        </w:rPr>
        <w:t> </w:t>
      </w:r>
      <w:r>
        <w:rPr>
          <w:sz w:val="17"/>
        </w:rPr>
        <w:t>consent,</w:t>
      </w:r>
      <w:r>
        <w:rPr>
          <w:spacing w:val="-4"/>
          <w:sz w:val="17"/>
        </w:rPr>
        <w:t> </w:t>
      </w:r>
      <w:r>
        <w:rPr>
          <w:sz w:val="17"/>
        </w:rPr>
        <w:t>and</w:t>
      </w:r>
      <w:r>
        <w:rPr>
          <w:spacing w:val="-3"/>
          <w:sz w:val="17"/>
        </w:rPr>
        <w:t> </w:t>
      </w:r>
      <w:r>
        <w:rPr>
          <w:sz w:val="17"/>
        </w:rPr>
        <w:t>the</w:t>
      </w:r>
      <w:r>
        <w:rPr>
          <w:spacing w:val="-4"/>
          <w:sz w:val="17"/>
        </w:rPr>
        <w:t> </w:t>
      </w:r>
      <w:r>
        <w:rPr>
          <w:sz w:val="17"/>
        </w:rPr>
        <w:t>ESD</w:t>
      </w:r>
      <w:r>
        <w:rPr>
          <w:spacing w:val="-3"/>
          <w:sz w:val="17"/>
        </w:rPr>
        <w:t> </w:t>
      </w:r>
      <w:r>
        <w:rPr>
          <w:sz w:val="17"/>
        </w:rPr>
        <w:t>112 has documented its reasonable attempts to obtain consent, the ESD 112</w:t>
      </w:r>
    </w:p>
    <w:p>
      <w:pPr>
        <w:pStyle w:val="BodyText"/>
        <w:spacing w:before="6"/>
        <w:ind w:left="3241"/>
      </w:pPr>
      <w:r>
        <w:rPr/>
        <w:t>can</w:t>
      </w:r>
      <w:r>
        <w:rPr>
          <w:spacing w:val="-7"/>
        </w:rPr>
        <w:t> </w:t>
      </w:r>
      <w:r>
        <w:rPr/>
        <w:t>proceed</w:t>
      </w:r>
      <w:r>
        <w:rPr>
          <w:spacing w:val="-4"/>
        </w:rPr>
        <w:t> </w:t>
      </w:r>
      <w:r>
        <w:rPr/>
        <w:t>with</w:t>
      </w:r>
      <w:r>
        <w:rPr>
          <w:spacing w:val="-5"/>
        </w:rPr>
        <w:t> </w:t>
      </w:r>
      <w:r>
        <w:rPr/>
        <w:t>the</w:t>
      </w:r>
      <w:r>
        <w:rPr>
          <w:spacing w:val="-4"/>
        </w:rPr>
        <w:t> </w:t>
      </w:r>
      <w:r>
        <w:rPr/>
        <w:t>reevaluation;</w:t>
      </w:r>
      <w:r>
        <w:rPr>
          <w:spacing w:val="-4"/>
        </w:rPr>
        <w:t> </w:t>
      </w:r>
      <w:r>
        <w:rPr>
          <w:spacing w:val="-5"/>
        </w:rPr>
        <w:t>and</w:t>
      </w:r>
    </w:p>
    <w:p>
      <w:pPr>
        <w:pStyle w:val="BodyText"/>
        <w:spacing w:before="29"/>
      </w:pPr>
    </w:p>
    <w:p>
      <w:pPr>
        <w:pStyle w:val="ListParagraph"/>
        <w:numPr>
          <w:ilvl w:val="1"/>
          <w:numId w:val="13"/>
        </w:numPr>
        <w:tabs>
          <w:tab w:pos="3241" w:val="left" w:leader="none"/>
        </w:tabs>
        <w:spacing w:line="240" w:lineRule="auto" w:before="0" w:after="0"/>
        <w:ind w:left="3241" w:right="544" w:hanging="360"/>
        <w:jc w:val="left"/>
        <w:rPr>
          <w:sz w:val="17"/>
        </w:rPr>
      </w:pPr>
      <w:r>
        <w:rPr>
          <w:sz w:val="17"/>
        </w:rPr>
        <w:t>If</w:t>
      </w:r>
      <w:r>
        <w:rPr>
          <w:spacing w:val="-4"/>
          <w:sz w:val="17"/>
        </w:rPr>
        <w:t> </w:t>
      </w:r>
      <w:r>
        <w:rPr>
          <w:sz w:val="17"/>
        </w:rPr>
        <w:t>the</w:t>
      </w:r>
      <w:r>
        <w:rPr>
          <w:spacing w:val="-4"/>
          <w:sz w:val="17"/>
        </w:rPr>
        <w:t> </w:t>
      </w:r>
      <w:r>
        <w:rPr>
          <w:sz w:val="17"/>
        </w:rPr>
        <w:t>parents</w:t>
      </w:r>
      <w:r>
        <w:rPr>
          <w:spacing w:val="-4"/>
          <w:sz w:val="17"/>
        </w:rPr>
        <w:t> </w:t>
      </w:r>
      <w:r>
        <w:rPr>
          <w:sz w:val="17"/>
        </w:rPr>
        <w:t>refuse</w:t>
      </w:r>
      <w:r>
        <w:rPr>
          <w:spacing w:val="-5"/>
          <w:sz w:val="17"/>
        </w:rPr>
        <w:t> </w:t>
      </w:r>
      <w:r>
        <w:rPr>
          <w:sz w:val="17"/>
        </w:rPr>
        <w:t>to</w:t>
      </w:r>
      <w:r>
        <w:rPr>
          <w:spacing w:val="-4"/>
          <w:sz w:val="17"/>
        </w:rPr>
        <w:t> </w:t>
      </w:r>
      <w:r>
        <w:rPr>
          <w:sz w:val="17"/>
        </w:rPr>
        <w:t>consent</w:t>
      </w:r>
      <w:r>
        <w:rPr>
          <w:spacing w:val="-4"/>
          <w:sz w:val="17"/>
        </w:rPr>
        <w:t> </w:t>
      </w:r>
      <w:r>
        <w:rPr>
          <w:sz w:val="17"/>
        </w:rPr>
        <w:t>to</w:t>
      </w:r>
      <w:r>
        <w:rPr>
          <w:spacing w:val="-4"/>
          <w:sz w:val="17"/>
        </w:rPr>
        <w:t> </w:t>
      </w:r>
      <w:r>
        <w:rPr>
          <w:sz w:val="17"/>
        </w:rPr>
        <w:t>the</w:t>
      </w:r>
      <w:r>
        <w:rPr>
          <w:spacing w:val="-4"/>
          <w:sz w:val="17"/>
        </w:rPr>
        <w:t> </w:t>
      </w:r>
      <w:r>
        <w:rPr>
          <w:sz w:val="17"/>
        </w:rPr>
        <w:t>reevaluation,</w:t>
      </w:r>
      <w:r>
        <w:rPr>
          <w:spacing w:val="-4"/>
          <w:sz w:val="17"/>
        </w:rPr>
        <w:t> </w:t>
      </w:r>
      <w:r>
        <w:rPr>
          <w:sz w:val="17"/>
        </w:rPr>
        <w:t>the</w:t>
      </w:r>
      <w:r>
        <w:rPr>
          <w:spacing w:val="-7"/>
          <w:sz w:val="17"/>
        </w:rPr>
        <w:t> </w:t>
      </w:r>
      <w:r>
        <w:rPr>
          <w:sz w:val="17"/>
        </w:rPr>
        <w:t>evaluation</w:t>
      </w:r>
      <w:r>
        <w:rPr>
          <w:spacing w:val="-4"/>
          <w:sz w:val="17"/>
        </w:rPr>
        <w:t> </w:t>
      </w:r>
      <w:r>
        <w:rPr>
          <w:sz w:val="17"/>
        </w:rPr>
        <w:t>group will notify the </w:t>
      </w:r>
      <w:r>
        <w:rPr>
          <w:i/>
          <w:sz w:val="17"/>
        </w:rPr>
        <w:t>ESD 112 Director of the ESA </w:t>
      </w:r>
      <w:r>
        <w:rPr>
          <w:sz w:val="17"/>
        </w:rPr>
        <w:t>so that the ESD 112 can</w:t>
      </w:r>
    </w:p>
    <w:p>
      <w:pPr>
        <w:pStyle w:val="BodyText"/>
        <w:spacing w:line="247" w:lineRule="auto" w:before="5"/>
        <w:ind w:left="3241" w:right="431"/>
      </w:pPr>
      <w:r>
        <w:rPr/>
        <w:t>determine whether it will seek mediation in order to obtain consent or request</w:t>
      </w:r>
      <w:r>
        <w:rPr>
          <w:spacing w:val="-4"/>
        </w:rPr>
        <w:t> </w:t>
      </w:r>
      <w:r>
        <w:rPr/>
        <w:t>a</w:t>
      </w:r>
      <w:r>
        <w:rPr>
          <w:spacing w:val="-4"/>
        </w:rPr>
        <w:t> </w:t>
      </w:r>
      <w:r>
        <w:rPr/>
        <w:t>due</w:t>
      </w:r>
      <w:r>
        <w:rPr>
          <w:spacing w:val="-5"/>
        </w:rPr>
        <w:t> </w:t>
      </w:r>
      <w:r>
        <w:rPr/>
        <w:t>process</w:t>
      </w:r>
      <w:r>
        <w:rPr>
          <w:spacing w:val="-4"/>
        </w:rPr>
        <w:t> </w:t>
      </w:r>
      <w:r>
        <w:rPr/>
        <w:t>hearing</w:t>
      </w:r>
      <w:r>
        <w:rPr>
          <w:spacing w:val="-4"/>
        </w:rPr>
        <w:t> </w:t>
      </w:r>
      <w:r>
        <w:rPr/>
        <w:t>to</w:t>
      </w:r>
      <w:r>
        <w:rPr>
          <w:spacing w:val="-5"/>
        </w:rPr>
        <w:t> </w:t>
      </w:r>
      <w:r>
        <w:rPr/>
        <w:t>ask</w:t>
      </w:r>
      <w:r>
        <w:rPr>
          <w:spacing w:val="-4"/>
        </w:rPr>
        <w:t> </w:t>
      </w:r>
      <w:r>
        <w:rPr/>
        <w:t>an</w:t>
      </w:r>
      <w:r>
        <w:rPr>
          <w:spacing w:val="-4"/>
        </w:rPr>
        <w:t> </w:t>
      </w:r>
      <w:r>
        <w:rPr/>
        <w:t>administrative</w:t>
      </w:r>
      <w:r>
        <w:rPr>
          <w:spacing w:val="-5"/>
        </w:rPr>
        <w:t> </w:t>
      </w:r>
      <w:r>
        <w:rPr/>
        <w:t>judge</w:t>
      </w:r>
      <w:r>
        <w:rPr>
          <w:spacing w:val="-5"/>
        </w:rPr>
        <w:t> </w:t>
      </w:r>
      <w:r>
        <w:rPr/>
        <w:t>to</w:t>
      </w:r>
      <w:r>
        <w:rPr>
          <w:spacing w:val="-4"/>
        </w:rPr>
        <w:t> </w:t>
      </w:r>
      <w:r>
        <w:rPr/>
        <w:t>override the parents’ refusal to consent.</w:t>
      </w:r>
    </w:p>
    <w:p>
      <w:pPr>
        <w:pStyle w:val="BodyText"/>
        <w:spacing w:before="19"/>
      </w:pPr>
    </w:p>
    <w:p>
      <w:pPr>
        <w:pStyle w:val="BodyText"/>
        <w:spacing w:line="247" w:lineRule="auto"/>
        <w:ind w:left="970" w:right="343" w:hanging="10"/>
      </w:pPr>
      <w:r>
        <w:rPr/>
        <w:t>After</w:t>
      </w:r>
      <w:r>
        <w:rPr>
          <w:spacing w:val="-4"/>
        </w:rPr>
        <w:t> </w:t>
      </w:r>
      <w:r>
        <w:rPr/>
        <w:t>the</w:t>
      </w:r>
      <w:r>
        <w:rPr>
          <w:spacing w:val="-4"/>
        </w:rPr>
        <w:t> </w:t>
      </w:r>
      <w:r>
        <w:rPr/>
        <w:t>reevaluation</w:t>
      </w:r>
      <w:r>
        <w:rPr>
          <w:spacing w:val="-3"/>
        </w:rPr>
        <w:t> </w:t>
      </w:r>
      <w:r>
        <w:rPr/>
        <w:t>is</w:t>
      </w:r>
      <w:r>
        <w:rPr>
          <w:spacing w:val="-3"/>
        </w:rPr>
        <w:t> </w:t>
      </w:r>
      <w:r>
        <w:rPr/>
        <w:t>completed,</w:t>
      </w:r>
      <w:r>
        <w:rPr>
          <w:spacing w:val="-3"/>
        </w:rPr>
        <w:t> </w:t>
      </w:r>
      <w:r>
        <w:rPr/>
        <w:t>the</w:t>
      </w:r>
      <w:r>
        <w:rPr>
          <w:spacing w:val="-4"/>
        </w:rPr>
        <w:t> </w:t>
      </w:r>
      <w:r>
        <w:rPr/>
        <w:t>evaluation</w:t>
      </w:r>
      <w:r>
        <w:rPr>
          <w:spacing w:val="-3"/>
        </w:rPr>
        <w:t> </w:t>
      </w:r>
      <w:r>
        <w:rPr/>
        <w:t>case-manager</w:t>
      </w:r>
      <w:r>
        <w:rPr>
          <w:spacing w:val="-4"/>
        </w:rPr>
        <w:t> </w:t>
      </w:r>
      <w:r>
        <w:rPr/>
        <w:t>will</w:t>
      </w:r>
      <w:r>
        <w:rPr>
          <w:spacing w:val="-4"/>
        </w:rPr>
        <w:t> </w:t>
      </w:r>
      <w:r>
        <w:rPr/>
        <w:t>both</w:t>
      </w:r>
      <w:r>
        <w:rPr>
          <w:spacing w:val="-3"/>
        </w:rPr>
        <w:t> </w:t>
      </w:r>
      <w:r>
        <w:rPr/>
        <w:t>invite</w:t>
      </w:r>
      <w:r>
        <w:rPr>
          <w:spacing w:val="-4"/>
        </w:rPr>
        <w:t> </w:t>
      </w:r>
      <w:r>
        <w:rPr/>
        <w:t>parents</w:t>
      </w:r>
      <w:r>
        <w:rPr>
          <w:spacing w:val="-3"/>
        </w:rPr>
        <w:t> </w:t>
      </w:r>
      <w:r>
        <w:rPr/>
        <w:t>to</w:t>
      </w:r>
      <w:r>
        <w:rPr>
          <w:spacing w:val="-3"/>
        </w:rPr>
        <w:t> </w:t>
      </w:r>
      <w:r>
        <w:rPr/>
        <w:t>the eligibility meeting and will provide prior written notice after the meeting of the results of the reevaluation to parents in their primary language, indicating one or more of the following:</w:t>
      </w:r>
    </w:p>
    <w:p>
      <w:pPr>
        <w:pStyle w:val="BodyText"/>
        <w:spacing w:before="23"/>
      </w:pPr>
    </w:p>
    <w:p>
      <w:pPr>
        <w:pStyle w:val="ListParagraph"/>
        <w:numPr>
          <w:ilvl w:val="0"/>
          <w:numId w:val="14"/>
        </w:numPr>
        <w:tabs>
          <w:tab w:pos="2520" w:val="left" w:leader="none"/>
        </w:tabs>
        <w:spacing w:line="240" w:lineRule="auto" w:before="0" w:after="0"/>
        <w:ind w:left="2520" w:right="0" w:hanging="614"/>
        <w:jc w:val="left"/>
        <w:rPr>
          <w:sz w:val="17"/>
        </w:rPr>
      </w:pPr>
      <w:r>
        <w:rPr>
          <w:sz w:val="17"/>
        </w:rPr>
        <w:t>Whether</w:t>
      </w:r>
      <w:r>
        <w:rPr>
          <w:spacing w:val="-6"/>
          <w:sz w:val="17"/>
        </w:rPr>
        <w:t> </w:t>
      </w:r>
      <w:r>
        <w:rPr>
          <w:sz w:val="17"/>
        </w:rPr>
        <w:t>the</w:t>
      </w:r>
      <w:r>
        <w:rPr>
          <w:spacing w:val="-4"/>
          <w:sz w:val="17"/>
        </w:rPr>
        <w:t> </w:t>
      </w:r>
      <w:r>
        <w:rPr>
          <w:sz w:val="17"/>
        </w:rPr>
        <w:t>student</w:t>
      </w:r>
      <w:r>
        <w:rPr>
          <w:spacing w:val="-2"/>
          <w:sz w:val="17"/>
        </w:rPr>
        <w:t> </w:t>
      </w:r>
      <w:r>
        <w:rPr>
          <w:sz w:val="17"/>
        </w:rPr>
        <w:t>continues</w:t>
      </w:r>
      <w:r>
        <w:rPr>
          <w:spacing w:val="-3"/>
          <w:sz w:val="17"/>
        </w:rPr>
        <w:t> </w:t>
      </w:r>
      <w:r>
        <w:rPr>
          <w:sz w:val="17"/>
        </w:rPr>
        <w:t>to</w:t>
      </w:r>
      <w:r>
        <w:rPr>
          <w:spacing w:val="-3"/>
          <w:sz w:val="17"/>
        </w:rPr>
        <w:t> </w:t>
      </w:r>
      <w:r>
        <w:rPr>
          <w:sz w:val="17"/>
        </w:rPr>
        <w:t>be</w:t>
      </w:r>
      <w:r>
        <w:rPr>
          <w:spacing w:val="-3"/>
          <w:sz w:val="17"/>
        </w:rPr>
        <w:t> </w:t>
      </w:r>
      <w:r>
        <w:rPr>
          <w:sz w:val="17"/>
        </w:rPr>
        <w:t>eligible</w:t>
      </w:r>
      <w:r>
        <w:rPr>
          <w:spacing w:val="-4"/>
          <w:sz w:val="17"/>
        </w:rPr>
        <w:t> </w:t>
      </w:r>
      <w:r>
        <w:rPr>
          <w:sz w:val="17"/>
        </w:rPr>
        <w:t>and</w:t>
      </w:r>
      <w:r>
        <w:rPr>
          <w:spacing w:val="-3"/>
          <w:sz w:val="17"/>
        </w:rPr>
        <w:t> </w:t>
      </w:r>
      <w:r>
        <w:rPr>
          <w:sz w:val="17"/>
        </w:rPr>
        <w:t>in</w:t>
      </w:r>
      <w:r>
        <w:rPr>
          <w:spacing w:val="-2"/>
          <w:sz w:val="17"/>
        </w:rPr>
        <w:t> </w:t>
      </w:r>
      <w:r>
        <w:rPr>
          <w:sz w:val="17"/>
        </w:rPr>
        <w:t>need</w:t>
      </w:r>
      <w:r>
        <w:rPr>
          <w:spacing w:val="-2"/>
          <w:sz w:val="17"/>
        </w:rPr>
        <w:t> </w:t>
      </w:r>
      <w:r>
        <w:rPr>
          <w:sz w:val="17"/>
        </w:rPr>
        <w:t>of</w:t>
      </w:r>
      <w:r>
        <w:rPr>
          <w:spacing w:val="-3"/>
          <w:sz w:val="17"/>
        </w:rPr>
        <w:t> </w:t>
      </w:r>
      <w:r>
        <w:rPr>
          <w:sz w:val="17"/>
        </w:rPr>
        <w:t>special</w:t>
      </w:r>
      <w:r>
        <w:rPr>
          <w:spacing w:val="-3"/>
          <w:sz w:val="17"/>
        </w:rPr>
        <w:t> </w:t>
      </w:r>
      <w:r>
        <w:rPr>
          <w:spacing w:val="-2"/>
          <w:sz w:val="17"/>
        </w:rPr>
        <w:t>education;</w:t>
      </w:r>
    </w:p>
    <w:p>
      <w:pPr>
        <w:pStyle w:val="BodyText"/>
        <w:spacing w:before="21"/>
      </w:pPr>
    </w:p>
    <w:p>
      <w:pPr>
        <w:pStyle w:val="ListParagraph"/>
        <w:numPr>
          <w:ilvl w:val="0"/>
          <w:numId w:val="14"/>
        </w:numPr>
        <w:tabs>
          <w:tab w:pos="2520" w:val="left" w:leader="none"/>
        </w:tabs>
        <w:spacing w:line="240" w:lineRule="auto" w:before="0" w:after="0"/>
        <w:ind w:left="2520" w:right="0" w:hanging="614"/>
        <w:jc w:val="left"/>
        <w:rPr>
          <w:sz w:val="17"/>
        </w:rPr>
      </w:pPr>
      <w:r>
        <w:rPr>
          <w:sz w:val="17"/>
        </w:rPr>
        <w:t>Present</w:t>
      </w:r>
      <w:r>
        <w:rPr>
          <w:spacing w:val="-3"/>
          <w:sz w:val="17"/>
        </w:rPr>
        <w:t> </w:t>
      </w:r>
      <w:r>
        <w:rPr>
          <w:sz w:val="17"/>
        </w:rPr>
        <w:t>levels</w:t>
      </w:r>
      <w:r>
        <w:rPr>
          <w:spacing w:val="-3"/>
          <w:sz w:val="17"/>
        </w:rPr>
        <w:t> </w:t>
      </w:r>
      <w:r>
        <w:rPr>
          <w:sz w:val="17"/>
        </w:rPr>
        <w:t>of</w:t>
      </w:r>
      <w:r>
        <w:rPr>
          <w:spacing w:val="-3"/>
          <w:sz w:val="17"/>
        </w:rPr>
        <w:t> </w:t>
      </w:r>
      <w:r>
        <w:rPr>
          <w:sz w:val="17"/>
        </w:rPr>
        <w:t>performance</w:t>
      </w:r>
      <w:r>
        <w:rPr>
          <w:spacing w:val="-3"/>
          <w:sz w:val="17"/>
        </w:rPr>
        <w:t> </w:t>
      </w:r>
      <w:r>
        <w:rPr>
          <w:sz w:val="17"/>
        </w:rPr>
        <w:t>and</w:t>
      </w:r>
      <w:r>
        <w:rPr>
          <w:spacing w:val="-3"/>
          <w:sz w:val="17"/>
        </w:rPr>
        <w:t> </w:t>
      </w:r>
      <w:r>
        <w:rPr>
          <w:sz w:val="17"/>
        </w:rPr>
        <w:t>educational</w:t>
      </w:r>
      <w:r>
        <w:rPr>
          <w:spacing w:val="-4"/>
          <w:sz w:val="17"/>
        </w:rPr>
        <w:t> </w:t>
      </w:r>
      <w:r>
        <w:rPr>
          <w:sz w:val="17"/>
        </w:rPr>
        <w:t>needs</w:t>
      </w:r>
      <w:r>
        <w:rPr>
          <w:spacing w:val="-2"/>
          <w:sz w:val="17"/>
        </w:rPr>
        <w:t> </w:t>
      </w:r>
      <w:r>
        <w:rPr>
          <w:sz w:val="17"/>
        </w:rPr>
        <w:t>of</w:t>
      </w:r>
      <w:r>
        <w:rPr>
          <w:spacing w:val="-3"/>
          <w:sz w:val="17"/>
        </w:rPr>
        <w:t> </w:t>
      </w:r>
      <w:r>
        <w:rPr>
          <w:sz w:val="17"/>
        </w:rPr>
        <w:t>the</w:t>
      </w:r>
      <w:r>
        <w:rPr>
          <w:spacing w:val="-4"/>
          <w:sz w:val="17"/>
        </w:rPr>
        <w:t> </w:t>
      </w:r>
      <w:r>
        <w:rPr>
          <w:sz w:val="17"/>
        </w:rPr>
        <w:t>student;</w:t>
      </w:r>
      <w:r>
        <w:rPr>
          <w:spacing w:val="-2"/>
          <w:sz w:val="17"/>
        </w:rPr>
        <w:t> </w:t>
      </w:r>
      <w:r>
        <w:rPr>
          <w:spacing w:val="-5"/>
          <w:sz w:val="17"/>
        </w:rPr>
        <w:t>and</w:t>
      </w:r>
    </w:p>
    <w:p>
      <w:pPr>
        <w:pStyle w:val="BodyText"/>
        <w:spacing w:before="24"/>
      </w:pPr>
    </w:p>
    <w:p>
      <w:pPr>
        <w:pStyle w:val="ListParagraph"/>
        <w:numPr>
          <w:ilvl w:val="0"/>
          <w:numId w:val="14"/>
        </w:numPr>
        <w:tabs>
          <w:tab w:pos="2520" w:val="left" w:leader="none"/>
        </w:tabs>
        <w:spacing w:line="232" w:lineRule="auto" w:before="0" w:after="0"/>
        <w:ind w:left="1426" w:right="958" w:firstLine="480"/>
        <w:jc w:val="left"/>
        <w:rPr>
          <w:sz w:val="17"/>
        </w:rPr>
      </w:pPr>
      <w:r>
        <w:rPr>
          <w:sz w:val="17"/>
        </w:rPr>
        <w:t>Whether any additions or modifications to the special education and related services</w:t>
      </w:r>
      <w:r>
        <w:rPr>
          <w:spacing w:val="-2"/>
          <w:sz w:val="17"/>
        </w:rPr>
        <w:t> </w:t>
      </w:r>
      <w:r>
        <w:rPr>
          <w:sz w:val="17"/>
        </w:rPr>
        <w:t>are</w:t>
      </w:r>
      <w:r>
        <w:rPr>
          <w:spacing w:val="-3"/>
          <w:sz w:val="17"/>
        </w:rPr>
        <w:t> </w:t>
      </w:r>
      <w:r>
        <w:rPr>
          <w:sz w:val="17"/>
        </w:rPr>
        <w:t>needed</w:t>
      </w:r>
      <w:r>
        <w:rPr>
          <w:spacing w:val="-3"/>
          <w:sz w:val="17"/>
        </w:rPr>
        <w:t> </w:t>
      </w:r>
      <w:r>
        <w:rPr>
          <w:sz w:val="17"/>
        </w:rPr>
        <w:t>to</w:t>
      </w:r>
      <w:r>
        <w:rPr>
          <w:spacing w:val="-2"/>
          <w:sz w:val="17"/>
        </w:rPr>
        <w:t> </w:t>
      </w:r>
      <w:r>
        <w:rPr>
          <w:sz w:val="17"/>
        </w:rPr>
        <w:t>enable</w:t>
      </w:r>
      <w:r>
        <w:rPr>
          <w:spacing w:val="-3"/>
          <w:sz w:val="17"/>
        </w:rPr>
        <w:t> </w:t>
      </w:r>
      <w:r>
        <w:rPr>
          <w:sz w:val="17"/>
        </w:rPr>
        <w:t>the</w:t>
      </w:r>
      <w:r>
        <w:rPr>
          <w:spacing w:val="-3"/>
          <w:sz w:val="17"/>
        </w:rPr>
        <w:t> </w:t>
      </w:r>
      <w:r>
        <w:rPr>
          <w:sz w:val="17"/>
        </w:rPr>
        <w:t>student</w:t>
      </w:r>
      <w:r>
        <w:rPr>
          <w:spacing w:val="-2"/>
          <w:sz w:val="17"/>
        </w:rPr>
        <w:t> </w:t>
      </w:r>
      <w:r>
        <w:rPr>
          <w:sz w:val="17"/>
        </w:rPr>
        <w:t>to</w:t>
      </w:r>
      <w:r>
        <w:rPr>
          <w:spacing w:val="-2"/>
          <w:sz w:val="17"/>
        </w:rPr>
        <w:t> </w:t>
      </w:r>
      <w:r>
        <w:rPr>
          <w:sz w:val="17"/>
        </w:rPr>
        <w:t>meet</w:t>
      </w:r>
      <w:r>
        <w:rPr>
          <w:spacing w:val="-2"/>
          <w:sz w:val="17"/>
        </w:rPr>
        <w:t> </w:t>
      </w:r>
      <w:r>
        <w:rPr>
          <w:sz w:val="17"/>
        </w:rPr>
        <w:t>IEP</w:t>
      </w:r>
      <w:r>
        <w:rPr>
          <w:spacing w:val="-2"/>
          <w:sz w:val="17"/>
        </w:rPr>
        <w:t> </w:t>
      </w:r>
      <w:r>
        <w:rPr>
          <w:sz w:val="17"/>
        </w:rPr>
        <w:t>annual</w:t>
      </w:r>
      <w:r>
        <w:rPr>
          <w:spacing w:val="-3"/>
          <w:sz w:val="17"/>
        </w:rPr>
        <w:t> </w:t>
      </w:r>
      <w:r>
        <w:rPr>
          <w:sz w:val="17"/>
        </w:rPr>
        <w:t>goals</w:t>
      </w:r>
      <w:r>
        <w:rPr>
          <w:spacing w:val="-2"/>
          <w:sz w:val="17"/>
        </w:rPr>
        <w:t> </w:t>
      </w:r>
      <w:r>
        <w:rPr>
          <w:sz w:val="17"/>
        </w:rPr>
        <w:t>and</w:t>
      </w:r>
      <w:r>
        <w:rPr>
          <w:spacing w:val="-2"/>
          <w:sz w:val="17"/>
        </w:rPr>
        <w:t> </w:t>
      </w:r>
      <w:r>
        <w:rPr>
          <w:sz w:val="17"/>
        </w:rPr>
        <w:t>to</w:t>
      </w:r>
      <w:r>
        <w:rPr>
          <w:spacing w:val="-3"/>
          <w:sz w:val="17"/>
        </w:rPr>
        <w:t> </w:t>
      </w:r>
      <w:r>
        <w:rPr>
          <w:sz w:val="17"/>
        </w:rPr>
        <w:t>participate,</w:t>
      </w:r>
      <w:r>
        <w:rPr>
          <w:spacing w:val="-2"/>
          <w:sz w:val="17"/>
        </w:rPr>
        <w:t> </w:t>
      </w:r>
      <w:r>
        <w:rPr>
          <w:sz w:val="17"/>
        </w:rPr>
        <w:t>as appropriate, in the general curriculum.</w:t>
      </w:r>
    </w:p>
    <w:p>
      <w:pPr>
        <w:pStyle w:val="BodyText"/>
        <w:spacing w:line="244" w:lineRule="auto" w:before="24"/>
        <w:ind w:left="970" w:right="431" w:hanging="10"/>
      </w:pPr>
      <w:r>
        <w:rPr/>
        <w:t>This</w:t>
      </w:r>
      <w:r>
        <w:rPr>
          <w:spacing w:val="-3"/>
        </w:rPr>
        <w:t> </w:t>
      </w:r>
      <w:r>
        <w:rPr/>
        <w:t>notice</w:t>
      </w:r>
      <w:r>
        <w:rPr>
          <w:spacing w:val="-4"/>
        </w:rPr>
        <w:t> </w:t>
      </w:r>
      <w:r>
        <w:rPr/>
        <w:t>will</w:t>
      </w:r>
      <w:r>
        <w:rPr>
          <w:spacing w:val="-4"/>
        </w:rPr>
        <w:t> </w:t>
      </w:r>
      <w:r>
        <w:rPr/>
        <w:t>occur</w:t>
      </w:r>
      <w:r>
        <w:rPr>
          <w:spacing w:val="-4"/>
        </w:rPr>
        <w:t> </w:t>
      </w:r>
      <w:r>
        <w:rPr/>
        <w:t>within</w:t>
      </w:r>
      <w:r>
        <w:rPr>
          <w:spacing w:val="-1"/>
        </w:rPr>
        <w:t> </w:t>
      </w:r>
      <w:r>
        <w:rPr/>
        <w:t>ten</w:t>
      </w:r>
      <w:r>
        <w:rPr>
          <w:spacing w:val="-3"/>
        </w:rPr>
        <w:t> </w:t>
      </w:r>
      <w:r>
        <w:rPr/>
        <w:t>school</w:t>
      </w:r>
      <w:r>
        <w:rPr>
          <w:spacing w:val="-5"/>
        </w:rPr>
        <w:t> </w:t>
      </w:r>
      <w:r>
        <w:rPr/>
        <w:t>days</w:t>
      </w:r>
      <w:r>
        <w:rPr>
          <w:spacing w:val="-3"/>
        </w:rPr>
        <w:t> </w:t>
      </w:r>
      <w:r>
        <w:rPr/>
        <w:t>of</w:t>
      </w:r>
      <w:r>
        <w:rPr>
          <w:spacing w:val="-3"/>
        </w:rPr>
        <w:t> </w:t>
      </w:r>
      <w:r>
        <w:rPr/>
        <w:t>the</w:t>
      </w:r>
      <w:r>
        <w:rPr>
          <w:spacing w:val="-4"/>
        </w:rPr>
        <w:t> </w:t>
      </w:r>
      <w:r>
        <w:rPr/>
        <w:t>eligibility</w:t>
      </w:r>
      <w:r>
        <w:rPr>
          <w:spacing w:val="-3"/>
        </w:rPr>
        <w:t> </w:t>
      </w:r>
      <w:r>
        <w:rPr/>
        <w:t>decision.</w:t>
      </w:r>
      <w:r>
        <w:rPr>
          <w:spacing w:val="-3"/>
        </w:rPr>
        <w:t> </w:t>
      </w:r>
      <w:r>
        <w:rPr/>
        <w:t>The</w:t>
      </w:r>
      <w:r>
        <w:rPr>
          <w:spacing w:val="-4"/>
        </w:rPr>
        <w:t> </w:t>
      </w:r>
      <w:r>
        <w:rPr/>
        <w:t>special</w:t>
      </w:r>
      <w:r>
        <w:rPr>
          <w:spacing w:val="-4"/>
        </w:rPr>
        <w:t> </w:t>
      </w:r>
      <w:r>
        <w:rPr/>
        <w:t>education department evaluation case-manager is responsible for sending the notice.</w:t>
      </w:r>
    </w:p>
    <w:p>
      <w:pPr>
        <w:pStyle w:val="BodyText"/>
        <w:spacing w:before="25"/>
      </w:pPr>
    </w:p>
    <w:p>
      <w:pPr>
        <w:pStyle w:val="Heading2"/>
        <w:numPr>
          <w:ilvl w:val="0"/>
          <w:numId w:val="9"/>
        </w:numPr>
        <w:tabs>
          <w:tab w:pos="981" w:val="left" w:leader="none"/>
        </w:tabs>
        <w:spacing w:line="240" w:lineRule="auto" w:before="1" w:after="0"/>
        <w:ind w:left="981" w:right="0" w:hanging="275"/>
        <w:jc w:val="left"/>
      </w:pPr>
      <w:r>
        <w:rPr/>
        <w:t>Reevaluation</w:t>
      </w:r>
      <w:r>
        <w:rPr>
          <w:spacing w:val="-6"/>
        </w:rPr>
        <w:t> </w:t>
      </w:r>
      <w:r>
        <w:rPr/>
        <w:t>and</w:t>
      </w:r>
      <w:r>
        <w:rPr>
          <w:spacing w:val="-5"/>
        </w:rPr>
        <w:t> </w:t>
      </w:r>
      <w:r>
        <w:rPr>
          <w:spacing w:val="-2"/>
        </w:rPr>
        <w:t>Graduation</w:t>
      </w:r>
    </w:p>
    <w:p>
      <w:pPr>
        <w:pStyle w:val="BodyText"/>
        <w:spacing w:line="244" w:lineRule="auto" w:before="17"/>
        <w:ind w:left="1090" w:right="355" w:hanging="10"/>
      </w:pPr>
      <w:r>
        <w:rPr/>
        <w:t>No</w:t>
      </w:r>
      <w:r>
        <w:rPr>
          <w:spacing w:val="-4"/>
        </w:rPr>
        <w:t> </w:t>
      </w:r>
      <w:r>
        <w:rPr/>
        <w:t>reevaluation</w:t>
      </w:r>
      <w:r>
        <w:rPr>
          <w:spacing w:val="-4"/>
        </w:rPr>
        <w:t> </w:t>
      </w:r>
      <w:r>
        <w:rPr/>
        <w:t>is</w:t>
      </w:r>
      <w:r>
        <w:rPr>
          <w:spacing w:val="-4"/>
        </w:rPr>
        <w:t> </w:t>
      </w:r>
      <w:r>
        <w:rPr/>
        <w:t>required</w:t>
      </w:r>
      <w:r>
        <w:rPr>
          <w:spacing w:val="-3"/>
        </w:rPr>
        <w:t> </w:t>
      </w:r>
      <w:r>
        <w:rPr/>
        <w:t>when</w:t>
      </w:r>
      <w:r>
        <w:rPr>
          <w:spacing w:val="-4"/>
        </w:rPr>
        <w:t> </w:t>
      </w:r>
      <w:r>
        <w:rPr/>
        <w:t>special</w:t>
      </w:r>
      <w:r>
        <w:rPr>
          <w:spacing w:val="-5"/>
        </w:rPr>
        <w:t> </w:t>
      </w:r>
      <w:r>
        <w:rPr/>
        <w:t>education</w:t>
      </w:r>
      <w:r>
        <w:rPr>
          <w:spacing w:val="-4"/>
        </w:rPr>
        <w:t> </w:t>
      </w:r>
      <w:r>
        <w:rPr/>
        <w:t>eligibility</w:t>
      </w:r>
      <w:r>
        <w:rPr>
          <w:spacing w:val="-4"/>
        </w:rPr>
        <w:t> </w:t>
      </w:r>
      <w:r>
        <w:rPr/>
        <w:t>terminates</w:t>
      </w:r>
      <w:r>
        <w:rPr>
          <w:spacing w:val="-4"/>
        </w:rPr>
        <w:t> </w:t>
      </w:r>
      <w:r>
        <w:rPr/>
        <w:t>due</w:t>
      </w:r>
      <w:r>
        <w:rPr>
          <w:spacing w:val="-5"/>
        </w:rPr>
        <w:t> </w:t>
      </w:r>
      <w:r>
        <w:rPr/>
        <w:t>to</w:t>
      </w:r>
      <w:r>
        <w:rPr>
          <w:spacing w:val="-4"/>
        </w:rPr>
        <w:t> </w:t>
      </w:r>
      <w:r>
        <w:rPr/>
        <w:t>graduation</w:t>
      </w:r>
      <w:r>
        <w:rPr>
          <w:spacing w:val="-4"/>
        </w:rPr>
        <w:t> </w:t>
      </w:r>
      <w:r>
        <w:rPr/>
        <w:t>from</w:t>
      </w:r>
      <w:r>
        <w:rPr>
          <w:spacing w:val="-4"/>
        </w:rPr>
        <w:t> </w:t>
      </w:r>
      <w:r>
        <w:rPr/>
        <w:t>high school with a regular diploma or due to reaching the end of the school year during which the</w:t>
      </w:r>
    </w:p>
    <w:p>
      <w:pPr>
        <w:pStyle w:val="BodyText"/>
        <w:spacing w:line="247" w:lineRule="auto" w:before="3"/>
        <w:ind w:left="1090" w:right="431"/>
      </w:pPr>
      <w:r>
        <w:rPr/>
        <w:t>student turned 21. Instead, the ESD 112 will provide prior written notice to the student and the parent at least one (1) month prior to graduation and the IEP team will provide the student with a summary</w:t>
      </w:r>
      <w:r>
        <w:rPr>
          <w:spacing w:val="-4"/>
        </w:rPr>
        <w:t> </w:t>
      </w:r>
      <w:r>
        <w:rPr/>
        <w:t>of</w:t>
      </w:r>
      <w:r>
        <w:rPr>
          <w:spacing w:val="-7"/>
        </w:rPr>
        <w:t> </w:t>
      </w:r>
      <w:r>
        <w:rPr/>
        <w:t>academic</w:t>
      </w:r>
      <w:r>
        <w:rPr>
          <w:spacing w:val="-4"/>
        </w:rPr>
        <w:t> </w:t>
      </w:r>
      <w:r>
        <w:rPr/>
        <w:t>achievement</w:t>
      </w:r>
      <w:r>
        <w:rPr>
          <w:spacing w:val="-4"/>
        </w:rPr>
        <w:t> </w:t>
      </w:r>
      <w:r>
        <w:rPr/>
        <w:t>and</w:t>
      </w:r>
      <w:r>
        <w:rPr>
          <w:spacing w:val="-4"/>
        </w:rPr>
        <w:t> </w:t>
      </w:r>
      <w:r>
        <w:rPr/>
        <w:t>functional</w:t>
      </w:r>
      <w:r>
        <w:rPr>
          <w:spacing w:val="-5"/>
        </w:rPr>
        <w:t> </w:t>
      </w:r>
      <w:r>
        <w:rPr/>
        <w:t>performance</w:t>
      </w:r>
      <w:r>
        <w:rPr>
          <w:spacing w:val="-5"/>
        </w:rPr>
        <w:t> </w:t>
      </w:r>
      <w:r>
        <w:rPr/>
        <w:t>including</w:t>
      </w:r>
      <w:r>
        <w:rPr>
          <w:spacing w:val="-4"/>
        </w:rPr>
        <w:t> </w:t>
      </w:r>
      <w:r>
        <w:rPr/>
        <w:t>recommendations</w:t>
      </w:r>
      <w:r>
        <w:rPr>
          <w:spacing w:val="-4"/>
        </w:rPr>
        <w:t> </w:t>
      </w:r>
      <w:r>
        <w:rPr/>
        <w:t>on</w:t>
      </w:r>
      <w:r>
        <w:rPr>
          <w:spacing w:val="-4"/>
        </w:rPr>
        <w:t> </w:t>
      </w:r>
      <w:r>
        <w:rPr/>
        <w:t>how to assist the student in meeting post-secondary goals. The IEP case-manager is responsible for</w:t>
      </w:r>
    </w:p>
    <w:p>
      <w:pPr>
        <w:pStyle w:val="BodyText"/>
        <w:spacing w:line="247" w:lineRule="auto"/>
        <w:ind w:left="1090" w:right="343"/>
      </w:pPr>
      <w:r>
        <w:rPr/>
        <w:t>assuring</w:t>
      </w:r>
      <w:r>
        <w:rPr>
          <w:spacing w:val="-4"/>
        </w:rPr>
        <w:t> </w:t>
      </w:r>
      <w:r>
        <w:rPr/>
        <w:t>that</w:t>
      </w:r>
      <w:r>
        <w:rPr>
          <w:spacing w:val="-4"/>
        </w:rPr>
        <w:t> </w:t>
      </w:r>
      <w:r>
        <w:rPr/>
        <w:t>the</w:t>
      </w:r>
      <w:r>
        <w:rPr>
          <w:spacing w:val="-6"/>
        </w:rPr>
        <w:t> </w:t>
      </w:r>
      <w:r>
        <w:rPr/>
        <w:t>IEP</w:t>
      </w:r>
      <w:r>
        <w:rPr>
          <w:spacing w:val="-4"/>
        </w:rPr>
        <w:t> </w:t>
      </w:r>
      <w:r>
        <w:rPr/>
        <w:t>team</w:t>
      </w:r>
      <w:r>
        <w:rPr>
          <w:spacing w:val="-4"/>
        </w:rPr>
        <w:t> </w:t>
      </w:r>
      <w:r>
        <w:rPr/>
        <w:t>completes</w:t>
      </w:r>
      <w:r>
        <w:rPr>
          <w:spacing w:val="-4"/>
        </w:rPr>
        <w:t> </w:t>
      </w:r>
      <w:r>
        <w:rPr/>
        <w:t>the</w:t>
      </w:r>
      <w:r>
        <w:rPr>
          <w:spacing w:val="-5"/>
        </w:rPr>
        <w:t> </w:t>
      </w:r>
      <w:r>
        <w:rPr/>
        <w:t>summary</w:t>
      </w:r>
      <w:r>
        <w:rPr>
          <w:spacing w:val="-4"/>
        </w:rPr>
        <w:t> </w:t>
      </w:r>
      <w:r>
        <w:rPr/>
        <w:t>of</w:t>
      </w:r>
      <w:r>
        <w:rPr>
          <w:spacing w:val="-4"/>
        </w:rPr>
        <w:t> </w:t>
      </w:r>
      <w:r>
        <w:rPr/>
        <w:t>academic</w:t>
      </w:r>
      <w:r>
        <w:rPr>
          <w:spacing w:val="-4"/>
        </w:rPr>
        <w:t> </w:t>
      </w:r>
      <w:r>
        <w:rPr/>
        <w:t>achievement</w:t>
      </w:r>
      <w:r>
        <w:rPr>
          <w:spacing w:val="-4"/>
        </w:rPr>
        <w:t> </w:t>
      </w:r>
      <w:r>
        <w:rPr/>
        <w:t>and</w:t>
      </w:r>
      <w:r>
        <w:rPr>
          <w:spacing w:val="-4"/>
        </w:rPr>
        <w:t> </w:t>
      </w:r>
      <w:r>
        <w:rPr/>
        <w:t>functional </w:t>
      </w:r>
      <w:r>
        <w:rPr>
          <w:spacing w:val="-2"/>
        </w:rPr>
        <w:t>performance.</w:t>
      </w:r>
    </w:p>
    <w:p>
      <w:pPr>
        <w:pStyle w:val="BodyText"/>
        <w:spacing w:before="20"/>
      </w:pPr>
    </w:p>
    <w:p>
      <w:pPr>
        <w:pStyle w:val="Heading2"/>
      </w:pPr>
      <w:r>
        <w:rPr/>
        <w:t>Independent</w:t>
      </w:r>
      <w:r>
        <w:rPr>
          <w:spacing w:val="-10"/>
        </w:rPr>
        <w:t> </w:t>
      </w:r>
      <w:r>
        <w:rPr/>
        <w:t>Educational</w:t>
      </w:r>
      <w:r>
        <w:rPr>
          <w:spacing w:val="-10"/>
        </w:rPr>
        <w:t> </w:t>
      </w:r>
      <w:r>
        <w:rPr/>
        <w:t>Evaluations</w:t>
      </w:r>
      <w:r>
        <w:rPr>
          <w:spacing w:val="-8"/>
        </w:rPr>
        <w:t> </w:t>
      </w:r>
      <w:r>
        <w:rPr>
          <w:spacing w:val="-4"/>
        </w:rPr>
        <w:t>(IEE)</w:t>
      </w:r>
    </w:p>
    <w:p>
      <w:pPr>
        <w:pStyle w:val="BodyText"/>
        <w:spacing w:line="247" w:lineRule="auto" w:before="17"/>
        <w:ind w:left="370" w:right="355" w:hanging="10"/>
      </w:pPr>
      <w:r>
        <w:rPr/>
        <w:t>Parents</w:t>
      </w:r>
      <w:r>
        <w:rPr>
          <w:spacing w:val="-3"/>
        </w:rPr>
        <w:t> </w:t>
      </w:r>
      <w:r>
        <w:rPr/>
        <w:t>of</w:t>
      </w:r>
      <w:r>
        <w:rPr>
          <w:spacing w:val="-3"/>
        </w:rPr>
        <w:t> </w:t>
      </w:r>
      <w:r>
        <w:rPr/>
        <w:t>students</w:t>
      </w:r>
      <w:r>
        <w:rPr>
          <w:spacing w:val="-3"/>
        </w:rPr>
        <w:t> </w:t>
      </w:r>
      <w:r>
        <w:rPr/>
        <w:t>eligible</w:t>
      </w:r>
      <w:r>
        <w:rPr>
          <w:spacing w:val="-4"/>
        </w:rPr>
        <w:t> </w:t>
      </w:r>
      <w:r>
        <w:rPr/>
        <w:t>for</w:t>
      </w:r>
      <w:r>
        <w:rPr>
          <w:spacing w:val="-4"/>
        </w:rPr>
        <w:t> </w:t>
      </w:r>
      <w:r>
        <w:rPr/>
        <w:t>special</w:t>
      </w:r>
      <w:r>
        <w:rPr>
          <w:spacing w:val="-4"/>
        </w:rPr>
        <w:t> </w:t>
      </w:r>
      <w:r>
        <w:rPr/>
        <w:t>education,</w:t>
      </w:r>
      <w:r>
        <w:rPr>
          <w:spacing w:val="-3"/>
        </w:rPr>
        <w:t> </w:t>
      </w:r>
      <w:r>
        <w:rPr/>
        <w:t>students</w:t>
      </w:r>
      <w:r>
        <w:rPr>
          <w:spacing w:val="-3"/>
        </w:rPr>
        <w:t> </w:t>
      </w:r>
      <w:r>
        <w:rPr/>
        <w:t>referred</w:t>
      </w:r>
      <w:r>
        <w:rPr>
          <w:spacing w:val="-4"/>
        </w:rPr>
        <w:t> </w:t>
      </w:r>
      <w:r>
        <w:rPr/>
        <w:t>for</w:t>
      </w:r>
      <w:r>
        <w:rPr>
          <w:spacing w:val="-4"/>
        </w:rPr>
        <w:t> </w:t>
      </w:r>
      <w:r>
        <w:rPr/>
        <w:t>special</w:t>
      </w:r>
      <w:r>
        <w:rPr>
          <w:spacing w:val="-4"/>
        </w:rPr>
        <w:t> </w:t>
      </w:r>
      <w:r>
        <w:rPr/>
        <w:t>education</w:t>
      </w:r>
      <w:r>
        <w:rPr>
          <w:spacing w:val="-3"/>
        </w:rPr>
        <w:t> </w:t>
      </w:r>
      <w:r>
        <w:rPr/>
        <w:t>and</w:t>
      </w:r>
      <w:r>
        <w:rPr>
          <w:spacing w:val="-3"/>
        </w:rPr>
        <w:t> </w:t>
      </w:r>
      <w:r>
        <w:rPr/>
        <w:t>determined</w:t>
      </w:r>
      <w:r>
        <w:rPr>
          <w:spacing w:val="-4"/>
        </w:rPr>
        <w:t> </w:t>
      </w:r>
      <w:r>
        <w:rPr/>
        <w:t>to not be eligible, or students determined not to need an evaluation have a right to obtain an IEE at public expense, each time the ESD 112 has conducted or obtained an evaluation of the student.</w:t>
      </w:r>
    </w:p>
    <w:p>
      <w:pPr>
        <w:pStyle w:val="BodyText"/>
        <w:spacing w:after="0" w:line="247" w:lineRule="auto"/>
        <w:sectPr>
          <w:pgSz w:w="12240" w:h="15840"/>
          <w:pgMar w:top="1400" w:bottom="280" w:left="1080" w:right="1080"/>
        </w:sectPr>
      </w:pPr>
    </w:p>
    <w:p>
      <w:pPr>
        <w:pStyle w:val="BodyText"/>
        <w:spacing w:line="247" w:lineRule="auto" w:before="78"/>
        <w:ind w:left="370" w:right="366" w:hanging="10"/>
      </w:pPr>
      <w:r>
        <w:rPr/>
        <w:t>When parents request an IEE, the ESD 112 must decide within 15 calendar days whether or not it agrees to provide it. Any parent request for an independent evaluation should be immediately referred to ESD 112 special education administration The evaluation team and the ESD 112 special education administrator will review</w:t>
      </w:r>
      <w:r>
        <w:rPr>
          <w:spacing w:val="-2"/>
        </w:rPr>
        <w:t> </w:t>
      </w:r>
      <w:r>
        <w:rPr/>
        <w:t>the</w:t>
      </w:r>
      <w:r>
        <w:rPr>
          <w:spacing w:val="-3"/>
        </w:rPr>
        <w:t> </w:t>
      </w:r>
      <w:r>
        <w:rPr/>
        <w:t>request</w:t>
      </w:r>
      <w:r>
        <w:rPr>
          <w:spacing w:val="-2"/>
        </w:rPr>
        <w:t> </w:t>
      </w:r>
      <w:r>
        <w:rPr/>
        <w:t>and</w:t>
      </w:r>
      <w:r>
        <w:rPr>
          <w:spacing w:val="-2"/>
        </w:rPr>
        <w:t> </w:t>
      </w:r>
      <w:r>
        <w:rPr/>
        <w:t>determine</w:t>
      </w:r>
      <w:r>
        <w:rPr>
          <w:spacing w:val="-3"/>
        </w:rPr>
        <w:t> </w:t>
      </w:r>
      <w:r>
        <w:rPr/>
        <w:t>whether</w:t>
      </w:r>
      <w:r>
        <w:rPr>
          <w:spacing w:val="-3"/>
        </w:rPr>
        <w:t> </w:t>
      </w:r>
      <w:r>
        <w:rPr/>
        <w:t>or</w:t>
      </w:r>
      <w:r>
        <w:rPr>
          <w:spacing w:val="-3"/>
        </w:rPr>
        <w:t> </w:t>
      </w:r>
      <w:r>
        <w:rPr/>
        <w:t>not</w:t>
      </w:r>
      <w:r>
        <w:rPr>
          <w:spacing w:val="-2"/>
        </w:rPr>
        <w:t> </w:t>
      </w:r>
      <w:r>
        <w:rPr/>
        <w:t>the</w:t>
      </w:r>
      <w:r>
        <w:rPr>
          <w:spacing w:val="-3"/>
        </w:rPr>
        <w:t> </w:t>
      </w:r>
      <w:r>
        <w:rPr/>
        <w:t>request</w:t>
      </w:r>
      <w:r>
        <w:rPr>
          <w:spacing w:val="-2"/>
        </w:rPr>
        <w:t> </w:t>
      </w:r>
      <w:r>
        <w:rPr/>
        <w:t>is</w:t>
      </w:r>
      <w:r>
        <w:rPr>
          <w:spacing w:val="-2"/>
        </w:rPr>
        <w:t> </w:t>
      </w:r>
      <w:r>
        <w:rPr/>
        <w:t>warranted.</w:t>
      </w:r>
      <w:r>
        <w:rPr>
          <w:spacing w:val="-2"/>
        </w:rPr>
        <w:t> </w:t>
      </w:r>
      <w:r>
        <w:rPr/>
        <w:t>If</w:t>
      </w:r>
      <w:r>
        <w:rPr>
          <w:spacing w:val="-2"/>
        </w:rPr>
        <w:t> </w:t>
      </w:r>
      <w:r>
        <w:rPr/>
        <w:t>the</w:t>
      </w:r>
      <w:r>
        <w:rPr>
          <w:spacing w:val="-3"/>
        </w:rPr>
        <w:t> </w:t>
      </w:r>
      <w:r>
        <w:rPr/>
        <w:t>ESD</w:t>
      </w:r>
      <w:r>
        <w:rPr>
          <w:spacing w:val="-2"/>
        </w:rPr>
        <w:t> </w:t>
      </w:r>
      <w:r>
        <w:rPr/>
        <w:t>112</w:t>
      </w:r>
      <w:r>
        <w:rPr>
          <w:spacing w:val="-5"/>
        </w:rPr>
        <w:t> </w:t>
      </w:r>
      <w:r>
        <w:rPr/>
        <w:t>agrees</w:t>
      </w:r>
      <w:r>
        <w:rPr>
          <w:spacing w:val="-2"/>
        </w:rPr>
        <w:t> </w:t>
      </w:r>
      <w:r>
        <w:rPr/>
        <w:t>to</w:t>
      </w:r>
      <w:r>
        <w:rPr>
          <w:spacing w:val="-2"/>
        </w:rPr>
        <w:t> </w:t>
      </w:r>
      <w:r>
        <w:rPr/>
        <w:t>provide an IEE, arrangements will be made promptly. If the ESD 112 denies the request to pay for an IEE, it must file for a due process hearing within 15 calendar days of the parent’s request. The ESD 112 may request</w:t>
      </w:r>
    </w:p>
    <w:p>
      <w:pPr>
        <w:pStyle w:val="BodyText"/>
        <w:spacing w:line="247" w:lineRule="auto"/>
        <w:ind w:left="370" w:right="343"/>
      </w:pPr>
      <w:r>
        <w:rPr/>
        <w:t>mediation</w:t>
      </w:r>
      <w:r>
        <w:rPr>
          <w:spacing w:val="-2"/>
        </w:rPr>
        <w:t> </w:t>
      </w:r>
      <w:r>
        <w:rPr/>
        <w:t>as</w:t>
      </w:r>
      <w:r>
        <w:rPr>
          <w:spacing w:val="-2"/>
        </w:rPr>
        <w:t> </w:t>
      </w:r>
      <w:r>
        <w:rPr/>
        <w:t>an</w:t>
      </w:r>
      <w:r>
        <w:rPr>
          <w:spacing w:val="-2"/>
        </w:rPr>
        <w:t> </w:t>
      </w:r>
      <w:r>
        <w:rPr/>
        <w:t>option</w:t>
      </w:r>
      <w:r>
        <w:rPr>
          <w:spacing w:val="-2"/>
        </w:rPr>
        <w:t> </w:t>
      </w:r>
      <w:r>
        <w:rPr/>
        <w:t>after</w:t>
      </w:r>
      <w:r>
        <w:rPr>
          <w:spacing w:val="-5"/>
        </w:rPr>
        <w:t> </w:t>
      </w:r>
      <w:r>
        <w:rPr/>
        <w:t>filing</w:t>
      </w:r>
      <w:r>
        <w:rPr>
          <w:spacing w:val="-2"/>
        </w:rPr>
        <w:t> </w:t>
      </w:r>
      <w:r>
        <w:rPr/>
        <w:t>the</w:t>
      </w:r>
      <w:r>
        <w:rPr>
          <w:spacing w:val="-3"/>
        </w:rPr>
        <w:t> </w:t>
      </w:r>
      <w:r>
        <w:rPr/>
        <w:t>due</w:t>
      </w:r>
      <w:r>
        <w:rPr>
          <w:spacing w:val="-3"/>
        </w:rPr>
        <w:t> </w:t>
      </w:r>
      <w:r>
        <w:rPr/>
        <w:t>process</w:t>
      </w:r>
      <w:r>
        <w:rPr>
          <w:spacing w:val="-2"/>
        </w:rPr>
        <w:t> </w:t>
      </w:r>
      <w:r>
        <w:rPr/>
        <w:t>hearing.</w:t>
      </w:r>
      <w:r>
        <w:rPr>
          <w:spacing w:val="-2"/>
        </w:rPr>
        <w:t> </w:t>
      </w:r>
      <w:r>
        <w:rPr/>
        <w:t>If</w:t>
      </w:r>
      <w:r>
        <w:rPr>
          <w:spacing w:val="-2"/>
        </w:rPr>
        <w:t> </w:t>
      </w:r>
      <w:r>
        <w:rPr/>
        <w:t>the</w:t>
      </w:r>
      <w:r>
        <w:rPr>
          <w:spacing w:val="-2"/>
        </w:rPr>
        <w:t> </w:t>
      </w:r>
      <w:r>
        <w:rPr/>
        <w:t>parents</w:t>
      </w:r>
      <w:r>
        <w:rPr>
          <w:spacing w:val="-2"/>
        </w:rPr>
        <w:t> </w:t>
      </w:r>
      <w:r>
        <w:rPr/>
        <w:t>withdraw</w:t>
      </w:r>
      <w:r>
        <w:rPr>
          <w:spacing w:val="-5"/>
        </w:rPr>
        <w:t> </w:t>
      </w:r>
      <w:r>
        <w:rPr/>
        <w:t>their</w:t>
      </w:r>
      <w:r>
        <w:rPr>
          <w:spacing w:val="-3"/>
        </w:rPr>
        <w:t> </w:t>
      </w:r>
      <w:r>
        <w:rPr/>
        <w:t>request</w:t>
      </w:r>
      <w:r>
        <w:rPr>
          <w:spacing w:val="-2"/>
        </w:rPr>
        <w:t> </w:t>
      </w:r>
      <w:r>
        <w:rPr/>
        <w:t>for</w:t>
      </w:r>
      <w:r>
        <w:rPr>
          <w:spacing w:val="-3"/>
        </w:rPr>
        <w:t> </w:t>
      </w:r>
      <w:r>
        <w:rPr/>
        <w:t>an</w:t>
      </w:r>
      <w:r>
        <w:rPr>
          <w:spacing w:val="-2"/>
        </w:rPr>
        <w:t> </w:t>
      </w:r>
      <w:r>
        <w:rPr/>
        <w:t>IEE, the due process hearing can be dismissed.</w:t>
      </w:r>
    </w:p>
    <w:p>
      <w:pPr>
        <w:pStyle w:val="BodyText"/>
        <w:spacing w:before="18"/>
      </w:pPr>
    </w:p>
    <w:p>
      <w:pPr>
        <w:pStyle w:val="BodyText"/>
        <w:ind w:left="360"/>
      </w:pPr>
      <w:r>
        <w:rPr/>
        <w:t>When</w:t>
      </w:r>
      <w:r>
        <w:rPr>
          <w:spacing w:val="-5"/>
        </w:rPr>
        <w:t> </w:t>
      </w:r>
      <w:r>
        <w:rPr/>
        <w:t>a</w:t>
      </w:r>
      <w:r>
        <w:rPr>
          <w:spacing w:val="-1"/>
        </w:rPr>
        <w:t> </w:t>
      </w:r>
      <w:r>
        <w:rPr/>
        <w:t>parent</w:t>
      </w:r>
      <w:r>
        <w:rPr>
          <w:spacing w:val="-3"/>
        </w:rPr>
        <w:t> </w:t>
      </w:r>
      <w:r>
        <w:rPr/>
        <w:t>requests</w:t>
      </w:r>
      <w:r>
        <w:rPr>
          <w:spacing w:val="-2"/>
        </w:rPr>
        <w:t> </w:t>
      </w:r>
      <w:r>
        <w:rPr/>
        <w:t>an</w:t>
      </w:r>
      <w:r>
        <w:rPr>
          <w:spacing w:val="-4"/>
        </w:rPr>
        <w:t> </w:t>
      </w:r>
      <w:r>
        <w:rPr/>
        <w:t>IEE,</w:t>
      </w:r>
      <w:r>
        <w:rPr>
          <w:spacing w:val="-2"/>
        </w:rPr>
        <w:t> </w:t>
      </w:r>
      <w:r>
        <w:rPr/>
        <w:t>the</w:t>
      </w:r>
      <w:r>
        <w:rPr>
          <w:spacing w:val="-4"/>
        </w:rPr>
        <w:t> </w:t>
      </w:r>
      <w:r>
        <w:rPr/>
        <w:t>ESD</w:t>
      </w:r>
      <w:r>
        <w:rPr>
          <w:spacing w:val="-2"/>
        </w:rPr>
        <w:t> </w:t>
      </w:r>
      <w:r>
        <w:rPr/>
        <w:t>112</w:t>
      </w:r>
      <w:r>
        <w:rPr>
          <w:spacing w:val="-2"/>
        </w:rPr>
        <w:t> </w:t>
      </w:r>
      <w:r>
        <w:rPr/>
        <w:t>must</w:t>
      </w:r>
      <w:r>
        <w:rPr>
          <w:spacing w:val="-3"/>
        </w:rPr>
        <w:t> </w:t>
      </w:r>
      <w:r>
        <w:rPr/>
        <w:t>provide</w:t>
      </w:r>
      <w:r>
        <w:rPr>
          <w:spacing w:val="-3"/>
        </w:rPr>
        <w:t> </w:t>
      </w:r>
      <w:r>
        <w:rPr/>
        <w:t>parents</w:t>
      </w:r>
      <w:r>
        <w:rPr>
          <w:spacing w:val="-2"/>
        </w:rPr>
        <w:t> </w:t>
      </w:r>
      <w:r>
        <w:rPr/>
        <w:t>a</w:t>
      </w:r>
      <w:r>
        <w:rPr>
          <w:spacing w:val="-2"/>
        </w:rPr>
        <w:t> </w:t>
      </w:r>
      <w:r>
        <w:rPr/>
        <w:t>list</w:t>
      </w:r>
      <w:r>
        <w:rPr>
          <w:spacing w:val="-2"/>
        </w:rPr>
        <w:t> </w:t>
      </w:r>
      <w:r>
        <w:rPr/>
        <w:t>of</w:t>
      </w:r>
      <w:r>
        <w:rPr>
          <w:spacing w:val="-2"/>
        </w:rPr>
        <w:t> </w:t>
      </w:r>
      <w:r>
        <w:rPr/>
        <w:t>ESD</w:t>
      </w:r>
      <w:r>
        <w:rPr>
          <w:spacing w:val="-5"/>
        </w:rPr>
        <w:t> </w:t>
      </w:r>
      <w:r>
        <w:rPr/>
        <w:t>112</w:t>
      </w:r>
      <w:r>
        <w:rPr>
          <w:spacing w:val="-2"/>
        </w:rPr>
        <w:t> </w:t>
      </w:r>
      <w:r>
        <w:rPr/>
        <w:t>criteria</w:t>
      </w:r>
      <w:r>
        <w:rPr>
          <w:spacing w:val="-2"/>
        </w:rPr>
        <w:t> </w:t>
      </w:r>
      <w:r>
        <w:rPr/>
        <w:t>and</w:t>
      </w:r>
      <w:r>
        <w:rPr>
          <w:spacing w:val="-2"/>
        </w:rPr>
        <w:t> evaluators.</w:t>
      </w:r>
    </w:p>
    <w:p>
      <w:pPr>
        <w:pStyle w:val="BodyText"/>
        <w:spacing w:line="247" w:lineRule="auto" w:before="7"/>
        <w:ind w:left="370" w:right="438"/>
      </w:pPr>
      <w:r>
        <w:rPr/>
        <w:t>If the school ESD 112 initiates a hearing and a decision is made that the ESD 112’s evaluation is appropriate,</w:t>
      </w:r>
      <w:r>
        <w:rPr>
          <w:spacing w:val="-2"/>
        </w:rPr>
        <w:t> </w:t>
      </w:r>
      <w:r>
        <w:rPr/>
        <w:t>the</w:t>
      </w:r>
      <w:r>
        <w:rPr>
          <w:spacing w:val="-3"/>
        </w:rPr>
        <w:t> </w:t>
      </w:r>
      <w:r>
        <w:rPr/>
        <w:t>parent</w:t>
      </w:r>
      <w:r>
        <w:rPr>
          <w:spacing w:val="-2"/>
        </w:rPr>
        <w:t> </w:t>
      </w:r>
      <w:r>
        <w:rPr/>
        <w:t>still</w:t>
      </w:r>
      <w:r>
        <w:rPr>
          <w:spacing w:val="-1"/>
        </w:rPr>
        <w:t> </w:t>
      </w:r>
      <w:r>
        <w:rPr/>
        <w:t>has</w:t>
      </w:r>
      <w:r>
        <w:rPr>
          <w:spacing w:val="-2"/>
        </w:rPr>
        <w:t> </w:t>
      </w:r>
      <w:r>
        <w:rPr/>
        <w:t>the</w:t>
      </w:r>
      <w:r>
        <w:rPr>
          <w:spacing w:val="-3"/>
        </w:rPr>
        <w:t> </w:t>
      </w:r>
      <w:r>
        <w:rPr/>
        <w:t>right</w:t>
      </w:r>
      <w:r>
        <w:rPr>
          <w:spacing w:val="-2"/>
        </w:rPr>
        <w:t> </w:t>
      </w:r>
      <w:r>
        <w:rPr/>
        <w:t>to</w:t>
      </w:r>
      <w:r>
        <w:rPr>
          <w:spacing w:val="-2"/>
        </w:rPr>
        <w:t> </w:t>
      </w:r>
      <w:r>
        <w:rPr/>
        <w:t>an</w:t>
      </w:r>
      <w:r>
        <w:rPr>
          <w:spacing w:val="-4"/>
        </w:rPr>
        <w:t> </w:t>
      </w:r>
      <w:r>
        <w:rPr/>
        <w:t>IEE,</w:t>
      </w:r>
      <w:r>
        <w:rPr>
          <w:spacing w:val="-2"/>
        </w:rPr>
        <w:t> </w:t>
      </w:r>
      <w:r>
        <w:rPr/>
        <w:t>but</w:t>
      </w:r>
      <w:r>
        <w:rPr>
          <w:spacing w:val="-7"/>
        </w:rPr>
        <w:t> </w:t>
      </w:r>
      <w:r>
        <w:rPr/>
        <w:t>not</w:t>
      </w:r>
      <w:r>
        <w:rPr>
          <w:spacing w:val="-2"/>
        </w:rPr>
        <w:t> </w:t>
      </w:r>
      <w:r>
        <w:rPr/>
        <w:t>at</w:t>
      </w:r>
      <w:r>
        <w:rPr>
          <w:spacing w:val="-2"/>
        </w:rPr>
        <w:t> </w:t>
      </w:r>
      <w:r>
        <w:rPr/>
        <w:t>public</w:t>
      </w:r>
      <w:r>
        <w:rPr>
          <w:spacing w:val="-2"/>
        </w:rPr>
        <w:t> </w:t>
      </w:r>
      <w:r>
        <w:rPr/>
        <w:t>expense.</w:t>
      </w:r>
      <w:r>
        <w:rPr>
          <w:spacing w:val="-2"/>
        </w:rPr>
        <w:t> </w:t>
      </w:r>
      <w:r>
        <w:rPr/>
        <w:t>A</w:t>
      </w:r>
      <w:r>
        <w:rPr>
          <w:spacing w:val="-1"/>
        </w:rPr>
        <w:t> </w:t>
      </w:r>
      <w:r>
        <w:rPr/>
        <w:t>parent</w:t>
      </w:r>
      <w:r>
        <w:rPr>
          <w:spacing w:val="-2"/>
        </w:rPr>
        <w:t> </w:t>
      </w:r>
      <w:r>
        <w:rPr/>
        <w:t>is</w:t>
      </w:r>
      <w:r>
        <w:rPr>
          <w:spacing w:val="-2"/>
        </w:rPr>
        <w:t> </w:t>
      </w:r>
      <w:r>
        <w:rPr/>
        <w:t>entitled</w:t>
      </w:r>
      <w:r>
        <w:rPr>
          <w:spacing w:val="-3"/>
        </w:rPr>
        <w:t> </w:t>
      </w:r>
      <w:r>
        <w:rPr/>
        <w:t>to</w:t>
      </w:r>
      <w:r>
        <w:rPr>
          <w:spacing w:val="-2"/>
        </w:rPr>
        <w:t> </w:t>
      </w:r>
      <w:r>
        <w:rPr/>
        <w:t>only one IEE at public expense each time the ESD 112 has conducted an evaluation with which the parent</w:t>
      </w:r>
    </w:p>
    <w:p>
      <w:pPr>
        <w:pStyle w:val="BodyText"/>
        <w:ind w:left="370"/>
      </w:pPr>
      <w:r>
        <w:rPr>
          <w:spacing w:val="-2"/>
        </w:rPr>
        <w:t>disagrees.</w:t>
      </w:r>
    </w:p>
    <w:p>
      <w:pPr>
        <w:pStyle w:val="BodyText"/>
        <w:spacing w:before="26"/>
      </w:pPr>
    </w:p>
    <w:p>
      <w:pPr>
        <w:pStyle w:val="BodyText"/>
        <w:spacing w:line="244" w:lineRule="auto"/>
        <w:ind w:left="370" w:right="343" w:hanging="10"/>
      </w:pPr>
      <w:r>
        <w:rPr/>
        <w:t>If</w:t>
      </w:r>
      <w:r>
        <w:rPr>
          <w:spacing w:val="-2"/>
        </w:rPr>
        <w:t> </w:t>
      </w:r>
      <w:r>
        <w:rPr/>
        <w:t>the</w:t>
      </w:r>
      <w:r>
        <w:rPr>
          <w:spacing w:val="-2"/>
        </w:rPr>
        <w:t> </w:t>
      </w:r>
      <w:r>
        <w:rPr/>
        <w:t>parent</w:t>
      </w:r>
      <w:r>
        <w:rPr>
          <w:spacing w:val="-2"/>
        </w:rPr>
        <w:t> </w:t>
      </w:r>
      <w:r>
        <w:rPr/>
        <w:t>obtains</w:t>
      </w:r>
      <w:r>
        <w:rPr>
          <w:spacing w:val="-4"/>
        </w:rPr>
        <w:t> </w:t>
      </w:r>
      <w:r>
        <w:rPr/>
        <w:t>an</w:t>
      </w:r>
      <w:r>
        <w:rPr>
          <w:spacing w:val="-2"/>
        </w:rPr>
        <w:t> </w:t>
      </w:r>
      <w:r>
        <w:rPr/>
        <w:t>IEE</w:t>
      </w:r>
      <w:r>
        <w:rPr>
          <w:spacing w:val="-7"/>
        </w:rPr>
        <w:t> </w:t>
      </w:r>
      <w:r>
        <w:rPr/>
        <w:t>at</w:t>
      </w:r>
      <w:r>
        <w:rPr>
          <w:spacing w:val="-2"/>
        </w:rPr>
        <w:t> </w:t>
      </w:r>
      <w:r>
        <w:rPr/>
        <w:t>either</w:t>
      </w:r>
      <w:r>
        <w:rPr>
          <w:spacing w:val="-3"/>
        </w:rPr>
        <w:t> </w:t>
      </w:r>
      <w:r>
        <w:rPr/>
        <w:t>public</w:t>
      </w:r>
      <w:r>
        <w:rPr>
          <w:spacing w:val="-2"/>
        </w:rPr>
        <w:t> </w:t>
      </w:r>
      <w:r>
        <w:rPr/>
        <w:t>or</w:t>
      </w:r>
      <w:r>
        <w:rPr>
          <w:spacing w:val="-3"/>
        </w:rPr>
        <w:t> </w:t>
      </w:r>
      <w:r>
        <w:rPr/>
        <w:t>private</w:t>
      </w:r>
      <w:r>
        <w:rPr>
          <w:spacing w:val="-3"/>
        </w:rPr>
        <w:t> </w:t>
      </w:r>
      <w:r>
        <w:rPr/>
        <w:t>expense,</w:t>
      </w:r>
      <w:r>
        <w:rPr>
          <w:spacing w:val="-2"/>
        </w:rPr>
        <w:t> </w:t>
      </w:r>
      <w:r>
        <w:rPr/>
        <w:t>any</w:t>
      </w:r>
      <w:r>
        <w:rPr>
          <w:spacing w:val="-2"/>
        </w:rPr>
        <w:t> </w:t>
      </w:r>
      <w:r>
        <w:rPr/>
        <w:t>results</w:t>
      </w:r>
      <w:r>
        <w:rPr>
          <w:spacing w:val="-2"/>
        </w:rPr>
        <w:t> </w:t>
      </w:r>
      <w:r>
        <w:rPr/>
        <w:t>of</w:t>
      </w:r>
      <w:r>
        <w:rPr>
          <w:spacing w:val="-2"/>
        </w:rPr>
        <w:t> </w:t>
      </w:r>
      <w:r>
        <w:rPr/>
        <w:t>the</w:t>
      </w:r>
      <w:r>
        <w:rPr>
          <w:spacing w:val="-3"/>
        </w:rPr>
        <w:t> </w:t>
      </w:r>
      <w:r>
        <w:rPr/>
        <w:t>IEE</w:t>
      </w:r>
      <w:r>
        <w:rPr>
          <w:spacing w:val="-2"/>
        </w:rPr>
        <w:t> </w:t>
      </w:r>
      <w:r>
        <w:rPr/>
        <w:t>must</w:t>
      </w:r>
      <w:r>
        <w:rPr>
          <w:spacing w:val="-2"/>
        </w:rPr>
        <w:t> </w:t>
      </w:r>
      <w:r>
        <w:rPr/>
        <w:t>be</w:t>
      </w:r>
      <w:r>
        <w:rPr>
          <w:spacing w:val="-3"/>
        </w:rPr>
        <w:t> </w:t>
      </w:r>
      <w:r>
        <w:rPr/>
        <w:t>considered</w:t>
      </w:r>
      <w:r>
        <w:rPr>
          <w:spacing w:val="-3"/>
        </w:rPr>
        <w:t> </w:t>
      </w:r>
      <w:r>
        <w:rPr/>
        <w:t>by the ESD 112 if providing FAPE. The IEE may also be presented as evidence at a hearing regarding the</w:t>
      </w:r>
    </w:p>
    <w:p>
      <w:pPr>
        <w:pStyle w:val="BodyText"/>
        <w:spacing w:before="4"/>
        <w:ind w:left="370"/>
      </w:pPr>
      <w:r>
        <w:rPr>
          <w:spacing w:val="-2"/>
        </w:rPr>
        <w:t>student.</w:t>
      </w:r>
    </w:p>
    <w:p>
      <w:pPr>
        <w:pStyle w:val="BodyText"/>
        <w:spacing w:before="26"/>
      </w:pPr>
    </w:p>
    <w:p>
      <w:pPr>
        <w:pStyle w:val="BodyText"/>
        <w:spacing w:line="247" w:lineRule="auto"/>
        <w:ind w:left="370" w:right="386" w:hanging="10"/>
      </w:pPr>
      <w:r>
        <w:rPr/>
        <w:t>The following criteria are established for the selection of an individual to conduct an IEE at public expense. These</w:t>
      </w:r>
      <w:r>
        <w:rPr>
          <w:spacing w:val="-4"/>
        </w:rPr>
        <w:t> </w:t>
      </w:r>
      <w:r>
        <w:rPr/>
        <w:t>criteria</w:t>
      </w:r>
      <w:r>
        <w:rPr>
          <w:spacing w:val="-3"/>
        </w:rPr>
        <w:t> </w:t>
      </w:r>
      <w:r>
        <w:rPr/>
        <w:t>are</w:t>
      </w:r>
      <w:r>
        <w:rPr>
          <w:spacing w:val="-4"/>
        </w:rPr>
        <w:t> </w:t>
      </w:r>
      <w:r>
        <w:rPr/>
        <w:t>established</w:t>
      </w:r>
      <w:r>
        <w:rPr>
          <w:spacing w:val="-4"/>
        </w:rPr>
        <w:t> </w:t>
      </w:r>
      <w:r>
        <w:rPr/>
        <w:t>in</w:t>
      </w:r>
      <w:r>
        <w:rPr>
          <w:spacing w:val="-3"/>
        </w:rPr>
        <w:t> </w:t>
      </w:r>
      <w:r>
        <w:rPr/>
        <w:t>order</w:t>
      </w:r>
      <w:r>
        <w:rPr>
          <w:spacing w:val="-4"/>
        </w:rPr>
        <w:t> </w:t>
      </w:r>
      <w:r>
        <w:rPr/>
        <w:t>to</w:t>
      </w:r>
      <w:r>
        <w:rPr>
          <w:spacing w:val="-3"/>
        </w:rPr>
        <w:t> </w:t>
      </w:r>
      <w:r>
        <w:rPr/>
        <w:t>identify</w:t>
      </w:r>
      <w:r>
        <w:rPr>
          <w:spacing w:val="-3"/>
        </w:rPr>
        <w:t> </w:t>
      </w:r>
      <w:r>
        <w:rPr/>
        <w:t>the</w:t>
      </w:r>
      <w:r>
        <w:rPr>
          <w:spacing w:val="-4"/>
        </w:rPr>
        <w:t> </w:t>
      </w:r>
      <w:r>
        <w:rPr/>
        <w:t>knowledge,</w:t>
      </w:r>
      <w:r>
        <w:rPr>
          <w:spacing w:val="-3"/>
        </w:rPr>
        <w:t> </w:t>
      </w:r>
      <w:r>
        <w:rPr/>
        <w:t>experience,</w:t>
      </w:r>
      <w:r>
        <w:rPr>
          <w:spacing w:val="-3"/>
        </w:rPr>
        <w:t> </w:t>
      </w:r>
      <w:r>
        <w:rPr/>
        <w:t>and</w:t>
      </w:r>
      <w:r>
        <w:rPr>
          <w:spacing w:val="-3"/>
        </w:rPr>
        <w:t> </w:t>
      </w:r>
      <w:r>
        <w:rPr/>
        <w:t>qualifications</w:t>
      </w:r>
      <w:r>
        <w:rPr>
          <w:spacing w:val="-3"/>
        </w:rPr>
        <w:t> </w:t>
      </w:r>
      <w:r>
        <w:rPr/>
        <w:t>of</w:t>
      </w:r>
      <w:r>
        <w:rPr>
          <w:spacing w:val="-3"/>
        </w:rPr>
        <w:t> </w:t>
      </w:r>
      <w:r>
        <w:rPr/>
        <w:t>individuals selected to conduct the evaluations. Any individual selected to conduct either a ESD 112 evaluation or an IEE must be:</w:t>
      </w:r>
    </w:p>
    <w:p>
      <w:pPr>
        <w:pStyle w:val="BodyText"/>
        <w:spacing w:before="23"/>
      </w:pPr>
    </w:p>
    <w:p>
      <w:pPr>
        <w:pStyle w:val="ListParagraph"/>
        <w:numPr>
          <w:ilvl w:val="0"/>
          <w:numId w:val="15"/>
        </w:numPr>
        <w:tabs>
          <w:tab w:pos="1078" w:val="left" w:leader="none"/>
          <w:tab w:pos="1080" w:val="left" w:leader="none"/>
        </w:tabs>
        <w:spacing w:line="242" w:lineRule="auto" w:before="0" w:after="0"/>
        <w:ind w:left="1080" w:right="979" w:hanging="360"/>
        <w:jc w:val="left"/>
        <w:rPr>
          <w:sz w:val="17"/>
        </w:rPr>
      </w:pPr>
      <w:r>
        <w:rPr>
          <w:sz w:val="17"/>
        </w:rPr>
        <w:t>Licensed, credentialed, or otherwise qualified within the state of Washington or state of residence/practice</w:t>
      </w:r>
      <w:r>
        <w:rPr>
          <w:spacing w:val="-5"/>
          <w:sz w:val="17"/>
        </w:rPr>
        <w:t> </w:t>
      </w:r>
      <w:r>
        <w:rPr>
          <w:sz w:val="17"/>
        </w:rPr>
        <w:t>to</w:t>
      </w:r>
      <w:r>
        <w:rPr>
          <w:spacing w:val="-4"/>
          <w:sz w:val="17"/>
        </w:rPr>
        <w:t> </w:t>
      </w:r>
      <w:r>
        <w:rPr>
          <w:sz w:val="17"/>
        </w:rPr>
        <w:t>perform</w:t>
      </w:r>
      <w:r>
        <w:rPr>
          <w:spacing w:val="-4"/>
          <w:sz w:val="17"/>
        </w:rPr>
        <w:t> </w:t>
      </w:r>
      <w:r>
        <w:rPr>
          <w:sz w:val="17"/>
        </w:rPr>
        <w:t>an</w:t>
      </w:r>
      <w:r>
        <w:rPr>
          <w:spacing w:val="-4"/>
          <w:sz w:val="17"/>
        </w:rPr>
        <w:t> </w:t>
      </w:r>
      <w:r>
        <w:rPr>
          <w:sz w:val="17"/>
        </w:rPr>
        <w:t>evaluation</w:t>
      </w:r>
      <w:r>
        <w:rPr>
          <w:spacing w:val="-4"/>
          <w:sz w:val="17"/>
        </w:rPr>
        <w:t> </w:t>
      </w:r>
      <w:r>
        <w:rPr>
          <w:sz w:val="17"/>
        </w:rPr>
        <w:t>in</w:t>
      </w:r>
      <w:r>
        <w:rPr>
          <w:spacing w:val="-4"/>
          <w:sz w:val="17"/>
        </w:rPr>
        <w:t> </w:t>
      </w:r>
      <w:r>
        <w:rPr>
          <w:sz w:val="17"/>
        </w:rPr>
        <w:t>the</w:t>
      </w:r>
      <w:r>
        <w:rPr>
          <w:spacing w:val="-4"/>
          <w:sz w:val="17"/>
        </w:rPr>
        <w:t> </w:t>
      </w:r>
      <w:r>
        <w:rPr>
          <w:sz w:val="17"/>
        </w:rPr>
        <w:t>specific</w:t>
      </w:r>
      <w:r>
        <w:rPr>
          <w:spacing w:val="-4"/>
          <w:sz w:val="17"/>
        </w:rPr>
        <w:t> </w:t>
      </w:r>
      <w:r>
        <w:rPr>
          <w:sz w:val="17"/>
        </w:rPr>
        <w:t>professional</w:t>
      </w:r>
      <w:r>
        <w:rPr>
          <w:spacing w:val="-5"/>
          <w:sz w:val="17"/>
        </w:rPr>
        <w:t> </w:t>
      </w:r>
      <w:r>
        <w:rPr>
          <w:sz w:val="17"/>
        </w:rPr>
        <w:t>discipline</w:t>
      </w:r>
      <w:r>
        <w:rPr>
          <w:spacing w:val="-5"/>
          <w:sz w:val="17"/>
        </w:rPr>
        <w:t> </w:t>
      </w:r>
      <w:r>
        <w:rPr>
          <w:sz w:val="17"/>
        </w:rPr>
        <w:t>for</w:t>
      </w:r>
      <w:r>
        <w:rPr>
          <w:spacing w:val="-3"/>
          <w:sz w:val="17"/>
        </w:rPr>
        <w:t> </w:t>
      </w:r>
      <w:r>
        <w:rPr>
          <w:sz w:val="17"/>
        </w:rPr>
        <w:t>which</w:t>
      </w:r>
      <w:r>
        <w:rPr>
          <w:spacing w:val="-4"/>
          <w:sz w:val="17"/>
        </w:rPr>
        <w:t> </w:t>
      </w:r>
      <w:r>
        <w:rPr>
          <w:sz w:val="17"/>
        </w:rPr>
        <w:t>an independent evaluation is sought;</w:t>
      </w:r>
    </w:p>
    <w:p>
      <w:pPr>
        <w:pStyle w:val="BodyText"/>
        <w:spacing w:before="28"/>
      </w:pPr>
    </w:p>
    <w:p>
      <w:pPr>
        <w:pStyle w:val="ListParagraph"/>
        <w:numPr>
          <w:ilvl w:val="0"/>
          <w:numId w:val="15"/>
        </w:numPr>
        <w:tabs>
          <w:tab w:pos="1078" w:val="left" w:leader="none"/>
        </w:tabs>
        <w:spacing w:line="240" w:lineRule="auto" w:before="0" w:after="0"/>
        <w:ind w:left="1078" w:right="0" w:hanging="358"/>
        <w:jc w:val="left"/>
        <w:rPr>
          <w:sz w:val="17"/>
        </w:rPr>
      </w:pPr>
      <w:r>
        <w:rPr>
          <w:sz w:val="17"/>
        </w:rPr>
        <w:t>Knowledgeable</w:t>
      </w:r>
      <w:r>
        <w:rPr>
          <w:spacing w:val="-9"/>
          <w:sz w:val="17"/>
        </w:rPr>
        <w:t> </w:t>
      </w:r>
      <w:r>
        <w:rPr>
          <w:sz w:val="17"/>
        </w:rPr>
        <w:t>and</w:t>
      </w:r>
      <w:r>
        <w:rPr>
          <w:spacing w:val="-5"/>
          <w:sz w:val="17"/>
        </w:rPr>
        <w:t> </w:t>
      </w:r>
      <w:r>
        <w:rPr>
          <w:sz w:val="17"/>
        </w:rPr>
        <w:t>experienced</w:t>
      </w:r>
      <w:r>
        <w:rPr>
          <w:spacing w:val="-7"/>
          <w:sz w:val="17"/>
        </w:rPr>
        <w:t> </w:t>
      </w:r>
      <w:r>
        <w:rPr>
          <w:sz w:val="17"/>
        </w:rPr>
        <w:t>in</w:t>
      </w:r>
      <w:r>
        <w:rPr>
          <w:spacing w:val="-5"/>
          <w:sz w:val="17"/>
        </w:rPr>
        <w:t> </w:t>
      </w:r>
      <w:r>
        <w:rPr>
          <w:sz w:val="17"/>
        </w:rPr>
        <w:t>evaluating</w:t>
      </w:r>
      <w:r>
        <w:rPr>
          <w:spacing w:val="-6"/>
          <w:sz w:val="17"/>
        </w:rPr>
        <w:t> </w:t>
      </w:r>
      <w:r>
        <w:rPr>
          <w:sz w:val="17"/>
        </w:rPr>
        <w:t>children</w:t>
      </w:r>
      <w:r>
        <w:rPr>
          <w:spacing w:val="-6"/>
          <w:sz w:val="17"/>
        </w:rPr>
        <w:t> </w:t>
      </w:r>
      <w:r>
        <w:rPr>
          <w:sz w:val="17"/>
        </w:rPr>
        <w:t>with</w:t>
      </w:r>
      <w:r>
        <w:rPr>
          <w:spacing w:val="-5"/>
          <w:sz w:val="17"/>
        </w:rPr>
        <w:t> </w:t>
      </w:r>
      <w:r>
        <w:rPr>
          <w:sz w:val="17"/>
        </w:rPr>
        <w:t>similar</w:t>
      </w:r>
      <w:r>
        <w:rPr>
          <w:spacing w:val="-6"/>
          <w:sz w:val="17"/>
        </w:rPr>
        <w:t> </w:t>
      </w:r>
      <w:r>
        <w:rPr>
          <w:spacing w:val="-2"/>
          <w:sz w:val="17"/>
        </w:rPr>
        <w:t>disabilities;</w:t>
      </w:r>
    </w:p>
    <w:p>
      <w:pPr>
        <w:pStyle w:val="ListParagraph"/>
        <w:numPr>
          <w:ilvl w:val="0"/>
          <w:numId w:val="15"/>
        </w:numPr>
        <w:tabs>
          <w:tab w:pos="1078" w:val="left" w:leader="none"/>
        </w:tabs>
        <w:spacing w:line="240" w:lineRule="auto" w:before="2" w:after="0"/>
        <w:ind w:left="1078" w:right="0" w:hanging="358"/>
        <w:jc w:val="left"/>
        <w:rPr>
          <w:sz w:val="17"/>
        </w:rPr>
      </w:pPr>
      <w:r>
        <w:rPr>
          <w:sz w:val="17"/>
        </w:rPr>
        <w:t>Geographically</w:t>
      </w:r>
      <w:r>
        <w:rPr>
          <w:spacing w:val="-6"/>
          <w:sz w:val="17"/>
        </w:rPr>
        <w:t> </w:t>
      </w:r>
      <w:r>
        <w:rPr>
          <w:sz w:val="17"/>
        </w:rPr>
        <w:t>located</w:t>
      </w:r>
      <w:r>
        <w:rPr>
          <w:spacing w:val="-7"/>
          <w:sz w:val="17"/>
        </w:rPr>
        <w:t> </w:t>
      </w:r>
      <w:r>
        <w:rPr>
          <w:sz w:val="17"/>
        </w:rPr>
        <w:t>within</w:t>
      </w:r>
      <w:r>
        <w:rPr>
          <w:spacing w:val="-5"/>
          <w:sz w:val="17"/>
        </w:rPr>
        <w:t> </w:t>
      </w:r>
      <w:r>
        <w:rPr>
          <w:sz w:val="17"/>
        </w:rPr>
        <w:t>the</w:t>
      </w:r>
      <w:r>
        <w:rPr>
          <w:spacing w:val="-6"/>
          <w:sz w:val="17"/>
        </w:rPr>
        <w:t> </w:t>
      </w:r>
      <w:r>
        <w:rPr>
          <w:sz w:val="17"/>
        </w:rPr>
        <w:t>State</w:t>
      </w:r>
      <w:r>
        <w:rPr>
          <w:spacing w:val="-6"/>
          <w:sz w:val="17"/>
        </w:rPr>
        <w:t> </w:t>
      </w:r>
      <w:r>
        <w:rPr>
          <w:sz w:val="17"/>
        </w:rPr>
        <w:t>of</w:t>
      </w:r>
      <w:r>
        <w:rPr>
          <w:spacing w:val="-6"/>
          <w:sz w:val="17"/>
        </w:rPr>
        <w:t> </w:t>
      </w:r>
      <w:r>
        <w:rPr>
          <w:sz w:val="17"/>
        </w:rPr>
        <w:t>Washington</w:t>
      </w:r>
      <w:r>
        <w:rPr>
          <w:spacing w:val="-5"/>
          <w:sz w:val="17"/>
        </w:rPr>
        <w:t> and</w:t>
      </w:r>
    </w:p>
    <w:p>
      <w:pPr>
        <w:pStyle w:val="BodyText"/>
        <w:spacing w:before="23"/>
      </w:pPr>
    </w:p>
    <w:p>
      <w:pPr>
        <w:pStyle w:val="ListParagraph"/>
        <w:numPr>
          <w:ilvl w:val="0"/>
          <w:numId w:val="15"/>
        </w:numPr>
        <w:tabs>
          <w:tab w:pos="1078" w:val="left" w:leader="none"/>
          <w:tab w:pos="1080" w:val="left" w:leader="none"/>
        </w:tabs>
        <w:spacing w:line="240" w:lineRule="auto" w:before="0" w:after="0"/>
        <w:ind w:left="1080" w:right="1236" w:hanging="360"/>
        <w:jc w:val="left"/>
        <w:rPr>
          <w:sz w:val="17"/>
        </w:rPr>
      </w:pPr>
      <w:r>
        <w:rPr>
          <w:sz w:val="17"/>
        </w:rPr>
        <w:t>Available</w:t>
      </w:r>
      <w:r>
        <w:rPr>
          <w:spacing w:val="-3"/>
          <w:sz w:val="17"/>
        </w:rPr>
        <w:t> </w:t>
      </w:r>
      <w:r>
        <w:rPr>
          <w:sz w:val="17"/>
        </w:rPr>
        <w:t>to</w:t>
      </w:r>
      <w:r>
        <w:rPr>
          <w:spacing w:val="-2"/>
          <w:sz w:val="17"/>
        </w:rPr>
        <w:t> </w:t>
      </w:r>
      <w:r>
        <w:rPr>
          <w:sz w:val="17"/>
        </w:rPr>
        <w:t>the</w:t>
      </w:r>
      <w:r>
        <w:rPr>
          <w:spacing w:val="-3"/>
          <w:sz w:val="17"/>
        </w:rPr>
        <w:t> </w:t>
      </w:r>
      <w:r>
        <w:rPr>
          <w:sz w:val="17"/>
        </w:rPr>
        <w:t>ESD</w:t>
      </w:r>
      <w:r>
        <w:rPr>
          <w:spacing w:val="-2"/>
          <w:sz w:val="17"/>
        </w:rPr>
        <w:t> </w:t>
      </w:r>
      <w:r>
        <w:rPr>
          <w:sz w:val="17"/>
        </w:rPr>
        <w:t>112</w:t>
      </w:r>
      <w:r>
        <w:rPr>
          <w:spacing w:val="-2"/>
          <w:sz w:val="17"/>
        </w:rPr>
        <w:t> </w:t>
      </w:r>
      <w:r>
        <w:rPr>
          <w:sz w:val="17"/>
        </w:rPr>
        <w:t>at</w:t>
      </w:r>
      <w:r>
        <w:rPr>
          <w:spacing w:val="-4"/>
          <w:sz w:val="17"/>
        </w:rPr>
        <w:t> </w:t>
      </w:r>
      <w:r>
        <w:rPr>
          <w:sz w:val="17"/>
        </w:rPr>
        <w:t>a</w:t>
      </w:r>
      <w:r>
        <w:rPr>
          <w:spacing w:val="-2"/>
          <w:sz w:val="17"/>
        </w:rPr>
        <w:t> </w:t>
      </w:r>
      <w:r>
        <w:rPr>
          <w:sz w:val="17"/>
        </w:rPr>
        <w:t>maximum</w:t>
      </w:r>
      <w:r>
        <w:rPr>
          <w:spacing w:val="-2"/>
          <w:sz w:val="17"/>
        </w:rPr>
        <w:t> </w:t>
      </w:r>
      <w:r>
        <w:rPr>
          <w:sz w:val="17"/>
        </w:rPr>
        <w:t>fee</w:t>
      </w:r>
      <w:r>
        <w:rPr>
          <w:spacing w:val="-3"/>
          <w:sz w:val="17"/>
        </w:rPr>
        <w:t> </w:t>
      </w:r>
      <w:r>
        <w:rPr>
          <w:sz w:val="17"/>
        </w:rPr>
        <w:t>which</w:t>
      </w:r>
      <w:r>
        <w:rPr>
          <w:spacing w:val="-2"/>
          <w:sz w:val="17"/>
        </w:rPr>
        <w:t> </w:t>
      </w:r>
      <w:r>
        <w:rPr>
          <w:sz w:val="17"/>
        </w:rPr>
        <w:t>does</w:t>
      </w:r>
      <w:r>
        <w:rPr>
          <w:spacing w:val="-5"/>
          <w:sz w:val="17"/>
        </w:rPr>
        <w:t> </w:t>
      </w:r>
      <w:r>
        <w:rPr>
          <w:sz w:val="17"/>
        </w:rPr>
        <w:t>not</w:t>
      </w:r>
      <w:r>
        <w:rPr>
          <w:spacing w:val="-2"/>
          <w:sz w:val="17"/>
        </w:rPr>
        <w:t> </w:t>
      </w:r>
      <w:r>
        <w:rPr>
          <w:sz w:val="17"/>
        </w:rPr>
        <w:t>exceed</w:t>
      </w:r>
      <w:r>
        <w:rPr>
          <w:spacing w:val="-3"/>
          <w:sz w:val="17"/>
        </w:rPr>
        <w:t> </w:t>
      </w:r>
      <w:r>
        <w:rPr>
          <w:sz w:val="17"/>
        </w:rPr>
        <w:t>by</w:t>
      </w:r>
      <w:r>
        <w:rPr>
          <w:spacing w:val="-2"/>
          <w:sz w:val="17"/>
        </w:rPr>
        <w:t> </w:t>
      </w:r>
      <w:r>
        <w:rPr>
          <w:sz w:val="17"/>
        </w:rPr>
        <w:t>more</w:t>
      </w:r>
      <w:r>
        <w:rPr>
          <w:spacing w:val="-3"/>
          <w:sz w:val="17"/>
        </w:rPr>
        <w:t> </w:t>
      </w:r>
      <w:r>
        <w:rPr>
          <w:sz w:val="17"/>
        </w:rPr>
        <w:t>than</w:t>
      </w:r>
      <w:r>
        <w:rPr>
          <w:spacing w:val="-2"/>
          <w:sz w:val="17"/>
        </w:rPr>
        <w:t> </w:t>
      </w:r>
      <w:r>
        <w:rPr>
          <w:sz w:val="17"/>
        </w:rPr>
        <w:t>25%</w:t>
      </w:r>
      <w:r>
        <w:rPr>
          <w:spacing w:val="-3"/>
          <w:sz w:val="17"/>
        </w:rPr>
        <w:t> </w:t>
      </w:r>
      <w:r>
        <w:rPr>
          <w:sz w:val="17"/>
        </w:rPr>
        <w:t>the prevailing average for similar evaluations within the state of Washington.</w:t>
      </w:r>
    </w:p>
    <w:p>
      <w:pPr>
        <w:pStyle w:val="BodyText"/>
        <w:spacing w:before="25"/>
      </w:pPr>
    </w:p>
    <w:p>
      <w:pPr>
        <w:pStyle w:val="BodyText"/>
        <w:spacing w:line="247" w:lineRule="auto"/>
        <w:ind w:left="370" w:right="431" w:hanging="10"/>
      </w:pPr>
      <w:r>
        <w:rPr/>
        <w:t>Exceptions</w:t>
      </w:r>
      <w:r>
        <w:rPr>
          <w:spacing w:val="-2"/>
        </w:rPr>
        <w:t> </w:t>
      </w:r>
      <w:r>
        <w:rPr/>
        <w:t>to</w:t>
      </w:r>
      <w:r>
        <w:rPr>
          <w:spacing w:val="-2"/>
        </w:rPr>
        <w:t> </w:t>
      </w:r>
      <w:r>
        <w:rPr/>
        <w:t>the</w:t>
      </w:r>
      <w:r>
        <w:rPr>
          <w:spacing w:val="-3"/>
        </w:rPr>
        <w:t> </w:t>
      </w:r>
      <w:r>
        <w:rPr/>
        <w:t>criteria</w:t>
      </w:r>
      <w:r>
        <w:rPr>
          <w:spacing w:val="-2"/>
        </w:rPr>
        <w:t> </w:t>
      </w:r>
      <w:r>
        <w:rPr/>
        <w:t>will</w:t>
      </w:r>
      <w:r>
        <w:rPr>
          <w:spacing w:val="-3"/>
        </w:rPr>
        <w:t> </w:t>
      </w:r>
      <w:r>
        <w:rPr/>
        <w:t>be</w:t>
      </w:r>
      <w:r>
        <w:rPr>
          <w:spacing w:val="-3"/>
        </w:rPr>
        <w:t> </w:t>
      </w:r>
      <w:r>
        <w:rPr/>
        <w:t>granted</w:t>
      </w:r>
      <w:r>
        <w:rPr>
          <w:spacing w:val="-3"/>
        </w:rPr>
        <w:t> </w:t>
      </w:r>
      <w:r>
        <w:rPr/>
        <w:t>only</w:t>
      </w:r>
      <w:r>
        <w:rPr>
          <w:spacing w:val="-2"/>
        </w:rPr>
        <w:t> </w:t>
      </w:r>
      <w:r>
        <w:rPr/>
        <w:t>when</w:t>
      </w:r>
      <w:r>
        <w:rPr>
          <w:spacing w:val="-2"/>
        </w:rPr>
        <w:t> </w:t>
      </w:r>
      <w:r>
        <w:rPr/>
        <w:t>it</w:t>
      </w:r>
      <w:r>
        <w:rPr>
          <w:spacing w:val="-2"/>
        </w:rPr>
        <w:t> </w:t>
      </w:r>
      <w:r>
        <w:rPr/>
        <w:t>can</w:t>
      </w:r>
      <w:r>
        <w:rPr>
          <w:spacing w:val="-2"/>
        </w:rPr>
        <w:t> </w:t>
      </w:r>
      <w:r>
        <w:rPr/>
        <w:t>be</w:t>
      </w:r>
      <w:r>
        <w:rPr>
          <w:spacing w:val="-3"/>
        </w:rPr>
        <w:t> </w:t>
      </w:r>
      <w:r>
        <w:rPr/>
        <w:t>shown</w:t>
      </w:r>
      <w:r>
        <w:rPr>
          <w:spacing w:val="-2"/>
        </w:rPr>
        <w:t> </w:t>
      </w:r>
      <w:r>
        <w:rPr/>
        <w:t>that</w:t>
      </w:r>
      <w:r>
        <w:rPr>
          <w:spacing w:val="-5"/>
        </w:rPr>
        <w:t> </w:t>
      </w:r>
      <w:r>
        <w:rPr/>
        <w:t>the</w:t>
      </w:r>
      <w:r>
        <w:rPr>
          <w:spacing w:val="-3"/>
        </w:rPr>
        <w:t> </w:t>
      </w:r>
      <w:r>
        <w:rPr/>
        <w:t>unique</w:t>
      </w:r>
      <w:r>
        <w:rPr>
          <w:spacing w:val="-3"/>
        </w:rPr>
        <w:t> </w:t>
      </w:r>
      <w:r>
        <w:rPr/>
        <w:t>circumstances</w:t>
      </w:r>
      <w:r>
        <w:rPr>
          <w:spacing w:val="-2"/>
        </w:rPr>
        <w:t> </w:t>
      </w:r>
      <w:r>
        <w:rPr/>
        <w:t>of</w:t>
      </w:r>
      <w:r>
        <w:rPr>
          <w:spacing w:val="-2"/>
        </w:rPr>
        <w:t> </w:t>
      </w:r>
      <w:r>
        <w:rPr/>
        <w:t>the child or the disability:</w:t>
      </w:r>
    </w:p>
    <w:p>
      <w:pPr>
        <w:pStyle w:val="ListParagraph"/>
        <w:numPr>
          <w:ilvl w:val="0"/>
          <w:numId w:val="16"/>
        </w:numPr>
        <w:tabs>
          <w:tab w:pos="1078" w:val="left" w:leader="none"/>
          <w:tab w:pos="1080" w:val="left" w:leader="none"/>
        </w:tabs>
        <w:spacing w:line="240" w:lineRule="auto" w:before="5" w:after="0"/>
        <w:ind w:left="1080" w:right="844" w:hanging="360"/>
        <w:jc w:val="left"/>
        <w:rPr>
          <w:sz w:val="17"/>
        </w:rPr>
      </w:pPr>
      <w:r>
        <w:rPr>
          <w:sz w:val="17"/>
        </w:rPr>
        <w:t>Make</w:t>
      </w:r>
      <w:r>
        <w:rPr>
          <w:spacing w:val="-4"/>
          <w:sz w:val="17"/>
        </w:rPr>
        <w:t> </w:t>
      </w:r>
      <w:r>
        <w:rPr>
          <w:sz w:val="17"/>
        </w:rPr>
        <w:t>it</w:t>
      </w:r>
      <w:r>
        <w:rPr>
          <w:spacing w:val="-4"/>
          <w:sz w:val="17"/>
        </w:rPr>
        <w:t> </w:t>
      </w:r>
      <w:r>
        <w:rPr>
          <w:sz w:val="17"/>
        </w:rPr>
        <w:t>impossible</w:t>
      </w:r>
      <w:r>
        <w:rPr>
          <w:spacing w:val="-4"/>
          <w:sz w:val="17"/>
        </w:rPr>
        <w:t> </w:t>
      </w:r>
      <w:r>
        <w:rPr>
          <w:sz w:val="17"/>
        </w:rPr>
        <w:t>to</w:t>
      </w:r>
      <w:r>
        <w:rPr>
          <w:spacing w:val="-4"/>
          <w:sz w:val="17"/>
        </w:rPr>
        <w:t> </w:t>
      </w:r>
      <w:r>
        <w:rPr>
          <w:sz w:val="17"/>
        </w:rPr>
        <w:t>identify</w:t>
      </w:r>
      <w:r>
        <w:rPr>
          <w:spacing w:val="-4"/>
          <w:sz w:val="17"/>
        </w:rPr>
        <w:t> </w:t>
      </w:r>
      <w:r>
        <w:rPr>
          <w:sz w:val="17"/>
        </w:rPr>
        <w:t>anyone</w:t>
      </w:r>
      <w:r>
        <w:rPr>
          <w:spacing w:val="-4"/>
          <w:sz w:val="17"/>
        </w:rPr>
        <w:t> </w:t>
      </w:r>
      <w:r>
        <w:rPr>
          <w:sz w:val="17"/>
        </w:rPr>
        <w:t>within</w:t>
      </w:r>
      <w:r>
        <w:rPr>
          <w:spacing w:val="-4"/>
          <w:sz w:val="17"/>
        </w:rPr>
        <w:t> </w:t>
      </w:r>
      <w:r>
        <w:rPr>
          <w:sz w:val="17"/>
        </w:rPr>
        <w:t>the</w:t>
      </w:r>
      <w:r>
        <w:rPr>
          <w:spacing w:val="-4"/>
          <w:sz w:val="17"/>
        </w:rPr>
        <w:t> </w:t>
      </w:r>
      <w:r>
        <w:rPr>
          <w:sz w:val="17"/>
        </w:rPr>
        <w:t>state</w:t>
      </w:r>
      <w:r>
        <w:rPr>
          <w:spacing w:val="-4"/>
          <w:sz w:val="17"/>
        </w:rPr>
        <w:t> </w:t>
      </w:r>
      <w:r>
        <w:rPr>
          <w:sz w:val="17"/>
        </w:rPr>
        <w:t>of</w:t>
      </w:r>
      <w:r>
        <w:rPr>
          <w:spacing w:val="-6"/>
          <w:sz w:val="17"/>
        </w:rPr>
        <w:t> </w:t>
      </w:r>
      <w:r>
        <w:rPr>
          <w:sz w:val="17"/>
        </w:rPr>
        <w:t>Washington</w:t>
      </w:r>
      <w:r>
        <w:rPr>
          <w:spacing w:val="-4"/>
          <w:sz w:val="17"/>
        </w:rPr>
        <w:t> </w:t>
      </w:r>
      <w:r>
        <w:rPr>
          <w:sz w:val="17"/>
        </w:rPr>
        <w:t>who</w:t>
      </w:r>
      <w:r>
        <w:rPr>
          <w:spacing w:val="-6"/>
          <w:sz w:val="17"/>
        </w:rPr>
        <w:t> </w:t>
      </w:r>
      <w:r>
        <w:rPr>
          <w:sz w:val="17"/>
        </w:rPr>
        <w:t>holds</w:t>
      </w:r>
      <w:r>
        <w:rPr>
          <w:spacing w:val="-4"/>
          <w:sz w:val="17"/>
        </w:rPr>
        <w:t> </w:t>
      </w:r>
      <w:r>
        <w:rPr>
          <w:sz w:val="17"/>
        </w:rPr>
        <w:t>the</w:t>
      </w:r>
      <w:r>
        <w:rPr>
          <w:spacing w:val="-4"/>
          <w:sz w:val="17"/>
        </w:rPr>
        <w:t> </w:t>
      </w:r>
      <w:r>
        <w:rPr>
          <w:sz w:val="17"/>
        </w:rPr>
        <w:t>appropriate credentials or experience necessary to conduct the evaluation; or</w:t>
      </w:r>
    </w:p>
    <w:p>
      <w:pPr>
        <w:pStyle w:val="BodyText"/>
        <w:spacing w:before="27"/>
      </w:pPr>
    </w:p>
    <w:p>
      <w:pPr>
        <w:pStyle w:val="ListParagraph"/>
        <w:numPr>
          <w:ilvl w:val="0"/>
          <w:numId w:val="16"/>
        </w:numPr>
        <w:tabs>
          <w:tab w:pos="1078" w:val="left" w:leader="none"/>
        </w:tabs>
        <w:spacing w:line="240" w:lineRule="auto" w:before="1" w:after="0"/>
        <w:ind w:left="1078" w:right="0" w:hanging="358"/>
        <w:jc w:val="left"/>
        <w:rPr>
          <w:sz w:val="17"/>
        </w:rPr>
      </w:pPr>
      <w:r>
        <w:rPr>
          <w:sz w:val="17"/>
        </w:rPr>
        <w:t>Require</w:t>
      </w:r>
      <w:r>
        <w:rPr>
          <w:spacing w:val="-8"/>
          <w:sz w:val="17"/>
        </w:rPr>
        <w:t> </w:t>
      </w:r>
      <w:r>
        <w:rPr>
          <w:sz w:val="17"/>
        </w:rPr>
        <w:t>a</w:t>
      </w:r>
      <w:r>
        <w:rPr>
          <w:spacing w:val="-4"/>
          <w:sz w:val="17"/>
        </w:rPr>
        <w:t> </w:t>
      </w:r>
      <w:r>
        <w:rPr>
          <w:sz w:val="17"/>
        </w:rPr>
        <w:t>specialized</w:t>
      </w:r>
      <w:r>
        <w:rPr>
          <w:spacing w:val="-5"/>
          <w:sz w:val="17"/>
        </w:rPr>
        <w:t> </w:t>
      </w:r>
      <w:r>
        <w:rPr>
          <w:sz w:val="17"/>
        </w:rPr>
        <w:t>evaluator</w:t>
      </w:r>
      <w:r>
        <w:rPr>
          <w:spacing w:val="-6"/>
          <w:sz w:val="17"/>
        </w:rPr>
        <w:t> </w:t>
      </w:r>
      <w:r>
        <w:rPr>
          <w:sz w:val="17"/>
        </w:rPr>
        <w:t>whose</w:t>
      </w:r>
      <w:r>
        <w:rPr>
          <w:spacing w:val="-5"/>
          <w:sz w:val="17"/>
        </w:rPr>
        <w:t> </w:t>
      </w:r>
      <w:r>
        <w:rPr>
          <w:sz w:val="17"/>
        </w:rPr>
        <w:t>fee</w:t>
      </w:r>
      <w:r>
        <w:rPr>
          <w:spacing w:val="-5"/>
          <w:sz w:val="17"/>
        </w:rPr>
        <w:t> </w:t>
      </w:r>
      <w:r>
        <w:rPr>
          <w:sz w:val="17"/>
        </w:rPr>
        <w:t>exceeds</w:t>
      </w:r>
      <w:r>
        <w:rPr>
          <w:spacing w:val="-4"/>
          <w:sz w:val="17"/>
        </w:rPr>
        <w:t> </w:t>
      </w:r>
      <w:r>
        <w:rPr>
          <w:sz w:val="17"/>
        </w:rPr>
        <w:t>the</w:t>
      </w:r>
      <w:r>
        <w:rPr>
          <w:spacing w:val="-6"/>
          <w:sz w:val="17"/>
        </w:rPr>
        <w:t> </w:t>
      </w:r>
      <w:r>
        <w:rPr>
          <w:sz w:val="17"/>
        </w:rPr>
        <w:t>prevailing</w:t>
      </w:r>
      <w:r>
        <w:rPr>
          <w:spacing w:val="-4"/>
          <w:sz w:val="17"/>
        </w:rPr>
        <w:t> </w:t>
      </w:r>
      <w:r>
        <w:rPr>
          <w:sz w:val="17"/>
        </w:rPr>
        <w:t>average</w:t>
      </w:r>
      <w:r>
        <w:rPr>
          <w:spacing w:val="-5"/>
          <w:sz w:val="17"/>
        </w:rPr>
        <w:t> </w:t>
      </w:r>
      <w:r>
        <w:rPr>
          <w:sz w:val="17"/>
        </w:rPr>
        <w:t>by</w:t>
      </w:r>
      <w:r>
        <w:rPr>
          <w:spacing w:val="-5"/>
          <w:sz w:val="17"/>
        </w:rPr>
        <w:t> </w:t>
      </w:r>
      <w:r>
        <w:rPr>
          <w:sz w:val="17"/>
        </w:rPr>
        <w:t>more</w:t>
      </w:r>
      <w:r>
        <w:rPr>
          <w:spacing w:val="-5"/>
          <w:sz w:val="17"/>
        </w:rPr>
        <w:t> </w:t>
      </w:r>
      <w:r>
        <w:rPr>
          <w:sz w:val="17"/>
        </w:rPr>
        <w:t>than</w:t>
      </w:r>
      <w:r>
        <w:rPr>
          <w:spacing w:val="-4"/>
          <w:sz w:val="17"/>
        </w:rPr>
        <w:t> </w:t>
      </w:r>
      <w:r>
        <w:rPr>
          <w:sz w:val="17"/>
        </w:rPr>
        <w:t>25%;</w:t>
      </w:r>
      <w:r>
        <w:rPr>
          <w:spacing w:val="-5"/>
          <w:sz w:val="17"/>
        </w:rPr>
        <w:t> or</w:t>
      </w:r>
    </w:p>
    <w:p>
      <w:pPr>
        <w:pStyle w:val="BodyText"/>
        <w:spacing w:before="20"/>
      </w:pPr>
    </w:p>
    <w:p>
      <w:pPr>
        <w:pStyle w:val="ListParagraph"/>
        <w:numPr>
          <w:ilvl w:val="0"/>
          <w:numId w:val="16"/>
        </w:numPr>
        <w:tabs>
          <w:tab w:pos="1078" w:val="left" w:leader="none"/>
        </w:tabs>
        <w:spacing w:line="240" w:lineRule="auto" w:before="0" w:after="0"/>
        <w:ind w:left="1078" w:right="0" w:hanging="358"/>
        <w:jc w:val="left"/>
        <w:rPr>
          <w:sz w:val="17"/>
        </w:rPr>
      </w:pPr>
      <w:r>
        <w:rPr>
          <w:sz w:val="17"/>
        </w:rPr>
        <w:t>Include</w:t>
      </w:r>
      <w:r>
        <w:rPr>
          <w:spacing w:val="-7"/>
          <w:sz w:val="17"/>
        </w:rPr>
        <w:t> </w:t>
      </w:r>
      <w:r>
        <w:rPr>
          <w:sz w:val="17"/>
        </w:rPr>
        <w:t>factors</w:t>
      </w:r>
      <w:r>
        <w:rPr>
          <w:spacing w:val="-3"/>
          <w:sz w:val="17"/>
        </w:rPr>
        <w:t> </w:t>
      </w:r>
      <w:r>
        <w:rPr>
          <w:sz w:val="17"/>
        </w:rPr>
        <w:t>which</w:t>
      </w:r>
      <w:r>
        <w:rPr>
          <w:spacing w:val="-3"/>
          <w:sz w:val="17"/>
        </w:rPr>
        <w:t> </w:t>
      </w:r>
      <w:r>
        <w:rPr>
          <w:sz w:val="17"/>
        </w:rPr>
        <w:t>would</w:t>
      </w:r>
      <w:r>
        <w:rPr>
          <w:spacing w:val="-5"/>
          <w:sz w:val="17"/>
        </w:rPr>
        <w:t> </w:t>
      </w:r>
      <w:r>
        <w:rPr>
          <w:sz w:val="17"/>
        </w:rPr>
        <w:t>warrant</w:t>
      </w:r>
      <w:r>
        <w:rPr>
          <w:spacing w:val="-3"/>
          <w:sz w:val="17"/>
        </w:rPr>
        <w:t> </w:t>
      </w:r>
      <w:r>
        <w:rPr>
          <w:sz w:val="17"/>
        </w:rPr>
        <w:t>an</w:t>
      </w:r>
      <w:r>
        <w:rPr>
          <w:spacing w:val="-3"/>
          <w:sz w:val="17"/>
        </w:rPr>
        <w:t> </w:t>
      </w:r>
      <w:r>
        <w:rPr>
          <w:sz w:val="17"/>
        </w:rPr>
        <w:t>exception</w:t>
      </w:r>
      <w:r>
        <w:rPr>
          <w:spacing w:val="-4"/>
          <w:sz w:val="17"/>
        </w:rPr>
        <w:t> </w:t>
      </w:r>
      <w:r>
        <w:rPr>
          <w:sz w:val="17"/>
        </w:rPr>
        <w:t>in</w:t>
      </w:r>
      <w:r>
        <w:rPr>
          <w:spacing w:val="-3"/>
          <w:sz w:val="17"/>
        </w:rPr>
        <w:t> </w:t>
      </w:r>
      <w:r>
        <w:rPr>
          <w:sz w:val="17"/>
        </w:rPr>
        <w:t>order</w:t>
      </w:r>
      <w:r>
        <w:rPr>
          <w:spacing w:val="-4"/>
          <w:sz w:val="17"/>
        </w:rPr>
        <w:t> </w:t>
      </w:r>
      <w:r>
        <w:rPr>
          <w:sz w:val="17"/>
        </w:rPr>
        <w:t>to</w:t>
      </w:r>
      <w:r>
        <w:rPr>
          <w:spacing w:val="-4"/>
          <w:sz w:val="17"/>
        </w:rPr>
        <w:t> </w:t>
      </w:r>
      <w:r>
        <w:rPr>
          <w:sz w:val="17"/>
        </w:rPr>
        <w:t>obtain</w:t>
      </w:r>
      <w:r>
        <w:rPr>
          <w:spacing w:val="-3"/>
          <w:sz w:val="17"/>
        </w:rPr>
        <w:t> </w:t>
      </w:r>
      <w:r>
        <w:rPr>
          <w:sz w:val="17"/>
        </w:rPr>
        <w:t>an</w:t>
      </w:r>
      <w:r>
        <w:rPr>
          <w:spacing w:val="-3"/>
          <w:sz w:val="17"/>
        </w:rPr>
        <w:t> </w:t>
      </w:r>
      <w:r>
        <w:rPr>
          <w:sz w:val="17"/>
        </w:rPr>
        <w:t>appropriate</w:t>
      </w:r>
      <w:r>
        <w:rPr>
          <w:spacing w:val="-4"/>
          <w:sz w:val="17"/>
        </w:rPr>
        <w:t> </w:t>
      </w:r>
      <w:r>
        <w:rPr>
          <w:spacing w:val="-2"/>
          <w:sz w:val="17"/>
        </w:rPr>
        <w:t>evaluation.</w:t>
      </w:r>
    </w:p>
    <w:p>
      <w:pPr>
        <w:pStyle w:val="BodyText"/>
        <w:spacing w:before="25"/>
      </w:pPr>
    </w:p>
    <w:p>
      <w:pPr>
        <w:pStyle w:val="Heading2"/>
      </w:pPr>
      <w:r>
        <w:rPr/>
        <w:t>Individualized</w:t>
      </w:r>
      <w:r>
        <w:rPr>
          <w:spacing w:val="-9"/>
        </w:rPr>
        <w:t> </w:t>
      </w:r>
      <w:r>
        <w:rPr/>
        <w:t>Education</w:t>
      </w:r>
      <w:r>
        <w:rPr>
          <w:spacing w:val="-9"/>
        </w:rPr>
        <w:t> </w:t>
      </w:r>
      <w:r>
        <w:rPr/>
        <w:t>Programs</w:t>
      </w:r>
      <w:r>
        <w:rPr>
          <w:spacing w:val="-9"/>
        </w:rPr>
        <w:t> </w:t>
      </w:r>
      <w:r>
        <w:rPr>
          <w:spacing w:val="-4"/>
        </w:rPr>
        <w:t>(IEP)</w:t>
      </w:r>
    </w:p>
    <w:p>
      <w:pPr>
        <w:pStyle w:val="BodyText"/>
        <w:spacing w:before="32"/>
        <w:rPr>
          <w:b/>
        </w:rPr>
      </w:pPr>
    </w:p>
    <w:p>
      <w:pPr>
        <w:pStyle w:val="ListParagraph"/>
        <w:numPr>
          <w:ilvl w:val="1"/>
          <w:numId w:val="16"/>
        </w:numPr>
        <w:tabs>
          <w:tab w:pos="968" w:val="left" w:leader="none"/>
        </w:tabs>
        <w:spacing w:line="240" w:lineRule="auto" w:before="0" w:after="0"/>
        <w:ind w:left="968" w:right="0" w:hanging="262"/>
        <w:jc w:val="left"/>
        <w:rPr>
          <w:b/>
          <w:sz w:val="17"/>
        </w:rPr>
      </w:pPr>
      <w:r>
        <w:rPr>
          <w:b/>
          <w:sz w:val="17"/>
        </w:rPr>
        <w:t>IEP </w:t>
      </w:r>
      <w:r>
        <w:rPr>
          <w:b/>
          <w:spacing w:val="-2"/>
          <w:sz w:val="17"/>
        </w:rPr>
        <w:t>Development</w:t>
      </w:r>
    </w:p>
    <w:p>
      <w:pPr>
        <w:pStyle w:val="BodyText"/>
        <w:spacing w:line="247" w:lineRule="auto" w:before="20"/>
        <w:ind w:left="1090" w:right="355" w:hanging="10"/>
      </w:pPr>
      <w:r>
        <w:rPr/>
        <w:t>The term IEP means a written statement for each student eligible for special education that is developed,</w:t>
      </w:r>
      <w:r>
        <w:rPr>
          <w:spacing w:val="-4"/>
        </w:rPr>
        <w:t> </w:t>
      </w:r>
      <w:r>
        <w:rPr/>
        <w:t>reviewed,</w:t>
      </w:r>
      <w:r>
        <w:rPr>
          <w:spacing w:val="-4"/>
        </w:rPr>
        <w:t> </w:t>
      </w:r>
      <w:r>
        <w:rPr/>
        <w:t>and</w:t>
      </w:r>
      <w:r>
        <w:rPr>
          <w:spacing w:val="-4"/>
        </w:rPr>
        <w:t> </w:t>
      </w:r>
      <w:r>
        <w:rPr/>
        <w:t>revised</w:t>
      </w:r>
      <w:r>
        <w:rPr>
          <w:spacing w:val="-5"/>
        </w:rPr>
        <w:t> </w:t>
      </w:r>
      <w:r>
        <w:rPr/>
        <w:t>in</w:t>
      </w:r>
      <w:r>
        <w:rPr>
          <w:spacing w:val="-4"/>
        </w:rPr>
        <w:t> </w:t>
      </w:r>
      <w:r>
        <w:rPr/>
        <w:t>a</w:t>
      </w:r>
      <w:r>
        <w:rPr>
          <w:spacing w:val="-3"/>
        </w:rPr>
        <w:t> </w:t>
      </w:r>
      <w:r>
        <w:rPr/>
        <w:t>meeting</w:t>
      </w:r>
      <w:r>
        <w:rPr>
          <w:spacing w:val="-4"/>
        </w:rPr>
        <w:t> </w:t>
      </w:r>
      <w:r>
        <w:rPr/>
        <w:t>in</w:t>
      </w:r>
      <w:r>
        <w:rPr>
          <w:spacing w:val="-4"/>
        </w:rPr>
        <w:t> </w:t>
      </w:r>
      <w:r>
        <w:rPr/>
        <w:t>accordance</w:t>
      </w:r>
      <w:r>
        <w:rPr>
          <w:spacing w:val="-5"/>
        </w:rPr>
        <w:t> </w:t>
      </w:r>
      <w:r>
        <w:rPr/>
        <w:t>with</w:t>
      </w:r>
      <w:r>
        <w:rPr>
          <w:spacing w:val="-4"/>
        </w:rPr>
        <w:t> </w:t>
      </w:r>
      <w:r>
        <w:rPr/>
        <w:t>WAC</w:t>
      </w:r>
      <w:r>
        <w:rPr>
          <w:spacing w:val="-3"/>
        </w:rPr>
        <w:t> </w:t>
      </w:r>
      <w:r>
        <w:rPr/>
        <w:t>392-172A-03095</w:t>
      </w:r>
      <w:r>
        <w:rPr>
          <w:spacing w:val="-5"/>
        </w:rPr>
        <w:t> </w:t>
      </w:r>
      <w:r>
        <w:rPr/>
        <w:t>through WAC 392-172A-03100.</w:t>
      </w:r>
      <w:r>
        <w:rPr>
          <w:spacing w:val="40"/>
        </w:rPr>
        <w:t> </w:t>
      </w:r>
      <w:r>
        <w:rPr/>
        <w:t>The IEP reflects the implementation of instructional programs and other services for students who are eligible for special education services, based on the evaluation of</w:t>
      </w:r>
    </w:p>
    <w:p>
      <w:pPr>
        <w:pStyle w:val="BodyText"/>
        <w:spacing w:line="206" w:lineRule="exact"/>
        <w:ind w:left="1090"/>
      </w:pPr>
      <w:r>
        <w:rPr/>
        <w:t>student</w:t>
      </w:r>
      <w:r>
        <w:rPr>
          <w:spacing w:val="-3"/>
        </w:rPr>
        <w:t> </w:t>
      </w:r>
      <w:r>
        <w:rPr>
          <w:spacing w:val="-2"/>
        </w:rPr>
        <w:t>needs.</w:t>
      </w:r>
    </w:p>
    <w:p>
      <w:pPr>
        <w:pStyle w:val="BodyText"/>
        <w:spacing w:before="25"/>
      </w:pPr>
    </w:p>
    <w:p>
      <w:pPr>
        <w:pStyle w:val="BodyText"/>
        <w:spacing w:line="247" w:lineRule="auto" w:before="1"/>
        <w:ind w:left="1090" w:right="638" w:hanging="10"/>
      </w:pPr>
      <w:r>
        <w:rPr/>
        <w:t>An IEP must be in effect before initiation of special education services. The IEP must be developed</w:t>
      </w:r>
      <w:r>
        <w:rPr>
          <w:spacing w:val="-4"/>
        </w:rPr>
        <w:t> </w:t>
      </w:r>
      <w:r>
        <w:rPr/>
        <w:t>within</w:t>
      </w:r>
      <w:r>
        <w:rPr>
          <w:spacing w:val="-3"/>
        </w:rPr>
        <w:t> </w:t>
      </w:r>
      <w:r>
        <w:rPr/>
        <w:t>30</w:t>
      </w:r>
      <w:r>
        <w:rPr>
          <w:spacing w:val="-4"/>
        </w:rPr>
        <w:t> </w:t>
      </w:r>
      <w:r>
        <w:rPr/>
        <w:t>calendar</w:t>
      </w:r>
      <w:r>
        <w:rPr>
          <w:spacing w:val="-4"/>
        </w:rPr>
        <w:t> </w:t>
      </w:r>
      <w:r>
        <w:rPr/>
        <w:t>days</w:t>
      </w:r>
      <w:r>
        <w:rPr>
          <w:spacing w:val="-3"/>
        </w:rPr>
        <w:t> </w:t>
      </w:r>
      <w:r>
        <w:rPr/>
        <w:t>after</w:t>
      </w:r>
      <w:r>
        <w:rPr>
          <w:spacing w:val="-4"/>
        </w:rPr>
        <w:t> </w:t>
      </w:r>
      <w:r>
        <w:rPr/>
        <w:t>the</w:t>
      </w:r>
      <w:r>
        <w:rPr>
          <w:spacing w:val="-4"/>
        </w:rPr>
        <w:t> </w:t>
      </w:r>
      <w:r>
        <w:rPr/>
        <w:t>student’s</w:t>
      </w:r>
      <w:r>
        <w:rPr>
          <w:spacing w:val="-3"/>
        </w:rPr>
        <w:t> </w:t>
      </w:r>
      <w:r>
        <w:rPr/>
        <w:t>initial</w:t>
      </w:r>
      <w:r>
        <w:rPr>
          <w:spacing w:val="-4"/>
        </w:rPr>
        <w:t> </w:t>
      </w:r>
      <w:r>
        <w:rPr/>
        <w:t>determination</w:t>
      </w:r>
      <w:r>
        <w:rPr>
          <w:spacing w:val="-3"/>
        </w:rPr>
        <w:t> </w:t>
      </w:r>
      <w:r>
        <w:rPr/>
        <w:t>of</w:t>
      </w:r>
      <w:r>
        <w:rPr>
          <w:spacing w:val="-3"/>
        </w:rPr>
        <w:t> </w:t>
      </w:r>
      <w:r>
        <w:rPr/>
        <w:t>eligibility</w:t>
      </w:r>
      <w:r>
        <w:rPr>
          <w:spacing w:val="-3"/>
        </w:rPr>
        <w:t> </w:t>
      </w:r>
      <w:r>
        <w:rPr/>
        <w:t>for</w:t>
      </w:r>
      <w:r>
        <w:rPr>
          <w:spacing w:val="-4"/>
        </w:rPr>
        <w:t> </w:t>
      </w:r>
      <w:r>
        <w:rPr/>
        <w:t>special services. IEPs must be updated annually or revised more frequently if needed to adjust the program and services.</w:t>
      </w:r>
    </w:p>
    <w:p>
      <w:pPr>
        <w:pStyle w:val="BodyText"/>
        <w:spacing w:line="247" w:lineRule="auto" w:before="3"/>
        <w:ind w:left="1090" w:right="431" w:hanging="10"/>
      </w:pPr>
      <w:r>
        <w:rPr/>
        <w:t>Parent</w:t>
      </w:r>
      <w:r>
        <w:rPr>
          <w:spacing w:val="-3"/>
        </w:rPr>
        <w:t> </w:t>
      </w:r>
      <w:r>
        <w:rPr/>
        <w:t>consent</w:t>
      </w:r>
      <w:r>
        <w:rPr>
          <w:spacing w:val="-3"/>
        </w:rPr>
        <w:t> </w:t>
      </w:r>
      <w:r>
        <w:rPr/>
        <w:t>is</w:t>
      </w:r>
      <w:r>
        <w:rPr>
          <w:spacing w:val="-3"/>
        </w:rPr>
        <w:t> </w:t>
      </w:r>
      <w:r>
        <w:rPr/>
        <w:t>required</w:t>
      </w:r>
      <w:r>
        <w:rPr>
          <w:spacing w:val="-4"/>
        </w:rPr>
        <w:t> </w:t>
      </w:r>
      <w:r>
        <w:rPr/>
        <w:t>before</w:t>
      </w:r>
      <w:r>
        <w:rPr>
          <w:spacing w:val="-4"/>
        </w:rPr>
        <w:t> </w:t>
      </w:r>
      <w:r>
        <w:rPr/>
        <w:t>the</w:t>
      </w:r>
      <w:r>
        <w:rPr>
          <w:spacing w:val="-4"/>
        </w:rPr>
        <w:t> </w:t>
      </w:r>
      <w:r>
        <w:rPr/>
        <w:t>initial</w:t>
      </w:r>
      <w:r>
        <w:rPr>
          <w:spacing w:val="-4"/>
        </w:rPr>
        <w:t> </w:t>
      </w:r>
      <w:r>
        <w:rPr/>
        <w:t>provision</w:t>
      </w:r>
      <w:r>
        <w:rPr>
          <w:spacing w:val="-3"/>
        </w:rPr>
        <w:t> </w:t>
      </w:r>
      <w:r>
        <w:rPr/>
        <w:t>of</w:t>
      </w:r>
      <w:r>
        <w:rPr>
          <w:spacing w:val="-3"/>
        </w:rPr>
        <w:t> </w:t>
      </w:r>
      <w:r>
        <w:rPr/>
        <w:t>special</w:t>
      </w:r>
      <w:r>
        <w:rPr>
          <w:spacing w:val="-4"/>
        </w:rPr>
        <w:t> </w:t>
      </w:r>
      <w:r>
        <w:rPr/>
        <w:t>education</w:t>
      </w:r>
      <w:r>
        <w:rPr>
          <w:spacing w:val="-3"/>
        </w:rPr>
        <w:t> </w:t>
      </w:r>
      <w:r>
        <w:rPr/>
        <w:t>services.</w:t>
      </w:r>
      <w:r>
        <w:rPr>
          <w:spacing w:val="-3"/>
        </w:rPr>
        <w:t> </w:t>
      </w:r>
      <w:r>
        <w:rPr/>
        <w:t>If</w:t>
      </w:r>
      <w:r>
        <w:rPr>
          <w:spacing w:val="-3"/>
        </w:rPr>
        <w:t> </w:t>
      </w:r>
      <w:r>
        <w:rPr/>
        <w:t>a</w:t>
      </w:r>
      <w:r>
        <w:rPr>
          <w:spacing w:val="-3"/>
        </w:rPr>
        <w:t> </w:t>
      </w:r>
      <w:r>
        <w:rPr/>
        <w:t>parent refuses to consent to the provision of special education services, the ESD 112 may not use</w:t>
      </w:r>
    </w:p>
    <w:p>
      <w:pPr>
        <w:pStyle w:val="BodyText"/>
        <w:spacing w:after="0" w:line="247" w:lineRule="auto"/>
        <w:sectPr>
          <w:pgSz w:w="12240" w:h="15840"/>
          <w:pgMar w:top="1400" w:bottom="280" w:left="1080" w:right="1080"/>
        </w:sectPr>
      </w:pPr>
    </w:p>
    <w:p>
      <w:pPr>
        <w:pStyle w:val="BodyText"/>
        <w:spacing w:before="78"/>
        <w:ind w:left="1090"/>
      </w:pPr>
      <w:r>
        <w:rPr/>
        <w:t>mediation</w:t>
      </w:r>
      <w:r>
        <w:rPr>
          <w:spacing w:val="-6"/>
        </w:rPr>
        <w:t> </w:t>
      </w:r>
      <w:r>
        <w:rPr/>
        <w:t>or</w:t>
      </w:r>
      <w:r>
        <w:rPr>
          <w:spacing w:val="-4"/>
        </w:rPr>
        <w:t> </w:t>
      </w:r>
      <w:r>
        <w:rPr/>
        <w:t>due</w:t>
      </w:r>
      <w:r>
        <w:rPr>
          <w:spacing w:val="-4"/>
        </w:rPr>
        <w:t> </w:t>
      </w:r>
      <w:r>
        <w:rPr/>
        <w:t>process</w:t>
      </w:r>
      <w:r>
        <w:rPr>
          <w:spacing w:val="-4"/>
        </w:rPr>
        <w:t> </w:t>
      </w:r>
      <w:r>
        <w:rPr/>
        <w:t>to</w:t>
      </w:r>
      <w:r>
        <w:rPr>
          <w:spacing w:val="-3"/>
        </w:rPr>
        <w:t> </w:t>
      </w:r>
      <w:r>
        <w:rPr/>
        <w:t>override</w:t>
      </w:r>
      <w:r>
        <w:rPr>
          <w:spacing w:val="-4"/>
        </w:rPr>
        <w:t> </w:t>
      </w:r>
      <w:r>
        <w:rPr/>
        <w:t>a</w:t>
      </w:r>
      <w:r>
        <w:rPr>
          <w:spacing w:val="-3"/>
        </w:rPr>
        <w:t> </w:t>
      </w:r>
      <w:r>
        <w:rPr/>
        <w:t>parent’s</w:t>
      </w:r>
      <w:r>
        <w:rPr>
          <w:spacing w:val="-4"/>
        </w:rPr>
        <w:t> </w:t>
      </w:r>
      <w:r>
        <w:rPr/>
        <w:t>refusal.</w:t>
      </w:r>
      <w:r>
        <w:rPr>
          <w:spacing w:val="-5"/>
        </w:rPr>
        <w:t> </w:t>
      </w:r>
      <w:r>
        <w:rPr/>
        <w:t>When</w:t>
      </w:r>
      <w:r>
        <w:rPr>
          <w:spacing w:val="-3"/>
        </w:rPr>
        <w:t> </w:t>
      </w:r>
      <w:r>
        <w:rPr/>
        <w:t>a</w:t>
      </w:r>
      <w:r>
        <w:rPr>
          <w:spacing w:val="-2"/>
        </w:rPr>
        <w:t> </w:t>
      </w:r>
      <w:r>
        <w:rPr/>
        <w:t>parent</w:t>
      </w:r>
      <w:r>
        <w:rPr>
          <w:spacing w:val="-4"/>
        </w:rPr>
        <w:t> </w:t>
      </w:r>
      <w:r>
        <w:rPr/>
        <w:t>refuses</w:t>
      </w:r>
      <w:r>
        <w:rPr>
          <w:spacing w:val="-3"/>
        </w:rPr>
        <w:t> </w:t>
      </w:r>
      <w:r>
        <w:rPr/>
        <w:t>to</w:t>
      </w:r>
      <w:r>
        <w:rPr>
          <w:spacing w:val="-3"/>
        </w:rPr>
        <w:t> </w:t>
      </w:r>
      <w:r>
        <w:rPr/>
        <w:t>provide</w:t>
      </w:r>
      <w:r>
        <w:rPr>
          <w:spacing w:val="-4"/>
        </w:rPr>
        <w:t> </w:t>
      </w:r>
      <w:r>
        <w:rPr>
          <w:spacing w:val="-2"/>
        </w:rPr>
        <w:t>consent</w:t>
      </w:r>
    </w:p>
    <w:p>
      <w:pPr>
        <w:pStyle w:val="BodyText"/>
        <w:spacing w:line="247" w:lineRule="auto" w:before="5"/>
        <w:ind w:left="1090" w:right="343"/>
      </w:pPr>
      <w:r>
        <w:rPr/>
        <w:t>the</w:t>
      </w:r>
      <w:r>
        <w:rPr>
          <w:spacing w:val="-4"/>
        </w:rPr>
        <w:t> </w:t>
      </w:r>
      <w:r>
        <w:rPr/>
        <w:t>IEP</w:t>
      </w:r>
      <w:r>
        <w:rPr>
          <w:spacing w:val="-3"/>
        </w:rPr>
        <w:t> </w:t>
      </w:r>
      <w:r>
        <w:rPr/>
        <w:t>case-manager</w:t>
      </w:r>
      <w:r>
        <w:rPr>
          <w:spacing w:val="-4"/>
        </w:rPr>
        <w:t> </w:t>
      </w:r>
      <w:r>
        <w:rPr/>
        <w:t>will</w:t>
      </w:r>
      <w:r>
        <w:rPr>
          <w:spacing w:val="-4"/>
        </w:rPr>
        <w:t> </w:t>
      </w:r>
      <w:r>
        <w:rPr/>
        <w:t>notify</w:t>
      </w:r>
      <w:r>
        <w:rPr>
          <w:spacing w:val="-3"/>
        </w:rPr>
        <w:t> </w:t>
      </w:r>
      <w:r>
        <w:rPr/>
        <w:t>the</w:t>
      </w:r>
      <w:r>
        <w:rPr>
          <w:spacing w:val="-4"/>
        </w:rPr>
        <w:t> </w:t>
      </w:r>
      <w:r>
        <w:rPr/>
        <w:t>parent</w:t>
      </w:r>
      <w:r>
        <w:rPr>
          <w:spacing w:val="-3"/>
        </w:rPr>
        <w:t> </w:t>
      </w:r>
      <w:r>
        <w:rPr/>
        <w:t>that</w:t>
      </w:r>
      <w:r>
        <w:rPr>
          <w:spacing w:val="-6"/>
        </w:rPr>
        <w:t> </w:t>
      </w:r>
      <w:r>
        <w:rPr/>
        <w:t>the</w:t>
      </w:r>
      <w:r>
        <w:rPr>
          <w:spacing w:val="-4"/>
        </w:rPr>
        <w:t> </w:t>
      </w:r>
      <w:r>
        <w:rPr/>
        <w:t>ESD</w:t>
      </w:r>
      <w:r>
        <w:rPr>
          <w:spacing w:val="-3"/>
        </w:rPr>
        <w:t> </w:t>
      </w:r>
      <w:r>
        <w:rPr/>
        <w:t>112</w:t>
      </w:r>
      <w:r>
        <w:rPr>
          <w:spacing w:val="-3"/>
        </w:rPr>
        <w:t> </w:t>
      </w:r>
      <w:r>
        <w:rPr/>
        <w:t>does</w:t>
      </w:r>
      <w:r>
        <w:rPr>
          <w:spacing w:val="-3"/>
        </w:rPr>
        <w:t> </w:t>
      </w:r>
      <w:r>
        <w:rPr/>
        <w:t>not</w:t>
      </w:r>
      <w:r>
        <w:rPr>
          <w:spacing w:val="-3"/>
        </w:rPr>
        <w:t> </w:t>
      </w:r>
      <w:r>
        <w:rPr/>
        <w:t>have</w:t>
      </w:r>
      <w:r>
        <w:rPr>
          <w:spacing w:val="-4"/>
        </w:rPr>
        <w:t> </w:t>
      </w:r>
      <w:r>
        <w:rPr/>
        <w:t>a</w:t>
      </w:r>
      <w:r>
        <w:rPr>
          <w:spacing w:val="-3"/>
        </w:rPr>
        <w:t> </w:t>
      </w:r>
      <w:r>
        <w:rPr/>
        <w:t>FAPE</w:t>
      </w:r>
      <w:r>
        <w:rPr>
          <w:spacing w:val="-5"/>
        </w:rPr>
        <w:t> </w:t>
      </w:r>
      <w:r>
        <w:rPr/>
        <w:t>obligation</w:t>
      </w:r>
      <w:r>
        <w:rPr>
          <w:spacing w:val="-3"/>
        </w:rPr>
        <w:t> </w:t>
      </w:r>
      <w:r>
        <w:rPr/>
        <w:t>to</w:t>
      </w:r>
      <w:r>
        <w:rPr>
          <w:spacing w:val="-3"/>
        </w:rPr>
        <w:t> </w:t>
      </w:r>
      <w:r>
        <w:rPr/>
        <w:t>the student. The notification will be documented in the student’s file.</w:t>
      </w:r>
    </w:p>
    <w:p>
      <w:pPr>
        <w:pStyle w:val="BodyText"/>
        <w:spacing w:before="20"/>
      </w:pPr>
    </w:p>
    <w:p>
      <w:pPr>
        <w:pStyle w:val="BodyText"/>
        <w:spacing w:line="247" w:lineRule="auto"/>
        <w:ind w:left="1090" w:right="343" w:hanging="10"/>
      </w:pPr>
      <w:r>
        <w:rPr/>
        <w:t>The ESD 112 will maintain a copy of the current IEP, which is accessible to all staff members responsible</w:t>
      </w:r>
      <w:r>
        <w:rPr>
          <w:spacing w:val="-6"/>
        </w:rPr>
        <w:t> </w:t>
      </w:r>
      <w:r>
        <w:rPr/>
        <w:t>for</w:t>
      </w:r>
      <w:r>
        <w:rPr>
          <w:spacing w:val="-6"/>
        </w:rPr>
        <w:t> </w:t>
      </w:r>
      <w:r>
        <w:rPr/>
        <w:t>providing</w:t>
      </w:r>
      <w:r>
        <w:rPr>
          <w:spacing w:val="-5"/>
        </w:rPr>
        <w:t> </w:t>
      </w:r>
      <w:r>
        <w:rPr/>
        <w:t>education,</w:t>
      </w:r>
      <w:r>
        <w:rPr>
          <w:spacing w:val="-5"/>
        </w:rPr>
        <w:t> </w:t>
      </w:r>
      <w:r>
        <w:rPr/>
        <w:t>other</w:t>
      </w:r>
      <w:r>
        <w:rPr>
          <w:spacing w:val="-6"/>
        </w:rPr>
        <w:t> </w:t>
      </w:r>
      <w:r>
        <w:rPr/>
        <w:t>services,</w:t>
      </w:r>
      <w:r>
        <w:rPr>
          <w:spacing w:val="-5"/>
        </w:rPr>
        <w:t> </w:t>
      </w:r>
      <w:r>
        <w:rPr/>
        <w:t>or</w:t>
      </w:r>
      <w:r>
        <w:rPr>
          <w:spacing w:val="-6"/>
        </w:rPr>
        <w:t> </w:t>
      </w:r>
      <w:r>
        <w:rPr/>
        <w:t>implementation</w:t>
      </w:r>
      <w:r>
        <w:rPr>
          <w:spacing w:val="-5"/>
        </w:rPr>
        <w:t> </w:t>
      </w:r>
      <w:r>
        <w:rPr/>
        <w:t>of</w:t>
      </w:r>
      <w:r>
        <w:rPr>
          <w:spacing w:val="-5"/>
        </w:rPr>
        <w:t> </w:t>
      </w:r>
      <w:r>
        <w:rPr/>
        <w:t>the</w:t>
      </w:r>
      <w:r>
        <w:rPr>
          <w:spacing w:val="-6"/>
        </w:rPr>
        <w:t> </w:t>
      </w:r>
      <w:r>
        <w:rPr/>
        <w:t>IEP.</w:t>
      </w:r>
      <w:r>
        <w:rPr>
          <w:spacing w:val="-5"/>
        </w:rPr>
        <w:t> </w:t>
      </w:r>
      <w:r>
        <w:rPr/>
        <w:t>All</w:t>
      </w:r>
      <w:r>
        <w:rPr>
          <w:spacing w:val="-6"/>
        </w:rPr>
        <w:t> </w:t>
      </w:r>
      <w:r>
        <w:rPr/>
        <w:t>staff</w:t>
      </w:r>
      <w:r>
        <w:rPr>
          <w:spacing w:val="-5"/>
        </w:rPr>
        <w:t> </w:t>
      </w:r>
      <w:r>
        <w:rPr/>
        <w:t>members will be informed of their responsibilities for its implementation. This includes not only teachers and other</w:t>
      </w:r>
      <w:r>
        <w:rPr>
          <w:spacing w:val="-2"/>
        </w:rPr>
        <w:t> </w:t>
      </w:r>
      <w:r>
        <w:rPr/>
        <w:t>service</w:t>
      </w:r>
      <w:r>
        <w:rPr>
          <w:spacing w:val="-2"/>
        </w:rPr>
        <w:t> </w:t>
      </w:r>
      <w:r>
        <w:rPr/>
        <w:t>providers,</w:t>
      </w:r>
      <w:r>
        <w:rPr>
          <w:spacing w:val="-1"/>
        </w:rPr>
        <w:t> </w:t>
      </w:r>
      <w:r>
        <w:rPr/>
        <w:t>but</w:t>
      </w:r>
      <w:r>
        <w:rPr>
          <w:spacing w:val="-1"/>
        </w:rPr>
        <w:t> </w:t>
      </w:r>
      <w:r>
        <w:rPr/>
        <w:t>also</w:t>
      </w:r>
      <w:r>
        <w:rPr>
          <w:spacing w:val="-1"/>
        </w:rPr>
        <w:t> </w:t>
      </w:r>
      <w:r>
        <w:rPr/>
        <w:t>bus</w:t>
      </w:r>
      <w:r>
        <w:rPr>
          <w:spacing w:val="-1"/>
        </w:rPr>
        <w:t> </w:t>
      </w:r>
      <w:r>
        <w:rPr/>
        <w:t>drivers,</w:t>
      </w:r>
      <w:r>
        <w:rPr>
          <w:spacing w:val="-1"/>
        </w:rPr>
        <w:t> </w:t>
      </w:r>
      <w:r>
        <w:rPr/>
        <w:t>playground and</w:t>
      </w:r>
      <w:r>
        <w:rPr>
          <w:spacing w:val="-1"/>
        </w:rPr>
        <w:t> </w:t>
      </w:r>
      <w:r>
        <w:rPr/>
        <w:t>lunchroom</w:t>
      </w:r>
      <w:r>
        <w:rPr>
          <w:spacing w:val="-1"/>
        </w:rPr>
        <w:t> </w:t>
      </w:r>
      <w:r>
        <w:rPr/>
        <w:t>supervisors,</w:t>
      </w:r>
      <w:r>
        <w:rPr>
          <w:spacing w:val="-1"/>
        </w:rPr>
        <w:t> </w:t>
      </w:r>
      <w:r>
        <w:rPr/>
        <w:t>nursing</w:t>
      </w:r>
      <w:r>
        <w:rPr>
          <w:spacing w:val="-1"/>
        </w:rPr>
        <w:t> </w:t>
      </w:r>
      <w:r>
        <w:rPr/>
        <w:t>staff, and others who may be responsible for the proper implementation. The IEP case-manager is responsible for ensuring that staff members are knowledgeable about their responsibilities.</w:t>
      </w:r>
    </w:p>
    <w:p>
      <w:pPr>
        <w:pStyle w:val="BodyText"/>
        <w:spacing w:before="19"/>
      </w:pPr>
    </w:p>
    <w:p>
      <w:pPr>
        <w:pStyle w:val="BodyText"/>
        <w:spacing w:line="247" w:lineRule="auto"/>
        <w:ind w:left="1090" w:right="355" w:hanging="10"/>
      </w:pPr>
      <w:r>
        <w:rPr/>
        <w:t>IEPs</w:t>
      </w:r>
      <w:r>
        <w:rPr>
          <w:spacing w:val="-3"/>
        </w:rPr>
        <w:t> </w:t>
      </w:r>
      <w:r>
        <w:rPr/>
        <w:t>will</w:t>
      </w:r>
      <w:r>
        <w:rPr>
          <w:spacing w:val="-4"/>
        </w:rPr>
        <w:t> </w:t>
      </w:r>
      <w:r>
        <w:rPr/>
        <w:t>be</w:t>
      </w:r>
      <w:r>
        <w:rPr>
          <w:spacing w:val="-4"/>
        </w:rPr>
        <w:t> </w:t>
      </w:r>
      <w:r>
        <w:rPr/>
        <w:t>implemented</w:t>
      </w:r>
      <w:r>
        <w:rPr>
          <w:spacing w:val="-4"/>
        </w:rPr>
        <w:t> </w:t>
      </w:r>
      <w:r>
        <w:rPr/>
        <w:t>without</w:t>
      </w:r>
      <w:r>
        <w:rPr>
          <w:spacing w:val="-3"/>
        </w:rPr>
        <w:t> </w:t>
      </w:r>
      <w:r>
        <w:rPr/>
        <w:t>undue</w:t>
      </w:r>
      <w:r>
        <w:rPr>
          <w:spacing w:val="-4"/>
        </w:rPr>
        <w:t> </w:t>
      </w:r>
      <w:r>
        <w:rPr/>
        <w:t>delay</w:t>
      </w:r>
      <w:r>
        <w:rPr>
          <w:spacing w:val="-3"/>
        </w:rPr>
        <w:t> </w:t>
      </w:r>
      <w:r>
        <w:rPr/>
        <w:t>following</w:t>
      </w:r>
      <w:r>
        <w:rPr>
          <w:spacing w:val="-2"/>
        </w:rPr>
        <w:t> </w:t>
      </w:r>
      <w:r>
        <w:rPr/>
        <w:t>IEP</w:t>
      </w:r>
      <w:r>
        <w:rPr>
          <w:spacing w:val="-3"/>
        </w:rPr>
        <w:t> </w:t>
      </w:r>
      <w:r>
        <w:rPr/>
        <w:t>meetings,</w:t>
      </w:r>
      <w:r>
        <w:rPr>
          <w:spacing w:val="-3"/>
        </w:rPr>
        <w:t> </w:t>
      </w:r>
      <w:r>
        <w:rPr/>
        <w:t>regardless</w:t>
      </w:r>
      <w:r>
        <w:rPr>
          <w:spacing w:val="-3"/>
        </w:rPr>
        <w:t> </w:t>
      </w:r>
      <w:r>
        <w:rPr/>
        <w:t>of</w:t>
      </w:r>
      <w:r>
        <w:rPr>
          <w:spacing w:val="-3"/>
        </w:rPr>
        <w:t> </w:t>
      </w:r>
      <w:r>
        <w:rPr/>
        <w:t>the</w:t>
      </w:r>
      <w:r>
        <w:rPr>
          <w:spacing w:val="-4"/>
        </w:rPr>
        <w:t> </w:t>
      </w:r>
      <w:r>
        <w:rPr/>
        <w:t>payment source for special education and or related services.</w:t>
      </w:r>
    </w:p>
    <w:p>
      <w:pPr>
        <w:pStyle w:val="BodyText"/>
        <w:spacing w:before="21"/>
      </w:pPr>
    </w:p>
    <w:p>
      <w:pPr>
        <w:pStyle w:val="BodyText"/>
        <w:spacing w:line="247" w:lineRule="auto"/>
        <w:ind w:left="1090" w:right="343" w:hanging="10"/>
      </w:pPr>
      <w:r>
        <w:rPr/>
        <w:t>Parents</w:t>
      </w:r>
      <w:r>
        <w:rPr>
          <w:spacing w:val="-3"/>
        </w:rPr>
        <w:t> </w:t>
      </w:r>
      <w:r>
        <w:rPr/>
        <w:t>are</w:t>
      </w:r>
      <w:r>
        <w:rPr>
          <w:spacing w:val="-4"/>
        </w:rPr>
        <w:t> </w:t>
      </w:r>
      <w:r>
        <w:rPr/>
        <w:t>members</w:t>
      </w:r>
      <w:r>
        <w:rPr>
          <w:spacing w:val="-3"/>
        </w:rPr>
        <w:t> </w:t>
      </w:r>
      <w:r>
        <w:rPr/>
        <w:t>of</w:t>
      </w:r>
      <w:r>
        <w:rPr>
          <w:spacing w:val="-3"/>
        </w:rPr>
        <w:t> </w:t>
      </w:r>
      <w:r>
        <w:rPr/>
        <w:t>the</w:t>
      </w:r>
      <w:r>
        <w:rPr>
          <w:spacing w:val="-6"/>
        </w:rPr>
        <w:t> </w:t>
      </w:r>
      <w:r>
        <w:rPr/>
        <w:t>IEP</w:t>
      </w:r>
      <w:r>
        <w:rPr>
          <w:spacing w:val="-3"/>
        </w:rPr>
        <w:t> </w:t>
      </w:r>
      <w:r>
        <w:rPr/>
        <w:t>team</w:t>
      </w:r>
      <w:r>
        <w:rPr>
          <w:spacing w:val="-6"/>
        </w:rPr>
        <w:t> </w:t>
      </w:r>
      <w:r>
        <w:rPr/>
        <w:t>and</w:t>
      </w:r>
      <w:r>
        <w:rPr>
          <w:spacing w:val="-3"/>
        </w:rPr>
        <w:t> </w:t>
      </w:r>
      <w:r>
        <w:rPr/>
        <w:t>will</w:t>
      </w:r>
      <w:r>
        <w:rPr>
          <w:spacing w:val="-4"/>
        </w:rPr>
        <w:t> </w:t>
      </w:r>
      <w:r>
        <w:rPr/>
        <w:t>have</w:t>
      </w:r>
      <w:r>
        <w:rPr>
          <w:spacing w:val="-4"/>
        </w:rPr>
        <w:t> </w:t>
      </w:r>
      <w:r>
        <w:rPr/>
        <w:t>the</w:t>
      </w:r>
      <w:r>
        <w:rPr>
          <w:spacing w:val="-4"/>
        </w:rPr>
        <w:t> </w:t>
      </w:r>
      <w:r>
        <w:rPr/>
        <w:t>opportunity</w:t>
      </w:r>
      <w:r>
        <w:rPr>
          <w:spacing w:val="-3"/>
        </w:rPr>
        <w:t> </w:t>
      </w:r>
      <w:r>
        <w:rPr/>
        <w:t>to</w:t>
      </w:r>
      <w:r>
        <w:rPr>
          <w:spacing w:val="-4"/>
        </w:rPr>
        <w:t> </w:t>
      </w:r>
      <w:r>
        <w:rPr/>
        <w:t>participate</w:t>
      </w:r>
      <w:r>
        <w:rPr>
          <w:spacing w:val="-4"/>
        </w:rPr>
        <w:t> </w:t>
      </w:r>
      <w:r>
        <w:rPr/>
        <w:t>fully.</w:t>
      </w:r>
      <w:r>
        <w:rPr>
          <w:spacing w:val="-3"/>
        </w:rPr>
        <w:t> </w:t>
      </w:r>
      <w:r>
        <w:rPr/>
        <w:t>The</w:t>
      </w:r>
      <w:r>
        <w:rPr>
          <w:spacing w:val="-4"/>
        </w:rPr>
        <w:t> </w:t>
      </w:r>
      <w:r>
        <w:rPr/>
        <w:t>ESD</w:t>
      </w:r>
      <w:r>
        <w:rPr>
          <w:spacing w:val="-3"/>
        </w:rPr>
        <w:t> </w:t>
      </w:r>
      <w:r>
        <w:rPr/>
        <w:t>112 will make sure that the parents understand the proceedings, including arranging for an interpreter</w:t>
      </w:r>
    </w:p>
    <w:p>
      <w:pPr>
        <w:pStyle w:val="BodyText"/>
        <w:spacing w:line="206" w:lineRule="exact"/>
        <w:ind w:left="1090"/>
      </w:pPr>
      <w:r>
        <w:rPr/>
        <w:t>for</w:t>
      </w:r>
      <w:r>
        <w:rPr>
          <w:spacing w:val="-3"/>
        </w:rPr>
        <w:t> </w:t>
      </w:r>
      <w:r>
        <w:rPr/>
        <w:t>parents</w:t>
      </w:r>
      <w:r>
        <w:rPr>
          <w:spacing w:val="-2"/>
        </w:rPr>
        <w:t> </w:t>
      </w:r>
      <w:r>
        <w:rPr/>
        <w:t>who</w:t>
      </w:r>
      <w:r>
        <w:rPr>
          <w:spacing w:val="-2"/>
        </w:rPr>
        <w:t> </w:t>
      </w:r>
      <w:r>
        <w:rPr/>
        <w:t>are</w:t>
      </w:r>
      <w:r>
        <w:rPr>
          <w:spacing w:val="-3"/>
        </w:rPr>
        <w:t> </w:t>
      </w:r>
      <w:r>
        <w:rPr/>
        <w:t>deaf</w:t>
      </w:r>
      <w:r>
        <w:rPr>
          <w:spacing w:val="-2"/>
        </w:rPr>
        <w:t> </w:t>
      </w:r>
      <w:r>
        <w:rPr/>
        <w:t>or</w:t>
      </w:r>
      <w:r>
        <w:rPr>
          <w:spacing w:val="-6"/>
        </w:rPr>
        <w:t> </w:t>
      </w:r>
      <w:r>
        <w:rPr/>
        <w:t>whose</w:t>
      </w:r>
      <w:r>
        <w:rPr>
          <w:spacing w:val="-3"/>
        </w:rPr>
        <w:t> </w:t>
      </w:r>
      <w:r>
        <w:rPr/>
        <w:t>native</w:t>
      </w:r>
      <w:r>
        <w:rPr>
          <w:spacing w:val="-2"/>
        </w:rPr>
        <w:t> </w:t>
      </w:r>
      <w:r>
        <w:rPr/>
        <w:t>language</w:t>
      </w:r>
      <w:r>
        <w:rPr>
          <w:spacing w:val="-3"/>
        </w:rPr>
        <w:t> </w:t>
      </w:r>
      <w:r>
        <w:rPr/>
        <w:t>is</w:t>
      </w:r>
      <w:r>
        <w:rPr>
          <w:spacing w:val="-2"/>
        </w:rPr>
        <w:t> </w:t>
      </w:r>
      <w:r>
        <w:rPr/>
        <w:t>other</w:t>
      </w:r>
      <w:r>
        <w:rPr>
          <w:spacing w:val="-3"/>
        </w:rPr>
        <w:t> </w:t>
      </w:r>
      <w:r>
        <w:rPr/>
        <w:t>than</w:t>
      </w:r>
      <w:r>
        <w:rPr>
          <w:spacing w:val="-2"/>
        </w:rPr>
        <w:t> </w:t>
      </w:r>
      <w:r>
        <w:rPr/>
        <w:t>English.</w:t>
      </w:r>
      <w:r>
        <w:rPr>
          <w:spacing w:val="-2"/>
        </w:rPr>
        <w:t> </w:t>
      </w:r>
      <w:r>
        <w:rPr/>
        <w:t>The</w:t>
      </w:r>
      <w:r>
        <w:rPr>
          <w:spacing w:val="-3"/>
        </w:rPr>
        <w:t> </w:t>
      </w:r>
      <w:r>
        <w:rPr/>
        <w:t>ESD</w:t>
      </w:r>
      <w:r>
        <w:rPr>
          <w:spacing w:val="-2"/>
        </w:rPr>
        <w:t> </w:t>
      </w:r>
      <w:r>
        <w:rPr/>
        <w:t>112</w:t>
      </w:r>
      <w:r>
        <w:rPr>
          <w:spacing w:val="-3"/>
        </w:rPr>
        <w:t> </w:t>
      </w:r>
      <w:r>
        <w:rPr/>
        <w:t>will</w:t>
      </w:r>
      <w:r>
        <w:rPr>
          <w:spacing w:val="-2"/>
        </w:rPr>
        <w:t> </w:t>
      </w:r>
      <w:r>
        <w:rPr>
          <w:spacing w:val="-4"/>
        </w:rPr>
        <w:t>also</w:t>
      </w:r>
    </w:p>
    <w:p>
      <w:pPr>
        <w:pStyle w:val="BodyText"/>
        <w:spacing w:line="244" w:lineRule="auto" w:before="7"/>
        <w:ind w:left="1090" w:right="343"/>
      </w:pPr>
      <w:r>
        <w:rPr/>
        <w:t>ensure</w:t>
      </w:r>
      <w:r>
        <w:rPr>
          <w:spacing w:val="-4"/>
        </w:rPr>
        <w:t> </w:t>
      </w:r>
      <w:r>
        <w:rPr/>
        <w:t>that</w:t>
      </w:r>
      <w:r>
        <w:rPr>
          <w:spacing w:val="-3"/>
        </w:rPr>
        <w:t> </w:t>
      </w:r>
      <w:r>
        <w:rPr/>
        <w:t>meeting</w:t>
      </w:r>
      <w:r>
        <w:rPr>
          <w:spacing w:val="-3"/>
        </w:rPr>
        <w:t> </w:t>
      </w:r>
      <w:r>
        <w:rPr/>
        <w:t>locations</w:t>
      </w:r>
      <w:r>
        <w:rPr>
          <w:spacing w:val="-3"/>
        </w:rPr>
        <w:t> </w:t>
      </w:r>
      <w:r>
        <w:rPr/>
        <w:t>are</w:t>
      </w:r>
      <w:r>
        <w:rPr>
          <w:spacing w:val="-4"/>
        </w:rPr>
        <w:t> </w:t>
      </w:r>
      <w:r>
        <w:rPr/>
        <w:t>accessible.</w:t>
      </w:r>
      <w:r>
        <w:rPr>
          <w:spacing w:val="-3"/>
        </w:rPr>
        <w:t> </w:t>
      </w:r>
      <w:r>
        <w:rPr/>
        <w:t>The</w:t>
      </w:r>
      <w:r>
        <w:rPr>
          <w:spacing w:val="-4"/>
        </w:rPr>
        <w:t> </w:t>
      </w:r>
      <w:r>
        <w:rPr/>
        <w:t>special</w:t>
      </w:r>
      <w:r>
        <w:rPr>
          <w:spacing w:val="-4"/>
        </w:rPr>
        <w:t> </w:t>
      </w:r>
      <w:r>
        <w:rPr/>
        <w:t>education</w:t>
      </w:r>
      <w:r>
        <w:rPr>
          <w:spacing w:val="-3"/>
        </w:rPr>
        <w:t> </w:t>
      </w:r>
      <w:r>
        <w:rPr/>
        <w:t>department</w:t>
      </w:r>
      <w:r>
        <w:rPr>
          <w:spacing w:val="-3"/>
        </w:rPr>
        <w:t> </w:t>
      </w:r>
      <w:r>
        <w:rPr/>
        <w:t>IEP</w:t>
      </w:r>
      <w:r>
        <w:rPr>
          <w:spacing w:val="-5"/>
        </w:rPr>
        <w:t> </w:t>
      </w:r>
      <w:r>
        <w:rPr/>
        <w:t>casemanager</w:t>
      </w:r>
      <w:r>
        <w:rPr>
          <w:spacing w:val="-4"/>
        </w:rPr>
        <w:t> </w:t>
      </w:r>
      <w:r>
        <w:rPr/>
        <w:t>is responsible for coordinating interpreters and making arrangements for the meeting location.</w:t>
      </w:r>
    </w:p>
    <w:p>
      <w:pPr>
        <w:pStyle w:val="BodyText"/>
        <w:spacing w:before="24"/>
      </w:pPr>
    </w:p>
    <w:p>
      <w:pPr>
        <w:pStyle w:val="BodyText"/>
        <w:spacing w:line="247" w:lineRule="auto"/>
        <w:ind w:left="1090" w:right="647" w:hanging="10"/>
        <w:jc w:val="both"/>
      </w:pPr>
      <w:r>
        <w:rPr/>
        <w:t>The</w:t>
      </w:r>
      <w:r>
        <w:rPr>
          <w:spacing w:val="-4"/>
        </w:rPr>
        <w:t> </w:t>
      </w:r>
      <w:r>
        <w:rPr/>
        <w:t>ESD</w:t>
      </w:r>
      <w:r>
        <w:rPr>
          <w:spacing w:val="-3"/>
        </w:rPr>
        <w:t> </w:t>
      </w:r>
      <w:r>
        <w:rPr/>
        <w:t>112</w:t>
      </w:r>
      <w:r>
        <w:rPr>
          <w:spacing w:val="-3"/>
        </w:rPr>
        <w:t> </w:t>
      </w:r>
      <w:r>
        <w:rPr/>
        <w:t>will</w:t>
      </w:r>
      <w:r>
        <w:rPr>
          <w:spacing w:val="-4"/>
        </w:rPr>
        <w:t> </w:t>
      </w:r>
      <w:r>
        <w:rPr/>
        <w:t>provide</w:t>
      </w:r>
      <w:r>
        <w:rPr>
          <w:spacing w:val="-4"/>
        </w:rPr>
        <w:t> </w:t>
      </w:r>
      <w:r>
        <w:rPr/>
        <w:t>parents/guardians</w:t>
      </w:r>
      <w:r>
        <w:rPr>
          <w:spacing w:val="-3"/>
        </w:rPr>
        <w:t> </w:t>
      </w:r>
      <w:r>
        <w:rPr/>
        <w:t>with</w:t>
      </w:r>
      <w:r>
        <w:rPr>
          <w:spacing w:val="-3"/>
        </w:rPr>
        <w:t> </w:t>
      </w:r>
      <w:r>
        <w:rPr/>
        <w:t>a</w:t>
      </w:r>
      <w:r>
        <w:rPr>
          <w:spacing w:val="-2"/>
        </w:rPr>
        <w:t> </w:t>
      </w:r>
      <w:r>
        <w:rPr/>
        <w:t>copy</w:t>
      </w:r>
      <w:r>
        <w:rPr>
          <w:spacing w:val="-6"/>
        </w:rPr>
        <w:t> </w:t>
      </w:r>
      <w:r>
        <w:rPr/>
        <w:t>of</w:t>
      </w:r>
      <w:r>
        <w:rPr>
          <w:spacing w:val="-3"/>
        </w:rPr>
        <w:t> </w:t>
      </w:r>
      <w:r>
        <w:rPr/>
        <w:t>the</w:t>
      </w:r>
      <w:r>
        <w:rPr>
          <w:spacing w:val="-4"/>
        </w:rPr>
        <w:t> </w:t>
      </w:r>
      <w:r>
        <w:rPr/>
        <w:t>ESD</w:t>
      </w:r>
      <w:r>
        <w:rPr>
          <w:spacing w:val="-3"/>
        </w:rPr>
        <w:t> </w:t>
      </w:r>
      <w:r>
        <w:rPr/>
        <w:t>112’s</w:t>
      </w:r>
      <w:r>
        <w:rPr>
          <w:spacing w:val="-6"/>
        </w:rPr>
        <w:t> </w:t>
      </w:r>
      <w:r>
        <w:rPr/>
        <w:t>Restraint,</w:t>
      </w:r>
      <w:r>
        <w:rPr>
          <w:spacing w:val="-3"/>
        </w:rPr>
        <w:t> </w:t>
      </w:r>
      <w:r>
        <w:rPr/>
        <w:t>Isolation</w:t>
      </w:r>
      <w:r>
        <w:rPr>
          <w:spacing w:val="-3"/>
        </w:rPr>
        <w:t> </w:t>
      </w:r>
      <w:r>
        <w:rPr/>
        <w:t>and Other</w:t>
      </w:r>
      <w:r>
        <w:rPr>
          <w:spacing w:val="-3"/>
        </w:rPr>
        <w:t> </w:t>
      </w:r>
      <w:r>
        <w:rPr/>
        <w:t>Uses</w:t>
      </w:r>
      <w:r>
        <w:rPr>
          <w:spacing w:val="-2"/>
        </w:rPr>
        <w:t> </w:t>
      </w:r>
      <w:r>
        <w:rPr/>
        <w:t>of</w:t>
      </w:r>
      <w:r>
        <w:rPr>
          <w:spacing w:val="-3"/>
        </w:rPr>
        <w:t> </w:t>
      </w:r>
      <w:r>
        <w:rPr/>
        <w:t>Reasonable</w:t>
      </w:r>
      <w:r>
        <w:rPr>
          <w:spacing w:val="-3"/>
        </w:rPr>
        <w:t> </w:t>
      </w:r>
      <w:r>
        <w:rPr/>
        <w:t>Force</w:t>
      </w:r>
      <w:r>
        <w:rPr>
          <w:spacing w:val="-3"/>
        </w:rPr>
        <w:t> </w:t>
      </w:r>
      <w:r>
        <w:rPr>
          <w:i/>
        </w:rPr>
        <w:t>(Policy</w:t>
      </w:r>
      <w:r>
        <w:rPr>
          <w:i/>
          <w:spacing w:val="-2"/>
        </w:rPr>
        <w:t> </w:t>
      </w:r>
      <w:r>
        <w:rPr>
          <w:i/>
        </w:rPr>
        <w:t>3246)</w:t>
      </w:r>
      <w:r>
        <w:rPr>
          <w:i/>
          <w:spacing w:val="-3"/>
        </w:rPr>
        <w:t> </w:t>
      </w:r>
      <w:r>
        <w:rPr/>
        <w:t>and</w:t>
      </w:r>
      <w:r>
        <w:rPr>
          <w:spacing w:val="-2"/>
        </w:rPr>
        <w:t> </w:t>
      </w:r>
      <w:r>
        <w:rPr/>
        <w:t>a</w:t>
      </w:r>
      <w:r>
        <w:rPr>
          <w:spacing w:val="-3"/>
        </w:rPr>
        <w:t> </w:t>
      </w:r>
      <w:r>
        <w:rPr/>
        <w:t>copy</w:t>
      </w:r>
      <w:r>
        <w:rPr>
          <w:spacing w:val="-2"/>
        </w:rPr>
        <w:t> </w:t>
      </w:r>
      <w:r>
        <w:rPr/>
        <w:t>of</w:t>
      </w:r>
      <w:r>
        <w:rPr>
          <w:spacing w:val="-3"/>
        </w:rPr>
        <w:t> </w:t>
      </w:r>
      <w:r>
        <w:rPr/>
        <w:t>the</w:t>
      </w:r>
      <w:r>
        <w:rPr>
          <w:spacing w:val="-3"/>
        </w:rPr>
        <w:t> </w:t>
      </w:r>
      <w:r>
        <w:rPr/>
        <w:t>Procedural</w:t>
      </w:r>
      <w:r>
        <w:rPr>
          <w:spacing w:val="-3"/>
        </w:rPr>
        <w:t> </w:t>
      </w:r>
      <w:r>
        <w:rPr/>
        <w:t>Safeguards</w:t>
      </w:r>
      <w:r>
        <w:rPr>
          <w:spacing w:val="-2"/>
        </w:rPr>
        <w:t> </w:t>
      </w:r>
      <w:r>
        <w:rPr/>
        <w:t>with</w:t>
      </w:r>
      <w:r>
        <w:rPr>
          <w:spacing w:val="-3"/>
        </w:rPr>
        <w:t> </w:t>
      </w:r>
      <w:r>
        <w:rPr/>
        <w:t>each initial and annual IEP.</w:t>
      </w:r>
    </w:p>
    <w:p>
      <w:pPr>
        <w:pStyle w:val="BodyText"/>
        <w:spacing w:before="20"/>
      </w:pPr>
    </w:p>
    <w:p>
      <w:pPr>
        <w:pStyle w:val="Heading2"/>
        <w:numPr>
          <w:ilvl w:val="1"/>
          <w:numId w:val="16"/>
        </w:numPr>
        <w:tabs>
          <w:tab w:pos="966" w:val="left" w:leader="none"/>
        </w:tabs>
        <w:spacing w:line="240" w:lineRule="auto" w:before="0" w:after="0"/>
        <w:ind w:left="966" w:right="0" w:hanging="260"/>
        <w:jc w:val="left"/>
      </w:pPr>
      <w:r>
        <w:rPr/>
        <w:t>IEP </w:t>
      </w:r>
      <w:r>
        <w:rPr>
          <w:spacing w:val="-4"/>
        </w:rPr>
        <w:t>Team</w:t>
      </w:r>
    </w:p>
    <w:p>
      <w:pPr>
        <w:pStyle w:val="BodyText"/>
        <w:spacing w:before="18"/>
        <w:ind w:left="1080"/>
        <w:jc w:val="both"/>
      </w:pPr>
      <w:r>
        <w:rPr/>
        <w:t>The</w:t>
      </w:r>
      <w:r>
        <w:rPr>
          <w:spacing w:val="-5"/>
        </w:rPr>
        <w:t> </w:t>
      </w:r>
      <w:r>
        <w:rPr/>
        <w:t>IEP</w:t>
      </w:r>
      <w:r>
        <w:rPr>
          <w:spacing w:val="-2"/>
        </w:rPr>
        <w:t> </w:t>
      </w:r>
      <w:r>
        <w:rPr/>
        <w:t>team</w:t>
      </w:r>
      <w:r>
        <w:rPr>
          <w:spacing w:val="-1"/>
        </w:rPr>
        <w:t> </w:t>
      </w:r>
      <w:r>
        <w:rPr>
          <w:spacing w:val="-2"/>
        </w:rPr>
        <w:t>includes:</w:t>
      </w:r>
    </w:p>
    <w:p>
      <w:pPr>
        <w:pStyle w:val="BodyText"/>
        <w:spacing w:before="27"/>
      </w:pPr>
    </w:p>
    <w:p>
      <w:pPr>
        <w:pStyle w:val="ListParagraph"/>
        <w:numPr>
          <w:ilvl w:val="2"/>
          <w:numId w:val="16"/>
        </w:numPr>
        <w:tabs>
          <w:tab w:pos="1784" w:val="left" w:leader="none"/>
        </w:tabs>
        <w:spacing w:line="240" w:lineRule="auto" w:before="0" w:after="0"/>
        <w:ind w:left="1784" w:right="0" w:hanging="358"/>
        <w:jc w:val="both"/>
        <w:rPr>
          <w:sz w:val="17"/>
        </w:rPr>
      </w:pPr>
      <w:r>
        <w:rPr>
          <w:sz w:val="17"/>
        </w:rPr>
        <w:t>The</w:t>
      </w:r>
      <w:r>
        <w:rPr>
          <w:spacing w:val="-3"/>
          <w:sz w:val="17"/>
        </w:rPr>
        <w:t> </w:t>
      </w:r>
      <w:r>
        <w:rPr>
          <w:sz w:val="17"/>
        </w:rPr>
        <w:t>parent(s)</w:t>
      </w:r>
      <w:r>
        <w:rPr>
          <w:spacing w:val="-3"/>
          <w:sz w:val="17"/>
        </w:rPr>
        <w:t> </w:t>
      </w:r>
      <w:r>
        <w:rPr>
          <w:sz w:val="17"/>
        </w:rPr>
        <w:t>of</w:t>
      </w:r>
      <w:r>
        <w:rPr>
          <w:spacing w:val="-2"/>
          <w:sz w:val="17"/>
        </w:rPr>
        <w:t> </w:t>
      </w:r>
      <w:r>
        <w:rPr>
          <w:sz w:val="17"/>
        </w:rPr>
        <w:t>the</w:t>
      </w:r>
      <w:r>
        <w:rPr>
          <w:spacing w:val="-2"/>
          <w:sz w:val="17"/>
        </w:rPr>
        <w:t> student;</w:t>
      </w:r>
    </w:p>
    <w:p>
      <w:pPr>
        <w:pStyle w:val="BodyText"/>
        <w:spacing w:before="23"/>
      </w:pPr>
    </w:p>
    <w:p>
      <w:pPr>
        <w:pStyle w:val="ListParagraph"/>
        <w:numPr>
          <w:ilvl w:val="2"/>
          <w:numId w:val="16"/>
        </w:numPr>
        <w:tabs>
          <w:tab w:pos="1784" w:val="left" w:leader="none"/>
          <w:tab w:pos="1786" w:val="left" w:leader="none"/>
        </w:tabs>
        <w:spacing w:line="242" w:lineRule="auto" w:before="0" w:after="0"/>
        <w:ind w:left="1786" w:right="776" w:hanging="360"/>
        <w:jc w:val="left"/>
        <w:rPr>
          <w:sz w:val="17"/>
        </w:rPr>
      </w:pPr>
      <w:r>
        <w:rPr>
          <w:sz w:val="17"/>
        </w:rPr>
        <w:t>Not</w:t>
      </w:r>
      <w:r>
        <w:rPr>
          <w:spacing w:val="-3"/>
          <w:sz w:val="17"/>
        </w:rPr>
        <w:t> </w:t>
      </w:r>
      <w:r>
        <w:rPr>
          <w:sz w:val="17"/>
        </w:rPr>
        <w:t>less</w:t>
      </w:r>
      <w:r>
        <w:rPr>
          <w:spacing w:val="-3"/>
          <w:sz w:val="17"/>
        </w:rPr>
        <w:t> </w:t>
      </w:r>
      <w:r>
        <w:rPr>
          <w:sz w:val="17"/>
        </w:rPr>
        <w:t>than</w:t>
      </w:r>
      <w:r>
        <w:rPr>
          <w:spacing w:val="-3"/>
          <w:sz w:val="17"/>
        </w:rPr>
        <w:t> </w:t>
      </w:r>
      <w:r>
        <w:rPr>
          <w:sz w:val="17"/>
        </w:rPr>
        <w:t>one</w:t>
      </w:r>
      <w:r>
        <w:rPr>
          <w:spacing w:val="-4"/>
          <w:sz w:val="17"/>
        </w:rPr>
        <w:t> </w:t>
      </w:r>
      <w:r>
        <w:rPr>
          <w:sz w:val="17"/>
        </w:rPr>
        <w:t>general</w:t>
      </w:r>
      <w:r>
        <w:rPr>
          <w:spacing w:val="-4"/>
          <w:sz w:val="17"/>
        </w:rPr>
        <w:t> </w:t>
      </w:r>
      <w:r>
        <w:rPr>
          <w:sz w:val="17"/>
        </w:rPr>
        <w:t>education</w:t>
      </w:r>
      <w:r>
        <w:rPr>
          <w:spacing w:val="-3"/>
          <w:sz w:val="17"/>
        </w:rPr>
        <w:t> </w:t>
      </w:r>
      <w:r>
        <w:rPr>
          <w:sz w:val="17"/>
        </w:rPr>
        <w:t>teacher</w:t>
      </w:r>
      <w:r>
        <w:rPr>
          <w:spacing w:val="-4"/>
          <w:sz w:val="17"/>
        </w:rPr>
        <w:t> </w:t>
      </w:r>
      <w:r>
        <w:rPr>
          <w:sz w:val="17"/>
        </w:rPr>
        <w:t>(or</w:t>
      </w:r>
      <w:r>
        <w:rPr>
          <w:spacing w:val="-4"/>
          <w:sz w:val="17"/>
        </w:rPr>
        <w:t> </w:t>
      </w:r>
      <w:r>
        <w:rPr>
          <w:sz w:val="17"/>
        </w:rPr>
        <w:t>preschool</w:t>
      </w:r>
      <w:r>
        <w:rPr>
          <w:spacing w:val="-5"/>
          <w:sz w:val="17"/>
        </w:rPr>
        <w:t> </w:t>
      </w:r>
      <w:r>
        <w:rPr>
          <w:sz w:val="17"/>
        </w:rPr>
        <w:t>teacher)</w:t>
      </w:r>
      <w:r>
        <w:rPr>
          <w:spacing w:val="-4"/>
          <w:sz w:val="17"/>
        </w:rPr>
        <w:t> </w:t>
      </w:r>
      <w:r>
        <w:rPr>
          <w:sz w:val="17"/>
        </w:rPr>
        <w:t>of</w:t>
      </w:r>
      <w:r>
        <w:rPr>
          <w:spacing w:val="-3"/>
          <w:sz w:val="17"/>
        </w:rPr>
        <w:t> </w:t>
      </w:r>
      <w:r>
        <w:rPr>
          <w:sz w:val="17"/>
        </w:rPr>
        <w:t>the</w:t>
      </w:r>
      <w:r>
        <w:rPr>
          <w:spacing w:val="-4"/>
          <w:sz w:val="17"/>
        </w:rPr>
        <w:t> </w:t>
      </w:r>
      <w:r>
        <w:rPr>
          <w:sz w:val="17"/>
        </w:rPr>
        <w:t>student</w:t>
      </w:r>
      <w:r>
        <w:rPr>
          <w:spacing w:val="-3"/>
          <w:sz w:val="17"/>
        </w:rPr>
        <w:t> </w:t>
      </w:r>
      <w:r>
        <w:rPr>
          <w:sz w:val="17"/>
        </w:rPr>
        <w:t>if</w:t>
      </w:r>
      <w:r>
        <w:rPr>
          <w:spacing w:val="-3"/>
          <w:sz w:val="17"/>
        </w:rPr>
        <w:t> </w:t>
      </w:r>
      <w:r>
        <w:rPr>
          <w:sz w:val="17"/>
        </w:rPr>
        <w:t>the student is, or will be, participating in the general education environment. The general education teacher will, to the extent appropriate, participate in development of the</w:t>
      </w:r>
    </w:p>
    <w:p>
      <w:pPr>
        <w:pStyle w:val="BodyText"/>
        <w:spacing w:line="247" w:lineRule="auto" w:before="4"/>
        <w:ind w:left="1786" w:right="343"/>
      </w:pPr>
      <w:r>
        <w:rPr/>
        <w:t>student’s</w:t>
      </w:r>
      <w:r>
        <w:rPr>
          <w:spacing w:val="-9"/>
        </w:rPr>
        <w:t> </w:t>
      </w:r>
      <w:r>
        <w:rPr/>
        <w:t>IEP,</w:t>
      </w:r>
      <w:r>
        <w:rPr>
          <w:spacing w:val="-9"/>
        </w:rPr>
        <w:t> </w:t>
      </w:r>
      <w:r>
        <w:rPr/>
        <w:t>including</w:t>
      </w:r>
      <w:r>
        <w:rPr>
          <w:spacing w:val="-9"/>
        </w:rPr>
        <w:t> </w:t>
      </w:r>
      <w:r>
        <w:rPr/>
        <w:t>determinations</w:t>
      </w:r>
      <w:r>
        <w:rPr>
          <w:spacing w:val="-9"/>
        </w:rPr>
        <w:t> </w:t>
      </w:r>
      <w:r>
        <w:rPr/>
        <w:t>of:</w:t>
      </w:r>
      <w:r>
        <w:rPr>
          <w:spacing w:val="-10"/>
        </w:rPr>
        <w:t> </w:t>
      </w:r>
      <w:r>
        <w:rPr/>
        <w:t>1)</w:t>
      </w:r>
      <w:r>
        <w:rPr>
          <w:spacing w:val="-10"/>
        </w:rPr>
        <w:t> </w:t>
      </w:r>
      <w:r>
        <w:rPr/>
        <w:t>appropriate</w:t>
      </w:r>
      <w:r>
        <w:rPr>
          <w:spacing w:val="-10"/>
        </w:rPr>
        <w:t> </w:t>
      </w:r>
      <w:r>
        <w:rPr/>
        <w:t>positive</w:t>
      </w:r>
      <w:r>
        <w:rPr>
          <w:spacing w:val="-10"/>
        </w:rPr>
        <w:t> </w:t>
      </w:r>
      <w:r>
        <w:rPr/>
        <w:t>behavioral</w:t>
      </w:r>
      <w:r>
        <w:rPr>
          <w:spacing w:val="-10"/>
        </w:rPr>
        <w:t> </w:t>
      </w:r>
      <w:r>
        <w:rPr/>
        <w:t>interventions and supports for the student; and 2) supplementary aids and services, program</w:t>
      </w:r>
    </w:p>
    <w:p>
      <w:pPr>
        <w:pStyle w:val="BodyText"/>
        <w:spacing w:line="247" w:lineRule="auto" w:before="4"/>
        <w:ind w:left="1810" w:right="343" w:hanging="10"/>
      </w:pPr>
      <w:r>
        <w:rPr/>
        <w:t>modifications,</w:t>
      </w:r>
      <w:r>
        <w:rPr>
          <w:spacing w:val="-4"/>
        </w:rPr>
        <w:t> </w:t>
      </w:r>
      <w:r>
        <w:rPr/>
        <w:t>and</w:t>
      </w:r>
      <w:r>
        <w:rPr>
          <w:spacing w:val="-4"/>
        </w:rPr>
        <w:t> </w:t>
      </w:r>
      <w:r>
        <w:rPr/>
        <w:t>support</w:t>
      </w:r>
      <w:r>
        <w:rPr>
          <w:spacing w:val="-4"/>
        </w:rPr>
        <w:t> </w:t>
      </w:r>
      <w:r>
        <w:rPr/>
        <w:t>for</w:t>
      </w:r>
      <w:r>
        <w:rPr>
          <w:spacing w:val="-5"/>
        </w:rPr>
        <w:t> </w:t>
      </w:r>
      <w:r>
        <w:rPr/>
        <w:t>school</w:t>
      </w:r>
      <w:r>
        <w:rPr>
          <w:spacing w:val="-6"/>
        </w:rPr>
        <w:t> </w:t>
      </w:r>
      <w:r>
        <w:rPr/>
        <w:t>personnel</w:t>
      </w:r>
      <w:r>
        <w:rPr>
          <w:spacing w:val="-5"/>
        </w:rPr>
        <w:t> </w:t>
      </w:r>
      <w:r>
        <w:rPr/>
        <w:t>consistent</w:t>
      </w:r>
      <w:r>
        <w:rPr>
          <w:spacing w:val="-4"/>
        </w:rPr>
        <w:t> </w:t>
      </w:r>
      <w:r>
        <w:rPr/>
        <w:t>with</w:t>
      </w:r>
      <w:r>
        <w:rPr>
          <w:spacing w:val="-4"/>
        </w:rPr>
        <w:t> </w:t>
      </w:r>
      <w:r>
        <w:rPr/>
        <w:t>WAC</w:t>
      </w:r>
      <w:r>
        <w:rPr>
          <w:spacing w:val="-3"/>
        </w:rPr>
        <w:t> </w:t>
      </w:r>
      <w:r>
        <w:rPr/>
        <w:t>392-172A-01185</w:t>
      </w:r>
      <w:r>
        <w:rPr>
          <w:spacing w:val="-5"/>
        </w:rPr>
        <w:t> </w:t>
      </w:r>
      <w:r>
        <w:rPr/>
        <w:t>and WAC 392-172A-03110(2)(b);</w:t>
      </w:r>
    </w:p>
    <w:p>
      <w:pPr>
        <w:pStyle w:val="BodyText"/>
        <w:spacing w:before="24"/>
      </w:pPr>
    </w:p>
    <w:p>
      <w:pPr>
        <w:pStyle w:val="ListParagraph"/>
        <w:numPr>
          <w:ilvl w:val="2"/>
          <w:numId w:val="16"/>
        </w:numPr>
        <w:tabs>
          <w:tab w:pos="1784" w:val="left" w:leader="none"/>
          <w:tab w:pos="1786" w:val="left" w:leader="none"/>
        </w:tabs>
        <w:spacing w:line="240" w:lineRule="auto" w:before="0" w:after="0"/>
        <w:ind w:left="1786" w:right="841" w:hanging="360"/>
        <w:jc w:val="left"/>
        <w:rPr>
          <w:sz w:val="17"/>
        </w:rPr>
      </w:pPr>
      <w:r>
        <w:rPr>
          <w:sz w:val="17"/>
        </w:rPr>
        <w:t>Not</w:t>
      </w:r>
      <w:r>
        <w:rPr>
          <w:spacing w:val="-5"/>
          <w:sz w:val="17"/>
        </w:rPr>
        <w:t> </w:t>
      </w:r>
      <w:r>
        <w:rPr>
          <w:sz w:val="17"/>
        </w:rPr>
        <w:t>less</w:t>
      </w:r>
      <w:r>
        <w:rPr>
          <w:spacing w:val="-5"/>
          <w:sz w:val="17"/>
        </w:rPr>
        <w:t> </w:t>
      </w:r>
      <w:r>
        <w:rPr>
          <w:sz w:val="17"/>
        </w:rPr>
        <w:t>than</w:t>
      </w:r>
      <w:r>
        <w:rPr>
          <w:spacing w:val="-5"/>
          <w:sz w:val="17"/>
        </w:rPr>
        <w:t> </w:t>
      </w:r>
      <w:r>
        <w:rPr>
          <w:sz w:val="17"/>
        </w:rPr>
        <w:t>one</w:t>
      </w:r>
      <w:r>
        <w:rPr>
          <w:spacing w:val="-5"/>
          <w:sz w:val="17"/>
        </w:rPr>
        <w:t> </w:t>
      </w:r>
      <w:r>
        <w:rPr>
          <w:sz w:val="17"/>
        </w:rPr>
        <w:t>special</w:t>
      </w:r>
      <w:r>
        <w:rPr>
          <w:spacing w:val="-5"/>
          <w:sz w:val="17"/>
        </w:rPr>
        <w:t> </w:t>
      </w:r>
      <w:r>
        <w:rPr>
          <w:sz w:val="17"/>
        </w:rPr>
        <w:t>education</w:t>
      </w:r>
      <w:r>
        <w:rPr>
          <w:spacing w:val="-5"/>
          <w:sz w:val="17"/>
        </w:rPr>
        <w:t> </w:t>
      </w:r>
      <w:r>
        <w:rPr>
          <w:sz w:val="17"/>
        </w:rPr>
        <w:t>teacher,</w:t>
      </w:r>
      <w:r>
        <w:rPr>
          <w:spacing w:val="-5"/>
          <w:sz w:val="17"/>
        </w:rPr>
        <w:t> </w:t>
      </w:r>
      <w:r>
        <w:rPr>
          <w:sz w:val="17"/>
        </w:rPr>
        <w:t>or</w:t>
      </w:r>
      <w:r>
        <w:rPr>
          <w:spacing w:val="-5"/>
          <w:sz w:val="17"/>
        </w:rPr>
        <w:t> </w:t>
      </w:r>
      <w:r>
        <w:rPr>
          <w:sz w:val="17"/>
        </w:rPr>
        <w:t>if</w:t>
      </w:r>
      <w:r>
        <w:rPr>
          <w:spacing w:val="-5"/>
          <w:sz w:val="17"/>
        </w:rPr>
        <w:t> </w:t>
      </w:r>
      <w:r>
        <w:rPr>
          <w:sz w:val="17"/>
        </w:rPr>
        <w:t>appropriate,</w:t>
      </w:r>
      <w:r>
        <w:rPr>
          <w:spacing w:val="-5"/>
          <w:sz w:val="17"/>
        </w:rPr>
        <w:t> </w:t>
      </w:r>
      <w:r>
        <w:rPr>
          <w:sz w:val="17"/>
        </w:rPr>
        <w:t>not</w:t>
      </w:r>
      <w:r>
        <w:rPr>
          <w:spacing w:val="-5"/>
          <w:sz w:val="17"/>
        </w:rPr>
        <w:t> </w:t>
      </w:r>
      <w:r>
        <w:rPr>
          <w:sz w:val="17"/>
        </w:rPr>
        <w:t>less</w:t>
      </w:r>
      <w:r>
        <w:rPr>
          <w:spacing w:val="-5"/>
          <w:sz w:val="17"/>
        </w:rPr>
        <w:t> </w:t>
      </w:r>
      <w:r>
        <w:rPr>
          <w:sz w:val="17"/>
        </w:rPr>
        <w:t>than</w:t>
      </w:r>
      <w:r>
        <w:rPr>
          <w:spacing w:val="-5"/>
          <w:sz w:val="17"/>
        </w:rPr>
        <w:t> </w:t>
      </w:r>
      <w:r>
        <w:rPr>
          <w:sz w:val="17"/>
        </w:rPr>
        <w:t>one</w:t>
      </w:r>
      <w:r>
        <w:rPr>
          <w:spacing w:val="-5"/>
          <w:sz w:val="17"/>
        </w:rPr>
        <w:t> </w:t>
      </w:r>
      <w:r>
        <w:rPr>
          <w:sz w:val="17"/>
        </w:rPr>
        <w:t>special education provider of the student;</w:t>
      </w:r>
    </w:p>
    <w:p>
      <w:pPr>
        <w:pStyle w:val="ListParagraph"/>
        <w:numPr>
          <w:ilvl w:val="2"/>
          <w:numId w:val="16"/>
        </w:numPr>
        <w:tabs>
          <w:tab w:pos="1784" w:val="left" w:leader="none"/>
        </w:tabs>
        <w:spacing w:line="242" w:lineRule="exact" w:before="9" w:after="0"/>
        <w:ind w:left="1784" w:right="0" w:hanging="358"/>
        <w:jc w:val="left"/>
        <w:rPr>
          <w:sz w:val="17"/>
        </w:rPr>
      </w:pPr>
      <w:r>
        <w:rPr>
          <w:sz w:val="17"/>
        </w:rPr>
        <w:t>A</w:t>
      </w:r>
      <w:r>
        <w:rPr>
          <w:spacing w:val="-7"/>
          <w:sz w:val="17"/>
        </w:rPr>
        <w:t> </w:t>
      </w:r>
      <w:r>
        <w:rPr>
          <w:sz w:val="17"/>
        </w:rPr>
        <w:t>representative</w:t>
      </w:r>
      <w:r>
        <w:rPr>
          <w:spacing w:val="-6"/>
          <w:sz w:val="17"/>
        </w:rPr>
        <w:t> </w:t>
      </w:r>
      <w:r>
        <w:rPr>
          <w:sz w:val="17"/>
        </w:rPr>
        <w:t>of</w:t>
      </w:r>
      <w:r>
        <w:rPr>
          <w:spacing w:val="-5"/>
          <w:sz w:val="17"/>
        </w:rPr>
        <w:t> </w:t>
      </w:r>
      <w:r>
        <w:rPr>
          <w:sz w:val="17"/>
        </w:rPr>
        <w:t>the</w:t>
      </w:r>
      <w:r>
        <w:rPr>
          <w:spacing w:val="-6"/>
          <w:sz w:val="17"/>
        </w:rPr>
        <w:t> </w:t>
      </w:r>
      <w:r>
        <w:rPr>
          <w:sz w:val="17"/>
        </w:rPr>
        <w:t>ESD</w:t>
      </w:r>
      <w:r>
        <w:rPr>
          <w:spacing w:val="-7"/>
          <w:sz w:val="17"/>
        </w:rPr>
        <w:t> </w:t>
      </w:r>
      <w:r>
        <w:rPr>
          <w:sz w:val="17"/>
        </w:rPr>
        <w:t>112</w:t>
      </w:r>
      <w:r>
        <w:rPr>
          <w:spacing w:val="-5"/>
          <w:sz w:val="17"/>
        </w:rPr>
        <w:t> </w:t>
      </w:r>
      <w:r>
        <w:rPr>
          <w:sz w:val="17"/>
        </w:rPr>
        <w:t>or</w:t>
      </w:r>
      <w:r>
        <w:rPr>
          <w:spacing w:val="-6"/>
          <w:sz w:val="17"/>
        </w:rPr>
        <w:t> </w:t>
      </w:r>
      <w:r>
        <w:rPr>
          <w:sz w:val="17"/>
        </w:rPr>
        <w:t>ESA</w:t>
      </w:r>
      <w:r>
        <w:rPr>
          <w:spacing w:val="-4"/>
          <w:sz w:val="17"/>
        </w:rPr>
        <w:t> </w:t>
      </w:r>
      <w:r>
        <w:rPr>
          <w:sz w:val="17"/>
        </w:rPr>
        <w:t>member</w:t>
      </w:r>
      <w:r>
        <w:rPr>
          <w:spacing w:val="-6"/>
          <w:sz w:val="17"/>
        </w:rPr>
        <w:t> </w:t>
      </w:r>
      <w:r>
        <w:rPr>
          <w:sz w:val="17"/>
        </w:rPr>
        <w:t>district</w:t>
      </w:r>
      <w:r>
        <w:rPr>
          <w:spacing w:val="-5"/>
          <w:sz w:val="17"/>
        </w:rPr>
        <w:t> </w:t>
      </w:r>
      <w:r>
        <w:rPr>
          <w:sz w:val="17"/>
        </w:rPr>
        <w:t>building</w:t>
      </w:r>
      <w:r>
        <w:rPr>
          <w:spacing w:val="-5"/>
          <w:sz w:val="17"/>
        </w:rPr>
        <w:t> </w:t>
      </w:r>
      <w:r>
        <w:rPr>
          <w:sz w:val="17"/>
        </w:rPr>
        <w:t>administrator,</w:t>
      </w:r>
      <w:r>
        <w:rPr>
          <w:spacing w:val="-5"/>
          <w:sz w:val="17"/>
        </w:rPr>
        <w:t> </w:t>
      </w:r>
      <w:r>
        <w:rPr>
          <w:sz w:val="17"/>
        </w:rPr>
        <w:t>who</w:t>
      </w:r>
      <w:r>
        <w:rPr>
          <w:spacing w:val="-5"/>
          <w:sz w:val="17"/>
        </w:rPr>
        <w:t> is</w:t>
      </w:r>
    </w:p>
    <w:p>
      <w:pPr>
        <w:pStyle w:val="BodyText"/>
        <w:spacing w:line="247" w:lineRule="auto"/>
        <w:ind w:left="1786" w:right="343"/>
      </w:pPr>
      <w:r>
        <w:rPr/>
        <w:t>qualified</w:t>
      </w:r>
      <w:r>
        <w:rPr>
          <w:spacing w:val="-4"/>
        </w:rPr>
        <w:t> </w:t>
      </w:r>
      <w:r>
        <w:rPr/>
        <w:t>to</w:t>
      </w:r>
      <w:r>
        <w:rPr>
          <w:spacing w:val="-3"/>
        </w:rPr>
        <w:t> </w:t>
      </w:r>
      <w:r>
        <w:rPr/>
        <w:t>provide</w:t>
      </w:r>
      <w:r>
        <w:rPr>
          <w:spacing w:val="-4"/>
        </w:rPr>
        <w:t> </w:t>
      </w:r>
      <w:r>
        <w:rPr/>
        <w:t>or</w:t>
      </w:r>
      <w:r>
        <w:rPr>
          <w:spacing w:val="-4"/>
        </w:rPr>
        <w:t> </w:t>
      </w:r>
      <w:r>
        <w:rPr/>
        <w:t>supervise</w:t>
      </w:r>
      <w:r>
        <w:rPr>
          <w:spacing w:val="-4"/>
        </w:rPr>
        <w:t> </w:t>
      </w:r>
      <w:r>
        <w:rPr/>
        <w:t>the</w:t>
      </w:r>
      <w:r>
        <w:rPr>
          <w:spacing w:val="-4"/>
        </w:rPr>
        <w:t> </w:t>
      </w:r>
      <w:r>
        <w:rPr/>
        <w:t>provision</w:t>
      </w:r>
      <w:r>
        <w:rPr>
          <w:spacing w:val="-3"/>
        </w:rPr>
        <w:t> </w:t>
      </w:r>
      <w:r>
        <w:rPr/>
        <w:t>of</w:t>
      </w:r>
      <w:r>
        <w:rPr>
          <w:spacing w:val="-3"/>
        </w:rPr>
        <w:t> </w:t>
      </w:r>
      <w:r>
        <w:rPr/>
        <w:t>special</w:t>
      </w:r>
      <w:r>
        <w:rPr>
          <w:spacing w:val="-2"/>
        </w:rPr>
        <w:t> </w:t>
      </w:r>
      <w:r>
        <w:rPr/>
        <w:t>education</w:t>
      </w:r>
      <w:r>
        <w:rPr>
          <w:spacing w:val="-3"/>
        </w:rPr>
        <w:t> </w:t>
      </w:r>
      <w:r>
        <w:rPr/>
        <w:t>and</w:t>
      </w:r>
      <w:r>
        <w:rPr>
          <w:spacing w:val="-3"/>
        </w:rPr>
        <w:t> </w:t>
      </w:r>
      <w:r>
        <w:rPr/>
        <w:t>related</w:t>
      </w:r>
      <w:r>
        <w:rPr>
          <w:spacing w:val="-4"/>
        </w:rPr>
        <w:t> </w:t>
      </w:r>
      <w:r>
        <w:rPr/>
        <w:t>services,</w:t>
      </w:r>
      <w:r>
        <w:rPr>
          <w:spacing w:val="-3"/>
        </w:rPr>
        <w:t> </w:t>
      </w:r>
      <w:r>
        <w:rPr/>
        <w:t>is knowledgeable about general education curriculum, and is knowledgeable about the availability of ESD 112 resources;</w:t>
      </w:r>
    </w:p>
    <w:p>
      <w:pPr>
        <w:pStyle w:val="ListParagraph"/>
        <w:numPr>
          <w:ilvl w:val="2"/>
          <w:numId w:val="16"/>
        </w:numPr>
        <w:tabs>
          <w:tab w:pos="1784" w:val="left" w:leader="none"/>
        </w:tabs>
        <w:spacing w:line="240" w:lineRule="auto" w:before="5" w:after="0"/>
        <w:ind w:left="1784" w:right="0" w:hanging="358"/>
        <w:jc w:val="both"/>
        <w:rPr>
          <w:sz w:val="17"/>
        </w:rPr>
      </w:pPr>
      <w:r>
        <w:rPr>
          <w:sz w:val="17"/>
        </w:rPr>
        <w:t>An</w:t>
      </w:r>
      <w:r>
        <w:rPr>
          <w:spacing w:val="-6"/>
          <w:sz w:val="17"/>
        </w:rPr>
        <w:t> </w:t>
      </w:r>
      <w:r>
        <w:rPr>
          <w:sz w:val="17"/>
        </w:rPr>
        <w:t>individual</w:t>
      </w:r>
      <w:r>
        <w:rPr>
          <w:spacing w:val="-4"/>
          <w:sz w:val="17"/>
        </w:rPr>
        <w:t> </w:t>
      </w:r>
      <w:r>
        <w:rPr>
          <w:sz w:val="17"/>
        </w:rPr>
        <w:t>who</w:t>
      </w:r>
      <w:r>
        <w:rPr>
          <w:spacing w:val="-4"/>
          <w:sz w:val="17"/>
        </w:rPr>
        <w:t> </w:t>
      </w:r>
      <w:r>
        <w:rPr>
          <w:sz w:val="17"/>
        </w:rPr>
        <w:t>can</w:t>
      </w:r>
      <w:r>
        <w:rPr>
          <w:spacing w:val="-3"/>
          <w:sz w:val="17"/>
        </w:rPr>
        <w:t> </w:t>
      </w:r>
      <w:r>
        <w:rPr>
          <w:sz w:val="17"/>
        </w:rPr>
        <w:t>interpret</w:t>
      </w:r>
      <w:r>
        <w:rPr>
          <w:spacing w:val="-4"/>
          <w:sz w:val="17"/>
        </w:rPr>
        <w:t> </w:t>
      </w:r>
      <w:r>
        <w:rPr>
          <w:sz w:val="17"/>
        </w:rPr>
        <w:t>the</w:t>
      </w:r>
      <w:r>
        <w:rPr>
          <w:spacing w:val="-3"/>
          <w:sz w:val="17"/>
        </w:rPr>
        <w:t> </w:t>
      </w:r>
      <w:r>
        <w:rPr>
          <w:sz w:val="17"/>
        </w:rPr>
        <w:t>instructional</w:t>
      </w:r>
      <w:r>
        <w:rPr>
          <w:spacing w:val="-5"/>
          <w:sz w:val="17"/>
        </w:rPr>
        <w:t> </w:t>
      </w:r>
      <w:r>
        <w:rPr>
          <w:sz w:val="17"/>
        </w:rPr>
        <w:t>implications</w:t>
      </w:r>
      <w:r>
        <w:rPr>
          <w:spacing w:val="-3"/>
          <w:sz w:val="17"/>
        </w:rPr>
        <w:t> </w:t>
      </w:r>
      <w:r>
        <w:rPr>
          <w:sz w:val="17"/>
        </w:rPr>
        <w:t>of</w:t>
      </w:r>
      <w:r>
        <w:rPr>
          <w:spacing w:val="-4"/>
          <w:sz w:val="17"/>
        </w:rPr>
        <w:t> </w:t>
      </w:r>
      <w:r>
        <w:rPr>
          <w:sz w:val="17"/>
        </w:rPr>
        <w:t>the</w:t>
      </w:r>
      <w:r>
        <w:rPr>
          <w:spacing w:val="-4"/>
          <w:sz w:val="17"/>
        </w:rPr>
        <w:t> </w:t>
      </w:r>
      <w:r>
        <w:rPr>
          <w:sz w:val="17"/>
        </w:rPr>
        <w:t>evaluation</w:t>
      </w:r>
      <w:r>
        <w:rPr>
          <w:spacing w:val="-3"/>
          <w:sz w:val="17"/>
        </w:rPr>
        <w:t> </w:t>
      </w:r>
      <w:r>
        <w:rPr>
          <w:spacing w:val="-2"/>
          <w:sz w:val="17"/>
        </w:rPr>
        <w:t>results;</w:t>
      </w:r>
    </w:p>
    <w:p>
      <w:pPr>
        <w:pStyle w:val="ListParagraph"/>
        <w:numPr>
          <w:ilvl w:val="2"/>
          <w:numId w:val="16"/>
        </w:numPr>
        <w:tabs>
          <w:tab w:pos="1784" w:val="left" w:leader="none"/>
          <w:tab w:pos="1786" w:val="left" w:leader="none"/>
        </w:tabs>
        <w:spacing w:line="242" w:lineRule="auto" w:before="4" w:after="0"/>
        <w:ind w:left="1786" w:right="714" w:hanging="360"/>
        <w:jc w:val="both"/>
        <w:rPr>
          <w:sz w:val="17"/>
        </w:rPr>
      </w:pPr>
      <w:r>
        <w:rPr>
          <w:sz w:val="17"/>
        </w:rPr>
        <w:t>Any</w:t>
      </w:r>
      <w:r>
        <w:rPr>
          <w:spacing w:val="-3"/>
          <w:sz w:val="17"/>
        </w:rPr>
        <w:t> </w:t>
      </w:r>
      <w:r>
        <w:rPr>
          <w:sz w:val="17"/>
        </w:rPr>
        <w:t>other</w:t>
      </w:r>
      <w:r>
        <w:rPr>
          <w:spacing w:val="-4"/>
          <w:sz w:val="17"/>
        </w:rPr>
        <w:t> </w:t>
      </w:r>
      <w:r>
        <w:rPr>
          <w:sz w:val="17"/>
        </w:rPr>
        <w:t>individuals</w:t>
      </w:r>
      <w:r>
        <w:rPr>
          <w:spacing w:val="-3"/>
          <w:sz w:val="17"/>
        </w:rPr>
        <w:t> </w:t>
      </w:r>
      <w:r>
        <w:rPr>
          <w:sz w:val="17"/>
        </w:rPr>
        <w:t>who</w:t>
      </w:r>
      <w:r>
        <w:rPr>
          <w:spacing w:val="-3"/>
          <w:sz w:val="17"/>
        </w:rPr>
        <w:t> </w:t>
      </w:r>
      <w:r>
        <w:rPr>
          <w:sz w:val="17"/>
        </w:rPr>
        <w:t>have</w:t>
      </w:r>
      <w:r>
        <w:rPr>
          <w:spacing w:val="-4"/>
          <w:sz w:val="17"/>
        </w:rPr>
        <w:t> </w:t>
      </w:r>
      <w:r>
        <w:rPr>
          <w:sz w:val="17"/>
        </w:rPr>
        <w:t>knowledge</w:t>
      </w:r>
      <w:r>
        <w:rPr>
          <w:spacing w:val="-4"/>
          <w:sz w:val="17"/>
        </w:rPr>
        <w:t> </w:t>
      </w:r>
      <w:r>
        <w:rPr>
          <w:sz w:val="17"/>
        </w:rPr>
        <w:t>or</w:t>
      </w:r>
      <w:r>
        <w:rPr>
          <w:spacing w:val="-4"/>
          <w:sz w:val="17"/>
        </w:rPr>
        <w:t> </w:t>
      </w:r>
      <w:r>
        <w:rPr>
          <w:sz w:val="17"/>
        </w:rPr>
        <w:t>special</w:t>
      </w:r>
      <w:r>
        <w:rPr>
          <w:spacing w:val="-4"/>
          <w:sz w:val="17"/>
        </w:rPr>
        <w:t> </w:t>
      </w:r>
      <w:r>
        <w:rPr>
          <w:sz w:val="17"/>
        </w:rPr>
        <w:t>expertise</w:t>
      </w:r>
      <w:r>
        <w:rPr>
          <w:spacing w:val="-4"/>
          <w:sz w:val="17"/>
        </w:rPr>
        <w:t> </w:t>
      </w:r>
      <w:r>
        <w:rPr>
          <w:sz w:val="17"/>
        </w:rPr>
        <w:t>about</w:t>
      </w:r>
      <w:r>
        <w:rPr>
          <w:spacing w:val="-3"/>
          <w:sz w:val="17"/>
        </w:rPr>
        <w:t> </w:t>
      </w:r>
      <w:r>
        <w:rPr>
          <w:sz w:val="17"/>
        </w:rPr>
        <w:t>the</w:t>
      </w:r>
      <w:r>
        <w:rPr>
          <w:spacing w:val="-4"/>
          <w:sz w:val="17"/>
        </w:rPr>
        <w:t> </w:t>
      </w:r>
      <w:r>
        <w:rPr>
          <w:sz w:val="17"/>
        </w:rPr>
        <w:t>student.</w:t>
      </w:r>
      <w:r>
        <w:rPr>
          <w:spacing w:val="-3"/>
          <w:sz w:val="17"/>
        </w:rPr>
        <w:t> </w:t>
      </w:r>
      <w:r>
        <w:rPr>
          <w:sz w:val="17"/>
        </w:rPr>
        <w:t>These individuals</w:t>
      </w:r>
      <w:r>
        <w:rPr>
          <w:spacing w:val="-1"/>
          <w:sz w:val="17"/>
        </w:rPr>
        <w:t> </w:t>
      </w:r>
      <w:r>
        <w:rPr>
          <w:sz w:val="17"/>
        </w:rPr>
        <w:t>may</w:t>
      </w:r>
      <w:r>
        <w:rPr>
          <w:spacing w:val="-1"/>
          <w:sz w:val="17"/>
        </w:rPr>
        <w:t> </w:t>
      </w:r>
      <w:r>
        <w:rPr>
          <w:sz w:val="17"/>
        </w:rPr>
        <w:t>be</w:t>
      </w:r>
      <w:r>
        <w:rPr>
          <w:spacing w:val="-2"/>
          <w:sz w:val="17"/>
        </w:rPr>
        <w:t> </w:t>
      </w:r>
      <w:r>
        <w:rPr>
          <w:sz w:val="17"/>
        </w:rPr>
        <w:t>invited</w:t>
      </w:r>
      <w:r>
        <w:rPr>
          <w:spacing w:val="-2"/>
          <w:sz w:val="17"/>
        </w:rPr>
        <w:t> </w:t>
      </w:r>
      <w:r>
        <w:rPr>
          <w:sz w:val="17"/>
        </w:rPr>
        <w:t>by</w:t>
      </w:r>
      <w:r>
        <w:rPr>
          <w:spacing w:val="-1"/>
          <w:sz w:val="17"/>
        </w:rPr>
        <w:t> </w:t>
      </w:r>
      <w:r>
        <w:rPr>
          <w:sz w:val="17"/>
        </w:rPr>
        <w:t>both</w:t>
      </w:r>
      <w:r>
        <w:rPr>
          <w:spacing w:val="-1"/>
          <w:sz w:val="17"/>
        </w:rPr>
        <w:t> </w:t>
      </w:r>
      <w:r>
        <w:rPr>
          <w:sz w:val="17"/>
        </w:rPr>
        <w:t>the</w:t>
      </w:r>
      <w:r>
        <w:rPr>
          <w:spacing w:val="-2"/>
          <w:sz w:val="17"/>
        </w:rPr>
        <w:t> </w:t>
      </w:r>
      <w:r>
        <w:rPr>
          <w:sz w:val="17"/>
        </w:rPr>
        <w:t>ESD</w:t>
      </w:r>
      <w:r>
        <w:rPr>
          <w:spacing w:val="-1"/>
          <w:sz w:val="17"/>
        </w:rPr>
        <w:t> </w:t>
      </w:r>
      <w:r>
        <w:rPr>
          <w:sz w:val="17"/>
        </w:rPr>
        <w:t>112</w:t>
      </w:r>
      <w:r>
        <w:rPr>
          <w:spacing w:val="-1"/>
          <w:sz w:val="17"/>
        </w:rPr>
        <w:t> </w:t>
      </w:r>
      <w:r>
        <w:rPr>
          <w:sz w:val="17"/>
        </w:rPr>
        <w:t>and</w:t>
      </w:r>
      <w:r>
        <w:rPr>
          <w:spacing w:val="-4"/>
          <w:sz w:val="17"/>
        </w:rPr>
        <w:t> </w:t>
      </w:r>
      <w:r>
        <w:rPr>
          <w:sz w:val="17"/>
        </w:rPr>
        <w:t>the</w:t>
      </w:r>
      <w:r>
        <w:rPr>
          <w:spacing w:val="-4"/>
          <w:sz w:val="17"/>
        </w:rPr>
        <w:t> </w:t>
      </w:r>
      <w:r>
        <w:rPr>
          <w:sz w:val="17"/>
        </w:rPr>
        <w:t>parents,</w:t>
      </w:r>
      <w:r>
        <w:rPr>
          <w:spacing w:val="-1"/>
          <w:sz w:val="17"/>
        </w:rPr>
        <w:t> </w:t>
      </w:r>
      <w:r>
        <w:rPr>
          <w:sz w:val="17"/>
        </w:rPr>
        <w:t>at</w:t>
      </w:r>
      <w:r>
        <w:rPr>
          <w:spacing w:val="-1"/>
          <w:sz w:val="17"/>
        </w:rPr>
        <w:t> </w:t>
      </w:r>
      <w:r>
        <w:rPr>
          <w:sz w:val="17"/>
        </w:rPr>
        <w:t>the</w:t>
      </w:r>
      <w:r>
        <w:rPr>
          <w:spacing w:val="-1"/>
          <w:sz w:val="17"/>
        </w:rPr>
        <w:t> </w:t>
      </w:r>
      <w:r>
        <w:rPr>
          <w:sz w:val="17"/>
        </w:rPr>
        <w:t>discretion</w:t>
      </w:r>
      <w:r>
        <w:rPr>
          <w:spacing w:val="-1"/>
          <w:sz w:val="17"/>
        </w:rPr>
        <w:t> </w:t>
      </w:r>
      <w:r>
        <w:rPr>
          <w:sz w:val="17"/>
        </w:rPr>
        <w:t>of</w:t>
      </w:r>
      <w:r>
        <w:rPr>
          <w:spacing w:val="-4"/>
          <w:sz w:val="17"/>
        </w:rPr>
        <w:t> </w:t>
      </w:r>
      <w:r>
        <w:rPr>
          <w:sz w:val="17"/>
        </w:rPr>
        <w:t>the person making the invitation;</w:t>
      </w:r>
    </w:p>
    <w:p>
      <w:pPr>
        <w:pStyle w:val="BodyText"/>
        <w:spacing w:before="26"/>
      </w:pPr>
    </w:p>
    <w:p>
      <w:pPr>
        <w:pStyle w:val="ListParagraph"/>
        <w:numPr>
          <w:ilvl w:val="2"/>
          <w:numId w:val="16"/>
        </w:numPr>
        <w:tabs>
          <w:tab w:pos="1784" w:val="left" w:leader="none"/>
        </w:tabs>
        <w:spacing w:line="240" w:lineRule="auto" w:before="0" w:after="0"/>
        <w:ind w:left="1784" w:right="0" w:hanging="358"/>
        <w:jc w:val="both"/>
        <w:rPr>
          <w:sz w:val="17"/>
        </w:rPr>
      </w:pPr>
      <w:r>
        <w:rPr>
          <w:sz w:val="17"/>
        </w:rPr>
        <w:t>The</w:t>
      </w:r>
      <w:r>
        <w:rPr>
          <w:spacing w:val="-3"/>
          <w:sz w:val="17"/>
        </w:rPr>
        <w:t> </w:t>
      </w:r>
      <w:r>
        <w:rPr>
          <w:sz w:val="17"/>
        </w:rPr>
        <w:t>student,</w:t>
      </w:r>
      <w:r>
        <w:rPr>
          <w:spacing w:val="-1"/>
          <w:sz w:val="17"/>
        </w:rPr>
        <w:t> </w:t>
      </w:r>
      <w:r>
        <w:rPr>
          <w:sz w:val="17"/>
        </w:rPr>
        <w:t>when</w:t>
      </w:r>
      <w:r>
        <w:rPr>
          <w:spacing w:val="-3"/>
          <w:sz w:val="17"/>
        </w:rPr>
        <w:t> </w:t>
      </w:r>
      <w:r>
        <w:rPr>
          <w:sz w:val="17"/>
        </w:rPr>
        <w:t>appropriate,</w:t>
      </w:r>
      <w:r>
        <w:rPr>
          <w:spacing w:val="-2"/>
          <w:sz w:val="17"/>
        </w:rPr>
        <w:t> </w:t>
      </w:r>
      <w:r>
        <w:rPr>
          <w:sz w:val="17"/>
        </w:rPr>
        <w:t>or</w:t>
      </w:r>
      <w:r>
        <w:rPr>
          <w:spacing w:val="-2"/>
          <w:sz w:val="17"/>
        </w:rPr>
        <w:t> </w:t>
      </w:r>
      <w:r>
        <w:rPr>
          <w:sz w:val="17"/>
        </w:rPr>
        <w:t>when</w:t>
      </w:r>
      <w:r>
        <w:rPr>
          <w:spacing w:val="-1"/>
          <w:sz w:val="17"/>
        </w:rPr>
        <w:t> </w:t>
      </w:r>
      <w:r>
        <w:rPr>
          <w:spacing w:val="-2"/>
          <w:sz w:val="17"/>
        </w:rPr>
        <w:t>required;</w:t>
      </w:r>
    </w:p>
    <w:p>
      <w:pPr>
        <w:pStyle w:val="BodyText"/>
        <w:spacing w:before="23"/>
      </w:pPr>
    </w:p>
    <w:p>
      <w:pPr>
        <w:pStyle w:val="ListParagraph"/>
        <w:numPr>
          <w:ilvl w:val="2"/>
          <w:numId w:val="16"/>
        </w:numPr>
        <w:tabs>
          <w:tab w:pos="1784" w:val="left" w:leader="none"/>
          <w:tab w:pos="1786" w:val="left" w:leader="none"/>
        </w:tabs>
        <w:spacing w:line="240" w:lineRule="auto" w:before="0" w:after="0"/>
        <w:ind w:left="1786" w:right="462" w:hanging="360"/>
        <w:jc w:val="left"/>
        <w:rPr>
          <w:sz w:val="17"/>
        </w:rPr>
      </w:pPr>
      <w:r>
        <w:rPr>
          <w:sz w:val="17"/>
        </w:rPr>
        <w:t>Students</w:t>
      </w:r>
      <w:r>
        <w:rPr>
          <w:spacing w:val="-3"/>
          <w:sz w:val="17"/>
        </w:rPr>
        <w:t> </w:t>
      </w:r>
      <w:r>
        <w:rPr>
          <w:sz w:val="17"/>
        </w:rPr>
        <w:t>must</w:t>
      </w:r>
      <w:r>
        <w:rPr>
          <w:spacing w:val="-3"/>
          <w:sz w:val="17"/>
        </w:rPr>
        <w:t> </w:t>
      </w:r>
      <w:r>
        <w:rPr>
          <w:sz w:val="17"/>
        </w:rPr>
        <w:t>be</w:t>
      </w:r>
      <w:r>
        <w:rPr>
          <w:spacing w:val="-4"/>
          <w:sz w:val="17"/>
        </w:rPr>
        <w:t> </w:t>
      </w:r>
      <w:r>
        <w:rPr>
          <w:sz w:val="17"/>
        </w:rPr>
        <w:t>invited</w:t>
      </w:r>
      <w:r>
        <w:rPr>
          <w:spacing w:val="-4"/>
          <w:sz w:val="17"/>
        </w:rPr>
        <w:t> </w:t>
      </w:r>
      <w:r>
        <w:rPr>
          <w:sz w:val="17"/>
        </w:rPr>
        <w:t>when</w:t>
      </w:r>
      <w:r>
        <w:rPr>
          <w:spacing w:val="-3"/>
          <w:sz w:val="17"/>
        </w:rPr>
        <w:t> </w:t>
      </w:r>
      <w:r>
        <w:rPr>
          <w:sz w:val="17"/>
        </w:rPr>
        <w:t>the</w:t>
      </w:r>
      <w:r>
        <w:rPr>
          <w:spacing w:val="-3"/>
          <w:sz w:val="17"/>
        </w:rPr>
        <w:t> </w:t>
      </w:r>
      <w:r>
        <w:rPr>
          <w:sz w:val="17"/>
        </w:rPr>
        <w:t>purpose</w:t>
      </w:r>
      <w:r>
        <w:rPr>
          <w:spacing w:val="-4"/>
          <w:sz w:val="17"/>
        </w:rPr>
        <w:t> </w:t>
      </w:r>
      <w:r>
        <w:rPr>
          <w:sz w:val="17"/>
        </w:rPr>
        <w:t>of</w:t>
      </w:r>
      <w:r>
        <w:rPr>
          <w:spacing w:val="-3"/>
          <w:sz w:val="17"/>
        </w:rPr>
        <w:t> </w:t>
      </w:r>
      <w:r>
        <w:rPr>
          <w:sz w:val="17"/>
        </w:rPr>
        <w:t>the</w:t>
      </w:r>
      <w:r>
        <w:rPr>
          <w:spacing w:val="-4"/>
          <w:sz w:val="17"/>
        </w:rPr>
        <w:t> </w:t>
      </w:r>
      <w:r>
        <w:rPr>
          <w:sz w:val="17"/>
        </w:rPr>
        <w:t>meeting</w:t>
      </w:r>
      <w:r>
        <w:rPr>
          <w:spacing w:val="-3"/>
          <w:sz w:val="17"/>
        </w:rPr>
        <w:t> </w:t>
      </w:r>
      <w:r>
        <w:rPr>
          <w:sz w:val="17"/>
        </w:rPr>
        <w:t>includes</w:t>
      </w:r>
      <w:r>
        <w:rPr>
          <w:spacing w:val="-3"/>
          <w:sz w:val="17"/>
        </w:rPr>
        <w:t> </w:t>
      </w:r>
      <w:r>
        <w:rPr>
          <w:sz w:val="17"/>
        </w:rPr>
        <w:t>discussion</w:t>
      </w:r>
      <w:r>
        <w:rPr>
          <w:spacing w:val="-3"/>
          <w:sz w:val="17"/>
        </w:rPr>
        <w:t> </w:t>
      </w:r>
      <w:r>
        <w:rPr>
          <w:sz w:val="17"/>
        </w:rPr>
        <w:t>of</w:t>
      </w:r>
      <w:r>
        <w:rPr>
          <w:spacing w:val="-3"/>
          <w:sz w:val="17"/>
        </w:rPr>
        <w:t> </w:t>
      </w:r>
      <w:r>
        <w:rPr>
          <w:sz w:val="17"/>
        </w:rPr>
        <w:t>transition needs or services;</w:t>
      </w:r>
    </w:p>
    <w:p>
      <w:pPr>
        <w:pStyle w:val="ListParagraph"/>
        <w:numPr>
          <w:ilvl w:val="2"/>
          <w:numId w:val="16"/>
        </w:numPr>
        <w:tabs>
          <w:tab w:pos="1784" w:val="left" w:leader="none"/>
          <w:tab w:pos="1786" w:val="left" w:leader="none"/>
        </w:tabs>
        <w:spacing w:line="240" w:lineRule="auto" w:before="9" w:after="0"/>
        <w:ind w:left="1786" w:right="555" w:hanging="360"/>
        <w:jc w:val="left"/>
        <w:rPr>
          <w:sz w:val="17"/>
        </w:rPr>
      </w:pPr>
      <w:r>
        <w:rPr>
          <w:sz w:val="17"/>
        </w:rPr>
        <w:t>If</w:t>
      </w:r>
      <w:r>
        <w:rPr>
          <w:spacing w:val="-3"/>
          <w:sz w:val="17"/>
        </w:rPr>
        <w:t> </w:t>
      </w:r>
      <w:r>
        <w:rPr>
          <w:sz w:val="17"/>
        </w:rPr>
        <w:t>another</w:t>
      </w:r>
      <w:r>
        <w:rPr>
          <w:spacing w:val="-4"/>
          <w:sz w:val="17"/>
        </w:rPr>
        <w:t> </w:t>
      </w:r>
      <w:r>
        <w:rPr>
          <w:sz w:val="17"/>
        </w:rPr>
        <w:t>agency</w:t>
      </w:r>
      <w:r>
        <w:rPr>
          <w:spacing w:val="-3"/>
          <w:sz w:val="17"/>
        </w:rPr>
        <w:t> </w:t>
      </w:r>
      <w:r>
        <w:rPr>
          <w:sz w:val="17"/>
        </w:rPr>
        <w:t>is</w:t>
      </w:r>
      <w:r>
        <w:rPr>
          <w:spacing w:val="-3"/>
          <w:sz w:val="17"/>
        </w:rPr>
        <w:t> </w:t>
      </w:r>
      <w:r>
        <w:rPr>
          <w:sz w:val="17"/>
        </w:rPr>
        <w:t>or</w:t>
      </w:r>
      <w:r>
        <w:rPr>
          <w:spacing w:val="-4"/>
          <w:sz w:val="17"/>
        </w:rPr>
        <w:t> </w:t>
      </w:r>
      <w:r>
        <w:rPr>
          <w:sz w:val="17"/>
        </w:rPr>
        <w:t>may</w:t>
      </w:r>
      <w:r>
        <w:rPr>
          <w:spacing w:val="-6"/>
          <w:sz w:val="17"/>
        </w:rPr>
        <w:t> </w:t>
      </w:r>
      <w:r>
        <w:rPr>
          <w:sz w:val="17"/>
        </w:rPr>
        <w:t>be</w:t>
      </w:r>
      <w:r>
        <w:rPr>
          <w:spacing w:val="-4"/>
          <w:sz w:val="17"/>
        </w:rPr>
        <w:t> </w:t>
      </w:r>
      <w:r>
        <w:rPr>
          <w:sz w:val="17"/>
        </w:rPr>
        <w:t>responsible</w:t>
      </w:r>
      <w:r>
        <w:rPr>
          <w:spacing w:val="-4"/>
          <w:sz w:val="17"/>
        </w:rPr>
        <w:t> </w:t>
      </w:r>
      <w:r>
        <w:rPr>
          <w:sz w:val="17"/>
        </w:rPr>
        <w:t>for</w:t>
      </w:r>
      <w:r>
        <w:rPr>
          <w:spacing w:val="-4"/>
          <w:sz w:val="17"/>
        </w:rPr>
        <w:t> </w:t>
      </w:r>
      <w:r>
        <w:rPr>
          <w:sz w:val="17"/>
        </w:rPr>
        <w:t>payment</w:t>
      </w:r>
      <w:r>
        <w:rPr>
          <w:spacing w:val="-3"/>
          <w:sz w:val="17"/>
        </w:rPr>
        <w:t> </w:t>
      </w:r>
      <w:r>
        <w:rPr>
          <w:sz w:val="17"/>
        </w:rPr>
        <w:t>or</w:t>
      </w:r>
      <w:r>
        <w:rPr>
          <w:spacing w:val="-4"/>
          <w:sz w:val="17"/>
        </w:rPr>
        <w:t> </w:t>
      </w:r>
      <w:r>
        <w:rPr>
          <w:sz w:val="17"/>
        </w:rPr>
        <w:t>provision</w:t>
      </w:r>
      <w:r>
        <w:rPr>
          <w:spacing w:val="-3"/>
          <w:sz w:val="17"/>
        </w:rPr>
        <w:t> </w:t>
      </w:r>
      <w:r>
        <w:rPr>
          <w:sz w:val="17"/>
        </w:rPr>
        <w:t>of</w:t>
      </w:r>
      <w:r>
        <w:rPr>
          <w:spacing w:val="-3"/>
          <w:sz w:val="17"/>
        </w:rPr>
        <w:t> </w:t>
      </w:r>
      <w:r>
        <w:rPr>
          <w:sz w:val="17"/>
        </w:rPr>
        <w:t>transition</w:t>
      </w:r>
      <w:r>
        <w:rPr>
          <w:spacing w:val="-3"/>
          <w:sz w:val="17"/>
        </w:rPr>
        <w:t> </w:t>
      </w:r>
      <w:r>
        <w:rPr>
          <w:sz w:val="17"/>
        </w:rPr>
        <w:t>services, an agency representative will be invited, with the parent’s consent. If the agency</w:t>
      </w:r>
    </w:p>
    <w:p>
      <w:pPr>
        <w:pStyle w:val="BodyText"/>
        <w:spacing w:line="247" w:lineRule="auto" w:before="5"/>
        <w:ind w:left="1786" w:right="343"/>
      </w:pPr>
      <w:r>
        <w:rPr/>
        <w:t>representative</w:t>
      </w:r>
      <w:r>
        <w:rPr>
          <w:spacing w:val="-5"/>
        </w:rPr>
        <w:t> </w:t>
      </w:r>
      <w:r>
        <w:rPr/>
        <w:t>cannot</w:t>
      </w:r>
      <w:r>
        <w:rPr>
          <w:spacing w:val="-4"/>
        </w:rPr>
        <w:t> </w:t>
      </w:r>
      <w:r>
        <w:rPr/>
        <w:t>attend</w:t>
      </w:r>
      <w:r>
        <w:rPr>
          <w:spacing w:val="-5"/>
        </w:rPr>
        <w:t> </w:t>
      </w:r>
      <w:r>
        <w:rPr/>
        <w:t>the</w:t>
      </w:r>
      <w:r>
        <w:rPr>
          <w:spacing w:val="-5"/>
        </w:rPr>
        <w:t> </w:t>
      </w:r>
      <w:r>
        <w:rPr/>
        <w:t>meeting,</w:t>
      </w:r>
      <w:r>
        <w:rPr>
          <w:spacing w:val="-4"/>
        </w:rPr>
        <w:t> </w:t>
      </w:r>
      <w:r>
        <w:rPr/>
        <w:t>ESD</w:t>
      </w:r>
      <w:r>
        <w:rPr>
          <w:spacing w:val="-4"/>
        </w:rPr>
        <w:t> </w:t>
      </w:r>
      <w:r>
        <w:rPr/>
        <w:t>112</w:t>
      </w:r>
      <w:r>
        <w:rPr>
          <w:spacing w:val="-4"/>
        </w:rPr>
        <w:t> </w:t>
      </w:r>
      <w:r>
        <w:rPr/>
        <w:t>personnel</w:t>
      </w:r>
      <w:r>
        <w:rPr>
          <w:spacing w:val="-5"/>
        </w:rPr>
        <w:t> </w:t>
      </w:r>
      <w:r>
        <w:rPr/>
        <w:t>will</w:t>
      </w:r>
      <w:r>
        <w:rPr>
          <w:spacing w:val="-3"/>
        </w:rPr>
        <w:t> </w:t>
      </w:r>
      <w:r>
        <w:rPr/>
        <w:t>keep</w:t>
      </w:r>
      <w:r>
        <w:rPr>
          <w:spacing w:val="-5"/>
        </w:rPr>
        <w:t> </w:t>
      </w:r>
      <w:r>
        <w:rPr/>
        <w:t>the</w:t>
      </w:r>
      <w:r>
        <w:rPr>
          <w:spacing w:val="-5"/>
        </w:rPr>
        <w:t> </w:t>
      </w:r>
      <w:r>
        <w:rPr/>
        <w:t>representative informed of the meeting and obtain agency information that will assist in the service provision; and</w:t>
      </w:r>
    </w:p>
    <w:p>
      <w:pPr>
        <w:pStyle w:val="BodyText"/>
        <w:spacing w:after="0" w:line="247" w:lineRule="auto"/>
        <w:sectPr>
          <w:pgSz w:w="12240" w:h="15840"/>
          <w:pgMar w:top="1400" w:bottom="280" w:left="1080" w:right="1080"/>
        </w:sectPr>
      </w:pPr>
    </w:p>
    <w:p>
      <w:pPr>
        <w:pStyle w:val="ListParagraph"/>
        <w:numPr>
          <w:ilvl w:val="2"/>
          <w:numId w:val="16"/>
        </w:numPr>
        <w:tabs>
          <w:tab w:pos="1784" w:val="left" w:leader="none"/>
          <w:tab w:pos="1786" w:val="left" w:leader="none"/>
        </w:tabs>
        <w:spacing w:line="242" w:lineRule="auto" w:before="79" w:after="0"/>
        <w:ind w:left="1786" w:right="572" w:hanging="360"/>
        <w:jc w:val="left"/>
        <w:rPr>
          <w:sz w:val="17"/>
        </w:rPr>
      </w:pPr>
      <w:r>
        <w:rPr>
          <w:sz w:val="17"/>
        </w:rPr>
        <w:t>Parents will be notified of the participation of the Part C service coordinator or other designated</w:t>
      </w:r>
      <w:r>
        <w:rPr>
          <w:spacing w:val="-4"/>
          <w:sz w:val="17"/>
        </w:rPr>
        <w:t> </w:t>
      </w:r>
      <w:r>
        <w:rPr>
          <w:sz w:val="17"/>
        </w:rPr>
        <w:t>representatives</w:t>
      </w:r>
      <w:r>
        <w:rPr>
          <w:spacing w:val="-3"/>
          <w:sz w:val="17"/>
        </w:rPr>
        <w:t> </w:t>
      </w:r>
      <w:r>
        <w:rPr>
          <w:sz w:val="17"/>
        </w:rPr>
        <w:t>of</w:t>
      </w:r>
      <w:r>
        <w:rPr>
          <w:spacing w:val="-3"/>
          <w:sz w:val="17"/>
        </w:rPr>
        <w:t> </w:t>
      </w:r>
      <w:r>
        <w:rPr>
          <w:sz w:val="17"/>
        </w:rPr>
        <w:t>the</w:t>
      </w:r>
      <w:r>
        <w:rPr>
          <w:spacing w:val="-4"/>
          <w:sz w:val="17"/>
        </w:rPr>
        <w:t> </w:t>
      </w:r>
      <w:r>
        <w:rPr>
          <w:sz w:val="17"/>
        </w:rPr>
        <w:t>Part</w:t>
      </w:r>
      <w:r>
        <w:rPr>
          <w:spacing w:val="-3"/>
          <w:sz w:val="17"/>
        </w:rPr>
        <w:t> </w:t>
      </w:r>
      <w:r>
        <w:rPr>
          <w:sz w:val="17"/>
        </w:rPr>
        <w:t>C</w:t>
      </w:r>
      <w:r>
        <w:rPr>
          <w:spacing w:val="-2"/>
          <w:sz w:val="17"/>
        </w:rPr>
        <w:t> </w:t>
      </w:r>
      <w:r>
        <w:rPr>
          <w:sz w:val="17"/>
        </w:rPr>
        <w:t>system</w:t>
      </w:r>
      <w:r>
        <w:rPr>
          <w:spacing w:val="-3"/>
          <w:sz w:val="17"/>
        </w:rPr>
        <w:t> </w:t>
      </w:r>
      <w:r>
        <w:rPr>
          <w:sz w:val="17"/>
        </w:rPr>
        <w:t>as</w:t>
      </w:r>
      <w:r>
        <w:rPr>
          <w:spacing w:val="-3"/>
          <w:sz w:val="17"/>
        </w:rPr>
        <w:t> </w:t>
      </w:r>
      <w:r>
        <w:rPr>
          <w:sz w:val="17"/>
        </w:rPr>
        <w:t>specified</w:t>
      </w:r>
      <w:r>
        <w:rPr>
          <w:spacing w:val="-4"/>
          <w:sz w:val="17"/>
        </w:rPr>
        <w:t> </w:t>
      </w:r>
      <w:r>
        <w:rPr>
          <w:sz w:val="17"/>
        </w:rPr>
        <w:t>by</w:t>
      </w:r>
      <w:r>
        <w:rPr>
          <w:spacing w:val="-3"/>
          <w:sz w:val="17"/>
        </w:rPr>
        <w:t> </w:t>
      </w:r>
      <w:r>
        <w:rPr>
          <w:sz w:val="17"/>
        </w:rPr>
        <w:t>the</w:t>
      </w:r>
      <w:r>
        <w:rPr>
          <w:spacing w:val="-4"/>
          <w:sz w:val="17"/>
        </w:rPr>
        <w:t> </w:t>
      </w:r>
      <w:r>
        <w:rPr>
          <w:sz w:val="17"/>
        </w:rPr>
        <w:t>state</w:t>
      </w:r>
      <w:r>
        <w:rPr>
          <w:spacing w:val="-4"/>
          <w:sz w:val="17"/>
        </w:rPr>
        <w:t> </w:t>
      </w:r>
      <w:r>
        <w:rPr>
          <w:sz w:val="17"/>
        </w:rPr>
        <w:t>lead</w:t>
      </w:r>
      <w:r>
        <w:rPr>
          <w:spacing w:val="-4"/>
          <w:sz w:val="17"/>
        </w:rPr>
        <w:t> </w:t>
      </w:r>
      <w:r>
        <w:rPr>
          <w:sz w:val="17"/>
        </w:rPr>
        <w:t>educational agency for Part C at the initial IEP meeting for a child previously served under Part C of</w:t>
      </w:r>
    </w:p>
    <w:p>
      <w:pPr>
        <w:pStyle w:val="BodyText"/>
        <w:spacing w:before="3"/>
        <w:ind w:left="1786"/>
      </w:pPr>
      <w:r>
        <w:rPr>
          <w:spacing w:val="-2"/>
        </w:rPr>
        <w:t>IDEA.</w:t>
      </w:r>
    </w:p>
    <w:p>
      <w:pPr>
        <w:pStyle w:val="BodyText"/>
        <w:spacing w:before="26"/>
      </w:pPr>
    </w:p>
    <w:p>
      <w:pPr>
        <w:pStyle w:val="BodyText"/>
        <w:ind w:left="960"/>
      </w:pPr>
      <w:r>
        <w:rPr/>
        <w:t>The</w:t>
      </w:r>
      <w:r>
        <w:rPr>
          <w:spacing w:val="-6"/>
        </w:rPr>
        <w:t> </w:t>
      </w:r>
      <w:r>
        <w:rPr/>
        <w:t>parent</w:t>
      </w:r>
      <w:r>
        <w:rPr>
          <w:spacing w:val="-2"/>
        </w:rPr>
        <w:t> </w:t>
      </w:r>
      <w:r>
        <w:rPr/>
        <w:t>and</w:t>
      </w:r>
      <w:r>
        <w:rPr>
          <w:spacing w:val="-2"/>
        </w:rPr>
        <w:t> </w:t>
      </w:r>
      <w:r>
        <w:rPr/>
        <w:t>ESD</w:t>
      </w:r>
      <w:r>
        <w:rPr>
          <w:spacing w:val="-4"/>
        </w:rPr>
        <w:t> </w:t>
      </w:r>
      <w:r>
        <w:rPr/>
        <w:t>112</w:t>
      </w:r>
      <w:r>
        <w:rPr>
          <w:spacing w:val="-2"/>
        </w:rPr>
        <w:t> </w:t>
      </w:r>
      <w:r>
        <w:rPr/>
        <w:t>must</w:t>
      </w:r>
      <w:r>
        <w:rPr>
          <w:spacing w:val="-3"/>
        </w:rPr>
        <w:t> </w:t>
      </w:r>
      <w:r>
        <w:rPr/>
        <w:t>agree</w:t>
      </w:r>
      <w:r>
        <w:rPr>
          <w:spacing w:val="-3"/>
        </w:rPr>
        <w:t> </w:t>
      </w:r>
      <w:r>
        <w:rPr/>
        <w:t>in</w:t>
      </w:r>
      <w:r>
        <w:rPr>
          <w:spacing w:val="-2"/>
        </w:rPr>
        <w:t> </w:t>
      </w:r>
      <w:r>
        <w:rPr/>
        <w:t>writing</w:t>
      </w:r>
      <w:r>
        <w:rPr>
          <w:spacing w:val="-2"/>
        </w:rPr>
        <w:t> </w:t>
      </w:r>
      <w:r>
        <w:rPr/>
        <w:t>before</w:t>
      </w:r>
      <w:r>
        <w:rPr>
          <w:spacing w:val="-3"/>
        </w:rPr>
        <w:t> </w:t>
      </w:r>
      <w:r>
        <w:rPr/>
        <w:t>any</w:t>
      </w:r>
      <w:r>
        <w:rPr>
          <w:spacing w:val="-3"/>
        </w:rPr>
        <w:t> </w:t>
      </w:r>
      <w:r>
        <w:rPr/>
        <w:t>of</w:t>
      </w:r>
      <w:r>
        <w:rPr>
          <w:spacing w:val="-2"/>
        </w:rPr>
        <w:t> </w:t>
      </w:r>
      <w:r>
        <w:rPr/>
        <w:t>the</w:t>
      </w:r>
      <w:r>
        <w:rPr>
          <w:spacing w:val="-3"/>
        </w:rPr>
        <w:t> </w:t>
      </w:r>
      <w:r>
        <w:rPr/>
        <w:t>above</w:t>
      </w:r>
      <w:r>
        <w:rPr>
          <w:spacing w:val="-3"/>
        </w:rPr>
        <w:t> </w:t>
      </w:r>
      <w:r>
        <w:rPr/>
        <w:t>team</w:t>
      </w:r>
      <w:r>
        <w:rPr>
          <w:spacing w:val="-5"/>
        </w:rPr>
        <w:t> </w:t>
      </w:r>
      <w:r>
        <w:rPr/>
        <w:t>members</w:t>
      </w:r>
      <w:r>
        <w:rPr>
          <w:spacing w:val="-2"/>
        </w:rPr>
        <w:t> </w:t>
      </w:r>
      <w:r>
        <w:rPr/>
        <w:t>are</w:t>
      </w:r>
      <w:r>
        <w:rPr>
          <w:spacing w:val="-3"/>
        </w:rPr>
        <w:t> </w:t>
      </w:r>
      <w:r>
        <w:rPr>
          <w:spacing w:val="-2"/>
        </w:rPr>
        <w:t>excused</w:t>
      </w:r>
    </w:p>
    <w:p>
      <w:pPr>
        <w:pStyle w:val="BodyText"/>
        <w:spacing w:line="247" w:lineRule="auto" w:before="7"/>
        <w:ind w:left="970" w:right="343"/>
      </w:pPr>
      <w:r>
        <w:rPr/>
        <w:t>from</w:t>
      </w:r>
      <w:r>
        <w:rPr>
          <w:spacing w:val="-2"/>
        </w:rPr>
        <w:t> </w:t>
      </w:r>
      <w:r>
        <w:rPr/>
        <w:t>all</w:t>
      </w:r>
      <w:r>
        <w:rPr>
          <w:spacing w:val="-4"/>
        </w:rPr>
        <w:t> </w:t>
      </w:r>
      <w:r>
        <w:rPr/>
        <w:t>or</w:t>
      </w:r>
      <w:r>
        <w:rPr>
          <w:spacing w:val="-3"/>
        </w:rPr>
        <w:t> </w:t>
      </w:r>
      <w:r>
        <w:rPr/>
        <w:t>part</w:t>
      </w:r>
      <w:r>
        <w:rPr>
          <w:spacing w:val="-2"/>
        </w:rPr>
        <w:t> </w:t>
      </w:r>
      <w:r>
        <w:rPr/>
        <w:t>of</w:t>
      </w:r>
      <w:r>
        <w:rPr>
          <w:spacing w:val="-2"/>
        </w:rPr>
        <w:t> </w:t>
      </w:r>
      <w:r>
        <w:rPr/>
        <w:t>a</w:t>
      </w:r>
      <w:r>
        <w:rPr>
          <w:spacing w:val="-2"/>
        </w:rPr>
        <w:t> </w:t>
      </w:r>
      <w:r>
        <w:rPr/>
        <w:t>meeting.</w:t>
      </w:r>
      <w:r>
        <w:rPr>
          <w:spacing w:val="-2"/>
        </w:rPr>
        <w:t> </w:t>
      </w:r>
      <w:r>
        <w:rPr/>
        <w:t>If</w:t>
      </w:r>
      <w:r>
        <w:rPr>
          <w:spacing w:val="-2"/>
        </w:rPr>
        <w:t> </w:t>
      </w:r>
      <w:r>
        <w:rPr/>
        <w:t>a</w:t>
      </w:r>
      <w:r>
        <w:rPr>
          <w:spacing w:val="-1"/>
        </w:rPr>
        <w:t> </w:t>
      </w:r>
      <w:r>
        <w:rPr/>
        <w:t>team</w:t>
      </w:r>
      <w:r>
        <w:rPr>
          <w:spacing w:val="-2"/>
        </w:rPr>
        <w:t> </w:t>
      </w:r>
      <w:r>
        <w:rPr/>
        <w:t>member’s</w:t>
      </w:r>
      <w:r>
        <w:rPr>
          <w:spacing w:val="-2"/>
        </w:rPr>
        <w:t> </w:t>
      </w:r>
      <w:r>
        <w:rPr/>
        <w:t>area</w:t>
      </w:r>
      <w:r>
        <w:rPr>
          <w:spacing w:val="-2"/>
        </w:rPr>
        <w:t> </w:t>
      </w:r>
      <w:r>
        <w:rPr/>
        <w:t>of</w:t>
      </w:r>
      <w:r>
        <w:rPr>
          <w:spacing w:val="-2"/>
        </w:rPr>
        <w:t> </w:t>
      </w:r>
      <w:r>
        <w:rPr/>
        <w:t>the</w:t>
      </w:r>
      <w:r>
        <w:rPr>
          <w:spacing w:val="-3"/>
        </w:rPr>
        <w:t> </w:t>
      </w:r>
      <w:r>
        <w:rPr/>
        <w:t>IEP</w:t>
      </w:r>
      <w:r>
        <w:rPr>
          <w:spacing w:val="-2"/>
        </w:rPr>
        <w:t> </w:t>
      </w:r>
      <w:r>
        <w:rPr/>
        <w:t>is</w:t>
      </w:r>
      <w:r>
        <w:rPr>
          <w:spacing w:val="-2"/>
        </w:rPr>
        <w:t> </w:t>
      </w:r>
      <w:r>
        <w:rPr/>
        <w:t>being</w:t>
      </w:r>
      <w:r>
        <w:rPr>
          <w:spacing w:val="-2"/>
        </w:rPr>
        <w:t> </w:t>
      </w:r>
      <w:r>
        <w:rPr/>
        <w:t>discussed</w:t>
      </w:r>
      <w:r>
        <w:rPr>
          <w:spacing w:val="-3"/>
        </w:rPr>
        <w:t> </w:t>
      </w:r>
      <w:r>
        <w:rPr/>
        <w:t>or</w:t>
      </w:r>
      <w:r>
        <w:rPr>
          <w:spacing w:val="-3"/>
        </w:rPr>
        <w:t> </w:t>
      </w:r>
      <w:r>
        <w:rPr/>
        <w:t>modified,</w:t>
      </w:r>
      <w:r>
        <w:rPr>
          <w:spacing w:val="-2"/>
        </w:rPr>
        <w:t> </w:t>
      </w:r>
      <w:r>
        <w:rPr/>
        <w:t>then the parent and ESD 112 must consent to their excusal; and that</w:t>
      </w:r>
      <w:r>
        <w:rPr>
          <w:spacing w:val="-1"/>
        </w:rPr>
        <w:t> </w:t>
      </w:r>
      <w:r>
        <w:rPr/>
        <w:t>specific team member must provide advance written input for their part of the IEP prior to the meeting. If a member of the IEP team is</w:t>
      </w:r>
    </w:p>
    <w:p>
      <w:pPr>
        <w:pStyle w:val="BodyText"/>
        <w:spacing w:line="247" w:lineRule="auto"/>
        <w:ind w:left="970" w:right="343"/>
      </w:pPr>
      <w:r>
        <w:rPr/>
        <w:t>unable to attend the IEP meeting, that IEP team member is responsible for contacting the parent(s) and discussing their portion of the IEP and obtaining parent permission to be excused from the IEP meeting.</w:t>
      </w:r>
      <w:r>
        <w:rPr>
          <w:spacing w:val="-2"/>
        </w:rPr>
        <w:t> </w:t>
      </w:r>
      <w:r>
        <w:rPr/>
        <w:t>The</w:t>
      </w:r>
      <w:r>
        <w:rPr>
          <w:spacing w:val="-3"/>
        </w:rPr>
        <w:t> </w:t>
      </w:r>
      <w:r>
        <w:rPr/>
        <w:t>IEP</w:t>
      </w:r>
      <w:r>
        <w:rPr>
          <w:spacing w:val="-2"/>
        </w:rPr>
        <w:t> </w:t>
      </w:r>
      <w:r>
        <w:rPr/>
        <w:t>team</w:t>
      </w:r>
      <w:r>
        <w:rPr>
          <w:spacing w:val="-4"/>
        </w:rPr>
        <w:t> </w:t>
      </w:r>
      <w:r>
        <w:rPr/>
        <w:t>member</w:t>
      </w:r>
      <w:r>
        <w:rPr>
          <w:spacing w:val="-3"/>
        </w:rPr>
        <w:t> </w:t>
      </w:r>
      <w:r>
        <w:rPr/>
        <w:t>is</w:t>
      </w:r>
      <w:r>
        <w:rPr>
          <w:spacing w:val="-2"/>
        </w:rPr>
        <w:t> </w:t>
      </w:r>
      <w:r>
        <w:rPr/>
        <w:t>required</w:t>
      </w:r>
      <w:r>
        <w:rPr>
          <w:spacing w:val="-3"/>
        </w:rPr>
        <w:t> </w:t>
      </w:r>
      <w:r>
        <w:rPr/>
        <w:t>to</w:t>
      </w:r>
      <w:r>
        <w:rPr>
          <w:spacing w:val="-2"/>
        </w:rPr>
        <w:t> </w:t>
      </w:r>
      <w:r>
        <w:rPr/>
        <w:t>inform</w:t>
      </w:r>
      <w:r>
        <w:rPr>
          <w:spacing w:val="-2"/>
        </w:rPr>
        <w:t> </w:t>
      </w:r>
      <w:r>
        <w:rPr/>
        <w:t>the</w:t>
      </w:r>
      <w:r>
        <w:rPr>
          <w:spacing w:val="-3"/>
        </w:rPr>
        <w:t> </w:t>
      </w:r>
      <w:r>
        <w:rPr/>
        <w:t>IEP</w:t>
      </w:r>
      <w:r>
        <w:rPr>
          <w:spacing w:val="-2"/>
        </w:rPr>
        <w:t> </w:t>
      </w:r>
      <w:r>
        <w:rPr/>
        <w:t>case-manager</w:t>
      </w:r>
      <w:r>
        <w:rPr>
          <w:spacing w:val="-3"/>
        </w:rPr>
        <w:t> </w:t>
      </w:r>
      <w:r>
        <w:rPr/>
        <w:t>of</w:t>
      </w:r>
      <w:r>
        <w:rPr>
          <w:spacing w:val="-2"/>
        </w:rPr>
        <w:t> </w:t>
      </w:r>
      <w:r>
        <w:rPr/>
        <w:t>the</w:t>
      </w:r>
      <w:r>
        <w:rPr>
          <w:spacing w:val="-4"/>
        </w:rPr>
        <w:t> </w:t>
      </w:r>
      <w:r>
        <w:rPr/>
        <w:t>date</w:t>
      </w:r>
      <w:r>
        <w:rPr>
          <w:spacing w:val="-3"/>
        </w:rPr>
        <w:t> </w:t>
      </w:r>
      <w:r>
        <w:rPr/>
        <w:t>of</w:t>
      </w:r>
      <w:r>
        <w:rPr>
          <w:spacing w:val="-2"/>
        </w:rPr>
        <w:t> </w:t>
      </w:r>
      <w:r>
        <w:rPr/>
        <w:t>contact</w:t>
      </w:r>
      <w:r>
        <w:rPr>
          <w:spacing w:val="-4"/>
        </w:rPr>
        <w:t> </w:t>
      </w:r>
      <w:r>
        <w:rPr/>
        <w:t>for discussion of their IEP portion and confirm parent excusal from the IEP meeting.</w:t>
      </w:r>
      <w:r>
        <w:rPr>
          <w:spacing w:val="40"/>
        </w:rPr>
        <w:t> </w:t>
      </w:r>
      <w:r>
        <w:rPr/>
        <w:t>The IEP</w:t>
      </w:r>
    </w:p>
    <w:p>
      <w:pPr>
        <w:pStyle w:val="BodyText"/>
        <w:spacing w:line="247" w:lineRule="auto"/>
        <w:ind w:left="970" w:right="387"/>
      </w:pPr>
      <w:r>
        <w:rPr/>
        <w:t>casemanager will obtain the parents written consent for excusal on the IEP team member excusal page of the IEP. If an IEP team member is absent due to an unforeseen circumstance (i.e., illness, personal</w:t>
      </w:r>
      <w:r>
        <w:rPr>
          <w:spacing w:val="-5"/>
        </w:rPr>
        <w:t> </w:t>
      </w:r>
      <w:r>
        <w:rPr/>
        <w:t>emergency,</w:t>
      </w:r>
      <w:r>
        <w:rPr>
          <w:spacing w:val="-4"/>
        </w:rPr>
        <w:t> </w:t>
      </w:r>
      <w:r>
        <w:rPr/>
        <w:t>etc.)</w:t>
      </w:r>
      <w:r>
        <w:rPr>
          <w:spacing w:val="-4"/>
        </w:rPr>
        <w:t> </w:t>
      </w:r>
      <w:r>
        <w:rPr/>
        <w:t>the</w:t>
      </w:r>
      <w:r>
        <w:rPr>
          <w:spacing w:val="-5"/>
        </w:rPr>
        <w:t> </w:t>
      </w:r>
      <w:r>
        <w:rPr/>
        <w:t>parents</w:t>
      </w:r>
      <w:r>
        <w:rPr>
          <w:spacing w:val="-4"/>
        </w:rPr>
        <w:t> </w:t>
      </w:r>
      <w:r>
        <w:rPr/>
        <w:t>may</w:t>
      </w:r>
      <w:r>
        <w:rPr>
          <w:spacing w:val="-4"/>
        </w:rPr>
        <w:t> </w:t>
      </w:r>
      <w:r>
        <w:rPr/>
        <w:t>provide</w:t>
      </w:r>
      <w:r>
        <w:rPr>
          <w:spacing w:val="-5"/>
        </w:rPr>
        <w:t> </w:t>
      </w:r>
      <w:r>
        <w:rPr/>
        <w:t>written</w:t>
      </w:r>
      <w:r>
        <w:rPr>
          <w:spacing w:val="-4"/>
        </w:rPr>
        <w:t> </w:t>
      </w:r>
      <w:r>
        <w:rPr/>
        <w:t>excusal</w:t>
      </w:r>
      <w:r>
        <w:rPr>
          <w:spacing w:val="-5"/>
        </w:rPr>
        <w:t> </w:t>
      </w:r>
      <w:r>
        <w:rPr/>
        <w:t>for</w:t>
      </w:r>
      <w:r>
        <w:rPr>
          <w:spacing w:val="-5"/>
        </w:rPr>
        <w:t> </w:t>
      </w:r>
      <w:r>
        <w:rPr/>
        <w:t>that</w:t>
      </w:r>
      <w:r>
        <w:rPr>
          <w:spacing w:val="-4"/>
        </w:rPr>
        <w:t> </w:t>
      </w:r>
      <w:r>
        <w:rPr/>
        <w:t>team</w:t>
      </w:r>
      <w:r>
        <w:rPr>
          <w:spacing w:val="-7"/>
        </w:rPr>
        <w:t> </w:t>
      </w:r>
      <w:r>
        <w:rPr/>
        <w:t>member</w:t>
      </w:r>
      <w:r>
        <w:rPr>
          <w:spacing w:val="-5"/>
        </w:rPr>
        <w:t> </w:t>
      </w:r>
      <w:r>
        <w:rPr/>
        <w:t>at</w:t>
      </w:r>
      <w:r>
        <w:rPr>
          <w:spacing w:val="-4"/>
        </w:rPr>
        <w:t> </w:t>
      </w:r>
      <w:r>
        <w:rPr/>
        <w:t>the</w:t>
      </w:r>
      <w:r>
        <w:rPr>
          <w:spacing w:val="-4"/>
        </w:rPr>
        <w:t> </w:t>
      </w:r>
      <w:r>
        <w:rPr/>
        <w:t>time of the IEP meeting or request that the IEP meeting be rescheduled when the IEP team member is able to attend.</w:t>
      </w:r>
    </w:p>
    <w:p>
      <w:pPr>
        <w:pStyle w:val="BodyText"/>
        <w:spacing w:before="20"/>
      </w:pPr>
    </w:p>
    <w:p>
      <w:pPr>
        <w:pStyle w:val="BodyText"/>
        <w:ind w:left="960"/>
      </w:pPr>
      <w:r>
        <w:rPr/>
        <w:t>Existing</w:t>
      </w:r>
      <w:r>
        <w:rPr>
          <w:spacing w:val="-5"/>
        </w:rPr>
        <w:t> </w:t>
      </w:r>
      <w:r>
        <w:rPr/>
        <w:t>team</w:t>
      </w:r>
      <w:r>
        <w:rPr>
          <w:spacing w:val="-2"/>
        </w:rPr>
        <w:t> </w:t>
      </w:r>
      <w:r>
        <w:rPr/>
        <w:t>members</w:t>
      </w:r>
      <w:r>
        <w:rPr>
          <w:spacing w:val="-2"/>
        </w:rPr>
        <w:t> </w:t>
      </w:r>
      <w:r>
        <w:rPr/>
        <w:t>may</w:t>
      </w:r>
      <w:r>
        <w:rPr>
          <w:spacing w:val="-2"/>
        </w:rPr>
        <w:t> </w:t>
      </w:r>
      <w:r>
        <w:rPr/>
        <w:t>fill</w:t>
      </w:r>
      <w:r>
        <w:rPr>
          <w:spacing w:val="-3"/>
        </w:rPr>
        <w:t> </w:t>
      </w:r>
      <w:r>
        <w:rPr/>
        <w:t>more</w:t>
      </w:r>
      <w:r>
        <w:rPr>
          <w:spacing w:val="-2"/>
        </w:rPr>
        <w:t> </w:t>
      </w:r>
      <w:r>
        <w:rPr/>
        <w:t>than</w:t>
      </w:r>
      <w:r>
        <w:rPr>
          <w:spacing w:val="-3"/>
        </w:rPr>
        <w:t> </w:t>
      </w:r>
      <w:r>
        <w:rPr/>
        <w:t>one</w:t>
      </w:r>
      <w:r>
        <w:rPr>
          <w:spacing w:val="-2"/>
        </w:rPr>
        <w:t> </w:t>
      </w:r>
      <w:r>
        <w:rPr/>
        <w:t>of</w:t>
      </w:r>
      <w:r>
        <w:rPr>
          <w:spacing w:val="-2"/>
        </w:rPr>
        <w:t> </w:t>
      </w:r>
      <w:r>
        <w:rPr/>
        <w:t>these</w:t>
      </w:r>
      <w:r>
        <w:rPr>
          <w:spacing w:val="-3"/>
        </w:rPr>
        <w:t> </w:t>
      </w:r>
      <w:r>
        <w:rPr/>
        <w:t>roles</w:t>
      </w:r>
      <w:r>
        <w:rPr>
          <w:spacing w:val="-2"/>
        </w:rPr>
        <w:t> </w:t>
      </w:r>
      <w:r>
        <w:rPr/>
        <w:t>if</w:t>
      </w:r>
      <w:r>
        <w:rPr>
          <w:spacing w:val="-2"/>
        </w:rPr>
        <w:t> </w:t>
      </w:r>
      <w:r>
        <w:rPr/>
        <w:t>they</w:t>
      </w:r>
      <w:r>
        <w:rPr>
          <w:spacing w:val="-3"/>
        </w:rPr>
        <w:t> </w:t>
      </w:r>
      <w:r>
        <w:rPr/>
        <w:t>meet</w:t>
      </w:r>
      <w:r>
        <w:rPr>
          <w:spacing w:val="-2"/>
        </w:rPr>
        <w:t> </w:t>
      </w:r>
      <w:r>
        <w:rPr/>
        <w:t>the</w:t>
      </w:r>
      <w:r>
        <w:rPr>
          <w:spacing w:val="-2"/>
        </w:rPr>
        <w:t> </w:t>
      </w:r>
      <w:r>
        <w:rPr/>
        <w:t>criteria</w:t>
      </w:r>
      <w:r>
        <w:rPr>
          <w:spacing w:val="-2"/>
        </w:rPr>
        <w:t> </w:t>
      </w:r>
      <w:r>
        <w:rPr/>
        <w:t>for</w:t>
      </w:r>
      <w:r>
        <w:rPr>
          <w:spacing w:val="-3"/>
        </w:rPr>
        <w:t> </w:t>
      </w:r>
      <w:r>
        <w:rPr/>
        <w:t>the</w:t>
      </w:r>
      <w:r>
        <w:rPr>
          <w:spacing w:val="-2"/>
        </w:rPr>
        <w:t> role.</w:t>
      </w:r>
    </w:p>
    <w:p>
      <w:pPr>
        <w:pStyle w:val="BodyText"/>
        <w:spacing w:before="26"/>
      </w:pPr>
    </w:p>
    <w:p>
      <w:pPr>
        <w:pStyle w:val="BodyText"/>
        <w:spacing w:line="244" w:lineRule="auto"/>
        <w:ind w:left="970" w:right="355" w:hanging="10"/>
      </w:pPr>
      <w:r>
        <w:rPr/>
        <w:t>Despite</w:t>
      </w:r>
      <w:r>
        <w:rPr>
          <w:spacing w:val="-4"/>
        </w:rPr>
        <w:t> </w:t>
      </w:r>
      <w:r>
        <w:rPr/>
        <w:t>multiple</w:t>
      </w:r>
      <w:r>
        <w:rPr>
          <w:spacing w:val="-4"/>
        </w:rPr>
        <w:t> </w:t>
      </w:r>
      <w:r>
        <w:rPr/>
        <w:t>notifications</w:t>
      </w:r>
      <w:r>
        <w:rPr>
          <w:spacing w:val="-3"/>
        </w:rPr>
        <w:t> </w:t>
      </w:r>
      <w:r>
        <w:rPr/>
        <w:t>(at</w:t>
      </w:r>
      <w:r>
        <w:rPr>
          <w:spacing w:val="-3"/>
        </w:rPr>
        <w:t> </w:t>
      </w:r>
      <w:r>
        <w:rPr/>
        <w:t>least</w:t>
      </w:r>
      <w:r>
        <w:rPr>
          <w:spacing w:val="-3"/>
        </w:rPr>
        <w:t> </w:t>
      </w:r>
      <w:r>
        <w:rPr/>
        <w:t>of</w:t>
      </w:r>
      <w:r>
        <w:rPr>
          <w:spacing w:val="-3"/>
        </w:rPr>
        <w:t> </w:t>
      </w:r>
      <w:r>
        <w:rPr/>
        <w:t>which</w:t>
      </w:r>
      <w:r>
        <w:rPr>
          <w:spacing w:val="-3"/>
        </w:rPr>
        <w:t> </w:t>
      </w:r>
      <w:r>
        <w:rPr/>
        <w:t>one</w:t>
      </w:r>
      <w:r>
        <w:rPr>
          <w:spacing w:val="-4"/>
        </w:rPr>
        <w:t> </w:t>
      </w:r>
      <w:r>
        <w:rPr/>
        <w:t>notification</w:t>
      </w:r>
      <w:r>
        <w:rPr>
          <w:spacing w:val="-3"/>
        </w:rPr>
        <w:t> </w:t>
      </w:r>
      <w:r>
        <w:rPr/>
        <w:t>will</w:t>
      </w:r>
      <w:r>
        <w:rPr>
          <w:spacing w:val="-4"/>
        </w:rPr>
        <w:t> </w:t>
      </w:r>
      <w:r>
        <w:rPr/>
        <w:t>be</w:t>
      </w:r>
      <w:r>
        <w:rPr>
          <w:spacing w:val="-2"/>
        </w:rPr>
        <w:t> </w:t>
      </w:r>
      <w:r>
        <w:rPr/>
        <w:t>in</w:t>
      </w:r>
      <w:r>
        <w:rPr>
          <w:spacing w:val="-3"/>
        </w:rPr>
        <w:t> </w:t>
      </w:r>
      <w:r>
        <w:rPr/>
        <w:t>writing)</w:t>
      </w:r>
      <w:r>
        <w:rPr>
          <w:spacing w:val="-4"/>
        </w:rPr>
        <w:t> </w:t>
      </w:r>
      <w:r>
        <w:rPr/>
        <w:t>sometimes</w:t>
      </w:r>
      <w:r>
        <w:rPr>
          <w:spacing w:val="-3"/>
        </w:rPr>
        <w:t> </w:t>
      </w:r>
      <w:r>
        <w:rPr/>
        <w:t>parents do not attend IEP meetings.</w:t>
      </w:r>
    </w:p>
    <w:p>
      <w:pPr>
        <w:pStyle w:val="BodyText"/>
        <w:spacing w:before="24"/>
      </w:pPr>
    </w:p>
    <w:p>
      <w:pPr>
        <w:pStyle w:val="BodyText"/>
        <w:spacing w:line="247" w:lineRule="auto" w:before="1"/>
        <w:ind w:left="970" w:right="343" w:hanging="10"/>
      </w:pPr>
      <w:r>
        <w:rPr/>
        <w:t>There</w:t>
      </w:r>
      <w:r>
        <w:rPr>
          <w:spacing w:val="-3"/>
        </w:rPr>
        <w:t> </w:t>
      </w:r>
      <w:r>
        <w:rPr/>
        <w:t>will</w:t>
      </w:r>
      <w:r>
        <w:rPr>
          <w:spacing w:val="-3"/>
        </w:rPr>
        <w:t> </w:t>
      </w:r>
      <w:r>
        <w:rPr/>
        <w:t>also</w:t>
      </w:r>
      <w:r>
        <w:rPr>
          <w:spacing w:val="-2"/>
        </w:rPr>
        <w:t> </w:t>
      </w:r>
      <w:r>
        <w:rPr/>
        <w:t>be</w:t>
      </w:r>
      <w:r>
        <w:rPr>
          <w:spacing w:val="-3"/>
        </w:rPr>
        <w:t> </w:t>
      </w:r>
      <w:r>
        <w:rPr/>
        <w:t>times</w:t>
      </w:r>
      <w:r>
        <w:rPr>
          <w:spacing w:val="-2"/>
        </w:rPr>
        <w:t> </w:t>
      </w:r>
      <w:r>
        <w:rPr/>
        <w:t>the</w:t>
      </w:r>
      <w:r>
        <w:rPr>
          <w:spacing w:val="-3"/>
        </w:rPr>
        <w:t> </w:t>
      </w:r>
      <w:r>
        <w:rPr/>
        <w:t>parents</w:t>
      </w:r>
      <w:r>
        <w:rPr>
          <w:spacing w:val="-2"/>
        </w:rPr>
        <w:t> </w:t>
      </w:r>
      <w:r>
        <w:rPr/>
        <w:t>do</w:t>
      </w:r>
      <w:r>
        <w:rPr>
          <w:spacing w:val="-3"/>
        </w:rPr>
        <w:t> </w:t>
      </w:r>
      <w:r>
        <w:rPr/>
        <w:t>not</w:t>
      </w:r>
      <w:r>
        <w:rPr>
          <w:spacing w:val="-2"/>
        </w:rPr>
        <w:t> </w:t>
      </w:r>
      <w:r>
        <w:rPr/>
        <w:t>agree</w:t>
      </w:r>
      <w:r>
        <w:rPr>
          <w:spacing w:val="-3"/>
        </w:rPr>
        <w:t> </w:t>
      </w:r>
      <w:r>
        <w:rPr/>
        <w:t>with</w:t>
      </w:r>
      <w:r>
        <w:rPr>
          <w:spacing w:val="-2"/>
        </w:rPr>
        <w:t> </w:t>
      </w:r>
      <w:r>
        <w:rPr/>
        <w:t>the</w:t>
      </w:r>
      <w:r>
        <w:rPr>
          <w:spacing w:val="-3"/>
        </w:rPr>
        <w:t> </w:t>
      </w:r>
      <w:r>
        <w:rPr/>
        <w:t>IEP</w:t>
      </w:r>
      <w:r>
        <w:rPr>
          <w:spacing w:val="-2"/>
        </w:rPr>
        <w:t> </w:t>
      </w:r>
      <w:r>
        <w:rPr/>
        <w:t>as</w:t>
      </w:r>
      <w:r>
        <w:rPr>
          <w:spacing w:val="-2"/>
        </w:rPr>
        <w:t> </w:t>
      </w:r>
      <w:r>
        <w:rPr/>
        <w:t>proposed,</w:t>
      </w:r>
      <w:r>
        <w:rPr>
          <w:spacing w:val="-2"/>
        </w:rPr>
        <w:t> </w:t>
      </w:r>
      <w:r>
        <w:rPr/>
        <w:t>and</w:t>
      </w:r>
      <w:r>
        <w:rPr>
          <w:spacing w:val="-2"/>
        </w:rPr>
        <w:t> </w:t>
      </w:r>
      <w:r>
        <w:rPr/>
        <w:t>despite</w:t>
      </w:r>
      <w:r>
        <w:rPr>
          <w:spacing w:val="-3"/>
        </w:rPr>
        <w:t> </w:t>
      </w:r>
      <w:r>
        <w:rPr/>
        <w:t>attempts</w:t>
      </w:r>
      <w:r>
        <w:rPr>
          <w:spacing w:val="-2"/>
        </w:rPr>
        <w:t> </w:t>
      </w:r>
      <w:r>
        <w:rPr/>
        <w:t>to reach agreement on IEP content, the team does not reach agreement. If a parent attends the IEP meeting and agreement is not reached on the IEP, the team will determine whether another IEP</w:t>
      </w:r>
    </w:p>
    <w:p>
      <w:pPr>
        <w:pStyle w:val="BodyText"/>
        <w:spacing w:line="247" w:lineRule="auto"/>
        <w:ind w:left="970" w:right="343"/>
      </w:pPr>
      <w:r>
        <w:rPr/>
        <w:t>meeting</w:t>
      </w:r>
      <w:r>
        <w:rPr>
          <w:spacing w:val="-3"/>
        </w:rPr>
        <w:t> </w:t>
      </w:r>
      <w:r>
        <w:rPr/>
        <w:t>should</w:t>
      </w:r>
      <w:r>
        <w:rPr>
          <w:spacing w:val="-4"/>
        </w:rPr>
        <w:t> </w:t>
      </w:r>
      <w:r>
        <w:rPr/>
        <w:t>be</w:t>
      </w:r>
      <w:r>
        <w:rPr>
          <w:spacing w:val="-4"/>
        </w:rPr>
        <w:t> </w:t>
      </w:r>
      <w:r>
        <w:rPr/>
        <w:t>scheduled</w:t>
      </w:r>
      <w:r>
        <w:rPr>
          <w:spacing w:val="-4"/>
        </w:rPr>
        <w:t> </w:t>
      </w:r>
      <w:r>
        <w:rPr/>
        <w:t>as</w:t>
      </w:r>
      <w:r>
        <w:rPr>
          <w:spacing w:val="-3"/>
        </w:rPr>
        <w:t> </w:t>
      </w:r>
      <w:r>
        <w:rPr/>
        <w:t>soon</w:t>
      </w:r>
      <w:r>
        <w:rPr>
          <w:spacing w:val="-3"/>
        </w:rPr>
        <w:t> </w:t>
      </w:r>
      <w:r>
        <w:rPr/>
        <w:t>as</w:t>
      </w:r>
      <w:r>
        <w:rPr>
          <w:spacing w:val="-3"/>
        </w:rPr>
        <w:t> </w:t>
      </w:r>
      <w:r>
        <w:rPr/>
        <w:t>mutually</w:t>
      </w:r>
      <w:r>
        <w:rPr>
          <w:spacing w:val="-3"/>
        </w:rPr>
        <w:t> </w:t>
      </w:r>
      <w:r>
        <w:rPr/>
        <w:t>possible,</w:t>
      </w:r>
      <w:r>
        <w:rPr>
          <w:spacing w:val="-3"/>
        </w:rPr>
        <w:t> </w:t>
      </w:r>
      <w:r>
        <w:rPr/>
        <w:t>or</w:t>
      </w:r>
      <w:r>
        <w:rPr>
          <w:spacing w:val="-4"/>
        </w:rPr>
        <w:t> </w:t>
      </w:r>
      <w:r>
        <w:rPr/>
        <w:t>whether</w:t>
      </w:r>
      <w:r>
        <w:rPr>
          <w:spacing w:val="-4"/>
        </w:rPr>
        <w:t> </w:t>
      </w:r>
      <w:r>
        <w:rPr/>
        <w:t>there</w:t>
      </w:r>
      <w:r>
        <w:rPr>
          <w:spacing w:val="-4"/>
        </w:rPr>
        <w:t> </w:t>
      </w:r>
      <w:r>
        <w:rPr/>
        <w:t>is</w:t>
      </w:r>
      <w:r>
        <w:rPr>
          <w:spacing w:val="-3"/>
        </w:rPr>
        <w:t> </w:t>
      </w:r>
      <w:r>
        <w:rPr/>
        <w:t>enough</w:t>
      </w:r>
      <w:r>
        <w:rPr>
          <w:spacing w:val="-3"/>
        </w:rPr>
        <w:t> </w:t>
      </w:r>
      <w:r>
        <w:rPr/>
        <w:t>information</w:t>
      </w:r>
      <w:r>
        <w:rPr>
          <w:spacing w:val="-3"/>
        </w:rPr>
        <w:t> </w:t>
      </w:r>
      <w:r>
        <w:rPr/>
        <w:t>to complete the IEP. When the decision is made that the IEP will be implemented the ESD 112 must</w:t>
      </w:r>
    </w:p>
    <w:p>
      <w:pPr>
        <w:pStyle w:val="BodyText"/>
        <w:spacing w:line="244" w:lineRule="auto"/>
        <w:ind w:left="970" w:right="343"/>
      </w:pPr>
      <w:r>
        <w:rPr/>
        <w:t>send</w:t>
      </w:r>
      <w:r>
        <w:rPr>
          <w:spacing w:val="-2"/>
        </w:rPr>
        <w:t> </w:t>
      </w:r>
      <w:r>
        <w:rPr/>
        <w:t>prior</w:t>
      </w:r>
      <w:r>
        <w:rPr>
          <w:spacing w:val="-3"/>
        </w:rPr>
        <w:t> </w:t>
      </w:r>
      <w:r>
        <w:rPr/>
        <w:t>written</w:t>
      </w:r>
      <w:r>
        <w:rPr>
          <w:spacing w:val="-2"/>
        </w:rPr>
        <w:t> </w:t>
      </w:r>
      <w:r>
        <w:rPr/>
        <w:t>notice</w:t>
      </w:r>
      <w:r>
        <w:rPr>
          <w:spacing w:val="-3"/>
        </w:rPr>
        <w:t> </w:t>
      </w:r>
      <w:r>
        <w:rPr/>
        <w:t>of</w:t>
      </w:r>
      <w:r>
        <w:rPr>
          <w:spacing w:val="-2"/>
        </w:rPr>
        <w:t> </w:t>
      </w:r>
      <w:r>
        <w:rPr/>
        <w:t>the</w:t>
      </w:r>
      <w:r>
        <w:rPr>
          <w:spacing w:val="-3"/>
        </w:rPr>
        <w:t> </w:t>
      </w:r>
      <w:r>
        <w:rPr/>
        <w:t>decisions</w:t>
      </w:r>
      <w:r>
        <w:rPr>
          <w:spacing w:val="-2"/>
        </w:rPr>
        <w:t> </w:t>
      </w:r>
      <w:r>
        <w:rPr/>
        <w:t>reached</w:t>
      </w:r>
      <w:r>
        <w:rPr>
          <w:spacing w:val="-3"/>
        </w:rPr>
        <w:t> </w:t>
      </w:r>
      <w:r>
        <w:rPr/>
        <w:t>to</w:t>
      </w:r>
      <w:r>
        <w:rPr>
          <w:spacing w:val="-2"/>
        </w:rPr>
        <w:t> </w:t>
      </w:r>
      <w:r>
        <w:rPr/>
        <w:t>the</w:t>
      </w:r>
      <w:r>
        <w:rPr>
          <w:spacing w:val="-3"/>
        </w:rPr>
        <w:t> </w:t>
      </w:r>
      <w:r>
        <w:rPr/>
        <w:t>parent,</w:t>
      </w:r>
      <w:r>
        <w:rPr>
          <w:spacing w:val="-2"/>
        </w:rPr>
        <w:t> </w:t>
      </w:r>
      <w:r>
        <w:rPr/>
        <w:t>including</w:t>
      </w:r>
      <w:r>
        <w:rPr>
          <w:spacing w:val="-2"/>
        </w:rPr>
        <w:t> </w:t>
      </w:r>
      <w:r>
        <w:rPr/>
        <w:t>the</w:t>
      </w:r>
      <w:r>
        <w:rPr>
          <w:spacing w:val="-3"/>
        </w:rPr>
        <w:t> </w:t>
      </w:r>
      <w:r>
        <w:rPr/>
        <w:t>date</w:t>
      </w:r>
      <w:r>
        <w:rPr>
          <w:spacing w:val="-3"/>
        </w:rPr>
        <w:t> </w:t>
      </w:r>
      <w:r>
        <w:rPr/>
        <w:t>the</w:t>
      </w:r>
      <w:r>
        <w:rPr>
          <w:spacing w:val="-3"/>
        </w:rPr>
        <w:t> </w:t>
      </w:r>
      <w:r>
        <w:rPr/>
        <w:t>IEP</w:t>
      </w:r>
      <w:r>
        <w:rPr>
          <w:spacing w:val="-2"/>
        </w:rPr>
        <w:t> </w:t>
      </w:r>
      <w:r>
        <w:rPr/>
        <w:t>will</w:t>
      </w:r>
      <w:r>
        <w:rPr>
          <w:spacing w:val="-3"/>
        </w:rPr>
        <w:t> </w:t>
      </w:r>
      <w:r>
        <w:rPr/>
        <w:t>be implemented (but no sooner than 10 calendar days after the IEP team meeting).</w:t>
      </w:r>
    </w:p>
    <w:p>
      <w:pPr>
        <w:pStyle w:val="BodyText"/>
      </w:pPr>
    </w:p>
    <w:p>
      <w:pPr>
        <w:pStyle w:val="BodyText"/>
        <w:spacing w:before="38"/>
      </w:pPr>
    </w:p>
    <w:p>
      <w:pPr>
        <w:pStyle w:val="BodyText"/>
        <w:spacing w:line="247" w:lineRule="auto"/>
        <w:ind w:left="970" w:right="355" w:hanging="10"/>
      </w:pPr>
      <w:r>
        <w:rPr/>
        <w:t>When the parents do not attend the IEP meeting, despite the ESD 112’s efforts to ensure participation,</w:t>
      </w:r>
      <w:r>
        <w:rPr>
          <w:spacing w:val="-3"/>
        </w:rPr>
        <w:t> </w:t>
      </w:r>
      <w:r>
        <w:rPr/>
        <w:t>or</w:t>
      </w:r>
      <w:r>
        <w:rPr>
          <w:spacing w:val="-4"/>
        </w:rPr>
        <w:t> </w:t>
      </w:r>
      <w:r>
        <w:rPr/>
        <w:t>if</w:t>
      </w:r>
      <w:r>
        <w:rPr>
          <w:spacing w:val="-3"/>
        </w:rPr>
        <w:t> </w:t>
      </w:r>
      <w:r>
        <w:rPr/>
        <w:t>the</w:t>
      </w:r>
      <w:r>
        <w:rPr>
          <w:spacing w:val="-4"/>
        </w:rPr>
        <w:t> </w:t>
      </w:r>
      <w:r>
        <w:rPr/>
        <w:t>team</w:t>
      </w:r>
      <w:r>
        <w:rPr>
          <w:spacing w:val="-3"/>
        </w:rPr>
        <w:t> </w:t>
      </w:r>
      <w:r>
        <w:rPr/>
        <w:t>does</w:t>
      </w:r>
      <w:r>
        <w:rPr>
          <w:spacing w:val="-3"/>
        </w:rPr>
        <w:t> </w:t>
      </w:r>
      <w:r>
        <w:rPr/>
        <w:t>not</w:t>
      </w:r>
      <w:r>
        <w:rPr>
          <w:spacing w:val="-3"/>
        </w:rPr>
        <w:t> </w:t>
      </w:r>
      <w:r>
        <w:rPr/>
        <w:t>reach</w:t>
      </w:r>
      <w:r>
        <w:rPr>
          <w:spacing w:val="-3"/>
        </w:rPr>
        <w:t> </w:t>
      </w:r>
      <w:r>
        <w:rPr/>
        <w:t>agreement,</w:t>
      </w:r>
      <w:r>
        <w:rPr>
          <w:spacing w:val="-3"/>
        </w:rPr>
        <w:t> </w:t>
      </w:r>
      <w:r>
        <w:rPr/>
        <w:t>it</w:t>
      </w:r>
      <w:r>
        <w:rPr>
          <w:spacing w:val="-3"/>
        </w:rPr>
        <w:t> </w:t>
      </w:r>
      <w:r>
        <w:rPr/>
        <w:t>is</w:t>
      </w:r>
      <w:r>
        <w:rPr>
          <w:spacing w:val="-3"/>
        </w:rPr>
        <w:t> </w:t>
      </w:r>
      <w:r>
        <w:rPr/>
        <w:t>the</w:t>
      </w:r>
      <w:r>
        <w:rPr>
          <w:spacing w:val="-4"/>
        </w:rPr>
        <w:t> </w:t>
      </w:r>
      <w:r>
        <w:rPr/>
        <w:t>ESD</w:t>
      </w:r>
      <w:r>
        <w:rPr>
          <w:spacing w:val="-3"/>
        </w:rPr>
        <w:t> </w:t>
      </w:r>
      <w:r>
        <w:rPr/>
        <w:t>112’s</w:t>
      </w:r>
      <w:r>
        <w:rPr>
          <w:spacing w:val="-3"/>
        </w:rPr>
        <w:t> </w:t>
      </w:r>
      <w:r>
        <w:rPr/>
        <w:t>obligation</w:t>
      </w:r>
      <w:r>
        <w:rPr>
          <w:spacing w:val="-3"/>
        </w:rPr>
        <w:t> </w:t>
      </w:r>
      <w:r>
        <w:rPr/>
        <w:t>to</w:t>
      </w:r>
      <w:r>
        <w:rPr>
          <w:spacing w:val="-3"/>
        </w:rPr>
        <w:t> </w:t>
      </w:r>
      <w:r>
        <w:rPr/>
        <w:t>offer</w:t>
      </w:r>
      <w:r>
        <w:rPr>
          <w:spacing w:val="-4"/>
        </w:rPr>
        <w:t> </w:t>
      </w:r>
      <w:r>
        <w:rPr/>
        <w:t>an appropriate educational program:</w:t>
      </w:r>
    </w:p>
    <w:p>
      <w:pPr>
        <w:pStyle w:val="BodyText"/>
        <w:spacing w:before="22"/>
      </w:pPr>
    </w:p>
    <w:p>
      <w:pPr>
        <w:pStyle w:val="ListParagraph"/>
        <w:numPr>
          <w:ilvl w:val="0"/>
          <w:numId w:val="17"/>
        </w:numPr>
        <w:tabs>
          <w:tab w:pos="1784" w:val="left" w:leader="none"/>
          <w:tab w:pos="1786" w:val="left" w:leader="none"/>
        </w:tabs>
        <w:spacing w:line="240" w:lineRule="auto" w:before="0" w:after="0"/>
        <w:ind w:left="1786" w:right="1031" w:hanging="360"/>
        <w:jc w:val="left"/>
        <w:rPr>
          <w:sz w:val="17"/>
        </w:rPr>
      </w:pPr>
      <w:r>
        <w:rPr>
          <w:sz w:val="17"/>
        </w:rPr>
        <w:t>Have</w:t>
      </w:r>
      <w:r>
        <w:rPr>
          <w:spacing w:val="-5"/>
          <w:sz w:val="17"/>
        </w:rPr>
        <w:t> </w:t>
      </w:r>
      <w:r>
        <w:rPr>
          <w:sz w:val="17"/>
        </w:rPr>
        <w:t>IEP</w:t>
      </w:r>
      <w:r>
        <w:rPr>
          <w:spacing w:val="-4"/>
          <w:sz w:val="17"/>
        </w:rPr>
        <w:t> </w:t>
      </w:r>
      <w:r>
        <w:rPr>
          <w:sz w:val="17"/>
        </w:rPr>
        <w:t>members</w:t>
      </w:r>
      <w:r>
        <w:rPr>
          <w:spacing w:val="-4"/>
          <w:sz w:val="17"/>
        </w:rPr>
        <w:t> </w:t>
      </w:r>
      <w:r>
        <w:rPr>
          <w:sz w:val="17"/>
        </w:rPr>
        <w:t>present</w:t>
      </w:r>
      <w:r>
        <w:rPr>
          <w:spacing w:val="-2"/>
          <w:sz w:val="17"/>
        </w:rPr>
        <w:t> </w:t>
      </w:r>
      <w:r>
        <w:rPr>
          <w:sz w:val="17"/>
        </w:rPr>
        <w:t>sign</w:t>
      </w:r>
      <w:r>
        <w:rPr>
          <w:spacing w:val="-4"/>
          <w:sz w:val="17"/>
        </w:rPr>
        <w:t> </w:t>
      </w:r>
      <w:r>
        <w:rPr>
          <w:sz w:val="17"/>
        </w:rPr>
        <w:t>the</w:t>
      </w:r>
      <w:r>
        <w:rPr>
          <w:spacing w:val="-4"/>
          <w:sz w:val="17"/>
        </w:rPr>
        <w:t> </w:t>
      </w:r>
      <w:r>
        <w:rPr>
          <w:sz w:val="17"/>
        </w:rPr>
        <w:t>IEP</w:t>
      </w:r>
      <w:r>
        <w:rPr>
          <w:spacing w:val="-4"/>
          <w:sz w:val="17"/>
        </w:rPr>
        <w:t> </w:t>
      </w:r>
      <w:r>
        <w:rPr>
          <w:sz w:val="17"/>
        </w:rPr>
        <w:t>(or</w:t>
      </w:r>
      <w:r>
        <w:rPr>
          <w:spacing w:val="-5"/>
          <w:sz w:val="17"/>
        </w:rPr>
        <w:t> </w:t>
      </w:r>
      <w:r>
        <w:rPr>
          <w:sz w:val="17"/>
        </w:rPr>
        <w:t>document</w:t>
      </w:r>
      <w:r>
        <w:rPr>
          <w:spacing w:val="-4"/>
          <w:sz w:val="17"/>
        </w:rPr>
        <w:t> </w:t>
      </w:r>
      <w:r>
        <w:rPr>
          <w:sz w:val="17"/>
        </w:rPr>
        <w:t>participation</w:t>
      </w:r>
      <w:r>
        <w:rPr>
          <w:spacing w:val="-4"/>
          <w:sz w:val="17"/>
        </w:rPr>
        <w:t> </w:t>
      </w:r>
      <w:r>
        <w:rPr>
          <w:sz w:val="17"/>
        </w:rPr>
        <w:t>if</w:t>
      </w:r>
      <w:r>
        <w:rPr>
          <w:spacing w:val="-4"/>
          <w:sz w:val="17"/>
        </w:rPr>
        <w:t> </w:t>
      </w:r>
      <w:r>
        <w:rPr>
          <w:sz w:val="17"/>
        </w:rPr>
        <w:t>any</w:t>
      </w:r>
      <w:r>
        <w:rPr>
          <w:spacing w:val="-4"/>
          <w:sz w:val="17"/>
        </w:rPr>
        <w:t> </w:t>
      </w:r>
      <w:r>
        <w:rPr>
          <w:sz w:val="17"/>
        </w:rPr>
        <w:t>member</w:t>
      </w:r>
      <w:r>
        <w:rPr>
          <w:spacing w:val="-5"/>
          <w:sz w:val="17"/>
        </w:rPr>
        <w:t> </w:t>
      </w:r>
      <w:r>
        <w:rPr>
          <w:sz w:val="17"/>
        </w:rPr>
        <w:t>is unwilling to sign);</w:t>
      </w:r>
    </w:p>
    <w:p>
      <w:pPr>
        <w:pStyle w:val="ListParagraph"/>
        <w:numPr>
          <w:ilvl w:val="0"/>
          <w:numId w:val="17"/>
        </w:numPr>
        <w:tabs>
          <w:tab w:pos="1784" w:val="left" w:leader="none"/>
          <w:tab w:pos="1786" w:val="left" w:leader="none"/>
        </w:tabs>
        <w:spacing w:line="240" w:lineRule="auto" w:before="12" w:after="0"/>
        <w:ind w:left="1786" w:right="745" w:hanging="360"/>
        <w:jc w:val="left"/>
        <w:rPr>
          <w:sz w:val="17"/>
        </w:rPr>
      </w:pPr>
      <w:r>
        <w:rPr>
          <w:sz w:val="17"/>
        </w:rPr>
        <w:t>Send</w:t>
      </w:r>
      <w:r>
        <w:rPr>
          <w:spacing w:val="-2"/>
          <w:sz w:val="17"/>
        </w:rPr>
        <w:t> </w:t>
      </w:r>
      <w:r>
        <w:rPr>
          <w:sz w:val="17"/>
        </w:rPr>
        <w:t>a</w:t>
      </w:r>
      <w:r>
        <w:rPr>
          <w:spacing w:val="-2"/>
          <w:sz w:val="17"/>
        </w:rPr>
        <w:t> </w:t>
      </w:r>
      <w:r>
        <w:rPr>
          <w:sz w:val="17"/>
        </w:rPr>
        <w:t>copy</w:t>
      </w:r>
      <w:r>
        <w:rPr>
          <w:spacing w:val="-2"/>
          <w:sz w:val="17"/>
        </w:rPr>
        <w:t> </w:t>
      </w:r>
      <w:r>
        <w:rPr>
          <w:sz w:val="17"/>
        </w:rPr>
        <w:t>to</w:t>
      </w:r>
      <w:r>
        <w:rPr>
          <w:spacing w:val="-5"/>
          <w:sz w:val="17"/>
        </w:rPr>
        <w:t> </w:t>
      </w:r>
      <w:r>
        <w:rPr>
          <w:sz w:val="17"/>
        </w:rPr>
        <w:t>the</w:t>
      </w:r>
      <w:r>
        <w:rPr>
          <w:spacing w:val="-3"/>
          <w:sz w:val="17"/>
        </w:rPr>
        <w:t> </w:t>
      </w:r>
      <w:r>
        <w:rPr>
          <w:sz w:val="17"/>
        </w:rPr>
        <w:t>parent,</w:t>
      </w:r>
      <w:r>
        <w:rPr>
          <w:spacing w:val="-4"/>
          <w:sz w:val="17"/>
        </w:rPr>
        <w:t> </w:t>
      </w:r>
      <w:r>
        <w:rPr>
          <w:sz w:val="17"/>
        </w:rPr>
        <w:t>and</w:t>
      </w:r>
      <w:r>
        <w:rPr>
          <w:spacing w:val="-2"/>
          <w:sz w:val="17"/>
        </w:rPr>
        <w:t> </w:t>
      </w:r>
      <w:r>
        <w:rPr>
          <w:sz w:val="17"/>
        </w:rPr>
        <w:t>provide</w:t>
      </w:r>
      <w:r>
        <w:rPr>
          <w:spacing w:val="-3"/>
          <w:sz w:val="17"/>
        </w:rPr>
        <w:t> </w:t>
      </w:r>
      <w:r>
        <w:rPr>
          <w:sz w:val="17"/>
        </w:rPr>
        <w:t>the</w:t>
      </w:r>
      <w:r>
        <w:rPr>
          <w:spacing w:val="-3"/>
          <w:sz w:val="17"/>
        </w:rPr>
        <w:t> </w:t>
      </w:r>
      <w:r>
        <w:rPr>
          <w:sz w:val="17"/>
        </w:rPr>
        <w:t>parent</w:t>
      </w:r>
      <w:r>
        <w:rPr>
          <w:spacing w:val="-2"/>
          <w:sz w:val="17"/>
        </w:rPr>
        <w:t> </w:t>
      </w:r>
      <w:r>
        <w:rPr>
          <w:sz w:val="17"/>
        </w:rPr>
        <w:t>prior</w:t>
      </w:r>
      <w:r>
        <w:rPr>
          <w:spacing w:val="-1"/>
          <w:sz w:val="17"/>
        </w:rPr>
        <w:t> </w:t>
      </w:r>
      <w:r>
        <w:rPr>
          <w:sz w:val="17"/>
        </w:rPr>
        <w:t>written</w:t>
      </w:r>
      <w:r>
        <w:rPr>
          <w:spacing w:val="-2"/>
          <w:sz w:val="17"/>
        </w:rPr>
        <w:t> </w:t>
      </w:r>
      <w:r>
        <w:rPr>
          <w:sz w:val="17"/>
        </w:rPr>
        <w:t>notice</w:t>
      </w:r>
      <w:r>
        <w:rPr>
          <w:spacing w:val="-3"/>
          <w:sz w:val="17"/>
        </w:rPr>
        <w:t> </w:t>
      </w:r>
      <w:r>
        <w:rPr>
          <w:sz w:val="17"/>
        </w:rPr>
        <w:t>that</w:t>
      </w:r>
      <w:r>
        <w:rPr>
          <w:spacing w:val="-2"/>
          <w:sz w:val="17"/>
        </w:rPr>
        <w:t> </w:t>
      </w:r>
      <w:r>
        <w:rPr>
          <w:sz w:val="17"/>
        </w:rPr>
        <w:t>the</w:t>
      </w:r>
      <w:r>
        <w:rPr>
          <w:spacing w:val="-2"/>
          <w:sz w:val="17"/>
        </w:rPr>
        <w:t> </w:t>
      </w:r>
      <w:r>
        <w:rPr>
          <w:sz w:val="17"/>
        </w:rPr>
        <w:t>ESD</w:t>
      </w:r>
      <w:r>
        <w:rPr>
          <w:spacing w:val="-4"/>
          <w:sz w:val="17"/>
        </w:rPr>
        <w:t> </w:t>
      </w:r>
      <w:r>
        <w:rPr>
          <w:sz w:val="17"/>
        </w:rPr>
        <w:t>112 intends to implement the IEP; and</w:t>
      </w:r>
    </w:p>
    <w:p>
      <w:pPr>
        <w:pStyle w:val="BodyText"/>
        <w:spacing w:before="34"/>
      </w:pPr>
    </w:p>
    <w:p>
      <w:pPr>
        <w:pStyle w:val="ListParagraph"/>
        <w:numPr>
          <w:ilvl w:val="0"/>
          <w:numId w:val="17"/>
        </w:numPr>
        <w:tabs>
          <w:tab w:pos="1784" w:val="left" w:leader="none"/>
          <w:tab w:pos="1786" w:val="left" w:leader="none"/>
        </w:tabs>
        <w:spacing w:line="225" w:lineRule="auto" w:before="1" w:after="0"/>
        <w:ind w:left="1786" w:right="788" w:hanging="360"/>
        <w:jc w:val="left"/>
        <w:rPr>
          <w:sz w:val="17"/>
        </w:rPr>
      </w:pPr>
      <w:r>
        <w:rPr>
          <w:sz w:val="17"/>
        </w:rPr>
        <w:t>Indicate</w:t>
      </w:r>
      <w:r>
        <w:rPr>
          <w:spacing w:val="-5"/>
          <w:sz w:val="17"/>
        </w:rPr>
        <w:t> </w:t>
      </w:r>
      <w:r>
        <w:rPr>
          <w:sz w:val="17"/>
        </w:rPr>
        <w:t>and/or</w:t>
      </w:r>
      <w:r>
        <w:rPr>
          <w:spacing w:val="-5"/>
          <w:sz w:val="17"/>
        </w:rPr>
        <w:t> </w:t>
      </w:r>
      <w:r>
        <w:rPr>
          <w:sz w:val="17"/>
        </w:rPr>
        <w:t>upload</w:t>
      </w:r>
      <w:r>
        <w:rPr>
          <w:spacing w:val="-5"/>
          <w:sz w:val="17"/>
        </w:rPr>
        <w:t> </w:t>
      </w:r>
      <w:r>
        <w:rPr>
          <w:sz w:val="17"/>
        </w:rPr>
        <w:t>documentation</w:t>
      </w:r>
      <w:r>
        <w:rPr>
          <w:spacing w:val="-4"/>
          <w:sz w:val="17"/>
        </w:rPr>
        <w:t> </w:t>
      </w:r>
      <w:r>
        <w:rPr>
          <w:sz w:val="17"/>
        </w:rPr>
        <w:t>to</w:t>
      </w:r>
      <w:r>
        <w:rPr>
          <w:spacing w:val="-4"/>
          <w:sz w:val="17"/>
        </w:rPr>
        <w:t> </w:t>
      </w:r>
      <w:r>
        <w:rPr>
          <w:sz w:val="17"/>
        </w:rPr>
        <w:t>the</w:t>
      </w:r>
      <w:r>
        <w:rPr>
          <w:spacing w:val="-5"/>
          <w:sz w:val="17"/>
        </w:rPr>
        <w:t> </w:t>
      </w:r>
      <w:r>
        <w:rPr>
          <w:sz w:val="17"/>
        </w:rPr>
        <w:t>ESD</w:t>
      </w:r>
      <w:r>
        <w:rPr>
          <w:spacing w:val="-4"/>
          <w:sz w:val="17"/>
        </w:rPr>
        <w:t> </w:t>
      </w:r>
      <w:r>
        <w:rPr>
          <w:sz w:val="17"/>
        </w:rPr>
        <w:t>112</w:t>
      </w:r>
      <w:r>
        <w:rPr>
          <w:spacing w:val="-4"/>
          <w:sz w:val="17"/>
        </w:rPr>
        <w:t> </w:t>
      </w:r>
      <w:r>
        <w:rPr>
          <w:sz w:val="17"/>
        </w:rPr>
        <w:t>special</w:t>
      </w:r>
      <w:r>
        <w:rPr>
          <w:spacing w:val="-5"/>
          <w:sz w:val="17"/>
        </w:rPr>
        <w:t> </w:t>
      </w:r>
      <w:r>
        <w:rPr>
          <w:sz w:val="17"/>
        </w:rPr>
        <w:t>education</w:t>
      </w:r>
      <w:r>
        <w:rPr>
          <w:spacing w:val="-4"/>
          <w:sz w:val="17"/>
        </w:rPr>
        <w:t> </w:t>
      </w:r>
      <w:r>
        <w:rPr>
          <w:sz w:val="17"/>
        </w:rPr>
        <w:t>documentation system (IEPonline) for proof of invitation when parents do not attend the meeting.</w:t>
      </w:r>
    </w:p>
    <w:p>
      <w:pPr>
        <w:pStyle w:val="BodyText"/>
        <w:spacing w:before="19"/>
      </w:pPr>
    </w:p>
    <w:p>
      <w:pPr>
        <w:pStyle w:val="BodyText"/>
        <w:spacing w:line="247" w:lineRule="auto" w:before="1"/>
        <w:ind w:left="970" w:right="431" w:hanging="10"/>
      </w:pPr>
      <w:r>
        <w:rPr/>
        <w:t>When</w:t>
      </w:r>
      <w:r>
        <w:rPr>
          <w:spacing w:val="-2"/>
        </w:rPr>
        <w:t> </w:t>
      </w:r>
      <w:r>
        <w:rPr/>
        <w:t>making</w:t>
      </w:r>
      <w:r>
        <w:rPr>
          <w:spacing w:val="-2"/>
        </w:rPr>
        <w:t> </w:t>
      </w:r>
      <w:r>
        <w:rPr/>
        <w:t>changes</w:t>
      </w:r>
      <w:r>
        <w:rPr>
          <w:spacing w:val="-2"/>
        </w:rPr>
        <w:t> </w:t>
      </w:r>
      <w:r>
        <w:rPr/>
        <w:t>to</w:t>
      </w:r>
      <w:r>
        <w:rPr>
          <w:spacing w:val="-5"/>
        </w:rPr>
        <w:t> </w:t>
      </w:r>
      <w:r>
        <w:rPr/>
        <w:t>an</w:t>
      </w:r>
      <w:r>
        <w:rPr>
          <w:spacing w:val="-4"/>
        </w:rPr>
        <w:t> </w:t>
      </w:r>
      <w:r>
        <w:rPr/>
        <w:t>IEP</w:t>
      </w:r>
      <w:r>
        <w:rPr>
          <w:spacing w:val="-2"/>
        </w:rPr>
        <w:t> </w:t>
      </w:r>
      <w:r>
        <w:rPr/>
        <w:t>after</w:t>
      </w:r>
      <w:r>
        <w:rPr>
          <w:spacing w:val="-3"/>
        </w:rPr>
        <w:t> </w:t>
      </w:r>
      <w:r>
        <w:rPr/>
        <w:t>the</w:t>
      </w:r>
      <w:r>
        <w:rPr>
          <w:spacing w:val="-3"/>
        </w:rPr>
        <w:t> </w:t>
      </w:r>
      <w:r>
        <w:rPr/>
        <w:t>annual</w:t>
      </w:r>
      <w:r>
        <w:rPr>
          <w:spacing w:val="-3"/>
        </w:rPr>
        <w:t> </w:t>
      </w:r>
      <w:r>
        <w:rPr/>
        <w:t>IEP</w:t>
      </w:r>
      <w:r>
        <w:rPr>
          <w:spacing w:val="-2"/>
        </w:rPr>
        <w:t> </w:t>
      </w:r>
      <w:r>
        <w:rPr/>
        <w:t>meeting</w:t>
      </w:r>
      <w:r>
        <w:rPr>
          <w:spacing w:val="-2"/>
        </w:rPr>
        <w:t> </w:t>
      </w:r>
      <w:r>
        <w:rPr/>
        <w:t>for</w:t>
      </w:r>
      <w:r>
        <w:rPr>
          <w:spacing w:val="-3"/>
        </w:rPr>
        <w:t> </w:t>
      </w:r>
      <w:r>
        <w:rPr/>
        <w:t>a</w:t>
      </w:r>
      <w:r>
        <w:rPr>
          <w:spacing w:val="-2"/>
        </w:rPr>
        <w:t> </w:t>
      </w:r>
      <w:r>
        <w:rPr/>
        <w:t>school</w:t>
      </w:r>
      <w:r>
        <w:rPr>
          <w:spacing w:val="-4"/>
        </w:rPr>
        <w:t> </w:t>
      </w:r>
      <w:r>
        <w:rPr/>
        <w:t>year,</w:t>
      </w:r>
      <w:r>
        <w:rPr>
          <w:spacing w:val="-2"/>
        </w:rPr>
        <w:t> </w:t>
      </w:r>
      <w:r>
        <w:rPr/>
        <w:t>the</w:t>
      </w:r>
      <w:r>
        <w:rPr>
          <w:spacing w:val="-3"/>
        </w:rPr>
        <w:t> </w:t>
      </w:r>
      <w:r>
        <w:rPr/>
        <w:t>parent</w:t>
      </w:r>
      <w:r>
        <w:rPr>
          <w:spacing w:val="-2"/>
        </w:rPr>
        <w:t> </w:t>
      </w:r>
      <w:r>
        <w:rPr/>
        <w:t>and</w:t>
      </w:r>
      <w:r>
        <w:rPr>
          <w:spacing w:val="-2"/>
        </w:rPr>
        <w:t> </w:t>
      </w:r>
      <w:r>
        <w:rPr/>
        <w:t>the ESD</w:t>
      </w:r>
      <w:r>
        <w:rPr>
          <w:spacing w:val="-2"/>
        </w:rPr>
        <w:t> </w:t>
      </w:r>
      <w:r>
        <w:rPr/>
        <w:t>112</w:t>
      </w:r>
      <w:r>
        <w:rPr>
          <w:spacing w:val="-2"/>
        </w:rPr>
        <w:t> </w:t>
      </w:r>
      <w:r>
        <w:rPr/>
        <w:t>may</w:t>
      </w:r>
      <w:r>
        <w:rPr>
          <w:spacing w:val="-5"/>
        </w:rPr>
        <w:t> </w:t>
      </w:r>
      <w:r>
        <w:rPr/>
        <w:t>agree</w:t>
      </w:r>
      <w:r>
        <w:rPr>
          <w:spacing w:val="-3"/>
        </w:rPr>
        <w:t> </w:t>
      </w:r>
      <w:r>
        <w:rPr/>
        <w:t>not</w:t>
      </w:r>
      <w:r>
        <w:rPr>
          <w:spacing w:val="-2"/>
        </w:rPr>
        <w:t> </w:t>
      </w:r>
      <w:r>
        <w:rPr/>
        <w:t>to</w:t>
      </w:r>
      <w:r>
        <w:rPr>
          <w:spacing w:val="-2"/>
        </w:rPr>
        <w:t> </w:t>
      </w:r>
      <w:r>
        <w:rPr/>
        <w:t>convene</w:t>
      </w:r>
      <w:r>
        <w:rPr>
          <w:spacing w:val="-3"/>
        </w:rPr>
        <w:t> </w:t>
      </w:r>
      <w:r>
        <w:rPr/>
        <w:t>an</w:t>
      </w:r>
      <w:r>
        <w:rPr>
          <w:spacing w:val="-2"/>
        </w:rPr>
        <w:t> </w:t>
      </w:r>
      <w:r>
        <w:rPr/>
        <w:t>IEP</w:t>
      </w:r>
      <w:r>
        <w:rPr>
          <w:spacing w:val="-2"/>
        </w:rPr>
        <w:t> </w:t>
      </w:r>
      <w:r>
        <w:rPr/>
        <w:t>meeting</w:t>
      </w:r>
      <w:r>
        <w:rPr>
          <w:spacing w:val="-2"/>
        </w:rPr>
        <w:t> </w:t>
      </w:r>
      <w:r>
        <w:rPr/>
        <w:t>for</w:t>
      </w:r>
      <w:r>
        <w:rPr>
          <w:spacing w:val="-3"/>
        </w:rPr>
        <w:t> </w:t>
      </w:r>
      <w:r>
        <w:rPr/>
        <w:t>the</w:t>
      </w:r>
      <w:r>
        <w:rPr>
          <w:spacing w:val="-3"/>
        </w:rPr>
        <w:t> </w:t>
      </w:r>
      <w:r>
        <w:rPr/>
        <w:t>purpose</w:t>
      </w:r>
      <w:r>
        <w:rPr>
          <w:spacing w:val="-3"/>
        </w:rPr>
        <w:t> </w:t>
      </w:r>
      <w:r>
        <w:rPr/>
        <w:t>of</w:t>
      </w:r>
      <w:r>
        <w:rPr>
          <w:spacing w:val="-2"/>
        </w:rPr>
        <w:t> </w:t>
      </w:r>
      <w:r>
        <w:rPr/>
        <w:t>making</w:t>
      </w:r>
      <w:r>
        <w:rPr>
          <w:spacing w:val="-3"/>
        </w:rPr>
        <w:t> </w:t>
      </w:r>
      <w:r>
        <w:rPr/>
        <w:t>changes.</w:t>
      </w:r>
      <w:r>
        <w:rPr>
          <w:spacing w:val="-2"/>
        </w:rPr>
        <w:t> </w:t>
      </w:r>
      <w:r>
        <w:rPr/>
        <w:t>The</w:t>
      </w:r>
      <w:r>
        <w:rPr>
          <w:spacing w:val="-3"/>
        </w:rPr>
        <w:t> </w:t>
      </w:r>
      <w:r>
        <w:rPr/>
        <w:t>parent and the ESD 112 must complete a written document indicating the changes and inform IEP team members and appropriate individuals of the changes. The IEP case-manager is responsible for</w:t>
      </w:r>
    </w:p>
    <w:p>
      <w:pPr>
        <w:pStyle w:val="BodyText"/>
        <w:spacing w:line="247" w:lineRule="auto"/>
        <w:ind w:left="970" w:right="384"/>
        <w:jc w:val="both"/>
      </w:pPr>
      <w:r>
        <w:rPr/>
        <w:t>ensuring</w:t>
      </w:r>
      <w:r>
        <w:rPr>
          <w:spacing w:val="-1"/>
        </w:rPr>
        <w:t> </w:t>
      </w:r>
      <w:r>
        <w:rPr/>
        <w:t>all</w:t>
      </w:r>
      <w:r>
        <w:rPr>
          <w:spacing w:val="-3"/>
        </w:rPr>
        <w:t> </w:t>
      </w:r>
      <w:r>
        <w:rPr/>
        <w:t>IEP</w:t>
      </w:r>
      <w:r>
        <w:rPr>
          <w:spacing w:val="-1"/>
        </w:rPr>
        <w:t> </w:t>
      </w:r>
      <w:r>
        <w:rPr/>
        <w:t>team</w:t>
      </w:r>
      <w:r>
        <w:rPr>
          <w:spacing w:val="-1"/>
        </w:rPr>
        <w:t> </w:t>
      </w:r>
      <w:r>
        <w:rPr/>
        <w:t>members</w:t>
      </w:r>
      <w:r>
        <w:rPr>
          <w:spacing w:val="-1"/>
        </w:rPr>
        <w:t> </w:t>
      </w:r>
      <w:r>
        <w:rPr/>
        <w:t>are</w:t>
      </w:r>
      <w:r>
        <w:rPr>
          <w:spacing w:val="-2"/>
        </w:rPr>
        <w:t> </w:t>
      </w:r>
      <w:r>
        <w:rPr/>
        <w:t>aware</w:t>
      </w:r>
      <w:r>
        <w:rPr>
          <w:spacing w:val="-2"/>
        </w:rPr>
        <w:t> </w:t>
      </w:r>
      <w:r>
        <w:rPr/>
        <w:t>of</w:t>
      </w:r>
      <w:r>
        <w:rPr>
          <w:spacing w:val="-1"/>
        </w:rPr>
        <w:t> </w:t>
      </w:r>
      <w:r>
        <w:rPr/>
        <w:t>any</w:t>
      </w:r>
      <w:r>
        <w:rPr>
          <w:spacing w:val="-1"/>
        </w:rPr>
        <w:t> </w:t>
      </w:r>
      <w:r>
        <w:rPr/>
        <w:t>changes</w:t>
      </w:r>
      <w:r>
        <w:rPr>
          <w:spacing w:val="-1"/>
        </w:rPr>
        <w:t> </w:t>
      </w:r>
      <w:r>
        <w:rPr/>
        <w:t>to</w:t>
      </w:r>
      <w:r>
        <w:rPr>
          <w:spacing w:val="-1"/>
        </w:rPr>
        <w:t> </w:t>
      </w:r>
      <w:r>
        <w:rPr/>
        <w:t>the</w:t>
      </w:r>
      <w:r>
        <w:rPr>
          <w:spacing w:val="-2"/>
        </w:rPr>
        <w:t> </w:t>
      </w:r>
      <w:r>
        <w:rPr/>
        <w:t>amended</w:t>
      </w:r>
      <w:r>
        <w:rPr>
          <w:spacing w:val="-2"/>
        </w:rPr>
        <w:t> </w:t>
      </w:r>
      <w:r>
        <w:rPr/>
        <w:t>IEP.</w:t>
      </w:r>
      <w:r>
        <w:rPr>
          <w:spacing w:val="-1"/>
        </w:rPr>
        <w:t> </w:t>
      </w:r>
      <w:r>
        <w:rPr/>
        <w:t>If</w:t>
      </w:r>
      <w:r>
        <w:rPr>
          <w:spacing w:val="-4"/>
        </w:rPr>
        <w:t> </w:t>
      </w:r>
      <w:r>
        <w:rPr/>
        <w:t>the</w:t>
      </w:r>
      <w:r>
        <w:rPr>
          <w:spacing w:val="-2"/>
        </w:rPr>
        <w:t> </w:t>
      </w:r>
      <w:r>
        <w:rPr/>
        <w:t>parent</w:t>
      </w:r>
      <w:r>
        <w:rPr>
          <w:spacing w:val="-1"/>
        </w:rPr>
        <w:t> </w:t>
      </w:r>
      <w:r>
        <w:rPr/>
        <w:t>requests that</w:t>
      </w:r>
      <w:r>
        <w:rPr>
          <w:spacing w:val="-2"/>
        </w:rPr>
        <w:t> </w:t>
      </w:r>
      <w:r>
        <w:rPr/>
        <w:t>the</w:t>
      </w:r>
      <w:r>
        <w:rPr>
          <w:spacing w:val="-2"/>
        </w:rPr>
        <w:t> </w:t>
      </w:r>
      <w:r>
        <w:rPr/>
        <w:t>ESD</w:t>
      </w:r>
      <w:r>
        <w:rPr>
          <w:spacing w:val="-2"/>
        </w:rPr>
        <w:t> </w:t>
      </w:r>
      <w:r>
        <w:rPr/>
        <w:t>112</w:t>
      </w:r>
      <w:r>
        <w:rPr>
          <w:spacing w:val="-2"/>
        </w:rPr>
        <w:t> </w:t>
      </w:r>
      <w:r>
        <w:rPr/>
        <w:t>revise</w:t>
      </w:r>
      <w:r>
        <w:rPr>
          <w:spacing w:val="-3"/>
        </w:rPr>
        <w:t> </w:t>
      </w:r>
      <w:r>
        <w:rPr/>
        <w:t>the</w:t>
      </w:r>
      <w:r>
        <w:rPr>
          <w:spacing w:val="-5"/>
        </w:rPr>
        <w:t> </w:t>
      </w:r>
      <w:r>
        <w:rPr/>
        <w:t>IEP</w:t>
      </w:r>
      <w:r>
        <w:rPr>
          <w:spacing w:val="-2"/>
        </w:rPr>
        <w:t> </w:t>
      </w:r>
      <w:r>
        <w:rPr/>
        <w:t>to</w:t>
      </w:r>
      <w:r>
        <w:rPr>
          <w:spacing w:val="-2"/>
        </w:rPr>
        <w:t> </w:t>
      </w:r>
      <w:r>
        <w:rPr/>
        <w:t>include</w:t>
      </w:r>
      <w:r>
        <w:rPr>
          <w:spacing w:val="-3"/>
        </w:rPr>
        <w:t> </w:t>
      </w:r>
      <w:r>
        <w:rPr/>
        <w:t>the</w:t>
      </w:r>
      <w:r>
        <w:rPr>
          <w:spacing w:val="-3"/>
        </w:rPr>
        <w:t> </w:t>
      </w:r>
      <w:r>
        <w:rPr/>
        <w:t>amendments,</w:t>
      </w:r>
      <w:r>
        <w:rPr>
          <w:spacing w:val="-2"/>
        </w:rPr>
        <w:t> </w:t>
      </w:r>
      <w:r>
        <w:rPr/>
        <w:t>the</w:t>
      </w:r>
      <w:r>
        <w:rPr>
          <w:spacing w:val="-3"/>
        </w:rPr>
        <w:t> </w:t>
      </w:r>
      <w:r>
        <w:rPr/>
        <w:t>IEP</w:t>
      </w:r>
      <w:r>
        <w:rPr>
          <w:spacing w:val="-2"/>
        </w:rPr>
        <w:t> </w:t>
      </w:r>
      <w:r>
        <w:rPr/>
        <w:t>case-manager</w:t>
      </w:r>
      <w:r>
        <w:rPr>
          <w:spacing w:val="-5"/>
        </w:rPr>
        <w:t> </w:t>
      </w:r>
      <w:r>
        <w:rPr/>
        <w:t>will</w:t>
      </w:r>
      <w:r>
        <w:rPr>
          <w:spacing w:val="-3"/>
        </w:rPr>
        <w:t> </w:t>
      </w:r>
      <w:r>
        <w:rPr/>
        <w:t>revise</w:t>
      </w:r>
      <w:r>
        <w:rPr>
          <w:spacing w:val="-3"/>
        </w:rPr>
        <w:t> </w:t>
      </w:r>
      <w:r>
        <w:rPr/>
        <w:t>the</w:t>
      </w:r>
      <w:r>
        <w:rPr>
          <w:spacing w:val="-3"/>
        </w:rPr>
        <w:t> </w:t>
      </w:r>
      <w:r>
        <w:rPr/>
        <w:t>IEP or schedule an IEP team meeting to discuss the proposed amendments with the parents.</w:t>
      </w:r>
    </w:p>
    <w:p>
      <w:pPr>
        <w:pStyle w:val="BodyText"/>
        <w:spacing w:before="21"/>
      </w:pPr>
    </w:p>
    <w:p>
      <w:pPr>
        <w:pStyle w:val="Heading2"/>
        <w:numPr>
          <w:ilvl w:val="1"/>
          <w:numId w:val="16"/>
        </w:numPr>
        <w:tabs>
          <w:tab w:pos="971" w:val="left" w:leader="none"/>
        </w:tabs>
        <w:spacing w:line="240" w:lineRule="auto" w:before="0" w:after="0"/>
        <w:ind w:left="971" w:right="0" w:hanging="265"/>
        <w:jc w:val="left"/>
      </w:pPr>
      <w:r>
        <w:rPr/>
        <w:t>IEP</w:t>
      </w:r>
      <w:r>
        <w:rPr>
          <w:spacing w:val="-5"/>
        </w:rPr>
        <w:t> </w:t>
      </w:r>
      <w:r>
        <w:rPr/>
        <w:t>Preparation</w:t>
      </w:r>
      <w:r>
        <w:rPr>
          <w:spacing w:val="-4"/>
        </w:rPr>
        <w:t> </w:t>
      </w:r>
      <w:r>
        <w:rPr/>
        <w:t>and</w:t>
      </w:r>
      <w:r>
        <w:rPr>
          <w:spacing w:val="-3"/>
        </w:rPr>
        <w:t> </w:t>
      </w:r>
      <w:r>
        <w:rPr>
          <w:spacing w:val="-2"/>
        </w:rPr>
        <w:t>Content</w:t>
      </w:r>
    </w:p>
    <w:p>
      <w:pPr>
        <w:pStyle w:val="BodyText"/>
        <w:spacing w:line="247" w:lineRule="auto" w:before="17"/>
        <w:ind w:left="1090" w:right="343" w:hanging="10"/>
      </w:pPr>
      <w:r>
        <w:rPr/>
        <w:t>IEP</w:t>
      </w:r>
      <w:r>
        <w:rPr>
          <w:spacing w:val="-3"/>
        </w:rPr>
        <w:t> </w:t>
      </w:r>
      <w:r>
        <w:rPr/>
        <w:t>teams</w:t>
      </w:r>
      <w:r>
        <w:rPr>
          <w:spacing w:val="-3"/>
        </w:rPr>
        <w:t> </w:t>
      </w:r>
      <w:r>
        <w:rPr/>
        <w:t>will</w:t>
      </w:r>
      <w:r>
        <w:rPr>
          <w:spacing w:val="-4"/>
        </w:rPr>
        <w:t> </w:t>
      </w:r>
      <w:r>
        <w:rPr/>
        <w:t>consider</w:t>
      </w:r>
      <w:r>
        <w:rPr>
          <w:spacing w:val="-4"/>
        </w:rPr>
        <w:t> </w:t>
      </w:r>
      <w:r>
        <w:rPr/>
        <w:t>the</w:t>
      </w:r>
      <w:r>
        <w:rPr>
          <w:spacing w:val="-4"/>
        </w:rPr>
        <w:t> </w:t>
      </w:r>
      <w:r>
        <w:rPr/>
        <w:t>recommendations</w:t>
      </w:r>
      <w:r>
        <w:rPr>
          <w:spacing w:val="-3"/>
        </w:rPr>
        <w:t> </w:t>
      </w:r>
      <w:r>
        <w:rPr/>
        <w:t>in</w:t>
      </w:r>
      <w:r>
        <w:rPr>
          <w:spacing w:val="-3"/>
        </w:rPr>
        <w:t> </w:t>
      </w:r>
      <w:r>
        <w:rPr/>
        <w:t>the</w:t>
      </w:r>
      <w:r>
        <w:rPr>
          <w:spacing w:val="-3"/>
        </w:rPr>
        <w:t> </w:t>
      </w:r>
      <w:r>
        <w:rPr/>
        <w:t>initial</w:t>
      </w:r>
      <w:r>
        <w:rPr>
          <w:spacing w:val="-4"/>
        </w:rPr>
        <w:t> </w:t>
      </w:r>
      <w:r>
        <w:rPr/>
        <w:t>or</w:t>
      </w:r>
      <w:r>
        <w:rPr>
          <w:spacing w:val="-4"/>
        </w:rPr>
        <w:t> </w:t>
      </w:r>
      <w:r>
        <w:rPr/>
        <w:t>most</w:t>
      </w:r>
      <w:r>
        <w:rPr>
          <w:spacing w:val="-3"/>
        </w:rPr>
        <w:t> </w:t>
      </w:r>
      <w:r>
        <w:rPr/>
        <w:t>recent</w:t>
      </w:r>
      <w:r>
        <w:rPr>
          <w:spacing w:val="-3"/>
        </w:rPr>
        <w:t> </w:t>
      </w:r>
      <w:r>
        <w:rPr/>
        <w:t>evaluation</w:t>
      </w:r>
      <w:r>
        <w:rPr>
          <w:spacing w:val="-6"/>
        </w:rPr>
        <w:t> </w:t>
      </w:r>
      <w:r>
        <w:rPr/>
        <w:t>to</w:t>
      </w:r>
      <w:r>
        <w:rPr>
          <w:spacing w:val="-3"/>
        </w:rPr>
        <w:t> </w:t>
      </w:r>
      <w:r>
        <w:rPr/>
        <w:t>develop</w:t>
      </w:r>
      <w:r>
        <w:rPr>
          <w:spacing w:val="-4"/>
        </w:rPr>
        <w:t> </w:t>
      </w:r>
      <w:r>
        <w:rPr/>
        <w:t>the IEP. In developing each IEP, the team must consider:</w:t>
      </w:r>
    </w:p>
    <w:p>
      <w:pPr>
        <w:pStyle w:val="BodyText"/>
        <w:spacing w:before="24"/>
      </w:pPr>
    </w:p>
    <w:p>
      <w:pPr>
        <w:pStyle w:val="ListParagraph"/>
        <w:numPr>
          <w:ilvl w:val="2"/>
          <w:numId w:val="16"/>
        </w:numPr>
        <w:tabs>
          <w:tab w:pos="1784" w:val="left" w:leader="none"/>
          <w:tab w:pos="1786" w:val="left" w:leader="none"/>
        </w:tabs>
        <w:spacing w:line="240" w:lineRule="auto" w:before="0" w:after="0"/>
        <w:ind w:left="1786" w:right="560" w:hanging="360"/>
        <w:jc w:val="left"/>
        <w:rPr>
          <w:sz w:val="17"/>
        </w:rPr>
      </w:pPr>
      <w:r>
        <w:rPr>
          <w:sz w:val="17"/>
        </w:rPr>
        <w:t>The</w:t>
      </w:r>
      <w:r>
        <w:rPr>
          <w:spacing w:val="-5"/>
          <w:sz w:val="17"/>
        </w:rPr>
        <w:t> </w:t>
      </w:r>
      <w:r>
        <w:rPr>
          <w:sz w:val="17"/>
        </w:rPr>
        <w:t>strengths</w:t>
      </w:r>
      <w:r>
        <w:rPr>
          <w:spacing w:val="-4"/>
          <w:sz w:val="17"/>
        </w:rPr>
        <w:t> </w:t>
      </w:r>
      <w:r>
        <w:rPr>
          <w:sz w:val="17"/>
        </w:rPr>
        <w:t>of</w:t>
      </w:r>
      <w:r>
        <w:rPr>
          <w:spacing w:val="-4"/>
          <w:sz w:val="17"/>
        </w:rPr>
        <w:t> </w:t>
      </w:r>
      <w:r>
        <w:rPr>
          <w:sz w:val="17"/>
        </w:rPr>
        <w:t>the</w:t>
      </w:r>
      <w:r>
        <w:rPr>
          <w:spacing w:val="-5"/>
          <w:sz w:val="17"/>
        </w:rPr>
        <w:t> </w:t>
      </w:r>
      <w:r>
        <w:rPr>
          <w:sz w:val="17"/>
        </w:rPr>
        <w:t>student</w:t>
      </w:r>
      <w:r>
        <w:rPr>
          <w:spacing w:val="-5"/>
          <w:sz w:val="17"/>
        </w:rPr>
        <w:t> </w:t>
      </w:r>
      <w:r>
        <w:rPr>
          <w:sz w:val="17"/>
        </w:rPr>
        <w:t>including</w:t>
      </w:r>
      <w:r>
        <w:rPr>
          <w:spacing w:val="-4"/>
          <w:sz w:val="17"/>
        </w:rPr>
        <w:t> </w:t>
      </w:r>
      <w:r>
        <w:rPr>
          <w:sz w:val="17"/>
        </w:rPr>
        <w:t>the</w:t>
      </w:r>
      <w:r>
        <w:rPr>
          <w:spacing w:val="-5"/>
          <w:sz w:val="17"/>
        </w:rPr>
        <w:t> </w:t>
      </w:r>
      <w:r>
        <w:rPr>
          <w:sz w:val="17"/>
        </w:rPr>
        <w:t>academic,</w:t>
      </w:r>
      <w:r>
        <w:rPr>
          <w:spacing w:val="-4"/>
          <w:sz w:val="17"/>
        </w:rPr>
        <w:t> </w:t>
      </w:r>
      <w:r>
        <w:rPr>
          <w:sz w:val="17"/>
        </w:rPr>
        <w:t>developmental,</w:t>
      </w:r>
      <w:r>
        <w:rPr>
          <w:spacing w:val="-4"/>
          <w:sz w:val="17"/>
        </w:rPr>
        <w:t> </w:t>
      </w:r>
      <w:r>
        <w:rPr>
          <w:sz w:val="17"/>
        </w:rPr>
        <w:t>and</w:t>
      </w:r>
      <w:r>
        <w:rPr>
          <w:spacing w:val="-4"/>
          <w:sz w:val="17"/>
        </w:rPr>
        <w:t> </w:t>
      </w:r>
      <w:r>
        <w:rPr>
          <w:sz w:val="17"/>
        </w:rPr>
        <w:t>functional</w:t>
      </w:r>
      <w:r>
        <w:rPr>
          <w:spacing w:val="-5"/>
          <w:sz w:val="17"/>
        </w:rPr>
        <w:t> </w:t>
      </w:r>
      <w:r>
        <w:rPr>
          <w:sz w:val="17"/>
        </w:rPr>
        <w:t>needs of the student and the concerns of the parents for enhancing the education of their child;</w:t>
      </w:r>
    </w:p>
    <w:p>
      <w:pPr>
        <w:pStyle w:val="ListParagraph"/>
        <w:spacing w:after="0" w:line="240" w:lineRule="auto"/>
        <w:jc w:val="left"/>
        <w:rPr>
          <w:sz w:val="17"/>
        </w:rPr>
        <w:sectPr>
          <w:pgSz w:w="12240" w:h="15840"/>
          <w:pgMar w:top="1400" w:bottom="280" w:left="1080" w:right="1080"/>
        </w:sectPr>
      </w:pPr>
    </w:p>
    <w:p>
      <w:pPr>
        <w:pStyle w:val="ListParagraph"/>
        <w:numPr>
          <w:ilvl w:val="2"/>
          <w:numId w:val="16"/>
        </w:numPr>
        <w:tabs>
          <w:tab w:pos="1784" w:val="left" w:leader="none"/>
          <w:tab w:pos="1786" w:val="left" w:leader="none"/>
        </w:tabs>
        <w:spacing w:line="240" w:lineRule="auto" w:before="79" w:after="0"/>
        <w:ind w:left="1786" w:right="480" w:hanging="360"/>
        <w:jc w:val="left"/>
        <w:rPr>
          <w:sz w:val="17"/>
        </w:rPr>
      </w:pPr>
      <w:r>
        <w:rPr>
          <w:sz w:val="17"/>
        </w:rPr>
        <w:t>Whether</w:t>
      </w:r>
      <w:r>
        <w:rPr>
          <w:spacing w:val="-7"/>
          <w:sz w:val="17"/>
        </w:rPr>
        <w:t> </w:t>
      </w:r>
      <w:r>
        <w:rPr>
          <w:sz w:val="17"/>
        </w:rPr>
        <w:t>positive</w:t>
      </w:r>
      <w:r>
        <w:rPr>
          <w:spacing w:val="-5"/>
          <w:sz w:val="17"/>
        </w:rPr>
        <w:t> </w:t>
      </w:r>
      <w:r>
        <w:rPr>
          <w:sz w:val="17"/>
        </w:rPr>
        <w:t>behavioral</w:t>
      </w:r>
      <w:r>
        <w:rPr>
          <w:spacing w:val="-5"/>
          <w:sz w:val="17"/>
        </w:rPr>
        <w:t> </w:t>
      </w:r>
      <w:r>
        <w:rPr>
          <w:sz w:val="17"/>
        </w:rPr>
        <w:t>interventions</w:t>
      </w:r>
      <w:r>
        <w:rPr>
          <w:spacing w:val="-6"/>
          <w:sz w:val="17"/>
        </w:rPr>
        <w:t> </w:t>
      </w:r>
      <w:r>
        <w:rPr>
          <w:sz w:val="17"/>
        </w:rPr>
        <w:t>and</w:t>
      </w:r>
      <w:r>
        <w:rPr>
          <w:spacing w:val="-6"/>
          <w:sz w:val="17"/>
        </w:rPr>
        <w:t> </w:t>
      </w:r>
      <w:r>
        <w:rPr>
          <w:sz w:val="17"/>
        </w:rPr>
        <w:t>supports,</w:t>
      </w:r>
      <w:r>
        <w:rPr>
          <w:spacing w:val="-6"/>
          <w:sz w:val="17"/>
        </w:rPr>
        <w:t> </w:t>
      </w:r>
      <w:r>
        <w:rPr>
          <w:sz w:val="17"/>
        </w:rPr>
        <w:t>including</w:t>
      </w:r>
      <w:r>
        <w:rPr>
          <w:spacing w:val="-6"/>
          <w:sz w:val="17"/>
        </w:rPr>
        <w:t> </w:t>
      </w:r>
      <w:r>
        <w:rPr>
          <w:sz w:val="17"/>
        </w:rPr>
        <w:t>a</w:t>
      </w:r>
      <w:r>
        <w:rPr>
          <w:spacing w:val="-6"/>
          <w:sz w:val="17"/>
        </w:rPr>
        <w:t> </w:t>
      </w:r>
      <w:r>
        <w:rPr>
          <w:sz w:val="17"/>
        </w:rPr>
        <w:t>behavioral</w:t>
      </w:r>
      <w:r>
        <w:rPr>
          <w:spacing w:val="-7"/>
          <w:sz w:val="17"/>
        </w:rPr>
        <w:t> </w:t>
      </w:r>
      <w:r>
        <w:rPr>
          <w:sz w:val="17"/>
        </w:rPr>
        <w:t>intervention plan, as defined by WAC 392-172A-01031, are needed to address the student’s behavior;</w:t>
      </w:r>
    </w:p>
    <w:p>
      <w:pPr>
        <w:pStyle w:val="BodyText"/>
        <w:spacing w:before="28"/>
      </w:pPr>
    </w:p>
    <w:p>
      <w:pPr>
        <w:pStyle w:val="ListParagraph"/>
        <w:numPr>
          <w:ilvl w:val="2"/>
          <w:numId w:val="16"/>
        </w:numPr>
        <w:tabs>
          <w:tab w:pos="1784" w:val="left" w:leader="none"/>
          <w:tab w:pos="1786" w:val="left" w:leader="none"/>
        </w:tabs>
        <w:spacing w:line="240" w:lineRule="auto" w:before="0" w:after="0"/>
        <w:ind w:left="1786" w:right="477" w:hanging="360"/>
        <w:jc w:val="left"/>
        <w:rPr>
          <w:sz w:val="17"/>
        </w:rPr>
      </w:pPr>
      <w:r>
        <w:rPr>
          <w:sz w:val="17"/>
        </w:rPr>
        <w:t>The</w:t>
      </w:r>
      <w:r>
        <w:rPr>
          <w:spacing w:val="-5"/>
          <w:sz w:val="17"/>
        </w:rPr>
        <w:t> </w:t>
      </w:r>
      <w:r>
        <w:rPr>
          <w:sz w:val="17"/>
        </w:rPr>
        <w:t>language</w:t>
      </w:r>
      <w:r>
        <w:rPr>
          <w:spacing w:val="-5"/>
          <w:sz w:val="17"/>
        </w:rPr>
        <w:t> </w:t>
      </w:r>
      <w:r>
        <w:rPr>
          <w:sz w:val="17"/>
        </w:rPr>
        <w:t>needs</w:t>
      </w:r>
      <w:r>
        <w:rPr>
          <w:spacing w:val="-4"/>
          <w:sz w:val="17"/>
        </w:rPr>
        <w:t> </w:t>
      </w:r>
      <w:r>
        <w:rPr>
          <w:sz w:val="17"/>
        </w:rPr>
        <w:t>of</w:t>
      </w:r>
      <w:r>
        <w:rPr>
          <w:spacing w:val="-4"/>
          <w:sz w:val="17"/>
        </w:rPr>
        <w:t> </w:t>
      </w:r>
      <w:r>
        <w:rPr>
          <w:sz w:val="17"/>
        </w:rPr>
        <w:t>the</w:t>
      </w:r>
      <w:r>
        <w:rPr>
          <w:spacing w:val="-5"/>
          <w:sz w:val="17"/>
        </w:rPr>
        <w:t> </w:t>
      </w:r>
      <w:r>
        <w:rPr>
          <w:sz w:val="17"/>
        </w:rPr>
        <w:t>student</w:t>
      </w:r>
      <w:r>
        <w:rPr>
          <w:spacing w:val="-4"/>
          <w:sz w:val="17"/>
        </w:rPr>
        <w:t> </w:t>
      </w:r>
      <w:r>
        <w:rPr>
          <w:sz w:val="17"/>
        </w:rPr>
        <w:t>as</w:t>
      </w:r>
      <w:r>
        <w:rPr>
          <w:spacing w:val="-4"/>
          <w:sz w:val="17"/>
        </w:rPr>
        <w:t> </w:t>
      </w:r>
      <w:r>
        <w:rPr>
          <w:sz w:val="17"/>
        </w:rPr>
        <w:t>those</w:t>
      </w:r>
      <w:r>
        <w:rPr>
          <w:spacing w:val="-5"/>
          <w:sz w:val="17"/>
        </w:rPr>
        <w:t> </w:t>
      </w:r>
      <w:r>
        <w:rPr>
          <w:sz w:val="17"/>
        </w:rPr>
        <w:t>needs</w:t>
      </w:r>
      <w:r>
        <w:rPr>
          <w:spacing w:val="-4"/>
          <w:sz w:val="17"/>
        </w:rPr>
        <w:t> </w:t>
      </w:r>
      <w:r>
        <w:rPr>
          <w:sz w:val="17"/>
        </w:rPr>
        <w:t>relate</w:t>
      </w:r>
      <w:r>
        <w:rPr>
          <w:spacing w:val="-5"/>
          <w:sz w:val="17"/>
        </w:rPr>
        <w:t> </w:t>
      </w:r>
      <w:r>
        <w:rPr>
          <w:sz w:val="17"/>
        </w:rPr>
        <w:t>to</w:t>
      </w:r>
      <w:r>
        <w:rPr>
          <w:spacing w:val="-4"/>
          <w:sz w:val="17"/>
        </w:rPr>
        <w:t> </w:t>
      </w:r>
      <w:r>
        <w:rPr>
          <w:sz w:val="17"/>
        </w:rPr>
        <w:t>the</w:t>
      </w:r>
      <w:r>
        <w:rPr>
          <w:spacing w:val="-5"/>
          <w:sz w:val="17"/>
        </w:rPr>
        <w:t> </w:t>
      </w:r>
      <w:r>
        <w:rPr>
          <w:sz w:val="17"/>
        </w:rPr>
        <w:t>student’s</w:t>
      </w:r>
      <w:r>
        <w:rPr>
          <w:spacing w:val="-4"/>
          <w:sz w:val="17"/>
        </w:rPr>
        <w:t> </w:t>
      </w:r>
      <w:r>
        <w:rPr>
          <w:sz w:val="17"/>
        </w:rPr>
        <w:t>IEP,</w:t>
      </w:r>
      <w:r>
        <w:rPr>
          <w:spacing w:val="-4"/>
          <w:sz w:val="17"/>
        </w:rPr>
        <w:t> </w:t>
      </w:r>
      <w:r>
        <w:rPr>
          <w:sz w:val="17"/>
        </w:rPr>
        <w:t>for</w:t>
      </w:r>
      <w:r>
        <w:rPr>
          <w:spacing w:val="-5"/>
          <w:sz w:val="17"/>
        </w:rPr>
        <w:t> </w:t>
      </w:r>
      <w:r>
        <w:rPr>
          <w:sz w:val="17"/>
        </w:rPr>
        <w:t>a</w:t>
      </w:r>
      <w:r>
        <w:rPr>
          <w:spacing w:val="-6"/>
          <w:sz w:val="17"/>
        </w:rPr>
        <w:t> </w:t>
      </w:r>
      <w:r>
        <w:rPr>
          <w:sz w:val="17"/>
        </w:rPr>
        <w:t>student with limited English proficiency;</w:t>
      </w:r>
    </w:p>
    <w:p>
      <w:pPr>
        <w:pStyle w:val="BodyText"/>
        <w:spacing w:before="27"/>
      </w:pPr>
    </w:p>
    <w:p>
      <w:pPr>
        <w:pStyle w:val="ListParagraph"/>
        <w:numPr>
          <w:ilvl w:val="2"/>
          <w:numId w:val="16"/>
        </w:numPr>
        <w:tabs>
          <w:tab w:pos="1784" w:val="left" w:leader="none"/>
        </w:tabs>
        <w:spacing w:line="240" w:lineRule="auto" w:before="0" w:after="0"/>
        <w:ind w:left="1784" w:right="0" w:hanging="358"/>
        <w:jc w:val="left"/>
        <w:rPr>
          <w:sz w:val="17"/>
        </w:rPr>
      </w:pPr>
      <w:r>
        <w:rPr>
          <w:sz w:val="17"/>
        </w:rPr>
        <w:t>Whether</w:t>
      </w:r>
      <w:r>
        <w:rPr>
          <w:spacing w:val="-7"/>
          <w:sz w:val="17"/>
        </w:rPr>
        <w:t> </w:t>
      </w:r>
      <w:r>
        <w:rPr>
          <w:sz w:val="17"/>
        </w:rPr>
        <w:t>Braille</w:t>
      </w:r>
      <w:r>
        <w:rPr>
          <w:spacing w:val="-4"/>
          <w:sz w:val="17"/>
        </w:rPr>
        <w:t> </w:t>
      </w:r>
      <w:r>
        <w:rPr>
          <w:sz w:val="17"/>
        </w:rPr>
        <w:t>instruction</w:t>
      </w:r>
      <w:r>
        <w:rPr>
          <w:spacing w:val="-3"/>
          <w:sz w:val="17"/>
        </w:rPr>
        <w:t> </w:t>
      </w:r>
      <w:r>
        <w:rPr>
          <w:sz w:val="17"/>
        </w:rPr>
        <w:t>is</w:t>
      </w:r>
      <w:r>
        <w:rPr>
          <w:spacing w:val="-4"/>
          <w:sz w:val="17"/>
        </w:rPr>
        <w:t> </w:t>
      </w:r>
      <w:r>
        <w:rPr>
          <w:sz w:val="17"/>
        </w:rPr>
        <w:t>appropriate</w:t>
      </w:r>
      <w:r>
        <w:rPr>
          <w:spacing w:val="-4"/>
          <w:sz w:val="17"/>
        </w:rPr>
        <w:t> </w:t>
      </w:r>
      <w:r>
        <w:rPr>
          <w:sz w:val="17"/>
        </w:rPr>
        <w:t>for</w:t>
      </w:r>
      <w:r>
        <w:rPr>
          <w:spacing w:val="-4"/>
          <w:sz w:val="17"/>
        </w:rPr>
        <w:t> </w:t>
      </w:r>
      <w:r>
        <w:rPr>
          <w:sz w:val="17"/>
        </w:rPr>
        <w:t>a</w:t>
      </w:r>
      <w:r>
        <w:rPr>
          <w:spacing w:val="-4"/>
          <w:sz w:val="17"/>
        </w:rPr>
        <w:t> </w:t>
      </w:r>
      <w:r>
        <w:rPr>
          <w:sz w:val="17"/>
        </w:rPr>
        <w:t>student</w:t>
      </w:r>
      <w:r>
        <w:rPr>
          <w:spacing w:val="-5"/>
          <w:sz w:val="17"/>
        </w:rPr>
        <w:t> </w:t>
      </w:r>
      <w:r>
        <w:rPr>
          <w:sz w:val="17"/>
        </w:rPr>
        <w:t>who</w:t>
      </w:r>
      <w:r>
        <w:rPr>
          <w:spacing w:val="-3"/>
          <w:sz w:val="17"/>
        </w:rPr>
        <w:t> </w:t>
      </w:r>
      <w:r>
        <w:rPr>
          <w:sz w:val="17"/>
        </w:rPr>
        <w:t>is</w:t>
      </w:r>
      <w:r>
        <w:rPr>
          <w:spacing w:val="-3"/>
          <w:sz w:val="17"/>
        </w:rPr>
        <w:t> </w:t>
      </w:r>
      <w:r>
        <w:rPr>
          <w:sz w:val="17"/>
        </w:rPr>
        <w:t>blind</w:t>
      </w:r>
      <w:r>
        <w:rPr>
          <w:spacing w:val="-4"/>
          <w:sz w:val="17"/>
        </w:rPr>
        <w:t> </w:t>
      </w:r>
      <w:r>
        <w:rPr>
          <w:sz w:val="17"/>
        </w:rPr>
        <w:t>or</w:t>
      </w:r>
      <w:r>
        <w:rPr>
          <w:spacing w:val="-4"/>
          <w:sz w:val="17"/>
        </w:rPr>
        <w:t> </w:t>
      </w:r>
      <w:r>
        <w:rPr>
          <w:sz w:val="17"/>
        </w:rPr>
        <w:t>visually</w:t>
      </w:r>
      <w:r>
        <w:rPr>
          <w:spacing w:val="-1"/>
          <w:sz w:val="17"/>
        </w:rPr>
        <w:t> </w:t>
      </w:r>
      <w:r>
        <w:rPr>
          <w:spacing w:val="-2"/>
          <w:sz w:val="17"/>
        </w:rPr>
        <w:t>impaired;</w:t>
      </w:r>
    </w:p>
    <w:p>
      <w:pPr>
        <w:pStyle w:val="ListParagraph"/>
        <w:numPr>
          <w:ilvl w:val="2"/>
          <w:numId w:val="16"/>
        </w:numPr>
        <w:tabs>
          <w:tab w:pos="1784" w:val="left" w:leader="none"/>
          <w:tab w:pos="1786" w:val="left" w:leader="none"/>
        </w:tabs>
        <w:spacing w:line="244" w:lineRule="auto" w:before="5" w:after="0"/>
        <w:ind w:left="1786" w:right="454" w:hanging="360"/>
        <w:jc w:val="left"/>
        <w:rPr>
          <w:sz w:val="17"/>
        </w:rPr>
      </w:pPr>
      <w:r>
        <w:rPr>
          <w:sz w:val="17"/>
        </w:rPr>
        <w:t>The communication needs of the student (and in the case of a student who is deaf or hard of hearing, consider the student’s language and communication needs), opportunities for direct</w:t>
      </w:r>
      <w:r>
        <w:rPr>
          <w:spacing w:val="-4"/>
          <w:sz w:val="17"/>
        </w:rPr>
        <w:t> </w:t>
      </w:r>
      <w:r>
        <w:rPr>
          <w:sz w:val="17"/>
        </w:rPr>
        <w:t>communications</w:t>
      </w:r>
      <w:r>
        <w:rPr>
          <w:spacing w:val="-4"/>
          <w:sz w:val="17"/>
        </w:rPr>
        <w:t> </w:t>
      </w:r>
      <w:r>
        <w:rPr>
          <w:sz w:val="17"/>
        </w:rPr>
        <w:t>with</w:t>
      </w:r>
      <w:r>
        <w:rPr>
          <w:spacing w:val="-4"/>
          <w:sz w:val="17"/>
        </w:rPr>
        <w:t> </w:t>
      </w:r>
      <w:r>
        <w:rPr>
          <w:sz w:val="17"/>
        </w:rPr>
        <w:t>peers</w:t>
      </w:r>
      <w:r>
        <w:rPr>
          <w:spacing w:val="-4"/>
          <w:sz w:val="17"/>
        </w:rPr>
        <w:t> </w:t>
      </w:r>
      <w:r>
        <w:rPr>
          <w:sz w:val="17"/>
        </w:rPr>
        <w:t>and</w:t>
      </w:r>
      <w:r>
        <w:rPr>
          <w:spacing w:val="-4"/>
          <w:sz w:val="17"/>
        </w:rPr>
        <w:t> </w:t>
      </w:r>
      <w:r>
        <w:rPr>
          <w:sz w:val="17"/>
        </w:rPr>
        <w:t>professional</w:t>
      </w:r>
      <w:r>
        <w:rPr>
          <w:spacing w:val="-5"/>
          <w:sz w:val="17"/>
        </w:rPr>
        <w:t> </w:t>
      </w:r>
      <w:r>
        <w:rPr>
          <w:sz w:val="17"/>
        </w:rPr>
        <w:t>personnel</w:t>
      </w:r>
      <w:r>
        <w:rPr>
          <w:spacing w:val="-5"/>
          <w:sz w:val="17"/>
        </w:rPr>
        <w:t> </w:t>
      </w:r>
      <w:r>
        <w:rPr>
          <w:sz w:val="17"/>
        </w:rPr>
        <w:t>in</w:t>
      </w:r>
      <w:r>
        <w:rPr>
          <w:spacing w:val="-4"/>
          <w:sz w:val="17"/>
        </w:rPr>
        <w:t> </w:t>
      </w:r>
      <w:r>
        <w:rPr>
          <w:sz w:val="17"/>
        </w:rPr>
        <w:t>the</w:t>
      </w:r>
      <w:r>
        <w:rPr>
          <w:spacing w:val="-4"/>
          <w:sz w:val="17"/>
        </w:rPr>
        <w:t> </w:t>
      </w:r>
      <w:r>
        <w:rPr>
          <w:sz w:val="17"/>
        </w:rPr>
        <w:t>student’s</w:t>
      </w:r>
      <w:r>
        <w:rPr>
          <w:spacing w:val="-4"/>
          <w:sz w:val="17"/>
        </w:rPr>
        <w:t> </w:t>
      </w:r>
      <w:r>
        <w:rPr>
          <w:sz w:val="17"/>
        </w:rPr>
        <w:t>language</w:t>
      </w:r>
      <w:r>
        <w:rPr>
          <w:spacing w:val="-5"/>
          <w:sz w:val="17"/>
        </w:rPr>
        <w:t> </w:t>
      </w:r>
      <w:r>
        <w:rPr>
          <w:sz w:val="17"/>
        </w:rPr>
        <w:t>and communication mode; academic level; and full range of needs, including opportunity for direct instruction in the student’s language and communication mode; and</w:t>
      </w:r>
    </w:p>
    <w:p>
      <w:pPr>
        <w:pStyle w:val="BodyText"/>
        <w:spacing w:before="24"/>
      </w:pPr>
    </w:p>
    <w:p>
      <w:pPr>
        <w:pStyle w:val="ListParagraph"/>
        <w:numPr>
          <w:ilvl w:val="2"/>
          <w:numId w:val="16"/>
        </w:numPr>
        <w:tabs>
          <w:tab w:pos="1784" w:val="left" w:leader="none"/>
        </w:tabs>
        <w:spacing w:line="240" w:lineRule="auto" w:before="1" w:after="0"/>
        <w:ind w:left="1784" w:right="0" w:hanging="358"/>
        <w:jc w:val="left"/>
        <w:rPr>
          <w:sz w:val="17"/>
        </w:rPr>
      </w:pPr>
      <w:r>
        <w:rPr>
          <w:sz w:val="17"/>
        </w:rPr>
        <w:t>Whether</w:t>
      </w:r>
      <w:r>
        <w:rPr>
          <w:spacing w:val="-8"/>
          <w:sz w:val="17"/>
        </w:rPr>
        <w:t> </w:t>
      </w:r>
      <w:r>
        <w:rPr>
          <w:sz w:val="17"/>
        </w:rPr>
        <w:t>assistive</w:t>
      </w:r>
      <w:r>
        <w:rPr>
          <w:spacing w:val="-6"/>
          <w:sz w:val="17"/>
        </w:rPr>
        <w:t> </w:t>
      </w:r>
      <w:r>
        <w:rPr>
          <w:sz w:val="17"/>
        </w:rPr>
        <w:t>technology</w:t>
      </w:r>
      <w:r>
        <w:rPr>
          <w:spacing w:val="-5"/>
          <w:sz w:val="17"/>
        </w:rPr>
        <w:t> </w:t>
      </w:r>
      <w:r>
        <w:rPr>
          <w:sz w:val="17"/>
        </w:rPr>
        <w:t>devices</w:t>
      </w:r>
      <w:r>
        <w:rPr>
          <w:spacing w:val="-4"/>
          <w:sz w:val="17"/>
        </w:rPr>
        <w:t> </w:t>
      </w:r>
      <w:r>
        <w:rPr>
          <w:sz w:val="17"/>
        </w:rPr>
        <w:t>or</w:t>
      </w:r>
      <w:r>
        <w:rPr>
          <w:spacing w:val="-6"/>
          <w:sz w:val="17"/>
        </w:rPr>
        <w:t> </w:t>
      </w:r>
      <w:r>
        <w:rPr>
          <w:sz w:val="17"/>
        </w:rPr>
        <w:t>services</w:t>
      </w:r>
      <w:r>
        <w:rPr>
          <w:spacing w:val="-5"/>
          <w:sz w:val="17"/>
        </w:rPr>
        <w:t> </w:t>
      </w:r>
      <w:r>
        <w:rPr>
          <w:sz w:val="17"/>
        </w:rPr>
        <w:t>are</w:t>
      </w:r>
      <w:r>
        <w:rPr>
          <w:spacing w:val="-5"/>
          <w:sz w:val="17"/>
        </w:rPr>
        <w:t> </w:t>
      </w:r>
      <w:r>
        <w:rPr>
          <w:spacing w:val="-2"/>
          <w:sz w:val="17"/>
        </w:rPr>
        <w:t>needed.</w:t>
      </w:r>
    </w:p>
    <w:p>
      <w:pPr>
        <w:pStyle w:val="BodyText"/>
        <w:spacing w:before="21"/>
      </w:pPr>
    </w:p>
    <w:p>
      <w:pPr>
        <w:pStyle w:val="BodyText"/>
        <w:spacing w:before="1"/>
        <w:ind w:left="960"/>
      </w:pPr>
      <w:r>
        <w:rPr/>
        <w:t>IEP</w:t>
      </w:r>
      <w:r>
        <w:rPr>
          <w:spacing w:val="-2"/>
        </w:rPr>
        <w:t> </w:t>
      </w:r>
      <w:r>
        <w:rPr/>
        <w:t>content</w:t>
      </w:r>
      <w:r>
        <w:rPr>
          <w:spacing w:val="-1"/>
        </w:rPr>
        <w:t> </w:t>
      </w:r>
      <w:r>
        <w:rPr/>
        <w:t>must</w:t>
      </w:r>
      <w:r>
        <w:rPr>
          <w:spacing w:val="-1"/>
        </w:rPr>
        <w:t> </w:t>
      </w:r>
      <w:r>
        <w:rPr>
          <w:spacing w:val="-2"/>
        </w:rPr>
        <w:t>include:</w:t>
      </w:r>
    </w:p>
    <w:p>
      <w:pPr>
        <w:pStyle w:val="BodyText"/>
        <w:spacing w:before="29"/>
      </w:pPr>
    </w:p>
    <w:p>
      <w:pPr>
        <w:pStyle w:val="ListParagraph"/>
        <w:numPr>
          <w:ilvl w:val="0"/>
          <w:numId w:val="18"/>
        </w:numPr>
        <w:tabs>
          <w:tab w:pos="1784" w:val="left" w:leader="none"/>
          <w:tab w:pos="1786" w:val="left" w:leader="none"/>
        </w:tabs>
        <w:spacing w:line="240" w:lineRule="auto" w:before="1" w:after="0"/>
        <w:ind w:left="1786" w:right="603" w:hanging="360"/>
        <w:jc w:val="left"/>
        <w:rPr>
          <w:sz w:val="17"/>
        </w:rPr>
      </w:pPr>
      <w:r>
        <w:rPr>
          <w:sz w:val="17"/>
        </w:rPr>
        <w:t>The</w:t>
      </w:r>
      <w:r>
        <w:rPr>
          <w:spacing w:val="-4"/>
          <w:sz w:val="17"/>
        </w:rPr>
        <w:t> </w:t>
      </w:r>
      <w:r>
        <w:rPr>
          <w:sz w:val="17"/>
        </w:rPr>
        <w:t>student’s</w:t>
      </w:r>
      <w:r>
        <w:rPr>
          <w:spacing w:val="-6"/>
          <w:sz w:val="17"/>
        </w:rPr>
        <w:t> </w:t>
      </w:r>
      <w:r>
        <w:rPr>
          <w:sz w:val="17"/>
        </w:rPr>
        <w:t>present</w:t>
      </w:r>
      <w:r>
        <w:rPr>
          <w:spacing w:val="-3"/>
          <w:sz w:val="17"/>
        </w:rPr>
        <w:t> </w:t>
      </w:r>
      <w:r>
        <w:rPr>
          <w:sz w:val="17"/>
        </w:rPr>
        <w:t>levels</w:t>
      </w:r>
      <w:r>
        <w:rPr>
          <w:spacing w:val="-2"/>
          <w:sz w:val="17"/>
        </w:rPr>
        <w:t> </w:t>
      </w:r>
      <w:r>
        <w:rPr>
          <w:sz w:val="17"/>
        </w:rPr>
        <w:t>of</w:t>
      </w:r>
      <w:r>
        <w:rPr>
          <w:spacing w:val="-3"/>
          <w:sz w:val="17"/>
        </w:rPr>
        <w:t> </w:t>
      </w:r>
      <w:r>
        <w:rPr>
          <w:sz w:val="17"/>
        </w:rPr>
        <w:t>academic</w:t>
      </w:r>
      <w:r>
        <w:rPr>
          <w:spacing w:val="-3"/>
          <w:sz w:val="17"/>
        </w:rPr>
        <w:t> </w:t>
      </w:r>
      <w:r>
        <w:rPr>
          <w:sz w:val="17"/>
        </w:rPr>
        <w:t>and</w:t>
      </w:r>
      <w:r>
        <w:rPr>
          <w:spacing w:val="-3"/>
          <w:sz w:val="17"/>
        </w:rPr>
        <w:t> </w:t>
      </w:r>
      <w:r>
        <w:rPr>
          <w:sz w:val="17"/>
        </w:rPr>
        <w:t>functional</w:t>
      </w:r>
      <w:r>
        <w:rPr>
          <w:spacing w:val="-7"/>
          <w:sz w:val="17"/>
        </w:rPr>
        <w:t> </w:t>
      </w:r>
      <w:r>
        <w:rPr>
          <w:sz w:val="17"/>
        </w:rPr>
        <w:t>performance</w:t>
      </w:r>
      <w:r>
        <w:rPr>
          <w:spacing w:val="-4"/>
          <w:sz w:val="17"/>
        </w:rPr>
        <w:t> </w:t>
      </w:r>
      <w:r>
        <w:rPr>
          <w:sz w:val="17"/>
        </w:rPr>
        <w:t>with</w:t>
      </w:r>
      <w:r>
        <w:rPr>
          <w:spacing w:val="-3"/>
          <w:sz w:val="17"/>
        </w:rPr>
        <w:t> </w:t>
      </w:r>
      <w:r>
        <w:rPr>
          <w:sz w:val="17"/>
        </w:rPr>
        <w:t>a</w:t>
      </w:r>
      <w:r>
        <w:rPr>
          <w:spacing w:val="-3"/>
          <w:sz w:val="17"/>
        </w:rPr>
        <w:t> </w:t>
      </w:r>
      <w:r>
        <w:rPr>
          <w:sz w:val="17"/>
        </w:rPr>
        <w:t>description</w:t>
      </w:r>
      <w:r>
        <w:rPr>
          <w:spacing w:val="-3"/>
          <w:sz w:val="17"/>
        </w:rPr>
        <w:t> </w:t>
      </w:r>
      <w:r>
        <w:rPr>
          <w:sz w:val="17"/>
        </w:rPr>
        <w:t>of how the disability(ies) affect the student’s involvement and progress in the general</w:t>
      </w:r>
    </w:p>
    <w:p>
      <w:pPr>
        <w:pStyle w:val="BodyText"/>
        <w:spacing w:before="5"/>
        <w:ind w:left="1786"/>
      </w:pPr>
      <w:r>
        <w:rPr/>
        <w:t>curriculum</w:t>
      </w:r>
      <w:r>
        <w:rPr>
          <w:spacing w:val="-6"/>
        </w:rPr>
        <w:t> </w:t>
      </w:r>
      <w:r>
        <w:rPr/>
        <w:t>or</w:t>
      </w:r>
      <w:r>
        <w:rPr>
          <w:spacing w:val="-6"/>
        </w:rPr>
        <w:t> </w:t>
      </w:r>
      <w:r>
        <w:rPr/>
        <w:t>preschool</w:t>
      </w:r>
      <w:r>
        <w:rPr>
          <w:spacing w:val="-6"/>
        </w:rPr>
        <w:t> </w:t>
      </w:r>
      <w:r>
        <w:rPr>
          <w:spacing w:val="-2"/>
        </w:rPr>
        <w:t>activities;</w:t>
      </w:r>
    </w:p>
    <w:p>
      <w:pPr>
        <w:pStyle w:val="ListParagraph"/>
        <w:numPr>
          <w:ilvl w:val="0"/>
          <w:numId w:val="18"/>
        </w:numPr>
        <w:tabs>
          <w:tab w:pos="1784" w:val="left" w:leader="none"/>
          <w:tab w:pos="1786" w:val="left" w:leader="none"/>
        </w:tabs>
        <w:spacing w:line="244" w:lineRule="auto" w:before="10" w:after="0"/>
        <w:ind w:left="1786" w:right="438" w:hanging="360"/>
        <w:jc w:val="left"/>
        <w:rPr>
          <w:sz w:val="17"/>
        </w:rPr>
      </w:pPr>
      <w:r>
        <w:rPr>
          <w:sz w:val="17"/>
        </w:rPr>
        <w:t>Measurable</w:t>
      </w:r>
      <w:r>
        <w:rPr>
          <w:spacing w:val="-1"/>
          <w:sz w:val="17"/>
        </w:rPr>
        <w:t> </w:t>
      </w:r>
      <w:r>
        <w:rPr>
          <w:sz w:val="17"/>
        </w:rPr>
        <w:t>academic and functional</w:t>
      </w:r>
      <w:r>
        <w:rPr>
          <w:spacing w:val="-1"/>
          <w:sz w:val="17"/>
        </w:rPr>
        <w:t> </w:t>
      </w:r>
      <w:r>
        <w:rPr>
          <w:sz w:val="17"/>
        </w:rPr>
        <w:t>annual</w:t>
      </w:r>
      <w:r>
        <w:rPr>
          <w:spacing w:val="-1"/>
          <w:sz w:val="17"/>
        </w:rPr>
        <w:t> </w:t>
      </w:r>
      <w:r>
        <w:rPr>
          <w:sz w:val="17"/>
        </w:rPr>
        <w:t>goals for</w:t>
      </w:r>
      <w:r>
        <w:rPr>
          <w:spacing w:val="-1"/>
          <w:sz w:val="17"/>
        </w:rPr>
        <w:t> </w:t>
      </w:r>
      <w:r>
        <w:rPr>
          <w:sz w:val="17"/>
        </w:rPr>
        <w:t>the</w:t>
      </w:r>
      <w:r>
        <w:rPr>
          <w:spacing w:val="-1"/>
          <w:sz w:val="17"/>
        </w:rPr>
        <w:t> </w:t>
      </w:r>
      <w:r>
        <w:rPr>
          <w:sz w:val="17"/>
        </w:rPr>
        <w:t>student (including benchmarks or short-term</w:t>
      </w:r>
      <w:r>
        <w:rPr>
          <w:spacing w:val="-4"/>
          <w:sz w:val="17"/>
        </w:rPr>
        <w:t> </w:t>
      </w:r>
      <w:r>
        <w:rPr>
          <w:sz w:val="17"/>
        </w:rPr>
        <w:t>objectives</w:t>
      </w:r>
      <w:r>
        <w:rPr>
          <w:spacing w:val="-2"/>
          <w:sz w:val="17"/>
        </w:rPr>
        <w:t> </w:t>
      </w:r>
      <w:r>
        <w:rPr>
          <w:sz w:val="17"/>
        </w:rPr>
        <w:t>if</w:t>
      </w:r>
      <w:r>
        <w:rPr>
          <w:spacing w:val="-4"/>
          <w:sz w:val="17"/>
        </w:rPr>
        <w:t> </w:t>
      </w:r>
      <w:r>
        <w:rPr>
          <w:sz w:val="17"/>
        </w:rPr>
        <w:t>the</w:t>
      </w:r>
      <w:r>
        <w:rPr>
          <w:spacing w:val="-5"/>
          <w:sz w:val="17"/>
        </w:rPr>
        <w:t> </w:t>
      </w:r>
      <w:r>
        <w:rPr>
          <w:sz w:val="17"/>
        </w:rPr>
        <w:t>student</w:t>
      </w:r>
      <w:r>
        <w:rPr>
          <w:spacing w:val="-4"/>
          <w:sz w:val="17"/>
        </w:rPr>
        <w:t> </w:t>
      </w:r>
      <w:r>
        <w:rPr>
          <w:sz w:val="17"/>
        </w:rPr>
        <w:t>is</w:t>
      </w:r>
      <w:r>
        <w:rPr>
          <w:spacing w:val="-4"/>
          <w:sz w:val="17"/>
        </w:rPr>
        <w:t> </w:t>
      </w:r>
      <w:r>
        <w:rPr>
          <w:sz w:val="17"/>
        </w:rPr>
        <w:t>participating</w:t>
      </w:r>
      <w:r>
        <w:rPr>
          <w:spacing w:val="-4"/>
          <w:sz w:val="17"/>
        </w:rPr>
        <w:t> </w:t>
      </w:r>
      <w:r>
        <w:rPr>
          <w:sz w:val="17"/>
        </w:rPr>
        <w:t>in</w:t>
      </w:r>
      <w:r>
        <w:rPr>
          <w:spacing w:val="-4"/>
          <w:sz w:val="17"/>
        </w:rPr>
        <w:t> </w:t>
      </w:r>
      <w:r>
        <w:rPr>
          <w:sz w:val="17"/>
        </w:rPr>
        <w:t>alternate</w:t>
      </w:r>
      <w:r>
        <w:rPr>
          <w:spacing w:val="-5"/>
          <w:sz w:val="17"/>
        </w:rPr>
        <w:t> </w:t>
      </w:r>
      <w:r>
        <w:rPr>
          <w:sz w:val="17"/>
        </w:rPr>
        <w:t>state</w:t>
      </w:r>
      <w:r>
        <w:rPr>
          <w:spacing w:val="-5"/>
          <w:sz w:val="17"/>
        </w:rPr>
        <w:t> </w:t>
      </w:r>
      <w:r>
        <w:rPr>
          <w:sz w:val="17"/>
        </w:rPr>
        <w:t>assessments)</w:t>
      </w:r>
      <w:r>
        <w:rPr>
          <w:spacing w:val="-4"/>
          <w:sz w:val="17"/>
        </w:rPr>
        <w:t> </w:t>
      </w:r>
      <w:r>
        <w:rPr>
          <w:sz w:val="17"/>
        </w:rPr>
        <w:t>that</w:t>
      </w:r>
      <w:r>
        <w:rPr>
          <w:spacing w:val="-4"/>
          <w:sz w:val="17"/>
        </w:rPr>
        <w:t> </w:t>
      </w:r>
      <w:r>
        <w:rPr>
          <w:sz w:val="17"/>
        </w:rPr>
        <w:t>will meet the student’s needs resulting from the disability(ies) to enable involvement and progress in the general curriculum or in preschool activities, and will meet the student’s</w:t>
      </w:r>
    </w:p>
    <w:p>
      <w:pPr>
        <w:pStyle w:val="BodyText"/>
        <w:spacing w:line="206" w:lineRule="exact"/>
        <w:ind w:left="1786"/>
      </w:pPr>
      <w:r>
        <w:rPr/>
        <w:t>other</w:t>
      </w:r>
      <w:r>
        <w:rPr>
          <w:spacing w:val="-4"/>
        </w:rPr>
        <w:t> </w:t>
      </w:r>
      <w:r>
        <w:rPr/>
        <w:t>educational</w:t>
      </w:r>
      <w:r>
        <w:rPr>
          <w:spacing w:val="-4"/>
        </w:rPr>
        <w:t> </w:t>
      </w:r>
      <w:r>
        <w:rPr>
          <w:spacing w:val="-2"/>
        </w:rPr>
        <w:t>needs;</w:t>
      </w:r>
    </w:p>
    <w:p>
      <w:pPr>
        <w:pStyle w:val="BodyText"/>
        <w:spacing w:before="27"/>
      </w:pPr>
    </w:p>
    <w:p>
      <w:pPr>
        <w:pStyle w:val="ListParagraph"/>
        <w:numPr>
          <w:ilvl w:val="0"/>
          <w:numId w:val="18"/>
        </w:numPr>
        <w:tabs>
          <w:tab w:pos="1784" w:val="left" w:leader="none"/>
        </w:tabs>
        <w:spacing w:line="242" w:lineRule="exact" w:before="0" w:after="0"/>
        <w:ind w:left="1784" w:right="0" w:hanging="358"/>
        <w:jc w:val="left"/>
        <w:rPr>
          <w:sz w:val="17"/>
        </w:rPr>
      </w:pPr>
      <w:r>
        <w:rPr>
          <w:sz w:val="17"/>
        </w:rPr>
        <w:t>A</w:t>
      </w:r>
      <w:r>
        <w:rPr>
          <w:spacing w:val="-6"/>
          <w:sz w:val="17"/>
        </w:rPr>
        <w:t> </w:t>
      </w:r>
      <w:r>
        <w:rPr>
          <w:sz w:val="17"/>
        </w:rPr>
        <w:t>statement</w:t>
      </w:r>
      <w:r>
        <w:rPr>
          <w:spacing w:val="-4"/>
          <w:sz w:val="17"/>
        </w:rPr>
        <w:t> </w:t>
      </w:r>
      <w:r>
        <w:rPr>
          <w:sz w:val="17"/>
        </w:rPr>
        <w:t>of</w:t>
      </w:r>
      <w:r>
        <w:rPr>
          <w:spacing w:val="-4"/>
          <w:sz w:val="17"/>
        </w:rPr>
        <w:t> </w:t>
      </w:r>
      <w:r>
        <w:rPr>
          <w:sz w:val="17"/>
        </w:rPr>
        <w:t>special</w:t>
      </w:r>
      <w:r>
        <w:rPr>
          <w:spacing w:val="-5"/>
          <w:sz w:val="17"/>
        </w:rPr>
        <w:t> </w:t>
      </w:r>
      <w:r>
        <w:rPr>
          <w:sz w:val="17"/>
        </w:rPr>
        <w:t>education</w:t>
      </w:r>
      <w:r>
        <w:rPr>
          <w:spacing w:val="-4"/>
          <w:sz w:val="17"/>
        </w:rPr>
        <w:t> </w:t>
      </w:r>
      <w:r>
        <w:rPr>
          <w:sz w:val="17"/>
        </w:rPr>
        <w:t>services,</w:t>
      </w:r>
      <w:r>
        <w:rPr>
          <w:spacing w:val="-4"/>
          <w:sz w:val="17"/>
        </w:rPr>
        <w:t> </w:t>
      </w:r>
      <w:r>
        <w:rPr>
          <w:sz w:val="17"/>
        </w:rPr>
        <w:t>any</w:t>
      </w:r>
      <w:r>
        <w:rPr>
          <w:spacing w:val="-4"/>
          <w:sz w:val="17"/>
        </w:rPr>
        <w:t> </w:t>
      </w:r>
      <w:r>
        <w:rPr>
          <w:sz w:val="17"/>
        </w:rPr>
        <w:t>necessary</w:t>
      </w:r>
      <w:r>
        <w:rPr>
          <w:spacing w:val="-4"/>
          <w:sz w:val="17"/>
        </w:rPr>
        <w:t> </w:t>
      </w:r>
      <w:r>
        <w:rPr>
          <w:sz w:val="17"/>
        </w:rPr>
        <w:t>related</w:t>
      </w:r>
      <w:r>
        <w:rPr>
          <w:spacing w:val="-4"/>
          <w:sz w:val="17"/>
        </w:rPr>
        <w:t> </w:t>
      </w:r>
      <w:r>
        <w:rPr>
          <w:sz w:val="17"/>
        </w:rPr>
        <w:t>services,</w:t>
      </w:r>
      <w:r>
        <w:rPr>
          <w:spacing w:val="-4"/>
          <w:sz w:val="17"/>
        </w:rPr>
        <w:t> </w:t>
      </w:r>
      <w:r>
        <w:rPr>
          <w:spacing w:val="-5"/>
          <w:sz w:val="17"/>
        </w:rPr>
        <w:t>and</w:t>
      </w:r>
    </w:p>
    <w:p>
      <w:pPr>
        <w:pStyle w:val="BodyText"/>
        <w:spacing w:line="247" w:lineRule="auto"/>
        <w:ind w:left="1786" w:right="343"/>
      </w:pPr>
      <w:r>
        <w:rPr/>
        <w:t>supplementary</w:t>
      </w:r>
      <w:r>
        <w:rPr>
          <w:spacing w:val="-4"/>
        </w:rPr>
        <w:t> </w:t>
      </w:r>
      <w:r>
        <w:rPr/>
        <w:t>aids</w:t>
      </w:r>
      <w:r>
        <w:rPr>
          <w:spacing w:val="-4"/>
        </w:rPr>
        <w:t> </w:t>
      </w:r>
      <w:r>
        <w:rPr/>
        <w:t>and</w:t>
      </w:r>
      <w:r>
        <w:rPr>
          <w:spacing w:val="-4"/>
        </w:rPr>
        <w:t> </w:t>
      </w:r>
      <w:r>
        <w:rPr/>
        <w:t>services</w:t>
      </w:r>
      <w:r>
        <w:rPr>
          <w:spacing w:val="-4"/>
        </w:rPr>
        <w:t> </w:t>
      </w:r>
      <w:r>
        <w:rPr/>
        <w:t>based</w:t>
      </w:r>
      <w:r>
        <w:rPr>
          <w:spacing w:val="-5"/>
        </w:rPr>
        <w:t> </w:t>
      </w:r>
      <w:r>
        <w:rPr/>
        <w:t>on</w:t>
      </w:r>
      <w:r>
        <w:rPr>
          <w:spacing w:val="-4"/>
        </w:rPr>
        <w:t> </w:t>
      </w:r>
      <w:r>
        <w:rPr/>
        <w:t>peer-reviewed</w:t>
      </w:r>
      <w:r>
        <w:rPr>
          <w:spacing w:val="-5"/>
        </w:rPr>
        <w:t> </w:t>
      </w:r>
      <w:r>
        <w:rPr/>
        <w:t>research</w:t>
      </w:r>
      <w:r>
        <w:rPr>
          <w:spacing w:val="-4"/>
        </w:rPr>
        <w:t> </w:t>
      </w:r>
      <w:r>
        <w:rPr/>
        <w:t>to</w:t>
      </w:r>
      <w:r>
        <w:rPr>
          <w:spacing w:val="-4"/>
        </w:rPr>
        <w:t> </w:t>
      </w:r>
      <w:r>
        <w:rPr/>
        <w:t>the</w:t>
      </w:r>
      <w:r>
        <w:rPr>
          <w:spacing w:val="-5"/>
        </w:rPr>
        <w:t> </w:t>
      </w:r>
      <w:r>
        <w:rPr/>
        <w:t>extent</w:t>
      </w:r>
      <w:r>
        <w:rPr>
          <w:spacing w:val="-4"/>
        </w:rPr>
        <w:t> </w:t>
      </w:r>
      <w:r>
        <w:rPr/>
        <w:t>practicable to be provided to the student and program modifications or supports for personnel so that the</w:t>
      </w:r>
      <w:r>
        <w:rPr>
          <w:spacing w:val="-1"/>
        </w:rPr>
        <w:t> </w:t>
      </w:r>
      <w:r>
        <w:rPr/>
        <w:t>student may advance</w:t>
      </w:r>
      <w:r>
        <w:rPr>
          <w:spacing w:val="-1"/>
        </w:rPr>
        <w:t> </w:t>
      </w:r>
      <w:r>
        <w:rPr/>
        <w:t>towards annual</w:t>
      </w:r>
      <w:r>
        <w:rPr>
          <w:spacing w:val="-1"/>
        </w:rPr>
        <w:t> </w:t>
      </w:r>
      <w:r>
        <w:rPr/>
        <w:t>goals, progress in the general</w:t>
      </w:r>
      <w:r>
        <w:rPr>
          <w:spacing w:val="-1"/>
        </w:rPr>
        <w:t> </w:t>
      </w:r>
      <w:r>
        <w:rPr/>
        <w:t>curriculum, and be educated and participate with other special education students and non-disabled students, and participate in extracurricular and other nonacademic activities;</w:t>
      </w:r>
    </w:p>
    <w:p>
      <w:pPr>
        <w:pStyle w:val="ListParagraph"/>
        <w:numPr>
          <w:ilvl w:val="0"/>
          <w:numId w:val="18"/>
        </w:numPr>
        <w:tabs>
          <w:tab w:pos="1784" w:val="left" w:leader="none"/>
          <w:tab w:pos="1786" w:val="left" w:leader="none"/>
        </w:tabs>
        <w:spacing w:line="240" w:lineRule="auto" w:before="5" w:after="0"/>
        <w:ind w:left="1786" w:right="779" w:hanging="360"/>
        <w:jc w:val="left"/>
        <w:rPr>
          <w:sz w:val="17"/>
        </w:rPr>
      </w:pPr>
      <w:r>
        <w:rPr>
          <w:sz w:val="17"/>
        </w:rPr>
        <w:t>A</w:t>
      </w:r>
      <w:r>
        <w:rPr>
          <w:spacing w:val="-3"/>
          <w:sz w:val="17"/>
        </w:rPr>
        <w:t> </w:t>
      </w:r>
      <w:r>
        <w:rPr>
          <w:sz w:val="17"/>
        </w:rPr>
        <w:t>statement</w:t>
      </w:r>
      <w:r>
        <w:rPr>
          <w:spacing w:val="-4"/>
          <w:sz w:val="17"/>
        </w:rPr>
        <w:t> </w:t>
      </w:r>
      <w:r>
        <w:rPr>
          <w:sz w:val="17"/>
        </w:rPr>
        <w:t>of</w:t>
      </w:r>
      <w:r>
        <w:rPr>
          <w:spacing w:val="-4"/>
          <w:sz w:val="17"/>
        </w:rPr>
        <w:t> </w:t>
      </w:r>
      <w:r>
        <w:rPr>
          <w:sz w:val="17"/>
        </w:rPr>
        <w:t>the</w:t>
      </w:r>
      <w:r>
        <w:rPr>
          <w:spacing w:val="-5"/>
          <w:sz w:val="17"/>
        </w:rPr>
        <w:t> </w:t>
      </w:r>
      <w:r>
        <w:rPr>
          <w:sz w:val="17"/>
        </w:rPr>
        <w:t>extent,</w:t>
      </w:r>
      <w:r>
        <w:rPr>
          <w:spacing w:val="-4"/>
          <w:sz w:val="17"/>
        </w:rPr>
        <w:t> </w:t>
      </w:r>
      <w:r>
        <w:rPr>
          <w:sz w:val="17"/>
        </w:rPr>
        <w:t>if</w:t>
      </w:r>
      <w:r>
        <w:rPr>
          <w:spacing w:val="-7"/>
          <w:sz w:val="17"/>
        </w:rPr>
        <w:t> </w:t>
      </w:r>
      <w:r>
        <w:rPr>
          <w:sz w:val="17"/>
        </w:rPr>
        <w:t>any,</w:t>
      </w:r>
      <w:r>
        <w:rPr>
          <w:spacing w:val="-4"/>
          <w:sz w:val="17"/>
        </w:rPr>
        <w:t> </w:t>
      </w:r>
      <w:r>
        <w:rPr>
          <w:sz w:val="17"/>
        </w:rPr>
        <w:t>that</w:t>
      </w:r>
      <w:r>
        <w:rPr>
          <w:spacing w:val="-4"/>
          <w:sz w:val="17"/>
        </w:rPr>
        <w:t> </w:t>
      </w:r>
      <w:r>
        <w:rPr>
          <w:sz w:val="17"/>
        </w:rPr>
        <w:t>the</w:t>
      </w:r>
      <w:r>
        <w:rPr>
          <w:spacing w:val="-5"/>
          <w:sz w:val="17"/>
        </w:rPr>
        <w:t> </w:t>
      </w:r>
      <w:r>
        <w:rPr>
          <w:sz w:val="17"/>
        </w:rPr>
        <w:t>student</w:t>
      </w:r>
      <w:r>
        <w:rPr>
          <w:spacing w:val="-4"/>
          <w:sz w:val="17"/>
        </w:rPr>
        <w:t> </w:t>
      </w:r>
      <w:r>
        <w:rPr>
          <w:sz w:val="17"/>
        </w:rPr>
        <w:t>will</w:t>
      </w:r>
      <w:r>
        <w:rPr>
          <w:spacing w:val="-5"/>
          <w:sz w:val="17"/>
        </w:rPr>
        <w:t> </w:t>
      </w:r>
      <w:r>
        <w:rPr>
          <w:sz w:val="17"/>
        </w:rPr>
        <w:t>not</w:t>
      </w:r>
      <w:r>
        <w:rPr>
          <w:spacing w:val="-4"/>
          <w:sz w:val="17"/>
        </w:rPr>
        <w:t> </w:t>
      </w:r>
      <w:r>
        <w:rPr>
          <w:sz w:val="17"/>
        </w:rPr>
        <w:t>participate</w:t>
      </w:r>
      <w:r>
        <w:rPr>
          <w:spacing w:val="-5"/>
          <w:sz w:val="17"/>
        </w:rPr>
        <w:t> </w:t>
      </w:r>
      <w:r>
        <w:rPr>
          <w:sz w:val="17"/>
        </w:rPr>
        <w:t>with</w:t>
      </w:r>
      <w:r>
        <w:rPr>
          <w:spacing w:val="-4"/>
          <w:sz w:val="17"/>
        </w:rPr>
        <w:t> </w:t>
      </w:r>
      <w:r>
        <w:rPr>
          <w:sz w:val="17"/>
        </w:rPr>
        <w:t>non-disabled students in general classroom, extra-curricular, and non-academic activities;</w:t>
      </w:r>
    </w:p>
    <w:p>
      <w:pPr>
        <w:pStyle w:val="ListParagraph"/>
        <w:numPr>
          <w:ilvl w:val="0"/>
          <w:numId w:val="18"/>
        </w:numPr>
        <w:tabs>
          <w:tab w:pos="1784" w:val="left" w:leader="none"/>
          <w:tab w:pos="1786" w:val="left" w:leader="none"/>
        </w:tabs>
        <w:spacing w:line="244" w:lineRule="auto" w:before="9" w:after="0"/>
        <w:ind w:left="1786" w:right="464" w:hanging="360"/>
        <w:jc w:val="left"/>
        <w:rPr>
          <w:sz w:val="17"/>
        </w:rPr>
      </w:pPr>
      <w:r>
        <w:rPr>
          <w:sz w:val="17"/>
        </w:rPr>
        <w:t>A</w:t>
      </w:r>
      <w:r>
        <w:rPr>
          <w:spacing w:val="-3"/>
          <w:sz w:val="17"/>
        </w:rPr>
        <w:t> </w:t>
      </w:r>
      <w:r>
        <w:rPr>
          <w:sz w:val="17"/>
        </w:rPr>
        <w:t>statement</w:t>
      </w:r>
      <w:r>
        <w:rPr>
          <w:spacing w:val="-4"/>
          <w:sz w:val="17"/>
        </w:rPr>
        <w:t> </w:t>
      </w:r>
      <w:r>
        <w:rPr>
          <w:sz w:val="17"/>
        </w:rPr>
        <w:t>of</w:t>
      </w:r>
      <w:r>
        <w:rPr>
          <w:spacing w:val="-4"/>
          <w:sz w:val="17"/>
        </w:rPr>
        <w:t> </w:t>
      </w:r>
      <w:r>
        <w:rPr>
          <w:sz w:val="17"/>
        </w:rPr>
        <w:t>any</w:t>
      </w:r>
      <w:r>
        <w:rPr>
          <w:spacing w:val="-4"/>
          <w:sz w:val="17"/>
        </w:rPr>
        <w:t> </w:t>
      </w:r>
      <w:r>
        <w:rPr>
          <w:sz w:val="17"/>
        </w:rPr>
        <w:t>individual</w:t>
      </w:r>
      <w:r>
        <w:rPr>
          <w:spacing w:val="-5"/>
          <w:sz w:val="17"/>
        </w:rPr>
        <w:t> </w:t>
      </w:r>
      <w:r>
        <w:rPr>
          <w:sz w:val="17"/>
        </w:rPr>
        <w:t>appropriate</w:t>
      </w:r>
      <w:r>
        <w:rPr>
          <w:spacing w:val="-5"/>
          <w:sz w:val="17"/>
        </w:rPr>
        <w:t> </w:t>
      </w:r>
      <w:r>
        <w:rPr>
          <w:sz w:val="17"/>
        </w:rPr>
        <w:t>accommodations</w:t>
      </w:r>
      <w:r>
        <w:rPr>
          <w:spacing w:val="-4"/>
          <w:sz w:val="17"/>
        </w:rPr>
        <w:t> </w:t>
      </w:r>
      <w:r>
        <w:rPr>
          <w:sz w:val="17"/>
        </w:rPr>
        <w:t>in</w:t>
      </w:r>
      <w:r>
        <w:rPr>
          <w:spacing w:val="-4"/>
          <w:sz w:val="17"/>
        </w:rPr>
        <w:t> </w:t>
      </w:r>
      <w:r>
        <w:rPr>
          <w:sz w:val="17"/>
        </w:rPr>
        <w:t>the</w:t>
      </w:r>
      <w:r>
        <w:rPr>
          <w:spacing w:val="-4"/>
          <w:sz w:val="17"/>
        </w:rPr>
        <w:t> </w:t>
      </w:r>
      <w:r>
        <w:rPr>
          <w:sz w:val="17"/>
        </w:rPr>
        <w:t>administration</w:t>
      </w:r>
      <w:r>
        <w:rPr>
          <w:spacing w:val="-4"/>
          <w:sz w:val="17"/>
        </w:rPr>
        <w:t> </w:t>
      </w:r>
      <w:r>
        <w:rPr>
          <w:sz w:val="17"/>
        </w:rPr>
        <w:t>of</w:t>
      </w:r>
      <w:r>
        <w:rPr>
          <w:spacing w:val="-7"/>
          <w:sz w:val="17"/>
        </w:rPr>
        <w:t> </w:t>
      </w:r>
      <w:r>
        <w:rPr>
          <w:sz w:val="17"/>
        </w:rPr>
        <w:t>state</w:t>
      </w:r>
      <w:r>
        <w:rPr>
          <w:spacing w:val="-5"/>
          <w:sz w:val="17"/>
        </w:rPr>
        <w:t> </w:t>
      </w:r>
      <w:r>
        <w:rPr>
          <w:sz w:val="17"/>
        </w:rPr>
        <w:t>or ESD 112-wide assessments of student achievement that are needed to measure academic achievement and functional performance of the child on state assessments. If the team determines that the student will not participate in a particular assessment, the IEP will address why the student cannot participate in the regular assessment(s),</w:t>
      </w:r>
      <w:r>
        <w:rPr>
          <w:spacing w:val="40"/>
          <w:sz w:val="17"/>
        </w:rPr>
        <w:t> </w:t>
      </w:r>
      <w:r>
        <w:rPr>
          <w:sz w:val="17"/>
        </w:rPr>
        <w:t>why the particular alternative assessment is appropriate for the child, and document (a) that the parents were informed that their student’s academic achievement will be measured on</w:t>
      </w:r>
    </w:p>
    <w:p>
      <w:pPr>
        <w:pStyle w:val="BodyText"/>
        <w:spacing w:line="247" w:lineRule="auto" w:before="5"/>
        <w:ind w:left="1786" w:right="743"/>
        <w:jc w:val="both"/>
      </w:pPr>
      <w:r>
        <w:rPr/>
        <w:t>alternate standards,</w:t>
      </w:r>
      <w:r>
        <w:rPr>
          <w:spacing w:val="-1"/>
        </w:rPr>
        <w:t> </w:t>
      </w:r>
      <w:r>
        <w:rPr/>
        <w:t>and (b)</w:t>
      </w:r>
      <w:r>
        <w:rPr>
          <w:spacing w:val="-2"/>
        </w:rPr>
        <w:t> </w:t>
      </w:r>
      <w:r>
        <w:rPr/>
        <w:t>how participation in an alternate assessment may</w:t>
      </w:r>
      <w:r>
        <w:rPr>
          <w:spacing w:val="-2"/>
        </w:rPr>
        <w:t> </w:t>
      </w:r>
      <w:r>
        <w:rPr/>
        <w:t>delay or otherwise</w:t>
      </w:r>
      <w:r>
        <w:rPr>
          <w:spacing w:val="-4"/>
        </w:rPr>
        <w:t> </w:t>
      </w:r>
      <w:r>
        <w:rPr/>
        <w:t>affect</w:t>
      </w:r>
      <w:r>
        <w:rPr>
          <w:spacing w:val="-3"/>
        </w:rPr>
        <w:t> </w:t>
      </w:r>
      <w:r>
        <w:rPr/>
        <w:t>the</w:t>
      </w:r>
      <w:r>
        <w:rPr>
          <w:spacing w:val="-3"/>
        </w:rPr>
        <w:t> </w:t>
      </w:r>
      <w:r>
        <w:rPr/>
        <w:t>student</w:t>
      </w:r>
      <w:r>
        <w:rPr>
          <w:spacing w:val="-5"/>
        </w:rPr>
        <w:t> </w:t>
      </w:r>
      <w:r>
        <w:rPr/>
        <w:t>from</w:t>
      </w:r>
      <w:r>
        <w:rPr>
          <w:spacing w:val="-3"/>
        </w:rPr>
        <w:t> </w:t>
      </w:r>
      <w:r>
        <w:rPr/>
        <w:t>completing</w:t>
      </w:r>
      <w:r>
        <w:rPr>
          <w:spacing w:val="-3"/>
        </w:rPr>
        <w:t> </w:t>
      </w:r>
      <w:r>
        <w:rPr/>
        <w:t>the</w:t>
      </w:r>
      <w:r>
        <w:rPr>
          <w:spacing w:val="-4"/>
        </w:rPr>
        <w:t> </w:t>
      </w:r>
      <w:r>
        <w:rPr/>
        <w:t>requirements</w:t>
      </w:r>
      <w:r>
        <w:rPr>
          <w:spacing w:val="-3"/>
        </w:rPr>
        <w:t> </w:t>
      </w:r>
      <w:r>
        <w:rPr/>
        <w:t>for</w:t>
      </w:r>
      <w:r>
        <w:rPr>
          <w:spacing w:val="-4"/>
        </w:rPr>
        <w:t> </w:t>
      </w:r>
      <w:r>
        <w:rPr/>
        <w:t>a</w:t>
      </w:r>
      <w:r>
        <w:rPr>
          <w:spacing w:val="-3"/>
        </w:rPr>
        <w:t> </w:t>
      </w:r>
      <w:r>
        <w:rPr/>
        <w:t>regular</w:t>
      </w:r>
      <w:r>
        <w:rPr>
          <w:spacing w:val="-4"/>
        </w:rPr>
        <w:t> </w:t>
      </w:r>
      <w:r>
        <w:rPr/>
        <w:t>high</w:t>
      </w:r>
      <w:r>
        <w:rPr>
          <w:spacing w:val="-3"/>
        </w:rPr>
        <w:t> </w:t>
      </w:r>
      <w:r>
        <w:rPr/>
        <w:t>school </w:t>
      </w:r>
      <w:r>
        <w:rPr>
          <w:spacing w:val="-2"/>
        </w:rPr>
        <w:t>diploma;</w:t>
      </w:r>
    </w:p>
    <w:p>
      <w:pPr>
        <w:pStyle w:val="BodyText"/>
        <w:spacing w:before="23"/>
      </w:pPr>
    </w:p>
    <w:p>
      <w:pPr>
        <w:pStyle w:val="ListParagraph"/>
        <w:numPr>
          <w:ilvl w:val="0"/>
          <w:numId w:val="18"/>
        </w:numPr>
        <w:tabs>
          <w:tab w:pos="1784" w:val="left" w:leader="none"/>
          <w:tab w:pos="1786" w:val="left" w:leader="none"/>
        </w:tabs>
        <w:spacing w:line="240" w:lineRule="auto" w:before="0" w:after="0"/>
        <w:ind w:left="1786" w:right="450" w:hanging="360"/>
        <w:jc w:val="left"/>
        <w:rPr>
          <w:sz w:val="17"/>
        </w:rPr>
      </w:pPr>
      <w:r>
        <w:rPr>
          <w:sz w:val="17"/>
        </w:rPr>
        <w:t>The</w:t>
      </w:r>
      <w:r>
        <w:rPr>
          <w:spacing w:val="-5"/>
          <w:sz w:val="17"/>
        </w:rPr>
        <w:t> </w:t>
      </w:r>
      <w:r>
        <w:rPr>
          <w:sz w:val="17"/>
        </w:rPr>
        <w:t>date</w:t>
      </w:r>
      <w:r>
        <w:rPr>
          <w:spacing w:val="-5"/>
          <w:sz w:val="17"/>
        </w:rPr>
        <w:t> </w:t>
      </w:r>
      <w:r>
        <w:rPr>
          <w:sz w:val="17"/>
        </w:rPr>
        <w:t>for</w:t>
      </w:r>
      <w:r>
        <w:rPr>
          <w:spacing w:val="-5"/>
          <w:sz w:val="17"/>
        </w:rPr>
        <w:t> </w:t>
      </w:r>
      <w:r>
        <w:rPr>
          <w:sz w:val="17"/>
        </w:rPr>
        <w:t>the</w:t>
      </w:r>
      <w:r>
        <w:rPr>
          <w:spacing w:val="-5"/>
          <w:sz w:val="17"/>
        </w:rPr>
        <w:t> </w:t>
      </w:r>
      <w:r>
        <w:rPr>
          <w:sz w:val="17"/>
        </w:rPr>
        <w:t>beginning</w:t>
      </w:r>
      <w:r>
        <w:rPr>
          <w:spacing w:val="-5"/>
          <w:sz w:val="17"/>
        </w:rPr>
        <w:t> </w:t>
      </w:r>
      <w:r>
        <w:rPr>
          <w:sz w:val="17"/>
        </w:rPr>
        <w:t>of</w:t>
      </w:r>
      <w:r>
        <w:rPr>
          <w:spacing w:val="-4"/>
          <w:sz w:val="17"/>
        </w:rPr>
        <w:t> </w:t>
      </w:r>
      <w:r>
        <w:rPr>
          <w:sz w:val="17"/>
        </w:rPr>
        <w:t>services</w:t>
      </w:r>
      <w:r>
        <w:rPr>
          <w:spacing w:val="-4"/>
          <w:sz w:val="17"/>
        </w:rPr>
        <w:t> </w:t>
      </w:r>
      <w:r>
        <w:rPr>
          <w:sz w:val="17"/>
        </w:rPr>
        <w:t>and</w:t>
      </w:r>
      <w:r>
        <w:rPr>
          <w:spacing w:val="-4"/>
          <w:sz w:val="17"/>
        </w:rPr>
        <w:t> </w:t>
      </w:r>
      <w:r>
        <w:rPr>
          <w:sz w:val="17"/>
        </w:rPr>
        <w:t>the</w:t>
      </w:r>
      <w:r>
        <w:rPr>
          <w:spacing w:val="-5"/>
          <w:sz w:val="17"/>
        </w:rPr>
        <w:t> </w:t>
      </w:r>
      <w:r>
        <w:rPr>
          <w:sz w:val="17"/>
        </w:rPr>
        <w:t>anticipated</w:t>
      </w:r>
      <w:r>
        <w:rPr>
          <w:spacing w:val="-5"/>
          <w:sz w:val="17"/>
        </w:rPr>
        <w:t> </w:t>
      </w:r>
      <w:r>
        <w:rPr>
          <w:sz w:val="17"/>
        </w:rPr>
        <w:t>frequency,</w:t>
      </w:r>
      <w:r>
        <w:rPr>
          <w:spacing w:val="-4"/>
          <w:sz w:val="17"/>
        </w:rPr>
        <w:t> </w:t>
      </w:r>
      <w:r>
        <w:rPr>
          <w:sz w:val="17"/>
        </w:rPr>
        <w:t>location,</w:t>
      </w:r>
      <w:r>
        <w:rPr>
          <w:spacing w:val="-4"/>
          <w:sz w:val="17"/>
        </w:rPr>
        <w:t> </w:t>
      </w:r>
      <w:r>
        <w:rPr>
          <w:sz w:val="17"/>
        </w:rPr>
        <w:t>and</w:t>
      </w:r>
      <w:r>
        <w:rPr>
          <w:spacing w:val="-4"/>
          <w:sz w:val="17"/>
        </w:rPr>
        <w:t> </w:t>
      </w:r>
      <w:r>
        <w:rPr>
          <w:sz w:val="17"/>
        </w:rPr>
        <w:t>duration of services and modifications;</w:t>
      </w:r>
    </w:p>
    <w:p>
      <w:pPr>
        <w:pStyle w:val="BodyText"/>
        <w:spacing w:before="28"/>
      </w:pPr>
    </w:p>
    <w:p>
      <w:pPr>
        <w:pStyle w:val="ListParagraph"/>
        <w:numPr>
          <w:ilvl w:val="0"/>
          <w:numId w:val="18"/>
        </w:numPr>
        <w:tabs>
          <w:tab w:pos="1784" w:val="left" w:leader="none"/>
        </w:tabs>
        <w:spacing w:line="240" w:lineRule="auto" w:before="0" w:after="0"/>
        <w:ind w:left="1784" w:right="0" w:hanging="358"/>
        <w:jc w:val="left"/>
        <w:rPr>
          <w:sz w:val="17"/>
        </w:rPr>
      </w:pPr>
      <w:r>
        <w:rPr>
          <w:sz w:val="17"/>
        </w:rPr>
        <w:t>A</w:t>
      </w:r>
      <w:r>
        <w:rPr>
          <w:spacing w:val="-5"/>
          <w:sz w:val="17"/>
        </w:rPr>
        <w:t> </w:t>
      </w:r>
      <w:r>
        <w:rPr>
          <w:sz w:val="17"/>
        </w:rPr>
        <w:t>statement</w:t>
      </w:r>
      <w:r>
        <w:rPr>
          <w:spacing w:val="-3"/>
          <w:sz w:val="17"/>
        </w:rPr>
        <w:t> </w:t>
      </w:r>
      <w:r>
        <w:rPr>
          <w:sz w:val="17"/>
        </w:rPr>
        <w:t>of</w:t>
      </w:r>
      <w:r>
        <w:rPr>
          <w:spacing w:val="-3"/>
          <w:sz w:val="17"/>
        </w:rPr>
        <w:t> </w:t>
      </w:r>
      <w:r>
        <w:rPr>
          <w:sz w:val="17"/>
        </w:rPr>
        <w:t>how</w:t>
      </w:r>
      <w:r>
        <w:rPr>
          <w:spacing w:val="-3"/>
          <w:sz w:val="17"/>
        </w:rPr>
        <w:t> </w:t>
      </w:r>
      <w:r>
        <w:rPr>
          <w:sz w:val="17"/>
        </w:rPr>
        <w:t>the</w:t>
      </w:r>
      <w:r>
        <w:rPr>
          <w:spacing w:val="-4"/>
          <w:sz w:val="17"/>
        </w:rPr>
        <w:t> </w:t>
      </w:r>
      <w:r>
        <w:rPr>
          <w:sz w:val="17"/>
        </w:rPr>
        <w:t>student’s</w:t>
      </w:r>
      <w:r>
        <w:rPr>
          <w:spacing w:val="-3"/>
          <w:sz w:val="17"/>
        </w:rPr>
        <w:t> </w:t>
      </w:r>
      <w:r>
        <w:rPr>
          <w:sz w:val="17"/>
        </w:rPr>
        <w:t>progress</w:t>
      </w:r>
      <w:r>
        <w:rPr>
          <w:spacing w:val="-4"/>
          <w:sz w:val="17"/>
        </w:rPr>
        <w:t> </w:t>
      </w:r>
      <w:r>
        <w:rPr>
          <w:sz w:val="17"/>
        </w:rPr>
        <w:t>towards</w:t>
      </w:r>
      <w:r>
        <w:rPr>
          <w:spacing w:val="-3"/>
          <w:sz w:val="17"/>
        </w:rPr>
        <w:t> </w:t>
      </w:r>
      <w:r>
        <w:rPr>
          <w:sz w:val="17"/>
        </w:rPr>
        <w:t>goals</w:t>
      </w:r>
      <w:r>
        <w:rPr>
          <w:spacing w:val="-3"/>
          <w:sz w:val="17"/>
        </w:rPr>
        <w:t> </w:t>
      </w:r>
      <w:r>
        <w:rPr>
          <w:sz w:val="17"/>
        </w:rPr>
        <w:t>will</w:t>
      </w:r>
      <w:r>
        <w:rPr>
          <w:spacing w:val="-4"/>
          <w:sz w:val="17"/>
        </w:rPr>
        <w:t> </w:t>
      </w:r>
      <w:r>
        <w:rPr>
          <w:sz w:val="17"/>
        </w:rPr>
        <w:t>be</w:t>
      </w:r>
      <w:r>
        <w:rPr>
          <w:spacing w:val="-4"/>
          <w:sz w:val="17"/>
        </w:rPr>
        <w:t> </w:t>
      </w:r>
      <w:r>
        <w:rPr>
          <w:sz w:val="17"/>
        </w:rPr>
        <w:t>measured,</w:t>
      </w:r>
      <w:r>
        <w:rPr>
          <w:spacing w:val="-3"/>
          <w:sz w:val="17"/>
        </w:rPr>
        <w:t> </w:t>
      </w:r>
      <w:r>
        <w:rPr>
          <w:sz w:val="17"/>
        </w:rPr>
        <w:t>how</w:t>
      </w:r>
      <w:r>
        <w:rPr>
          <w:spacing w:val="-3"/>
          <w:sz w:val="17"/>
        </w:rPr>
        <w:t> </w:t>
      </w:r>
      <w:r>
        <w:rPr>
          <w:spacing w:val="-5"/>
          <w:sz w:val="17"/>
        </w:rPr>
        <w:t>the</w:t>
      </w:r>
    </w:p>
    <w:p>
      <w:pPr>
        <w:pStyle w:val="BodyText"/>
        <w:spacing w:line="247" w:lineRule="auto" w:before="1"/>
        <w:ind w:left="1786" w:right="438"/>
      </w:pPr>
      <w:r>
        <w:rPr/>
        <w:t>student’s parents will be regularly informed of their child’s progress towards the annual goals,</w:t>
      </w:r>
      <w:r>
        <w:rPr>
          <w:spacing w:val="-2"/>
        </w:rPr>
        <w:t> </w:t>
      </w:r>
      <w:r>
        <w:rPr/>
        <w:t>and</w:t>
      </w:r>
      <w:r>
        <w:rPr>
          <w:spacing w:val="-2"/>
        </w:rPr>
        <w:t> </w:t>
      </w:r>
      <w:r>
        <w:rPr/>
        <w:t>whether</w:t>
      </w:r>
      <w:r>
        <w:rPr>
          <w:spacing w:val="-3"/>
        </w:rPr>
        <w:t> </w:t>
      </w:r>
      <w:r>
        <w:rPr/>
        <w:t>the</w:t>
      </w:r>
      <w:r>
        <w:rPr>
          <w:spacing w:val="-3"/>
        </w:rPr>
        <w:t> </w:t>
      </w:r>
      <w:r>
        <w:rPr/>
        <w:t>progress</w:t>
      </w:r>
      <w:r>
        <w:rPr>
          <w:spacing w:val="-2"/>
        </w:rPr>
        <w:t> </w:t>
      </w:r>
      <w:r>
        <w:rPr/>
        <w:t>is</w:t>
      </w:r>
      <w:r>
        <w:rPr>
          <w:spacing w:val="-2"/>
        </w:rPr>
        <w:t> </w:t>
      </w:r>
      <w:r>
        <w:rPr/>
        <w:t>sufficient</w:t>
      </w:r>
      <w:r>
        <w:rPr>
          <w:spacing w:val="-2"/>
        </w:rPr>
        <w:t> </w:t>
      </w:r>
      <w:r>
        <w:rPr/>
        <w:t>to</w:t>
      </w:r>
      <w:r>
        <w:rPr>
          <w:spacing w:val="-2"/>
        </w:rPr>
        <w:t> </w:t>
      </w:r>
      <w:r>
        <w:rPr/>
        <w:t>enable</w:t>
      </w:r>
      <w:r>
        <w:rPr>
          <w:spacing w:val="-3"/>
        </w:rPr>
        <w:t> </w:t>
      </w:r>
      <w:r>
        <w:rPr/>
        <w:t>the</w:t>
      </w:r>
      <w:r>
        <w:rPr>
          <w:spacing w:val="-3"/>
        </w:rPr>
        <w:t> </w:t>
      </w:r>
      <w:r>
        <w:rPr/>
        <w:t>student</w:t>
      </w:r>
      <w:r>
        <w:rPr>
          <w:spacing w:val="-2"/>
        </w:rPr>
        <w:t> </w:t>
      </w:r>
      <w:r>
        <w:rPr/>
        <w:t>to</w:t>
      </w:r>
      <w:r>
        <w:rPr>
          <w:spacing w:val="-2"/>
        </w:rPr>
        <w:t> </w:t>
      </w:r>
      <w:r>
        <w:rPr/>
        <w:t>achieve</w:t>
      </w:r>
      <w:r>
        <w:rPr>
          <w:spacing w:val="-3"/>
        </w:rPr>
        <w:t> </w:t>
      </w:r>
      <w:r>
        <w:rPr/>
        <w:t>the</w:t>
      </w:r>
      <w:r>
        <w:rPr>
          <w:spacing w:val="-3"/>
        </w:rPr>
        <w:t> </w:t>
      </w:r>
      <w:r>
        <w:rPr/>
        <w:t>goal</w:t>
      </w:r>
      <w:r>
        <w:rPr>
          <w:spacing w:val="-3"/>
        </w:rPr>
        <w:t> </w:t>
      </w:r>
      <w:r>
        <w:rPr/>
        <w:t>by the end of the year. Measurement of the student’s progress will be based on the data</w:t>
      </w:r>
    </w:p>
    <w:p>
      <w:pPr>
        <w:pStyle w:val="BodyText"/>
        <w:spacing w:line="247" w:lineRule="auto"/>
        <w:ind w:left="1786" w:right="343"/>
      </w:pPr>
      <w:r>
        <w:rPr/>
        <w:t>collected</w:t>
      </w:r>
      <w:r>
        <w:rPr>
          <w:spacing w:val="-5"/>
        </w:rPr>
        <w:t> </w:t>
      </w:r>
      <w:r>
        <w:rPr/>
        <w:t>as</w:t>
      </w:r>
      <w:r>
        <w:rPr>
          <w:spacing w:val="-4"/>
        </w:rPr>
        <w:t> </w:t>
      </w:r>
      <w:r>
        <w:rPr/>
        <w:t>designated</w:t>
      </w:r>
      <w:r>
        <w:rPr>
          <w:spacing w:val="-5"/>
        </w:rPr>
        <w:t> </w:t>
      </w:r>
      <w:r>
        <w:rPr/>
        <w:t>on</w:t>
      </w:r>
      <w:r>
        <w:rPr>
          <w:spacing w:val="-4"/>
        </w:rPr>
        <w:t> </w:t>
      </w:r>
      <w:r>
        <w:rPr/>
        <w:t>the</w:t>
      </w:r>
      <w:r>
        <w:rPr>
          <w:spacing w:val="-5"/>
        </w:rPr>
        <w:t> </w:t>
      </w:r>
      <w:r>
        <w:rPr/>
        <w:t>IEP.</w:t>
      </w:r>
      <w:r>
        <w:rPr>
          <w:spacing w:val="40"/>
        </w:rPr>
        <w:t> </w:t>
      </w:r>
      <w:r>
        <w:rPr/>
        <w:t>The</w:t>
      </w:r>
      <w:r>
        <w:rPr>
          <w:spacing w:val="-5"/>
        </w:rPr>
        <w:t> </w:t>
      </w:r>
      <w:r>
        <w:rPr/>
        <w:t>individual</w:t>
      </w:r>
      <w:r>
        <w:rPr>
          <w:spacing w:val="-5"/>
        </w:rPr>
        <w:t> </w:t>
      </w:r>
      <w:r>
        <w:rPr/>
        <w:t>responsible</w:t>
      </w:r>
      <w:r>
        <w:rPr>
          <w:spacing w:val="-5"/>
        </w:rPr>
        <w:t> </w:t>
      </w:r>
      <w:r>
        <w:rPr/>
        <w:t>for</w:t>
      </w:r>
      <w:r>
        <w:rPr>
          <w:spacing w:val="-5"/>
        </w:rPr>
        <w:t> </w:t>
      </w:r>
      <w:r>
        <w:rPr/>
        <w:t>implementing</w:t>
      </w:r>
      <w:r>
        <w:rPr>
          <w:spacing w:val="-4"/>
        </w:rPr>
        <w:t> </w:t>
      </w:r>
      <w:r>
        <w:rPr/>
        <w:t>the</w:t>
      </w:r>
      <w:r>
        <w:rPr>
          <w:spacing w:val="-3"/>
        </w:rPr>
        <w:t> </w:t>
      </w:r>
      <w:r>
        <w:rPr/>
        <w:t>goal</w:t>
      </w:r>
      <w:r>
        <w:rPr>
          <w:spacing w:val="-5"/>
        </w:rPr>
        <w:t> </w:t>
      </w:r>
      <w:r>
        <w:rPr/>
        <w:t>is responsible</w:t>
      </w:r>
      <w:r>
        <w:rPr>
          <w:spacing w:val="-4"/>
        </w:rPr>
        <w:t> </w:t>
      </w:r>
      <w:r>
        <w:rPr/>
        <w:t>for</w:t>
      </w:r>
      <w:r>
        <w:rPr>
          <w:spacing w:val="-4"/>
        </w:rPr>
        <w:t> </w:t>
      </w:r>
      <w:r>
        <w:rPr/>
        <w:t>maintaining</w:t>
      </w:r>
      <w:r>
        <w:rPr>
          <w:spacing w:val="-3"/>
        </w:rPr>
        <w:t> </w:t>
      </w:r>
      <w:r>
        <w:rPr/>
        <w:t>the</w:t>
      </w:r>
      <w:r>
        <w:rPr>
          <w:spacing w:val="-4"/>
        </w:rPr>
        <w:t> </w:t>
      </w:r>
      <w:r>
        <w:rPr/>
        <w:t>data</w:t>
      </w:r>
      <w:r>
        <w:rPr>
          <w:spacing w:val="-3"/>
        </w:rPr>
        <w:t> </w:t>
      </w:r>
      <w:r>
        <w:rPr/>
        <w:t>used</w:t>
      </w:r>
      <w:r>
        <w:rPr>
          <w:spacing w:val="-4"/>
        </w:rPr>
        <w:t> </w:t>
      </w:r>
      <w:r>
        <w:rPr/>
        <w:t>to</w:t>
      </w:r>
      <w:r>
        <w:rPr>
          <w:spacing w:val="-3"/>
        </w:rPr>
        <w:t> </w:t>
      </w:r>
      <w:r>
        <w:rPr/>
        <w:t>measure</w:t>
      </w:r>
      <w:r>
        <w:rPr>
          <w:spacing w:val="-4"/>
        </w:rPr>
        <w:t> </w:t>
      </w:r>
      <w:r>
        <w:rPr/>
        <w:t>progress.</w:t>
      </w:r>
      <w:r>
        <w:rPr>
          <w:spacing w:val="-3"/>
        </w:rPr>
        <w:t> </w:t>
      </w:r>
      <w:r>
        <w:rPr/>
        <w:t>Information</w:t>
      </w:r>
      <w:r>
        <w:rPr>
          <w:spacing w:val="-3"/>
        </w:rPr>
        <w:t> </w:t>
      </w:r>
      <w:r>
        <w:rPr/>
        <w:t>to</w:t>
      </w:r>
      <w:r>
        <w:rPr>
          <w:spacing w:val="-3"/>
        </w:rPr>
        <w:t> </w:t>
      </w:r>
      <w:r>
        <w:rPr/>
        <w:t>the</w:t>
      </w:r>
      <w:r>
        <w:rPr>
          <w:spacing w:val="-4"/>
        </w:rPr>
        <w:t> </w:t>
      </w:r>
      <w:r>
        <w:rPr/>
        <w:t>parents can be provided at the same time the ESD 112 issues progress reports or report cards, or other agreed times as identified in the IEP.</w:t>
      </w:r>
    </w:p>
    <w:p>
      <w:pPr>
        <w:pStyle w:val="ListParagraph"/>
        <w:numPr>
          <w:ilvl w:val="0"/>
          <w:numId w:val="18"/>
        </w:numPr>
        <w:tabs>
          <w:tab w:pos="1784" w:val="left" w:leader="none"/>
        </w:tabs>
        <w:spacing w:line="240" w:lineRule="auto" w:before="2" w:after="0"/>
        <w:ind w:left="1784" w:right="0" w:hanging="358"/>
        <w:jc w:val="left"/>
        <w:rPr>
          <w:sz w:val="17"/>
        </w:rPr>
      </w:pPr>
      <w:r>
        <w:rPr>
          <w:sz w:val="17"/>
        </w:rPr>
        <w:t>The</w:t>
      </w:r>
      <w:r>
        <w:rPr>
          <w:spacing w:val="-6"/>
          <w:sz w:val="17"/>
        </w:rPr>
        <w:t> </w:t>
      </w:r>
      <w:r>
        <w:rPr>
          <w:sz w:val="17"/>
        </w:rPr>
        <w:t>projected</w:t>
      </w:r>
      <w:r>
        <w:rPr>
          <w:spacing w:val="-4"/>
          <w:sz w:val="17"/>
        </w:rPr>
        <w:t> </w:t>
      </w:r>
      <w:r>
        <w:rPr>
          <w:sz w:val="17"/>
        </w:rPr>
        <w:t>beginning</w:t>
      </w:r>
      <w:r>
        <w:rPr>
          <w:spacing w:val="-3"/>
          <w:sz w:val="17"/>
        </w:rPr>
        <w:t> </w:t>
      </w:r>
      <w:r>
        <w:rPr>
          <w:sz w:val="17"/>
        </w:rPr>
        <w:t>date</w:t>
      </w:r>
      <w:r>
        <w:rPr>
          <w:spacing w:val="-4"/>
          <w:sz w:val="17"/>
        </w:rPr>
        <w:t> </w:t>
      </w:r>
      <w:r>
        <w:rPr>
          <w:sz w:val="17"/>
        </w:rPr>
        <w:t>for</w:t>
      </w:r>
      <w:r>
        <w:rPr>
          <w:spacing w:val="-4"/>
          <w:sz w:val="17"/>
        </w:rPr>
        <w:t> </w:t>
      </w:r>
      <w:r>
        <w:rPr>
          <w:sz w:val="17"/>
        </w:rPr>
        <w:t>the</w:t>
      </w:r>
      <w:r>
        <w:rPr>
          <w:spacing w:val="-4"/>
          <w:sz w:val="17"/>
        </w:rPr>
        <w:t> </w:t>
      </w:r>
      <w:r>
        <w:rPr>
          <w:sz w:val="17"/>
        </w:rPr>
        <w:t>special</w:t>
      </w:r>
      <w:r>
        <w:rPr>
          <w:spacing w:val="-4"/>
          <w:sz w:val="17"/>
        </w:rPr>
        <w:t> </w:t>
      </w:r>
      <w:r>
        <w:rPr>
          <w:sz w:val="17"/>
        </w:rPr>
        <w:t>education</w:t>
      </w:r>
      <w:r>
        <w:rPr>
          <w:spacing w:val="-3"/>
          <w:sz w:val="17"/>
        </w:rPr>
        <w:t> </w:t>
      </w:r>
      <w:r>
        <w:rPr>
          <w:sz w:val="17"/>
        </w:rPr>
        <w:t>and</w:t>
      </w:r>
      <w:r>
        <w:rPr>
          <w:spacing w:val="-4"/>
          <w:sz w:val="17"/>
        </w:rPr>
        <w:t> </w:t>
      </w:r>
      <w:r>
        <w:rPr>
          <w:sz w:val="17"/>
        </w:rPr>
        <w:t>related</w:t>
      </w:r>
      <w:r>
        <w:rPr>
          <w:spacing w:val="-3"/>
          <w:sz w:val="17"/>
        </w:rPr>
        <w:t> </w:t>
      </w:r>
      <w:r>
        <w:rPr>
          <w:spacing w:val="-2"/>
          <w:sz w:val="17"/>
        </w:rPr>
        <w:t>services;</w:t>
      </w:r>
    </w:p>
    <w:p>
      <w:pPr>
        <w:pStyle w:val="ListParagraph"/>
        <w:spacing w:after="0" w:line="240" w:lineRule="auto"/>
        <w:jc w:val="left"/>
        <w:rPr>
          <w:sz w:val="17"/>
        </w:rPr>
        <w:sectPr>
          <w:pgSz w:w="12240" w:h="15840"/>
          <w:pgMar w:top="1400" w:bottom="280" w:left="1080" w:right="1080"/>
        </w:sectPr>
      </w:pPr>
    </w:p>
    <w:p>
      <w:pPr>
        <w:pStyle w:val="ListParagraph"/>
        <w:numPr>
          <w:ilvl w:val="0"/>
          <w:numId w:val="18"/>
        </w:numPr>
        <w:tabs>
          <w:tab w:pos="1784" w:val="left" w:leader="none"/>
          <w:tab w:pos="1786" w:val="left" w:leader="none"/>
        </w:tabs>
        <w:spacing w:line="242" w:lineRule="auto" w:before="79" w:after="0"/>
        <w:ind w:left="1786" w:right="395" w:hanging="360"/>
        <w:jc w:val="left"/>
        <w:rPr>
          <w:sz w:val="17"/>
        </w:rPr>
      </w:pPr>
      <w:r>
        <w:rPr>
          <w:sz w:val="17"/>
        </w:rPr>
        <w:t>With</w:t>
      </w:r>
      <w:r>
        <w:rPr>
          <w:spacing w:val="-2"/>
          <w:sz w:val="17"/>
        </w:rPr>
        <w:t> </w:t>
      </w:r>
      <w:r>
        <w:rPr>
          <w:sz w:val="17"/>
        </w:rPr>
        <w:t>an</w:t>
      </w:r>
      <w:r>
        <w:rPr>
          <w:spacing w:val="-2"/>
          <w:sz w:val="17"/>
        </w:rPr>
        <w:t> </w:t>
      </w:r>
      <w:r>
        <w:rPr>
          <w:sz w:val="17"/>
        </w:rPr>
        <w:t>IEP</w:t>
      </w:r>
      <w:r>
        <w:rPr>
          <w:spacing w:val="-2"/>
          <w:sz w:val="17"/>
        </w:rPr>
        <w:t> </w:t>
      </w:r>
      <w:r>
        <w:rPr>
          <w:sz w:val="17"/>
        </w:rPr>
        <w:t>that</w:t>
      </w:r>
      <w:r>
        <w:rPr>
          <w:spacing w:val="-2"/>
          <w:sz w:val="17"/>
        </w:rPr>
        <w:t> </w:t>
      </w:r>
      <w:r>
        <w:rPr>
          <w:sz w:val="17"/>
        </w:rPr>
        <w:t>is</w:t>
      </w:r>
      <w:r>
        <w:rPr>
          <w:spacing w:val="-2"/>
          <w:sz w:val="17"/>
        </w:rPr>
        <w:t> </w:t>
      </w:r>
      <w:r>
        <w:rPr>
          <w:sz w:val="17"/>
        </w:rPr>
        <w:t>in</w:t>
      </w:r>
      <w:r>
        <w:rPr>
          <w:spacing w:val="-2"/>
          <w:sz w:val="17"/>
        </w:rPr>
        <w:t> </w:t>
      </w:r>
      <w:r>
        <w:rPr>
          <w:sz w:val="17"/>
        </w:rPr>
        <w:t>effect</w:t>
      </w:r>
      <w:r>
        <w:rPr>
          <w:spacing w:val="-4"/>
          <w:sz w:val="17"/>
        </w:rPr>
        <w:t> </w:t>
      </w:r>
      <w:r>
        <w:rPr>
          <w:sz w:val="17"/>
        </w:rPr>
        <w:t>when</w:t>
      </w:r>
      <w:r>
        <w:rPr>
          <w:spacing w:val="-2"/>
          <w:sz w:val="17"/>
        </w:rPr>
        <w:t> </w:t>
      </w:r>
      <w:r>
        <w:rPr>
          <w:sz w:val="17"/>
        </w:rPr>
        <w:t>the</w:t>
      </w:r>
      <w:r>
        <w:rPr>
          <w:spacing w:val="-2"/>
          <w:sz w:val="17"/>
        </w:rPr>
        <w:t> </w:t>
      </w:r>
      <w:r>
        <w:rPr>
          <w:sz w:val="17"/>
        </w:rPr>
        <w:t>child</w:t>
      </w:r>
      <w:r>
        <w:rPr>
          <w:spacing w:val="-3"/>
          <w:sz w:val="17"/>
        </w:rPr>
        <w:t> </w:t>
      </w:r>
      <w:r>
        <w:rPr>
          <w:sz w:val="17"/>
        </w:rPr>
        <w:t>turns</w:t>
      </w:r>
      <w:r>
        <w:rPr>
          <w:spacing w:val="-2"/>
          <w:sz w:val="17"/>
        </w:rPr>
        <w:t> </w:t>
      </w:r>
      <w:r>
        <w:rPr>
          <w:sz w:val="17"/>
        </w:rPr>
        <w:t>16,</w:t>
      </w:r>
      <w:r>
        <w:rPr>
          <w:spacing w:val="-2"/>
          <w:sz w:val="17"/>
        </w:rPr>
        <w:t> </w:t>
      </w:r>
      <w:r>
        <w:rPr>
          <w:sz w:val="17"/>
        </w:rPr>
        <w:t>or</w:t>
      </w:r>
      <w:r>
        <w:rPr>
          <w:spacing w:val="-3"/>
          <w:sz w:val="17"/>
        </w:rPr>
        <w:t> </w:t>
      </w:r>
      <w:r>
        <w:rPr>
          <w:sz w:val="17"/>
        </w:rPr>
        <w:t>sooner</w:t>
      </w:r>
      <w:r>
        <w:rPr>
          <w:spacing w:val="-3"/>
          <w:sz w:val="17"/>
        </w:rPr>
        <w:t> </w:t>
      </w:r>
      <w:r>
        <w:rPr>
          <w:sz w:val="17"/>
        </w:rPr>
        <w:t>if</w:t>
      </w:r>
      <w:r>
        <w:rPr>
          <w:spacing w:val="-2"/>
          <w:sz w:val="17"/>
        </w:rPr>
        <w:t> </w:t>
      </w:r>
      <w:r>
        <w:rPr>
          <w:sz w:val="17"/>
        </w:rPr>
        <w:t>the</w:t>
      </w:r>
      <w:r>
        <w:rPr>
          <w:spacing w:val="-3"/>
          <w:sz w:val="17"/>
        </w:rPr>
        <w:t> </w:t>
      </w:r>
      <w:r>
        <w:rPr>
          <w:sz w:val="17"/>
        </w:rPr>
        <w:t>IEP</w:t>
      </w:r>
      <w:r>
        <w:rPr>
          <w:spacing w:val="-2"/>
          <w:sz w:val="17"/>
        </w:rPr>
        <w:t> </w:t>
      </w:r>
      <w:r>
        <w:rPr>
          <w:sz w:val="17"/>
        </w:rPr>
        <w:t>team</w:t>
      </w:r>
      <w:r>
        <w:rPr>
          <w:spacing w:val="-2"/>
          <w:sz w:val="17"/>
        </w:rPr>
        <w:t> </w:t>
      </w:r>
      <w:r>
        <w:rPr>
          <w:sz w:val="17"/>
        </w:rPr>
        <w:t>determines</w:t>
      </w:r>
      <w:r>
        <w:rPr>
          <w:spacing w:val="-2"/>
          <w:sz w:val="17"/>
        </w:rPr>
        <w:t> </w:t>
      </w:r>
      <w:r>
        <w:rPr>
          <w:sz w:val="17"/>
        </w:rPr>
        <w:t>it is appropriate, a statement of needed transition services and any interagency responsibilities or needed linkages. The transition component must include appropriate</w:t>
      </w:r>
    </w:p>
    <w:p>
      <w:pPr>
        <w:pStyle w:val="BodyText"/>
        <w:spacing w:before="3"/>
        <w:ind w:left="1786"/>
      </w:pPr>
      <w:r>
        <w:rPr/>
        <w:t>measurable</w:t>
      </w:r>
      <w:r>
        <w:rPr>
          <w:spacing w:val="-8"/>
        </w:rPr>
        <w:t> </w:t>
      </w:r>
      <w:r>
        <w:rPr/>
        <w:t>postsecondary</w:t>
      </w:r>
      <w:r>
        <w:rPr>
          <w:spacing w:val="-4"/>
        </w:rPr>
        <w:t> </w:t>
      </w:r>
      <w:r>
        <w:rPr/>
        <w:t>goals</w:t>
      </w:r>
      <w:r>
        <w:rPr>
          <w:spacing w:val="-4"/>
        </w:rPr>
        <w:t> </w:t>
      </w:r>
      <w:r>
        <w:rPr/>
        <w:t>based</w:t>
      </w:r>
      <w:r>
        <w:rPr>
          <w:spacing w:val="-5"/>
        </w:rPr>
        <w:t> </w:t>
      </w:r>
      <w:r>
        <w:rPr/>
        <w:t>on</w:t>
      </w:r>
      <w:r>
        <w:rPr>
          <w:spacing w:val="-5"/>
        </w:rPr>
        <w:t> </w:t>
      </w:r>
      <w:r>
        <w:rPr/>
        <w:t>age</w:t>
      </w:r>
      <w:r>
        <w:rPr>
          <w:spacing w:val="-5"/>
        </w:rPr>
        <w:t> </w:t>
      </w:r>
      <w:r>
        <w:rPr/>
        <w:t>appropriate</w:t>
      </w:r>
      <w:r>
        <w:rPr>
          <w:spacing w:val="-5"/>
        </w:rPr>
        <w:t> </w:t>
      </w:r>
      <w:r>
        <w:rPr/>
        <w:t>transition</w:t>
      </w:r>
      <w:r>
        <w:rPr>
          <w:spacing w:val="-4"/>
        </w:rPr>
        <w:t> </w:t>
      </w:r>
      <w:r>
        <w:rPr/>
        <w:t>and</w:t>
      </w:r>
      <w:r>
        <w:rPr>
          <w:spacing w:val="-4"/>
        </w:rPr>
        <w:t> </w:t>
      </w:r>
      <w:r>
        <w:rPr>
          <w:spacing w:val="-2"/>
        </w:rPr>
        <w:t>assessments</w:t>
      </w:r>
    </w:p>
    <w:p>
      <w:pPr>
        <w:pStyle w:val="BodyText"/>
        <w:spacing w:line="244" w:lineRule="auto" w:before="7"/>
        <w:ind w:left="1786" w:right="343"/>
      </w:pPr>
      <w:r>
        <w:rPr/>
        <w:t>related</w:t>
      </w:r>
      <w:r>
        <w:rPr>
          <w:spacing w:val="-6"/>
        </w:rPr>
        <w:t> </w:t>
      </w:r>
      <w:r>
        <w:rPr/>
        <w:t>to</w:t>
      </w:r>
      <w:r>
        <w:rPr>
          <w:spacing w:val="-5"/>
        </w:rPr>
        <w:t> </w:t>
      </w:r>
      <w:r>
        <w:rPr/>
        <w:t>training,</w:t>
      </w:r>
      <w:r>
        <w:rPr>
          <w:spacing w:val="-5"/>
        </w:rPr>
        <w:t> </w:t>
      </w:r>
      <w:r>
        <w:rPr/>
        <w:t>education,</w:t>
      </w:r>
      <w:r>
        <w:rPr>
          <w:spacing w:val="-5"/>
        </w:rPr>
        <w:t> </w:t>
      </w:r>
      <w:r>
        <w:rPr/>
        <w:t>employment,</w:t>
      </w:r>
      <w:r>
        <w:rPr>
          <w:spacing w:val="-5"/>
        </w:rPr>
        <w:t> </w:t>
      </w:r>
      <w:r>
        <w:rPr/>
        <w:t>and</w:t>
      </w:r>
      <w:r>
        <w:rPr>
          <w:spacing w:val="-5"/>
        </w:rPr>
        <w:t> </w:t>
      </w:r>
      <w:r>
        <w:rPr/>
        <w:t>independent</w:t>
      </w:r>
      <w:r>
        <w:rPr>
          <w:spacing w:val="-5"/>
        </w:rPr>
        <w:t> </w:t>
      </w:r>
      <w:r>
        <w:rPr/>
        <w:t>living</w:t>
      </w:r>
      <w:r>
        <w:rPr>
          <w:spacing w:val="-5"/>
        </w:rPr>
        <w:t> </w:t>
      </w:r>
      <w:r>
        <w:rPr/>
        <w:t>skills</w:t>
      </w:r>
      <w:r>
        <w:rPr>
          <w:spacing w:val="-5"/>
        </w:rPr>
        <w:t> </w:t>
      </w:r>
      <w:r>
        <w:rPr/>
        <w:t>where</w:t>
      </w:r>
      <w:r>
        <w:rPr>
          <w:spacing w:val="-6"/>
        </w:rPr>
        <w:t> </w:t>
      </w:r>
      <w:r>
        <w:rPr/>
        <w:t>appropriate; the transition services (including courses of study) needed to assist the child in reaching</w:t>
      </w:r>
    </w:p>
    <w:p>
      <w:pPr>
        <w:pStyle w:val="BodyText"/>
        <w:spacing w:line="247" w:lineRule="auto" w:before="4"/>
        <w:ind w:left="1786" w:right="343"/>
      </w:pPr>
      <w:r>
        <w:rPr/>
        <w:t>those</w:t>
      </w:r>
      <w:r>
        <w:rPr>
          <w:spacing w:val="-4"/>
        </w:rPr>
        <w:t> </w:t>
      </w:r>
      <w:r>
        <w:rPr/>
        <w:t>goals;</w:t>
      </w:r>
      <w:r>
        <w:rPr>
          <w:spacing w:val="-4"/>
        </w:rPr>
        <w:t> </w:t>
      </w:r>
      <w:r>
        <w:rPr/>
        <w:t>and</w:t>
      </w:r>
      <w:r>
        <w:rPr>
          <w:spacing w:val="-4"/>
        </w:rPr>
        <w:t> </w:t>
      </w:r>
      <w:r>
        <w:rPr/>
        <w:t>a</w:t>
      </w:r>
      <w:r>
        <w:rPr>
          <w:spacing w:val="-4"/>
        </w:rPr>
        <w:t> </w:t>
      </w:r>
      <w:r>
        <w:rPr/>
        <w:t>description</w:t>
      </w:r>
      <w:r>
        <w:rPr>
          <w:spacing w:val="-4"/>
        </w:rPr>
        <w:t> </w:t>
      </w:r>
      <w:r>
        <w:rPr/>
        <w:t>of</w:t>
      </w:r>
      <w:r>
        <w:rPr>
          <w:spacing w:val="-4"/>
        </w:rPr>
        <w:t> </w:t>
      </w:r>
      <w:r>
        <w:rPr/>
        <w:t>how</w:t>
      </w:r>
      <w:r>
        <w:rPr>
          <w:spacing w:val="-4"/>
        </w:rPr>
        <w:t> </w:t>
      </w:r>
      <w:r>
        <w:rPr/>
        <w:t>the</w:t>
      </w:r>
      <w:r>
        <w:rPr>
          <w:spacing w:val="-4"/>
        </w:rPr>
        <w:t> </w:t>
      </w:r>
      <w:r>
        <w:rPr/>
        <w:t>postsecondary</w:t>
      </w:r>
      <w:r>
        <w:rPr>
          <w:spacing w:val="-4"/>
        </w:rPr>
        <w:t> </w:t>
      </w:r>
      <w:r>
        <w:rPr/>
        <w:t>goals</w:t>
      </w:r>
      <w:r>
        <w:rPr>
          <w:spacing w:val="-4"/>
        </w:rPr>
        <w:t> </w:t>
      </w:r>
      <w:r>
        <w:rPr/>
        <w:t>and</w:t>
      </w:r>
      <w:r>
        <w:rPr>
          <w:spacing w:val="-4"/>
        </w:rPr>
        <w:t> </w:t>
      </w:r>
      <w:r>
        <w:rPr/>
        <w:t>transition</w:t>
      </w:r>
      <w:r>
        <w:rPr>
          <w:spacing w:val="-4"/>
        </w:rPr>
        <w:t> </w:t>
      </w:r>
      <w:r>
        <w:rPr/>
        <w:t>services</w:t>
      </w:r>
      <w:r>
        <w:rPr>
          <w:spacing w:val="-4"/>
        </w:rPr>
        <w:t> </w:t>
      </w:r>
      <w:r>
        <w:rPr/>
        <w:t>align with the high school and beyond plan (HSBP);</w:t>
      </w:r>
    </w:p>
    <w:p>
      <w:pPr>
        <w:pStyle w:val="BodyText"/>
        <w:spacing w:before="23"/>
      </w:pPr>
    </w:p>
    <w:p>
      <w:pPr>
        <w:pStyle w:val="ListParagraph"/>
        <w:numPr>
          <w:ilvl w:val="0"/>
          <w:numId w:val="18"/>
        </w:numPr>
        <w:tabs>
          <w:tab w:pos="1784" w:val="left" w:leader="none"/>
          <w:tab w:pos="1786" w:val="left" w:leader="none"/>
        </w:tabs>
        <w:spacing w:line="242" w:lineRule="auto" w:before="1" w:after="0"/>
        <w:ind w:left="1786" w:right="494" w:hanging="360"/>
        <w:jc w:val="left"/>
        <w:rPr>
          <w:sz w:val="17"/>
        </w:rPr>
      </w:pPr>
      <w:r>
        <w:rPr>
          <w:sz w:val="17"/>
        </w:rPr>
        <w:t>Emergency</w:t>
      </w:r>
      <w:r>
        <w:rPr>
          <w:spacing w:val="-3"/>
          <w:sz w:val="17"/>
        </w:rPr>
        <w:t> </w:t>
      </w:r>
      <w:r>
        <w:rPr>
          <w:sz w:val="17"/>
        </w:rPr>
        <w:t>response</w:t>
      </w:r>
      <w:r>
        <w:rPr>
          <w:spacing w:val="-4"/>
          <w:sz w:val="17"/>
        </w:rPr>
        <w:t> </w:t>
      </w:r>
      <w:r>
        <w:rPr>
          <w:sz w:val="17"/>
        </w:rPr>
        <w:t>protocols,</w:t>
      </w:r>
      <w:r>
        <w:rPr>
          <w:spacing w:val="-3"/>
          <w:sz w:val="17"/>
        </w:rPr>
        <w:t> </w:t>
      </w:r>
      <w:r>
        <w:rPr>
          <w:sz w:val="17"/>
        </w:rPr>
        <w:t>if</w:t>
      </w:r>
      <w:r>
        <w:rPr>
          <w:spacing w:val="-3"/>
          <w:sz w:val="17"/>
        </w:rPr>
        <w:t> </w:t>
      </w:r>
      <w:r>
        <w:rPr>
          <w:sz w:val="17"/>
        </w:rPr>
        <w:t>determined</w:t>
      </w:r>
      <w:r>
        <w:rPr>
          <w:spacing w:val="-4"/>
          <w:sz w:val="17"/>
        </w:rPr>
        <w:t> </w:t>
      </w:r>
      <w:r>
        <w:rPr>
          <w:sz w:val="17"/>
        </w:rPr>
        <w:t>necessary</w:t>
      </w:r>
      <w:r>
        <w:rPr>
          <w:spacing w:val="-1"/>
          <w:sz w:val="17"/>
        </w:rPr>
        <w:t> </w:t>
      </w:r>
      <w:r>
        <w:rPr>
          <w:sz w:val="17"/>
        </w:rPr>
        <w:t>by</w:t>
      </w:r>
      <w:r>
        <w:rPr>
          <w:spacing w:val="-3"/>
          <w:sz w:val="17"/>
        </w:rPr>
        <w:t> </w:t>
      </w:r>
      <w:r>
        <w:rPr>
          <w:sz w:val="17"/>
        </w:rPr>
        <w:t>the</w:t>
      </w:r>
      <w:r>
        <w:rPr>
          <w:spacing w:val="-4"/>
          <w:sz w:val="17"/>
        </w:rPr>
        <w:t> </w:t>
      </w:r>
      <w:r>
        <w:rPr>
          <w:sz w:val="17"/>
        </w:rPr>
        <w:t>IEP</w:t>
      </w:r>
      <w:r>
        <w:rPr>
          <w:spacing w:val="-3"/>
          <w:sz w:val="17"/>
        </w:rPr>
        <w:t> </w:t>
      </w:r>
      <w:r>
        <w:rPr>
          <w:sz w:val="17"/>
        </w:rPr>
        <w:t>team</w:t>
      </w:r>
      <w:r>
        <w:rPr>
          <w:spacing w:val="-3"/>
          <w:sz w:val="17"/>
        </w:rPr>
        <w:t> </w:t>
      </w:r>
      <w:r>
        <w:rPr>
          <w:sz w:val="17"/>
        </w:rPr>
        <w:t>for</w:t>
      </w:r>
      <w:r>
        <w:rPr>
          <w:spacing w:val="-4"/>
          <w:sz w:val="17"/>
        </w:rPr>
        <w:t> </w:t>
      </w:r>
      <w:r>
        <w:rPr>
          <w:sz w:val="17"/>
        </w:rPr>
        <w:t>the</w:t>
      </w:r>
      <w:r>
        <w:rPr>
          <w:spacing w:val="-4"/>
          <w:sz w:val="17"/>
        </w:rPr>
        <w:t> </w:t>
      </w:r>
      <w:r>
        <w:rPr>
          <w:sz w:val="17"/>
        </w:rPr>
        <w:t>student</w:t>
      </w:r>
      <w:r>
        <w:rPr>
          <w:spacing w:val="-3"/>
          <w:sz w:val="17"/>
        </w:rPr>
        <w:t> </w:t>
      </w:r>
      <w:r>
        <w:rPr>
          <w:sz w:val="17"/>
        </w:rPr>
        <w:t>to receive FAPE and parents provide consent.</w:t>
      </w:r>
      <w:r>
        <w:rPr>
          <w:spacing w:val="40"/>
          <w:sz w:val="17"/>
        </w:rPr>
        <w:t> </w:t>
      </w:r>
      <w:r>
        <w:rPr>
          <w:sz w:val="17"/>
        </w:rPr>
        <w:t>Emergency response protocols must meet the requirements stated in WAC 392-172A-02105;</w:t>
      </w:r>
    </w:p>
    <w:p>
      <w:pPr>
        <w:pStyle w:val="BodyText"/>
        <w:spacing w:before="33"/>
      </w:pPr>
    </w:p>
    <w:p>
      <w:pPr>
        <w:pStyle w:val="ListParagraph"/>
        <w:numPr>
          <w:ilvl w:val="0"/>
          <w:numId w:val="18"/>
        </w:numPr>
        <w:tabs>
          <w:tab w:pos="1784" w:val="left" w:leader="none"/>
          <w:tab w:pos="1786" w:val="left" w:leader="none"/>
        </w:tabs>
        <w:spacing w:line="225" w:lineRule="auto" w:before="0" w:after="0"/>
        <w:ind w:left="1786" w:right="446" w:hanging="360"/>
        <w:jc w:val="left"/>
        <w:rPr>
          <w:sz w:val="17"/>
        </w:rPr>
      </w:pPr>
      <w:r>
        <w:rPr>
          <w:sz w:val="17"/>
        </w:rPr>
        <w:t>A</w:t>
      </w:r>
      <w:r>
        <w:rPr>
          <w:spacing w:val="-2"/>
          <w:sz w:val="17"/>
        </w:rPr>
        <w:t> </w:t>
      </w:r>
      <w:r>
        <w:rPr>
          <w:sz w:val="17"/>
        </w:rPr>
        <w:t>behavioral</w:t>
      </w:r>
      <w:r>
        <w:rPr>
          <w:spacing w:val="-4"/>
          <w:sz w:val="17"/>
        </w:rPr>
        <w:t> </w:t>
      </w:r>
      <w:r>
        <w:rPr>
          <w:sz w:val="17"/>
        </w:rPr>
        <w:t>intervention</w:t>
      </w:r>
      <w:r>
        <w:rPr>
          <w:spacing w:val="-3"/>
          <w:sz w:val="17"/>
        </w:rPr>
        <w:t> </w:t>
      </w:r>
      <w:r>
        <w:rPr>
          <w:sz w:val="17"/>
        </w:rPr>
        <w:t>plan</w:t>
      </w:r>
      <w:r>
        <w:rPr>
          <w:spacing w:val="-3"/>
          <w:sz w:val="17"/>
        </w:rPr>
        <w:t> </w:t>
      </w:r>
      <w:r>
        <w:rPr>
          <w:sz w:val="17"/>
        </w:rPr>
        <w:t>(BIP),</w:t>
      </w:r>
      <w:r>
        <w:rPr>
          <w:spacing w:val="-3"/>
          <w:sz w:val="17"/>
        </w:rPr>
        <w:t> </w:t>
      </w:r>
      <w:r>
        <w:rPr>
          <w:sz w:val="17"/>
        </w:rPr>
        <w:t>if</w:t>
      </w:r>
      <w:r>
        <w:rPr>
          <w:spacing w:val="-3"/>
          <w:sz w:val="17"/>
        </w:rPr>
        <w:t> </w:t>
      </w:r>
      <w:r>
        <w:rPr>
          <w:sz w:val="17"/>
        </w:rPr>
        <w:t>determined</w:t>
      </w:r>
      <w:r>
        <w:rPr>
          <w:spacing w:val="-4"/>
          <w:sz w:val="17"/>
        </w:rPr>
        <w:t> </w:t>
      </w:r>
      <w:r>
        <w:rPr>
          <w:sz w:val="17"/>
        </w:rPr>
        <w:t>necessary</w:t>
      </w:r>
      <w:r>
        <w:rPr>
          <w:spacing w:val="-3"/>
          <w:sz w:val="17"/>
        </w:rPr>
        <w:t> </w:t>
      </w:r>
      <w:r>
        <w:rPr>
          <w:sz w:val="17"/>
        </w:rPr>
        <w:t>by</w:t>
      </w:r>
      <w:r>
        <w:rPr>
          <w:spacing w:val="-3"/>
          <w:sz w:val="17"/>
        </w:rPr>
        <w:t> </w:t>
      </w:r>
      <w:r>
        <w:rPr>
          <w:sz w:val="17"/>
        </w:rPr>
        <w:t>the</w:t>
      </w:r>
      <w:r>
        <w:rPr>
          <w:spacing w:val="-4"/>
          <w:sz w:val="17"/>
        </w:rPr>
        <w:t> </w:t>
      </w:r>
      <w:r>
        <w:rPr>
          <w:sz w:val="17"/>
        </w:rPr>
        <w:t>IEP</w:t>
      </w:r>
      <w:r>
        <w:rPr>
          <w:spacing w:val="-3"/>
          <w:sz w:val="17"/>
        </w:rPr>
        <w:t> </w:t>
      </w:r>
      <w:r>
        <w:rPr>
          <w:sz w:val="17"/>
        </w:rPr>
        <w:t>team</w:t>
      </w:r>
      <w:r>
        <w:rPr>
          <w:spacing w:val="-3"/>
          <w:sz w:val="17"/>
        </w:rPr>
        <w:t> </w:t>
      </w:r>
      <w:r>
        <w:rPr>
          <w:sz w:val="17"/>
        </w:rPr>
        <w:t>for</w:t>
      </w:r>
      <w:r>
        <w:rPr>
          <w:spacing w:val="-7"/>
          <w:sz w:val="17"/>
        </w:rPr>
        <w:t> </w:t>
      </w:r>
      <w:r>
        <w:rPr>
          <w:sz w:val="17"/>
        </w:rPr>
        <w:t>a</w:t>
      </w:r>
      <w:r>
        <w:rPr>
          <w:spacing w:val="-5"/>
          <w:sz w:val="17"/>
        </w:rPr>
        <w:t> </w:t>
      </w:r>
      <w:r>
        <w:rPr>
          <w:sz w:val="17"/>
        </w:rPr>
        <w:t>student to receive FAPE.</w:t>
      </w:r>
      <w:r>
        <w:rPr>
          <w:spacing w:val="40"/>
          <w:sz w:val="17"/>
        </w:rPr>
        <w:t> </w:t>
      </w:r>
      <w:r>
        <w:rPr>
          <w:sz w:val="17"/>
        </w:rPr>
        <w:t>The BIP must meet the requirements stated in WAC 392-172A-01031;</w:t>
      </w:r>
    </w:p>
    <w:p>
      <w:pPr>
        <w:pStyle w:val="BodyText"/>
        <w:spacing w:before="24"/>
      </w:pPr>
    </w:p>
    <w:p>
      <w:pPr>
        <w:pStyle w:val="ListParagraph"/>
        <w:numPr>
          <w:ilvl w:val="0"/>
          <w:numId w:val="18"/>
        </w:numPr>
        <w:tabs>
          <w:tab w:pos="1784" w:val="left" w:leader="none"/>
          <w:tab w:pos="1786" w:val="left" w:leader="none"/>
        </w:tabs>
        <w:spacing w:line="240" w:lineRule="auto" w:before="0" w:after="0"/>
        <w:ind w:left="1786" w:right="1086" w:hanging="360"/>
        <w:jc w:val="left"/>
        <w:rPr>
          <w:sz w:val="17"/>
        </w:rPr>
      </w:pPr>
      <w:r>
        <w:rPr>
          <w:sz w:val="17"/>
        </w:rPr>
        <w:t>The</w:t>
      </w:r>
      <w:r>
        <w:rPr>
          <w:spacing w:val="-4"/>
          <w:sz w:val="17"/>
        </w:rPr>
        <w:t> </w:t>
      </w:r>
      <w:r>
        <w:rPr>
          <w:sz w:val="17"/>
        </w:rPr>
        <w:t>procedures</w:t>
      </w:r>
      <w:r>
        <w:rPr>
          <w:spacing w:val="-3"/>
          <w:sz w:val="17"/>
        </w:rPr>
        <w:t> </w:t>
      </w:r>
      <w:r>
        <w:rPr>
          <w:sz w:val="17"/>
        </w:rPr>
        <w:t>by</w:t>
      </w:r>
      <w:r>
        <w:rPr>
          <w:spacing w:val="-3"/>
          <w:sz w:val="17"/>
        </w:rPr>
        <w:t> </w:t>
      </w:r>
      <w:r>
        <w:rPr>
          <w:sz w:val="17"/>
        </w:rPr>
        <w:t>which</w:t>
      </w:r>
      <w:r>
        <w:rPr>
          <w:spacing w:val="-3"/>
          <w:sz w:val="17"/>
        </w:rPr>
        <w:t> </w:t>
      </w:r>
      <w:r>
        <w:rPr>
          <w:sz w:val="17"/>
        </w:rPr>
        <w:t>parents/guardians</w:t>
      </w:r>
      <w:r>
        <w:rPr>
          <w:spacing w:val="-3"/>
          <w:sz w:val="17"/>
        </w:rPr>
        <w:t> </w:t>
      </w:r>
      <w:r>
        <w:rPr>
          <w:sz w:val="17"/>
        </w:rPr>
        <w:t>will</w:t>
      </w:r>
      <w:r>
        <w:rPr>
          <w:spacing w:val="-4"/>
          <w:sz w:val="17"/>
        </w:rPr>
        <w:t> </w:t>
      </w:r>
      <w:r>
        <w:rPr>
          <w:sz w:val="17"/>
        </w:rPr>
        <w:t>be</w:t>
      </w:r>
      <w:r>
        <w:rPr>
          <w:spacing w:val="-4"/>
          <w:sz w:val="17"/>
        </w:rPr>
        <w:t> </w:t>
      </w:r>
      <w:r>
        <w:rPr>
          <w:sz w:val="17"/>
        </w:rPr>
        <w:t>notified</w:t>
      </w:r>
      <w:r>
        <w:rPr>
          <w:spacing w:val="-4"/>
          <w:sz w:val="17"/>
        </w:rPr>
        <w:t> </w:t>
      </w:r>
      <w:r>
        <w:rPr>
          <w:sz w:val="17"/>
        </w:rPr>
        <w:t>of</w:t>
      </w:r>
      <w:r>
        <w:rPr>
          <w:spacing w:val="-3"/>
          <w:sz w:val="17"/>
        </w:rPr>
        <w:t> </w:t>
      </w:r>
      <w:r>
        <w:rPr>
          <w:sz w:val="17"/>
        </w:rPr>
        <w:t>the</w:t>
      </w:r>
      <w:r>
        <w:rPr>
          <w:spacing w:val="-4"/>
          <w:sz w:val="17"/>
        </w:rPr>
        <w:t> </w:t>
      </w:r>
      <w:r>
        <w:rPr>
          <w:sz w:val="17"/>
        </w:rPr>
        <w:t>use</w:t>
      </w:r>
      <w:r>
        <w:rPr>
          <w:spacing w:val="-4"/>
          <w:sz w:val="17"/>
        </w:rPr>
        <w:t> </w:t>
      </w:r>
      <w:r>
        <w:rPr>
          <w:sz w:val="17"/>
        </w:rPr>
        <w:t>of</w:t>
      </w:r>
      <w:r>
        <w:rPr>
          <w:spacing w:val="-3"/>
          <w:sz w:val="17"/>
        </w:rPr>
        <w:t> </w:t>
      </w:r>
      <w:r>
        <w:rPr>
          <w:sz w:val="17"/>
        </w:rPr>
        <w:t>isolation</w:t>
      </w:r>
      <w:r>
        <w:rPr>
          <w:spacing w:val="-3"/>
          <w:sz w:val="17"/>
        </w:rPr>
        <w:t> </w:t>
      </w:r>
      <w:r>
        <w:rPr>
          <w:sz w:val="17"/>
        </w:rPr>
        <w:t>or restraint or a restraint device on their student </w:t>
      </w:r>
      <w:r>
        <w:rPr>
          <w:i/>
          <w:sz w:val="17"/>
        </w:rPr>
        <w:t>(see Procedure 3246)</w:t>
      </w:r>
      <w:r>
        <w:rPr>
          <w:sz w:val="17"/>
        </w:rPr>
        <w:t>.</w:t>
      </w:r>
    </w:p>
    <w:p>
      <w:pPr>
        <w:pStyle w:val="ListParagraph"/>
        <w:numPr>
          <w:ilvl w:val="0"/>
          <w:numId w:val="18"/>
        </w:numPr>
        <w:tabs>
          <w:tab w:pos="1784" w:val="left" w:leader="none"/>
          <w:tab w:pos="1786" w:val="left" w:leader="none"/>
        </w:tabs>
        <w:spacing w:line="242" w:lineRule="auto" w:before="11" w:after="0"/>
        <w:ind w:left="1786" w:right="561" w:hanging="360"/>
        <w:jc w:val="left"/>
        <w:rPr>
          <w:sz w:val="17"/>
        </w:rPr>
      </w:pPr>
      <w:r>
        <w:rPr>
          <w:sz w:val="17"/>
        </w:rPr>
        <w:t>A</w:t>
      </w:r>
      <w:r>
        <w:rPr>
          <w:spacing w:val="-3"/>
          <w:sz w:val="17"/>
        </w:rPr>
        <w:t> </w:t>
      </w:r>
      <w:r>
        <w:rPr>
          <w:sz w:val="17"/>
        </w:rPr>
        <w:t>statement</w:t>
      </w:r>
      <w:r>
        <w:rPr>
          <w:spacing w:val="-4"/>
          <w:sz w:val="17"/>
        </w:rPr>
        <w:t> </w:t>
      </w:r>
      <w:r>
        <w:rPr>
          <w:sz w:val="17"/>
        </w:rPr>
        <w:t>regarding</w:t>
      </w:r>
      <w:r>
        <w:rPr>
          <w:spacing w:val="-4"/>
          <w:sz w:val="17"/>
        </w:rPr>
        <w:t> </w:t>
      </w:r>
      <w:r>
        <w:rPr>
          <w:sz w:val="17"/>
        </w:rPr>
        <w:t>transfer</w:t>
      </w:r>
      <w:r>
        <w:rPr>
          <w:spacing w:val="-5"/>
          <w:sz w:val="17"/>
        </w:rPr>
        <w:t> </w:t>
      </w:r>
      <w:r>
        <w:rPr>
          <w:sz w:val="17"/>
        </w:rPr>
        <w:t>of</w:t>
      </w:r>
      <w:r>
        <w:rPr>
          <w:spacing w:val="-4"/>
          <w:sz w:val="17"/>
        </w:rPr>
        <w:t> </w:t>
      </w:r>
      <w:r>
        <w:rPr>
          <w:sz w:val="17"/>
        </w:rPr>
        <w:t>rights</w:t>
      </w:r>
      <w:r>
        <w:rPr>
          <w:spacing w:val="-4"/>
          <w:sz w:val="17"/>
        </w:rPr>
        <w:t> </w:t>
      </w:r>
      <w:r>
        <w:rPr>
          <w:sz w:val="17"/>
        </w:rPr>
        <w:t>at</w:t>
      </w:r>
      <w:r>
        <w:rPr>
          <w:spacing w:val="-4"/>
          <w:sz w:val="17"/>
        </w:rPr>
        <w:t> </w:t>
      </w:r>
      <w:r>
        <w:rPr>
          <w:sz w:val="17"/>
        </w:rPr>
        <w:t>the</w:t>
      </w:r>
      <w:r>
        <w:rPr>
          <w:spacing w:val="-4"/>
          <w:sz w:val="17"/>
        </w:rPr>
        <w:t> </w:t>
      </w:r>
      <w:r>
        <w:rPr>
          <w:sz w:val="17"/>
        </w:rPr>
        <w:t>age</w:t>
      </w:r>
      <w:r>
        <w:rPr>
          <w:spacing w:val="-5"/>
          <w:sz w:val="17"/>
        </w:rPr>
        <w:t> </w:t>
      </w:r>
      <w:r>
        <w:rPr>
          <w:sz w:val="17"/>
        </w:rPr>
        <w:t>of</w:t>
      </w:r>
      <w:r>
        <w:rPr>
          <w:spacing w:val="-4"/>
          <w:sz w:val="17"/>
        </w:rPr>
        <w:t> </w:t>
      </w:r>
      <w:r>
        <w:rPr>
          <w:sz w:val="17"/>
        </w:rPr>
        <w:t>majority.</w:t>
      </w:r>
      <w:r>
        <w:rPr>
          <w:spacing w:val="-4"/>
          <w:sz w:val="17"/>
        </w:rPr>
        <w:t> </w:t>
      </w:r>
      <w:r>
        <w:rPr>
          <w:sz w:val="17"/>
        </w:rPr>
        <w:t>The</w:t>
      </w:r>
      <w:r>
        <w:rPr>
          <w:spacing w:val="-5"/>
          <w:sz w:val="17"/>
        </w:rPr>
        <w:t> </w:t>
      </w:r>
      <w:r>
        <w:rPr>
          <w:sz w:val="17"/>
        </w:rPr>
        <w:t>IEP</w:t>
      </w:r>
      <w:r>
        <w:rPr>
          <w:spacing w:val="-4"/>
          <w:sz w:val="17"/>
        </w:rPr>
        <w:t> </w:t>
      </w:r>
      <w:r>
        <w:rPr>
          <w:sz w:val="17"/>
        </w:rPr>
        <w:t>case-manager</w:t>
      </w:r>
      <w:r>
        <w:rPr>
          <w:spacing w:val="-5"/>
          <w:sz w:val="17"/>
        </w:rPr>
        <w:t> </w:t>
      </w:r>
      <w:r>
        <w:rPr>
          <w:sz w:val="17"/>
        </w:rPr>
        <w:t>will provide prior written notice to the student one year prior to student turning 18 years of age; and</w:t>
      </w:r>
    </w:p>
    <w:p>
      <w:pPr>
        <w:pStyle w:val="BodyText"/>
        <w:spacing w:before="25"/>
      </w:pPr>
    </w:p>
    <w:p>
      <w:pPr>
        <w:pStyle w:val="ListParagraph"/>
        <w:numPr>
          <w:ilvl w:val="0"/>
          <w:numId w:val="18"/>
        </w:numPr>
        <w:tabs>
          <w:tab w:pos="1784" w:val="left" w:leader="none"/>
          <w:tab w:pos="1786" w:val="left" w:leader="none"/>
        </w:tabs>
        <w:spacing w:line="244" w:lineRule="auto" w:before="1" w:after="0"/>
        <w:ind w:left="1786" w:right="396" w:hanging="360"/>
        <w:jc w:val="left"/>
        <w:rPr>
          <w:sz w:val="17"/>
        </w:rPr>
      </w:pPr>
      <w:r>
        <w:rPr>
          <w:sz w:val="17"/>
        </w:rPr>
        <w:t>Extended school</w:t>
      </w:r>
      <w:r>
        <w:rPr>
          <w:spacing w:val="-1"/>
          <w:sz w:val="17"/>
        </w:rPr>
        <w:t> </w:t>
      </w:r>
      <w:r>
        <w:rPr>
          <w:sz w:val="17"/>
        </w:rPr>
        <w:t>year (ESY)</w:t>
      </w:r>
      <w:r>
        <w:rPr>
          <w:spacing w:val="-2"/>
          <w:sz w:val="17"/>
        </w:rPr>
        <w:t> </w:t>
      </w:r>
      <w:r>
        <w:rPr>
          <w:sz w:val="17"/>
        </w:rPr>
        <w:t>services. The consideration for ESY services is a team decision, based</w:t>
      </w:r>
      <w:r>
        <w:rPr>
          <w:spacing w:val="-4"/>
          <w:sz w:val="17"/>
        </w:rPr>
        <w:t> </w:t>
      </w:r>
      <w:r>
        <w:rPr>
          <w:sz w:val="17"/>
        </w:rPr>
        <w:t>on</w:t>
      </w:r>
      <w:r>
        <w:rPr>
          <w:spacing w:val="-3"/>
          <w:sz w:val="17"/>
        </w:rPr>
        <w:t> </w:t>
      </w:r>
      <w:r>
        <w:rPr>
          <w:sz w:val="17"/>
        </w:rPr>
        <w:t>information</w:t>
      </w:r>
      <w:r>
        <w:rPr>
          <w:spacing w:val="-3"/>
          <w:sz w:val="17"/>
        </w:rPr>
        <w:t> </w:t>
      </w:r>
      <w:r>
        <w:rPr>
          <w:sz w:val="17"/>
        </w:rPr>
        <w:t>provided</w:t>
      </w:r>
      <w:r>
        <w:rPr>
          <w:spacing w:val="-4"/>
          <w:sz w:val="17"/>
        </w:rPr>
        <w:t> </w:t>
      </w:r>
      <w:r>
        <w:rPr>
          <w:sz w:val="17"/>
        </w:rPr>
        <w:t>in</w:t>
      </w:r>
      <w:r>
        <w:rPr>
          <w:spacing w:val="-3"/>
          <w:sz w:val="17"/>
        </w:rPr>
        <w:t> </w:t>
      </w:r>
      <w:r>
        <w:rPr>
          <w:sz w:val="17"/>
        </w:rPr>
        <w:t>the</w:t>
      </w:r>
      <w:r>
        <w:rPr>
          <w:spacing w:val="-3"/>
          <w:sz w:val="17"/>
        </w:rPr>
        <w:t> </w:t>
      </w:r>
      <w:r>
        <w:rPr>
          <w:sz w:val="17"/>
        </w:rPr>
        <w:t>evaluation</w:t>
      </w:r>
      <w:r>
        <w:rPr>
          <w:spacing w:val="-3"/>
          <w:sz w:val="17"/>
        </w:rPr>
        <w:t> </w:t>
      </w:r>
      <w:r>
        <w:rPr>
          <w:sz w:val="17"/>
        </w:rPr>
        <w:t>report</w:t>
      </w:r>
      <w:r>
        <w:rPr>
          <w:spacing w:val="-3"/>
          <w:sz w:val="17"/>
        </w:rPr>
        <w:t> </w:t>
      </w:r>
      <w:r>
        <w:rPr>
          <w:sz w:val="17"/>
        </w:rPr>
        <w:t>and</w:t>
      </w:r>
      <w:r>
        <w:rPr>
          <w:spacing w:val="-3"/>
          <w:sz w:val="17"/>
        </w:rPr>
        <w:t> </w:t>
      </w:r>
      <w:r>
        <w:rPr>
          <w:sz w:val="17"/>
        </w:rPr>
        <w:t>based</w:t>
      </w:r>
      <w:r>
        <w:rPr>
          <w:spacing w:val="-4"/>
          <w:sz w:val="17"/>
        </w:rPr>
        <w:t> </w:t>
      </w:r>
      <w:r>
        <w:rPr>
          <w:sz w:val="17"/>
        </w:rPr>
        <w:t>on</w:t>
      </w:r>
      <w:r>
        <w:rPr>
          <w:spacing w:val="-3"/>
          <w:sz w:val="17"/>
        </w:rPr>
        <w:t> </w:t>
      </w:r>
      <w:r>
        <w:rPr>
          <w:sz w:val="17"/>
        </w:rPr>
        <w:t>the</w:t>
      </w:r>
      <w:r>
        <w:rPr>
          <w:spacing w:val="-4"/>
          <w:sz w:val="17"/>
        </w:rPr>
        <w:t> </w:t>
      </w:r>
      <w:r>
        <w:rPr>
          <w:sz w:val="17"/>
        </w:rPr>
        <w:t>individual</w:t>
      </w:r>
      <w:r>
        <w:rPr>
          <w:spacing w:val="-4"/>
          <w:sz w:val="17"/>
        </w:rPr>
        <w:t> </w:t>
      </w:r>
      <w:r>
        <w:rPr>
          <w:sz w:val="17"/>
        </w:rPr>
        <w:t>needs</w:t>
      </w:r>
      <w:r>
        <w:rPr>
          <w:spacing w:val="-3"/>
          <w:sz w:val="17"/>
        </w:rPr>
        <w:t> </w:t>
      </w:r>
      <w:r>
        <w:rPr>
          <w:sz w:val="17"/>
        </w:rPr>
        <w:t>of a student. ESY</w:t>
      </w:r>
      <w:r>
        <w:rPr>
          <w:spacing w:val="-2"/>
          <w:sz w:val="17"/>
        </w:rPr>
        <w:t> </w:t>
      </w:r>
      <w:r>
        <w:rPr>
          <w:sz w:val="17"/>
        </w:rPr>
        <w:t>services are</w:t>
      </w:r>
      <w:r>
        <w:rPr>
          <w:spacing w:val="-1"/>
          <w:sz w:val="17"/>
        </w:rPr>
        <w:t> </w:t>
      </w:r>
      <w:r>
        <w:rPr>
          <w:sz w:val="17"/>
        </w:rPr>
        <w:t>not limited</w:t>
      </w:r>
      <w:r>
        <w:rPr>
          <w:spacing w:val="-1"/>
          <w:sz w:val="17"/>
        </w:rPr>
        <w:t> </w:t>
      </w:r>
      <w:r>
        <w:rPr>
          <w:sz w:val="17"/>
        </w:rPr>
        <w:t>by categories of disability or</w:t>
      </w:r>
      <w:r>
        <w:rPr>
          <w:spacing w:val="-1"/>
          <w:sz w:val="17"/>
        </w:rPr>
        <w:t> </w:t>
      </w:r>
      <w:r>
        <w:rPr>
          <w:sz w:val="17"/>
        </w:rPr>
        <w:t>limited</w:t>
      </w:r>
      <w:r>
        <w:rPr>
          <w:spacing w:val="-1"/>
          <w:sz w:val="17"/>
        </w:rPr>
        <w:t> </w:t>
      </w:r>
      <w:r>
        <w:rPr>
          <w:sz w:val="17"/>
        </w:rPr>
        <w:t>by type amount or</w:t>
      </w:r>
      <w:r>
        <w:rPr>
          <w:spacing w:val="-2"/>
          <w:sz w:val="17"/>
        </w:rPr>
        <w:t> </w:t>
      </w:r>
      <w:r>
        <w:rPr>
          <w:sz w:val="17"/>
        </w:rPr>
        <w:t>duration</w:t>
      </w:r>
      <w:r>
        <w:rPr>
          <w:spacing w:val="-1"/>
          <w:sz w:val="17"/>
        </w:rPr>
        <w:t> </w:t>
      </w:r>
      <w:r>
        <w:rPr>
          <w:sz w:val="17"/>
        </w:rPr>
        <w:t>of</w:t>
      </w:r>
      <w:r>
        <w:rPr>
          <w:spacing w:val="-1"/>
          <w:sz w:val="17"/>
        </w:rPr>
        <w:t> </w:t>
      </w:r>
      <w:r>
        <w:rPr>
          <w:sz w:val="17"/>
        </w:rPr>
        <w:t>the</w:t>
      </w:r>
      <w:r>
        <w:rPr>
          <w:spacing w:val="-2"/>
          <w:sz w:val="17"/>
        </w:rPr>
        <w:t> </w:t>
      </w:r>
      <w:r>
        <w:rPr>
          <w:sz w:val="17"/>
        </w:rPr>
        <w:t>services.</w:t>
      </w:r>
      <w:r>
        <w:rPr>
          <w:spacing w:val="-1"/>
          <w:sz w:val="17"/>
        </w:rPr>
        <w:t> </w:t>
      </w:r>
      <w:r>
        <w:rPr>
          <w:sz w:val="17"/>
        </w:rPr>
        <w:t>If</w:t>
      </w:r>
      <w:r>
        <w:rPr>
          <w:spacing w:val="-1"/>
          <w:sz w:val="17"/>
        </w:rPr>
        <w:t> </w:t>
      </w:r>
      <w:r>
        <w:rPr>
          <w:sz w:val="17"/>
        </w:rPr>
        <w:t>the</w:t>
      </w:r>
      <w:r>
        <w:rPr>
          <w:spacing w:val="-2"/>
          <w:sz w:val="17"/>
        </w:rPr>
        <w:t> </w:t>
      </w:r>
      <w:r>
        <w:rPr>
          <w:sz w:val="17"/>
        </w:rPr>
        <w:t>need</w:t>
      </w:r>
      <w:r>
        <w:rPr>
          <w:spacing w:val="-2"/>
          <w:sz w:val="17"/>
        </w:rPr>
        <w:t> </w:t>
      </w:r>
      <w:r>
        <w:rPr>
          <w:sz w:val="17"/>
        </w:rPr>
        <w:t>for</w:t>
      </w:r>
      <w:r>
        <w:rPr>
          <w:spacing w:val="-2"/>
          <w:sz w:val="17"/>
        </w:rPr>
        <w:t> </w:t>
      </w:r>
      <w:r>
        <w:rPr>
          <w:sz w:val="17"/>
        </w:rPr>
        <w:t>ESY</w:t>
      </w:r>
      <w:r>
        <w:rPr>
          <w:spacing w:val="-1"/>
          <w:sz w:val="17"/>
        </w:rPr>
        <w:t> </w:t>
      </w:r>
      <w:r>
        <w:rPr>
          <w:sz w:val="17"/>
        </w:rPr>
        <w:t>services</w:t>
      </w:r>
      <w:r>
        <w:rPr>
          <w:spacing w:val="-1"/>
          <w:sz w:val="17"/>
        </w:rPr>
        <w:t> </w:t>
      </w:r>
      <w:r>
        <w:rPr>
          <w:sz w:val="17"/>
        </w:rPr>
        <w:t>is</w:t>
      </w:r>
      <w:r>
        <w:rPr>
          <w:spacing w:val="-1"/>
          <w:sz w:val="17"/>
        </w:rPr>
        <w:t> </w:t>
      </w:r>
      <w:r>
        <w:rPr>
          <w:sz w:val="17"/>
        </w:rPr>
        <w:t>not</w:t>
      </w:r>
      <w:r>
        <w:rPr>
          <w:spacing w:val="-1"/>
          <w:sz w:val="17"/>
        </w:rPr>
        <w:t> </w:t>
      </w:r>
      <w:r>
        <w:rPr>
          <w:sz w:val="17"/>
        </w:rPr>
        <w:t>addressed</w:t>
      </w:r>
      <w:r>
        <w:rPr>
          <w:spacing w:val="-2"/>
          <w:sz w:val="17"/>
        </w:rPr>
        <w:t> </w:t>
      </w:r>
      <w:r>
        <w:rPr>
          <w:sz w:val="17"/>
        </w:rPr>
        <w:t>in</w:t>
      </w:r>
      <w:r>
        <w:rPr>
          <w:spacing w:val="-1"/>
          <w:sz w:val="17"/>
        </w:rPr>
        <w:t> </w:t>
      </w:r>
      <w:r>
        <w:rPr>
          <w:sz w:val="17"/>
        </w:rPr>
        <w:t>the</w:t>
      </w:r>
      <w:r>
        <w:rPr>
          <w:spacing w:val="-1"/>
          <w:sz w:val="17"/>
        </w:rPr>
        <w:t> </w:t>
      </w:r>
      <w:r>
        <w:rPr>
          <w:sz w:val="17"/>
        </w:rPr>
        <w:t>IEP</w:t>
      </w:r>
      <w:r>
        <w:rPr>
          <w:spacing w:val="-1"/>
          <w:sz w:val="17"/>
        </w:rPr>
        <w:t> </w:t>
      </w:r>
      <w:r>
        <w:rPr>
          <w:sz w:val="17"/>
        </w:rPr>
        <w:t>and</w:t>
      </w:r>
      <w:r>
        <w:rPr>
          <w:spacing w:val="-1"/>
          <w:sz w:val="17"/>
        </w:rPr>
        <w:t> </w:t>
      </w:r>
      <w:r>
        <w:rPr>
          <w:sz w:val="17"/>
        </w:rPr>
        <w:t>ESY services may be appropriate for the student, the IEP team will meet by May 1st to address the need for ESY. Factors for</w:t>
      </w:r>
      <w:r>
        <w:rPr>
          <w:spacing w:val="-2"/>
          <w:sz w:val="17"/>
        </w:rPr>
        <w:t> </w:t>
      </w:r>
      <w:r>
        <w:rPr>
          <w:sz w:val="17"/>
        </w:rPr>
        <w:t>the team to consider when determining the need for ESY may include but are not limited to: 1) Evidence of regression or recoupment time based on</w:t>
      </w:r>
    </w:p>
    <w:p>
      <w:pPr>
        <w:pStyle w:val="BodyText"/>
        <w:spacing w:before="3"/>
        <w:ind w:left="1786"/>
      </w:pPr>
      <w:r>
        <w:rPr/>
        <w:t>documented</w:t>
      </w:r>
      <w:r>
        <w:rPr>
          <w:spacing w:val="-6"/>
        </w:rPr>
        <w:t> </w:t>
      </w:r>
      <w:r>
        <w:rPr/>
        <w:t>evidence;</w:t>
      </w:r>
      <w:r>
        <w:rPr>
          <w:spacing w:val="-4"/>
        </w:rPr>
        <w:t> </w:t>
      </w:r>
      <w:r>
        <w:rPr/>
        <w:t>or</w:t>
      </w:r>
      <w:r>
        <w:rPr>
          <w:spacing w:val="-3"/>
        </w:rPr>
        <w:t> </w:t>
      </w:r>
      <w:r>
        <w:rPr/>
        <w:t>2)</w:t>
      </w:r>
      <w:r>
        <w:rPr>
          <w:spacing w:val="-2"/>
        </w:rPr>
        <w:t> </w:t>
      </w:r>
      <w:r>
        <w:rPr/>
        <w:t>A</w:t>
      </w:r>
      <w:r>
        <w:rPr>
          <w:spacing w:val="-2"/>
        </w:rPr>
        <w:t> </w:t>
      </w:r>
      <w:r>
        <w:rPr/>
        <w:t>documented</w:t>
      </w:r>
      <w:r>
        <w:rPr>
          <w:spacing w:val="-3"/>
        </w:rPr>
        <w:t> </w:t>
      </w:r>
      <w:r>
        <w:rPr/>
        <w:t>determination</w:t>
      </w:r>
      <w:r>
        <w:rPr>
          <w:spacing w:val="-3"/>
        </w:rPr>
        <w:t> </w:t>
      </w:r>
      <w:r>
        <w:rPr/>
        <w:t>based</w:t>
      </w:r>
      <w:r>
        <w:rPr>
          <w:spacing w:val="-3"/>
        </w:rPr>
        <w:t> </w:t>
      </w:r>
      <w:r>
        <w:rPr/>
        <w:t>on</w:t>
      </w:r>
      <w:r>
        <w:rPr>
          <w:spacing w:val="-3"/>
        </w:rPr>
        <w:t> </w:t>
      </w:r>
      <w:r>
        <w:rPr/>
        <w:t>the</w:t>
      </w:r>
      <w:r>
        <w:rPr>
          <w:spacing w:val="-3"/>
        </w:rPr>
        <w:t> </w:t>
      </w:r>
      <w:r>
        <w:rPr>
          <w:spacing w:val="-2"/>
        </w:rPr>
        <w:t>professional</w:t>
      </w:r>
    </w:p>
    <w:p>
      <w:pPr>
        <w:pStyle w:val="BodyText"/>
        <w:spacing w:line="244" w:lineRule="auto" w:before="7"/>
        <w:ind w:left="1786" w:right="343"/>
      </w:pPr>
      <w:r>
        <w:rPr/>
        <w:t>judgment</w:t>
      </w:r>
      <w:r>
        <w:rPr>
          <w:spacing w:val="-4"/>
        </w:rPr>
        <w:t> </w:t>
      </w:r>
      <w:r>
        <w:rPr/>
        <w:t>of</w:t>
      </w:r>
      <w:r>
        <w:rPr>
          <w:spacing w:val="-4"/>
        </w:rPr>
        <w:t> </w:t>
      </w:r>
      <w:r>
        <w:rPr/>
        <w:t>the</w:t>
      </w:r>
      <w:r>
        <w:rPr>
          <w:spacing w:val="-4"/>
        </w:rPr>
        <w:t> </w:t>
      </w:r>
      <w:r>
        <w:rPr/>
        <w:t>IEP</w:t>
      </w:r>
      <w:r>
        <w:rPr>
          <w:spacing w:val="-4"/>
        </w:rPr>
        <w:t> </w:t>
      </w:r>
      <w:r>
        <w:rPr/>
        <w:t>team</w:t>
      </w:r>
      <w:r>
        <w:rPr>
          <w:spacing w:val="-4"/>
        </w:rPr>
        <w:t> </w:t>
      </w:r>
      <w:r>
        <w:rPr/>
        <w:t>including</w:t>
      </w:r>
      <w:r>
        <w:rPr>
          <w:spacing w:val="-4"/>
        </w:rPr>
        <w:t> </w:t>
      </w:r>
      <w:r>
        <w:rPr/>
        <w:t>consideration</w:t>
      </w:r>
      <w:r>
        <w:rPr>
          <w:spacing w:val="-4"/>
        </w:rPr>
        <w:t> </w:t>
      </w:r>
      <w:r>
        <w:rPr/>
        <w:t>of</w:t>
      </w:r>
      <w:r>
        <w:rPr>
          <w:spacing w:val="-1"/>
        </w:rPr>
        <w:t> </w:t>
      </w:r>
      <w:r>
        <w:rPr/>
        <w:t>the</w:t>
      </w:r>
      <w:r>
        <w:rPr>
          <w:spacing w:val="-4"/>
        </w:rPr>
        <w:t> </w:t>
      </w:r>
      <w:r>
        <w:rPr/>
        <w:t>nature</w:t>
      </w:r>
      <w:r>
        <w:rPr>
          <w:spacing w:val="-5"/>
        </w:rPr>
        <w:t> </w:t>
      </w:r>
      <w:r>
        <w:rPr/>
        <w:t>and</w:t>
      </w:r>
      <w:r>
        <w:rPr>
          <w:spacing w:val="-4"/>
        </w:rPr>
        <w:t> </w:t>
      </w:r>
      <w:r>
        <w:rPr/>
        <w:t>severity</w:t>
      </w:r>
      <w:r>
        <w:rPr>
          <w:spacing w:val="-4"/>
        </w:rPr>
        <w:t> </w:t>
      </w:r>
      <w:r>
        <w:rPr/>
        <w:t>of</w:t>
      </w:r>
      <w:r>
        <w:rPr>
          <w:spacing w:val="-4"/>
        </w:rPr>
        <w:t> </w:t>
      </w:r>
      <w:r>
        <w:rPr/>
        <w:t>the</w:t>
      </w:r>
      <w:r>
        <w:rPr>
          <w:spacing w:val="-4"/>
        </w:rPr>
        <w:t> </w:t>
      </w:r>
      <w:r>
        <w:rPr/>
        <w:t>student’s disability, the rate of progress, and emerging skills.</w:t>
      </w:r>
    </w:p>
    <w:p>
      <w:pPr>
        <w:pStyle w:val="Heading2"/>
        <w:spacing w:before="9"/>
      </w:pPr>
      <w:r>
        <w:rPr/>
        <w:t>Use</w:t>
      </w:r>
      <w:r>
        <w:rPr>
          <w:spacing w:val="-6"/>
        </w:rPr>
        <w:t> </w:t>
      </w:r>
      <w:r>
        <w:rPr/>
        <w:t>of</w:t>
      </w:r>
      <w:r>
        <w:rPr>
          <w:spacing w:val="-5"/>
        </w:rPr>
        <w:t> </w:t>
      </w:r>
      <w:r>
        <w:rPr/>
        <w:t>isolation,</w:t>
      </w:r>
      <w:r>
        <w:rPr>
          <w:spacing w:val="-5"/>
        </w:rPr>
        <w:t> </w:t>
      </w:r>
      <w:r>
        <w:rPr/>
        <w:t>restraint</w:t>
      </w:r>
      <w:r>
        <w:rPr>
          <w:spacing w:val="-5"/>
        </w:rPr>
        <w:t> </w:t>
      </w:r>
      <w:r>
        <w:rPr/>
        <w:t>and</w:t>
      </w:r>
      <w:r>
        <w:rPr>
          <w:spacing w:val="-5"/>
        </w:rPr>
        <w:t> </w:t>
      </w:r>
      <w:r>
        <w:rPr/>
        <w:t>restraint</w:t>
      </w:r>
      <w:r>
        <w:rPr>
          <w:spacing w:val="-5"/>
        </w:rPr>
        <w:t> </w:t>
      </w:r>
      <w:r>
        <w:rPr>
          <w:spacing w:val="-2"/>
        </w:rPr>
        <w:t>devices:</w:t>
      </w:r>
    </w:p>
    <w:p>
      <w:pPr>
        <w:pStyle w:val="BodyText"/>
        <w:spacing w:before="34"/>
        <w:rPr>
          <w:b/>
        </w:rPr>
      </w:pPr>
    </w:p>
    <w:p>
      <w:pPr>
        <w:pStyle w:val="ListParagraph"/>
        <w:numPr>
          <w:ilvl w:val="0"/>
          <w:numId w:val="19"/>
        </w:numPr>
        <w:tabs>
          <w:tab w:pos="968" w:val="left" w:leader="none"/>
        </w:tabs>
        <w:spacing w:line="240" w:lineRule="auto" w:before="0" w:after="0"/>
        <w:ind w:left="968" w:right="0" w:hanging="262"/>
        <w:jc w:val="left"/>
        <w:rPr>
          <w:sz w:val="20"/>
        </w:rPr>
      </w:pPr>
      <w:r>
        <w:rPr>
          <w:b/>
          <w:spacing w:val="-2"/>
          <w:sz w:val="17"/>
        </w:rPr>
        <w:t>Definitions</w:t>
      </w:r>
    </w:p>
    <w:p>
      <w:pPr>
        <w:pStyle w:val="BodyText"/>
        <w:spacing w:before="37"/>
        <w:rPr>
          <w:b/>
        </w:rPr>
      </w:pPr>
    </w:p>
    <w:p>
      <w:pPr>
        <w:pStyle w:val="ListParagraph"/>
        <w:numPr>
          <w:ilvl w:val="1"/>
          <w:numId w:val="19"/>
        </w:numPr>
        <w:tabs>
          <w:tab w:pos="1784" w:val="left" w:leader="none"/>
          <w:tab w:pos="1786" w:val="left" w:leader="none"/>
        </w:tabs>
        <w:spacing w:line="240" w:lineRule="auto" w:before="0" w:after="0"/>
        <w:ind w:left="1786" w:right="529" w:hanging="360"/>
        <w:jc w:val="left"/>
        <w:rPr>
          <w:sz w:val="17"/>
        </w:rPr>
      </w:pPr>
      <w:r>
        <w:rPr>
          <w:b/>
          <w:sz w:val="17"/>
        </w:rPr>
        <w:t>Imminent:</w:t>
      </w:r>
      <w:r>
        <w:rPr>
          <w:b/>
          <w:spacing w:val="-1"/>
          <w:sz w:val="17"/>
        </w:rPr>
        <w:t> </w:t>
      </w:r>
      <w:r>
        <w:rPr>
          <w:sz w:val="17"/>
        </w:rPr>
        <w:t>The</w:t>
      </w:r>
      <w:r>
        <w:rPr>
          <w:spacing w:val="-3"/>
          <w:sz w:val="17"/>
        </w:rPr>
        <w:t> </w:t>
      </w:r>
      <w:r>
        <w:rPr>
          <w:sz w:val="17"/>
        </w:rPr>
        <w:t>state</w:t>
      </w:r>
      <w:r>
        <w:rPr>
          <w:spacing w:val="-3"/>
          <w:sz w:val="17"/>
        </w:rPr>
        <w:t> </w:t>
      </w:r>
      <w:r>
        <w:rPr>
          <w:sz w:val="17"/>
        </w:rPr>
        <w:t>or</w:t>
      </w:r>
      <w:r>
        <w:rPr>
          <w:spacing w:val="-3"/>
          <w:sz w:val="17"/>
        </w:rPr>
        <w:t> </w:t>
      </w:r>
      <w:r>
        <w:rPr>
          <w:sz w:val="17"/>
        </w:rPr>
        <w:t>condition</w:t>
      </w:r>
      <w:r>
        <w:rPr>
          <w:spacing w:val="-2"/>
          <w:sz w:val="17"/>
        </w:rPr>
        <w:t> </w:t>
      </w:r>
      <w:r>
        <w:rPr>
          <w:sz w:val="17"/>
        </w:rPr>
        <w:t>of</w:t>
      </w:r>
      <w:r>
        <w:rPr>
          <w:spacing w:val="-2"/>
          <w:sz w:val="17"/>
        </w:rPr>
        <w:t> </w:t>
      </w:r>
      <w:r>
        <w:rPr>
          <w:sz w:val="17"/>
        </w:rPr>
        <w:t>being</w:t>
      </w:r>
      <w:r>
        <w:rPr>
          <w:spacing w:val="-2"/>
          <w:sz w:val="17"/>
        </w:rPr>
        <w:t> </w:t>
      </w:r>
      <w:r>
        <w:rPr>
          <w:sz w:val="17"/>
        </w:rPr>
        <w:t>likely</w:t>
      </w:r>
      <w:r>
        <w:rPr>
          <w:spacing w:val="-2"/>
          <w:sz w:val="17"/>
        </w:rPr>
        <w:t> </w:t>
      </w:r>
      <w:r>
        <w:rPr>
          <w:sz w:val="17"/>
        </w:rPr>
        <w:t>to</w:t>
      </w:r>
      <w:r>
        <w:rPr>
          <w:spacing w:val="-2"/>
          <w:sz w:val="17"/>
        </w:rPr>
        <w:t> </w:t>
      </w:r>
      <w:r>
        <w:rPr>
          <w:sz w:val="17"/>
        </w:rPr>
        <w:t>occur</w:t>
      </w:r>
      <w:r>
        <w:rPr>
          <w:spacing w:val="-3"/>
          <w:sz w:val="17"/>
        </w:rPr>
        <w:t> </w:t>
      </w:r>
      <w:r>
        <w:rPr>
          <w:sz w:val="17"/>
        </w:rPr>
        <w:t>at</w:t>
      </w:r>
      <w:r>
        <w:rPr>
          <w:spacing w:val="-2"/>
          <w:sz w:val="17"/>
        </w:rPr>
        <w:t> </w:t>
      </w:r>
      <w:r>
        <w:rPr>
          <w:sz w:val="17"/>
        </w:rPr>
        <w:t>any</w:t>
      </w:r>
      <w:r>
        <w:rPr>
          <w:spacing w:val="-2"/>
          <w:sz w:val="17"/>
        </w:rPr>
        <w:t> </w:t>
      </w:r>
      <w:r>
        <w:rPr>
          <w:sz w:val="17"/>
        </w:rPr>
        <w:t>moment</w:t>
      </w:r>
      <w:r>
        <w:rPr>
          <w:spacing w:val="-4"/>
          <w:sz w:val="17"/>
        </w:rPr>
        <w:t> </w:t>
      </w:r>
      <w:r>
        <w:rPr>
          <w:sz w:val="17"/>
        </w:rPr>
        <w:t>or</w:t>
      </w:r>
      <w:r>
        <w:rPr>
          <w:spacing w:val="-3"/>
          <w:sz w:val="17"/>
        </w:rPr>
        <w:t> </w:t>
      </w:r>
      <w:r>
        <w:rPr>
          <w:sz w:val="17"/>
        </w:rPr>
        <w:t>near</w:t>
      </w:r>
      <w:r>
        <w:rPr>
          <w:spacing w:val="-3"/>
          <w:sz w:val="17"/>
        </w:rPr>
        <w:t> </w:t>
      </w:r>
      <w:r>
        <w:rPr>
          <w:sz w:val="17"/>
        </w:rPr>
        <w:t>at</w:t>
      </w:r>
      <w:r>
        <w:rPr>
          <w:spacing w:val="-5"/>
          <w:sz w:val="17"/>
        </w:rPr>
        <w:t> </w:t>
      </w:r>
      <w:r>
        <w:rPr>
          <w:sz w:val="17"/>
        </w:rPr>
        <w:t>hand, rather than distant or remote.</w:t>
      </w:r>
    </w:p>
    <w:p>
      <w:pPr>
        <w:pStyle w:val="ListParagraph"/>
        <w:numPr>
          <w:ilvl w:val="1"/>
          <w:numId w:val="19"/>
        </w:numPr>
        <w:tabs>
          <w:tab w:pos="1784" w:val="left" w:leader="none"/>
          <w:tab w:pos="1786" w:val="left" w:leader="none"/>
        </w:tabs>
        <w:spacing w:line="244" w:lineRule="auto" w:before="9" w:after="0"/>
        <w:ind w:left="1786" w:right="572" w:hanging="360"/>
        <w:jc w:val="left"/>
        <w:rPr>
          <w:sz w:val="17"/>
        </w:rPr>
      </w:pPr>
      <w:r>
        <w:rPr>
          <w:b/>
          <w:sz w:val="17"/>
        </w:rPr>
        <w:t>Isolation:</w:t>
      </w:r>
      <w:r>
        <w:rPr>
          <w:b/>
          <w:spacing w:val="-2"/>
          <w:sz w:val="17"/>
        </w:rPr>
        <w:t> </w:t>
      </w:r>
      <w:r>
        <w:rPr>
          <w:sz w:val="17"/>
        </w:rPr>
        <w:t>Restricting</w:t>
      </w:r>
      <w:r>
        <w:rPr>
          <w:spacing w:val="-3"/>
          <w:sz w:val="17"/>
        </w:rPr>
        <w:t> </w:t>
      </w:r>
      <w:r>
        <w:rPr>
          <w:sz w:val="17"/>
        </w:rPr>
        <w:t>a</w:t>
      </w:r>
      <w:r>
        <w:rPr>
          <w:spacing w:val="-3"/>
          <w:sz w:val="17"/>
        </w:rPr>
        <w:t> </w:t>
      </w:r>
      <w:r>
        <w:rPr>
          <w:sz w:val="17"/>
        </w:rPr>
        <w:t>student</w:t>
      </w:r>
      <w:r>
        <w:rPr>
          <w:spacing w:val="-3"/>
          <w:sz w:val="17"/>
        </w:rPr>
        <w:t> </w:t>
      </w:r>
      <w:r>
        <w:rPr>
          <w:sz w:val="17"/>
        </w:rPr>
        <w:t>alone</w:t>
      </w:r>
      <w:r>
        <w:rPr>
          <w:spacing w:val="-4"/>
          <w:sz w:val="17"/>
        </w:rPr>
        <w:t> </w:t>
      </w:r>
      <w:r>
        <w:rPr>
          <w:sz w:val="17"/>
        </w:rPr>
        <w:t>within</w:t>
      </w:r>
      <w:r>
        <w:rPr>
          <w:spacing w:val="-3"/>
          <w:sz w:val="17"/>
        </w:rPr>
        <w:t> </w:t>
      </w:r>
      <w:r>
        <w:rPr>
          <w:sz w:val="17"/>
        </w:rPr>
        <w:t>a</w:t>
      </w:r>
      <w:r>
        <w:rPr>
          <w:spacing w:val="-2"/>
          <w:sz w:val="17"/>
        </w:rPr>
        <w:t> </w:t>
      </w:r>
      <w:r>
        <w:rPr>
          <w:sz w:val="17"/>
        </w:rPr>
        <w:t>room</w:t>
      </w:r>
      <w:r>
        <w:rPr>
          <w:spacing w:val="-4"/>
          <w:sz w:val="17"/>
        </w:rPr>
        <w:t> </w:t>
      </w:r>
      <w:r>
        <w:rPr>
          <w:sz w:val="17"/>
        </w:rPr>
        <w:t>or</w:t>
      </w:r>
      <w:r>
        <w:rPr>
          <w:spacing w:val="-4"/>
          <w:sz w:val="17"/>
        </w:rPr>
        <w:t> </w:t>
      </w:r>
      <w:r>
        <w:rPr>
          <w:sz w:val="17"/>
        </w:rPr>
        <w:t>any</w:t>
      </w:r>
      <w:r>
        <w:rPr>
          <w:spacing w:val="-3"/>
          <w:sz w:val="17"/>
        </w:rPr>
        <w:t> </w:t>
      </w:r>
      <w:r>
        <w:rPr>
          <w:sz w:val="17"/>
        </w:rPr>
        <w:t>other</w:t>
      </w:r>
      <w:r>
        <w:rPr>
          <w:spacing w:val="-4"/>
          <w:sz w:val="17"/>
        </w:rPr>
        <w:t> </w:t>
      </w:r>
      <w:r>
        <w:rPr>
          <w:sz w:val="17"/>
        </w:rPr>
        <w:t>form</w:t>
      </w:r>
      <w:r>
        <w:rPr>
          <w:spacing w:val="-3"/>
          <w:sz w:val="17"/>
        </w:rPr>
        <w:t> </w:t>
      </w:r>
      <w:r>
        <w:rPr>
          <w:sz w:val="17"/>
        </w:rPr>
        <w:t>of</w:t>
      </w:r>
      <w:r>
        <w:rPr>
          <w:spacing w:val="-3"/>
          <w:sz w:val="17"/>
        </w:rPr>
        <w:t> </w:t>
      </w:r>
      <w:r>
        <w:rPr>
          <w:sz w:val="17"/>
        </w:rPr>
        <w:t>enclosure,</w:t>
      </w:r>
      <w:r>
        <w:rPr>
          <w:spacing w:val="-3"/>
          <w:sz w:val="17"/>
        </w:rPr>
        <w:t> </w:t>
      </w:r>
      <w:r>
        <w:rPr>
          <w:sz w:val="17"/>
        </w:rPr>
        <w:t>from which the student may not leave. It does not include a student’s voluntary use of a quiet space for self-calming, or temporary removal of a student from his or her regular instructional</w:t>
      </w:r>
      <w:r>
        <w:rPr>
          <w:spacing w:val="-4"/>
          <w:sz w:val="17"/>
        </w:rPr>
        <w:t> </w:t>
      </w:r>
      <w:r>
        <w:rPr>
          <w:sz w:val="17"/>
        </w:rPr>
        <w:t>area</w:t>
      </w:r>
      <w:r>
        <w:rPr>
          <w:spacing w:val="-4"/>
          <w:sz w:val="17"/>
        </w:rPr>
        <w:t> </w:t>
      </w:r>
      <w:r>
        <w:rPr>
          <w:sz w:val="17"/>
        </w:rPr>
        <w:t>to</w:t>
      </w:r>
      <w:r>
        <w:rPr>
          <w:spacing w:val="-4"/>
          <w:sz w:val="17"/>
        </w:rPr>
        <w:t> </w:t>
      </w:r>
      <w:r>
        <w:rPr>
          <w:sz w:val="17"/>
        </w:rPr>
        <w:t>an</w:t>
      </w:r>
      <w:r>
        <w:rPr>
          <w:spacing w:val="-5"/>
          <w:sz w:val="17"/>
        </w:rPr>
        <w:t> </w:t>
      </w:r>
      <w:r>
        <w:rPr>
          <w:sz w:val="17"/>
        </w:rPr>
        <w:t>unlocked</w:t>
      </w:r>
      <w:r>
        <w:rPr>
          <w:spacing w:val="-4"/>
          <w:sz w:val="17"/>
        </w:rPr>
        <w:t> </w:t>
      </w:r>
      <w:r>
        <w:rPr>
          <w:sz w:val="17"/>
        </w:rPr>
        <w:t>area</w:t>
      </w:r>
      <w:r>
        <w:rPr>
          <w:spacing w:val="-4"/>
          <w:sz w:val="17"/>
        </w:rPr>
        <w:t> </w:t>
      </w:r>
      <w:r>
        <w:rPr>
          <w:sz w:val="17"/>
        </w:rPr>
        <w:t>for</w:t>
      </w:r>
      <w:r>
        <w:rPr>
          <w:spacing w:val="-4"/>
          <w:sz w:val="17"/>
        </w:rPr>
        <w:t> </w:t>
      </w:r>
      <w:r>
        <w:rPr>
          <w:sz w:val="17"/>
        </w:rPr>
        <w:t>purposes</w:t>
      </w:r>
      <w:r>
        <w:rPr>
          <w:spacing w:val="-4"/>
          <w:sz w:val="17"/>
        </w:rPr>
        <w:t> </w:t>
      </w:r>
      <w:r>
        <w:rPr>
          <w:sz w:val="17"/>
        </w:rPr>
        <w:t>of</w:t>
      </w:r>
      <w:r>
        <w:rPr>
          <w:spacing w:val="-4"/>
          <w:sz w:val="17"/>
        </w:rPr>
        <w:t> </w:t>
      </w:r>
      <w:r>
        <w:rPr>
          <w:sz w:val="17"/>
        </w:rPr>
        <w:t>carrying</w:t>
      </w:r>
      <w:r>
        <w:rPr>
          <w:spacing w:val="-4"/>
          <w:sz w:val="17"/>
        </w:rPr>
        <w:t> </w:t>
      </w:r>
      <w:r>
        <w:rPr>
          <w:sz w:val="17"/>
        </w:rPr>
        <w:t>out</w:t>
      </w:r>
      <w:r>
        <w:rPr>
          <w:spacing w:val="-4"/>
          <w:sz w:val="17"/>
        </w:rPr>
        <w:t> </w:t>
      </w:r>
      <w:r>
        <w:rPr>
          <w:sz w:val="17"/>
        </w:rPr>
        <w:t>an</w:t>
      </w:r>
      <w:r>
        <w:rPr>
          <w:spacing w:val="-4"/>
          <w:sz w:val="17"/>
        </w:rPr>
        <w:t> </w:t>
      </w:r>
      <w:r>
        <w:rPr>
          <w:sz w:val="17"/>
        </w:rPr>
        <w:t>appropriate</w:t>
      </w:r>
      <w:r>
        <w:rPr>
          <w:spacing w:val="-4"/>
          <w:sz w:val="17"/>
        </w:rPr>
        <w:t> </w:t>
      </w:r>
      <w:r>
        <w:rPr>
          <w:sz w:val="17"/>
        </w:rPr>
        <w:t>positive behavior intervention plan.</w:t>
      </w:r>
    </w:p>
    <w:p>
      <w:pPr>
        <w:pStyle w:val="ListParagraph"/>
        <w:numPr>
          <w:ilvl w:val="1"/>
          <w:numId w:val="19"/>
        </w:numPr>
        <w:tabs>
          <w:tab w:pos="1784" w:val="left" w:leader="none"/>
          <w:tab w:pos="1786" w:val="left" w:leader="none"/>
        </w:tabs>
        <w:spacing w:line="240" w:lineRule="auto" w:before="6" w:after="0"/>
        <w:ind w:left="1786" w:right="731" w:hanging="360"/>
        <w:jc w:val="left"/>
        <w:rPr>
          <w:sz w:val="17"/>
        </w:rPr>
      </w:pPr>
      <w:r>
        <w:rPr>
          <w:b/>
          <w:sz w:val="17"/>
        </w:rPr>
        <w:t>Likelihood</w:t>
      </w:r>
      <w:r>
        <w:rPr>
          <w:b/>
          <w:spacing w:val="-6"/>
          <w:sz w:val="17"/>
        </w:rPr>
        <w:t> </w:t>
      </w:r>
      <w:r>
        <w:rPr>
          <w:b/>
          <w:sz w:val="17"/>
        </w:rPr>
        <w:t>of</w:t>
      </w:r>
      <w:r>
        <w:rPr>
          <w:b/>
          <w:spacing w:val="-4"/>
          <w:sz w:val="17"/>
        </w:rPr>
        <w:t> </w:t>
      </w:r>
      <w:r>
        <w:rPr>
          <w:b/>
          <w:sz w:val="17"/>
        </w:rPr>
        <w:t>serious</w:t>
      </w:r>
      <w:r>
        <w:rPr>
          <w:b/>
          <w:spacing w:val="-4"/>
          <w:sz w:val="17"/>
        </w:rPr>
        <w:t> </w:t>
      </w:r>
      <w:r>
        <w:rPr>
          <w:b/>
          <w:sz w:val="17"/>
        </w:rPr>
        <w:t>harm: </w:t>
      </w:r>
      <w:r>
        <w:rPr>
          <w:sz w:val="17"/>
        </w:rPr>
        <w:t>A</w:t>
      </w:r>
      <w:r>
        <w:rPr>
          <w:spacing w:val="-2"/>
          <w:sz w:val="17"/>
        </w:rPr>
        <w:t> </w:t>
      </w:r>
      <w:r>
        <w:rPr>
          <w:sz w:val="17"/>
        </w:rPr>
        <w:t>substantial</w:t>
      </w:r>
      <w:r>
        <w:rPr>
          <w:spacing w:val="-4"/>
          <w:sz w:val="17"/>
        </w:rPr>
        <w:t> </w:t>
      </w:r>
      <w:r>
        <w:rPr>
          <w:sz w:val="17"/>
        </w:rPr>
        <w:t>risk</w:t>
      </w:r>
      <w:r>
        <w:rPr>
          <w:spacing w:val="-3"/>
          <w:sz w:val="17"/>
        </w:rPr>
        <w:t> </w:t>
      </w:r>
      <w:r>
        <w:rPr>
          <w:sz w:val="17"/>
        </w:rPr>
        <w:t>that</w:t>
      </w:r>
      <w:r>
        <w:rPr>
          <w:spacing w:val="-3"/>
          <w:sz w:val="17"/>
        </w:rPr>
        <w:t> </w:t>
      </w:r>
      <w:r>
        <w:rPr>
          <w:sz w:val="17"/>
        </w:rPr>
        <w:t>physical</w:t>
      </w:r>
      <w:r>
        <w:rPr>
          <w:spacing w:val="-4"/>
          <w:sz w:val="17"/>
        </w:rPr>
        <w:t> </w:t>
      </w:r>
      <w:r>
        <w:rPr>
          <w:sz w:val="17"/>
        </w:rPr>
        <w:t>harm</w:t>
      </w:r>
      <w:r>
        <w:rPr>
          <w:spacing w:val="-3"/>
          <w:sz w:val="17"/>
        </w:rPr>
        <w:t> </w:t>
      </w:r>
      <w:r>
        <w:rPr>
          <w:sz w:val="17"/>
        </w:rPr>
        <w:t>will</w:t>
      </w:r>
      <w:r>
        <w:rPr>
          <w:spacing w:val="-4"/>
          <w:sz w:val="17"/>
        </w:rPr>
        <w:t> </w:t>
      </w:r>
      <w:r>
        <w:rPr>
          <w:sz w:val="17"/>
        </w:rPr>
        <w:t>be</w:t>
      </w:r>
      <w:r>
        <w:rPr>
          <w:spacing w:val="-4"/>
          <w:sz w:val="17"/>
        </w:rPr>
        <w:t> </w:t>
      </w:r>
      <w:r>
        <w:rPr>
          <w:sz w:val="17"/>
        </w:rPr>
        <w:t>inflicted</w:t>
      </w:r>
      <w:r>
        <w:rPr>
          <w:spacing w:val="-2"/>
          <w:sz w:val="17"/>
        </w:rPr>
        <w:t> </w:t>
      </w:r>
      <w:r>
        <w:rPr>
          <w:sz w:val="17"/>
        </w:rPr>
        <w:t>by</w:t>
      </w:r>
      <w:r>
        <w:rPr>
          <w:spacing w:val="-3"/>
          <w:sz w:val="17"/>
        </w:rPr>
        <w:t> </w:t>
      </w:r>
      <w:r>
        <w:rPr>
          <w:sz w:val="17"/>
        </w:rPr>
        <w:t>a </w:t>
      </w:r>
      <w:r>
        <w:rPr>
          <w:spacing w:val="-2"/>
          <w:sz w:val="17"/>
        </w:rPr>
        <w:t>student:</w:t>
      </w:r>
    </w:p>
    <w:p>
      <w:pPr>
        <w:pStyle w:val="BodyText"/>
        <w:spacing w:before="27"/>
      </w:pPr>
    </w:p>
    <w:p>
      <w:pPr>
        <w:pStyle w:val="ListParagraph"/>
        <w:numPr>
          <w:ilvl w:val="2"/>
          <w:numId w:val="19"/>
        </w:numPr>
        <w:tabs>
          <w:tab w:pos="2518" w:val="left" w:leader="none"/>
          <w:tab w:pos="2520" w:val="left" w:leader="none"/>
        </w:tabs>
        <w:spacing w:line="240" w:lineRule="auto" w:before="1" w:after="0"/>
        <w:ind w:left="2520" w:right="412" w:hanging="360"/>
        <w:jc w:val="left"/>
        <w:rPr>
          <w:sz w:val="17"/>
        </w:rPr>
      </w:pPr>
      <w:r>
        <w:rPr>
          <w:sz w:val="17"/>
        </w:rPr>
        <w:t>upon</w:t>
      </w:r>
      <w:r>
        <w:rPr>
          <w:spacing w:val="-3"/>
          <w:sz w:val="17"/>
        </w:rPr>
        <w:t> </w:t>
      </w:r>
      <w:r>
        <w:rPr>
          <w:sz w:val="17"/>
        </w:rPr>
        <w:t>his</w:t>
      </w:r>
      <w:r>
        <w:rPr>
          <w:spacing w:val="-3"/>
          <w:sz w:val="17"/>
        </w:rPr>
        <w:t> </w:t>
      </w:r>
      <w:r>
        <w:rPr>
          <w:sz w:val="17"/>
        </w:rPr>
        <w:t>or</w:t>
      </w:r>
      <w:r>
        <w:rPr>
          <w:spacing w:val="-4"/>
          <w:sz w:val="17"/>
        </w:rPr>
        <w:t> </w:t>
      </w:r>
      <w:r>
        <w:rPr>
          <w:sz w:val="17"/>
        </w:rPr>
        <w:t>her</w:t>
      </w:r>
      <w:r>
        <w:rPr>
          <w:spacing w:val="-4"/>
          <w:sz w:val="17"/>
        </w:rPr>
        <w:t> </w:t>
      </w:r>
      <w:r>
        <w:rPr>
          <w:sz w:val="17"/>
        </w:rPr>
        <w:t>own</w:t>
      </w:r>
      <w:r>
        <w:rPr>
          <w:spacing w:val="-3"/>
          <w:sz w:val="17"/>
        </w:rPr>
        <w:t> </w:t>
      </w:r>
      <w:r>
        <w:rPr>
          <w:sz w:val="17"/>
        </w:rPr>
        <w:t>person,</w:t>
      </w:r>
      <w:r>
        <w:rPr>
          <w:spacing w:val="-3"/>
          <w:sz w:val="17"/>
        </w:rPr>
        <w:t> </w:t>
      </w:r>
      <w:r>
        <w:rPr>
          <w:sz w:val="17"/>
        </w:rPr>
        <w:t>as</w:t>
      </w:r>
      <w:r>
        <w:rPr>
          <w:spacing w:val="-3"/>
          <w:sz w:val="17"/>
        </w:rPr>
        <w:t> </w:t>
      </w:r>
      <w:r>
        <w:rPr>
          <w:sz w:val="17"/>
        </w:rPr>
        <w:t>evidenced</w:t>
      </w:r>
      <w:r>
        <w:rPr>
          <w:spacing w:val="-4"/>
          <w:sz w:val="17"/>
        </w:rPr>
        <w:t> </w:t>
      </w:r>
      <w:r>
        <w:rPr>
          <w:sz w:val="17"/>
        </w:rPr>
        <w:t>by</w:t>
      </w:r>
      <w:r>
        <w:rPr>
          <w:spacing w:val="-3"/>
          <w:sz w:val="17"/>
        </w:rPr>
        <w:t> </w:t>
      </w:r>
      <w:r>
        <w:rPr>
          <w:sz w:val="17"/>
        </w:rPr>
        <w:t>threats</w:t>
      </w:r>
      <w:r>
        <w:rPr>
          <w:spacing w:val="-3"/>
          <w:sz w:val="17"/>
        </w:rPr>
        <w:t> </w:t>
      </w:r>
      <w:r>
        <w:rPr>
          <w:sz w:val="17"/>
        </w:rPr>
        <w:t>or</w:t>
      </w:r>
      <w:r>
        <w:rPr>
          <w:spacing w:val="-6"/>
          <w:sz w:val="17"/>
        </w:rPr>
        <w:t> </w:t>
      </w:r>
      <w:r>
        <w:rPr>
          <w:sz w:val="17"/>
        </w:rPr>
        <w:t>attempts</w:t>
      </w:r>
      <w:r>
        <w:rPr>
          <w:spacing w:val="-3"/>
          <w:sz w:val="17"/>
        </w:rPr>
        <w:t> </w:t>
      </w:r>
      <w:r>
        <w:rPr>
          <w:sz w:val="17"/>
        </w:rPr>
        <w:t>to</w:t>
      </w:r>
      <w:r>
        <w:rPr>
          <w:spacing w:val="-3"/>
          <w:sz w:val="17"/>
        </w:rPr>
        <w:t> </w:t>
      </w:r>
      <w:r>
        <w:rPr>
          <w:sz w:val="17"/>
        </w:rPr>
        <w:t>commit</w:t>
      </w:r>
      <w:r>
        <w:rPr>
          <w:spacing w:val="-3"/>
          <w:sz w:val="17"/>
        </w:rPr>
        <w:t> </w:t>
      </w:r>
      <w:r>
        <w:rPr>
          <w:sz w:val="17"/>
        </w:rPr>
        <w:t>suicide or inflict physical harm on oneself;</w:t>
      </w:r>
    </w:p>
    <w:p>
      <w:pPr>
        <w:pStyle w:val="BodyText"/>
        <w:spacing w:before="30"/>
      </w:pPr>
    </w:p>
    <w:p>
      <w:pPr>
        <w:pStyle w:val="ListParagraph"/>
        <w:numPr>
          <w:ilvl w:val="2"/>
          <w:numId w:val="19"/>
        </w:numPr>
        <w:tabs>
          <w:tab w:pos="2520" w:val="left" w:leader="none"/>
        </w:tabs>
        <w:spacing w:line="240" w:lineRule="auto" w:before="0" w:after="0"/>
        <w:ind w:left="2520" w:right="534" w:hanging="360"/>
        <w:jc w:val="left"/>
        <w:rPr>
          <w:sz w:val="17"/>
        </w:rPr>
      </w:pPr>
      <w:r>
        <w:rPr>
          <w:sz w:val="17"/>
        </w:rPr>
        <w:t>upon</w:t>
      </w:r>
      <w:r>
        <w:rPr>
          <w:spacing w:val="-5"/>
          <w:sz w:val="17"/>
        </w:rPr>
        <w:t> </w:t>
      </w:r>
      <w:r>
        <w:rPr>
          <w:sz w:val="17"/>
        </w:rPr>
        <w:t>another,</w:t>
      </w:r>
      <w:r>
        <w:rPr>
          <w:spacing w:val="-7"/>
          <w:sz w:val="17"/>
        </w:rPr>
        <w:t> </w:t>
      </w:r>
      <w:r>
        <w:rPr>
          <w:sz w:val="17"/>
        </w:rPr>
        <w:t>as</w:t>
      </w:r>
      <w:r>
        <w:rPr>
          <w:spacing w:val="-5"/>
          <w:sz w:val="17"/>
        </w:rPr>
        <w:t> </w:t>
      </w:r>
      <w:r>
        <w:rPr>
          <w:sz w:val="17"/>
        </w:rPr>
        <w:t>evidenced</w:t>
      </w:r>
      <w:r>
        <w:rPr>
          <w:spacing w:val="-6"/>
          <w:sz w:val="17"/>
        </w:rPr>
        <w:t> </w:t>
      </w:r>
      <w:r>
        <w:rPr>
          <w:sz w:val="17"/>
        </w:rPr>
        <w:t>by</w:t>
      </w:r>
      <w:r>
        <w:rPr>
          <w:spacing w:val="-5"/>
          <w:sz w:val="17"/>
        </w:rPr>
        <w:t> </w:t>
      </w:r>
      <w:r>
        <w:rPr>
          <w:sz w:val="17"/>
        </w:rPr>
        <w:t>behavior</w:t>
      </w:r>
      <w:r>
        <w:rPr>
          <w:spacing w:val="-6"/>
          <w:sz w:val="17"/>
        </w:rPr>
        <w:t> </w:t>
      </w:r>
      <w:r>
        <w:rPr>
          <w:sz w:val="17"/>
        </w:rPr>
        <w:t>that</w:t>
      </w:r>
      <w:r>
        <w:rPr>
          <w:spacing w:val="-5"/>
          <w:sz w:val="17"/>
        </w:rPr>
        <w:t> </w:t>
      </w:r>
      <w:r>
        <w:rPr>
          <w:sz w:val="17"/>
        </w:rPr>
        <w:t>has</w:t>
      </w:r>
      <w:r>
        <w:rPr>
          <w:spacing w:val="-5"/>
          <w:sz w:val="17"/>
        </w:rPr>
        <w:t> </w:t>
      </w:r>
      <w:r>
        <w:rPr>
          <w:sz w:val="17"/>
        </w:rPr>
        <w:t>caused</w:t>
      </w:r>
      <w:r>
        <w:rPr>
          <w:spacing w:val="-8"/>
          <w:sz w:val="17"/>
        </w:rPr>
        <w:t> </w:t>
      </w:r>
      <w:r>
        <w:rPr>
          <w:sz w:val="17"/>
        </w:rPr>
        <w:t>such</w:t>
      </w:r>
      <w:r>
        <w:rPr>
          <w:spacing w:val="-5"/>
          <w:sz w:val="17"/>
        </w:rPr>
        <w:t> </w:t>
      </w:r>
      <w:r>
        <w:rPr>
          <w:sz w:val="17"/>
        </w:rPr>
        <w:t>harm</w:t>
      </w:r>
      <w:r>
        <w:rPr>
          <w:spacing w:val="-5"/>
          <w:sz w:val="17"/>
        </w:rPr>
        <w:t> </w:t>
      </w:r>
      <w:r>
        <w:rPr>
          <w:sz w:val="17"/>
        </w:rPr>
        <w:t>or</w:t>
      </w:r>
      <w:r>
        <w:rPr>
          <w:spacing w:val="-6"/>
          <w:sz w:val="17"/>
        </w:rPr>
        <w:t> </w:t>
      </w:r>
      <w:r>
        <w:rPr>
          <w:sz w:val="17"/>
        </w:rPr>
        <w:t>that</w:t>
      </w:r>
      <w:r>
        <w:rPr>
          <w:spacing w:val="-5"/>
          <w:sz w:val="17"/>
        </w:rPr>
        <w:t> </w:t>
      </w:r>
      <w:r>
        <w:rPr>
          <w:sz w:val="17"/>
        </w:rPr>
        <w:t>places another person or persons in reasonable fear of sustaining such harm;</w:t>
      </w:r>
    </w:p>
    <w:p>
      <w:pPr>
        <w:pStyle w:val="BodyText"/>
        <w:spacing w:before="28"/>
      </w:pPr>
    </w:p>
    <w:p>
      <w:pPr>
        <w:pStyle w:val="ListParagraph"/>
        <w:numPr>
          <w:ilvl w:val="2"/>
          <w:numId w:val="19"/>
        </w:numPr>
        <w:tabs>
          <w:tab w:pos="2520" w:val="left" w:leader="none"/>
        </w:tabs>
        <w:spacing w:line="240" w:lineRule="auto" w:before="0" w:after="0"/>
        <w:ind w:left="2520" w:right="485" w:hanging="360"/>
        <w:jc w:val="left"/>
        <w:rPr>
          <w:sz w:val="17"/>
        </w:rPr>
      </w:pPr>
      <w:r>
        <w:rPr>
          <w:sz w:val="17"/>
        </w:rPr>
        <w:t>upon</w:t>
      </w:r>
      <w:r>
        <w:rPr>
          <w:spacing w:val="-3"/>
          <w:sz w:val="17"/>
        </w:rPr>
        <w:t> </w:t>
      </w:r>
      <w:r>
        <w:rPr>
          <w:sz w:val="17"/>
        </w:rPr>
        <w:t>the</w:t>
      </w:r>
      <w:r>
        <w:rPr>
          <w:spacing w:val="-3"/>
          <w:sz w:val="17"/>
        </w:rPr>
        <w:t> </w:t>
      </w:r>
      <w:r>
        <w:rPr>
          <w:sz w:val="17"/>
        </w:rPr>
        <w:t>property</w:t>
      </w:r>
      <w:r>
        <w:rPr>
          <w:spacing w:val="-3"/>
          <w:sz w:val="17"/>
        </w:rPr>
        <w:t> </w:t>
      </w:r>
      <w:r>
        <w:rPr>
          <w:sz w:val="17"/>
        </w:rPr>
        <w:t>of</w:t>
      </w:r>
      <w:r>
        <w:rPr>
          <w:spacing w:val="-3"/>
          <w:sz w:val="17"/>
        </w:rPr>
        <w:t> </w:t>
      </w:r>
      <w:r>
        <w:rPr>
          <w:sz w:val="17"/>
        </w:rPr>
        <w:t>others,</w:t>
      </w:r>
      <w:r>
        <w:rPr>
          <w:spacing w:val="-3"/>
          <w:sz w:val="17"/>
        </w:rPr>
        <w:t> </w:t>
      </w:r>
      <w:r>
        <w:rPr>
          <w:sz w:val="17"/>
        </w:rPr>
        <w:t>as</w:t>
      </w:r>
      <w:r>
        <w:rPr>
          <w:spacing w:val="-3"/>
          <w:sz w:val="17"/>
        </w:rPr>
        <w:t> </w:t>
      </w:r>
      <w:r>
        <w:rPr>
          <w:sz w:val="17"/>
        </w:rPr>
        <w:t>evidenced</w:t>
      </w:r>
      <w:r>
        <w:rPr>
          <w:spacing w:val="-4"/>
          <w:sz w:val="17"/>
        </w:rPr>
        <w:t> </w:t>
      </w:r>
      <w:r>
        <w:rPr>
          <w:sz w:val="17"/>
        </w:rPr>
        <w:t>by</w:t>
      </w:r>
      <w:r>
        <w:rPr>
          <w:spacing w:val="-3"/>
          <w:sz w:val="17"/>
        </w:rPr>
        <w:t> </w:t>
      </w:r>
      <w:r>
        <w:rPr>
          <w:sz w:val="17"/>
        </w:rPr>
        <w:t>behavior</w:t>
      </w:r>
      <w:r>
        <w:rPr>
          <w:spacing w:val="-4"/>
          <w:sz w:val="17"/>
        </w:rPr>
        <w:t> </w:t>
      </w:r>
      <w:r>
        <w:rPr>
          <w:sz w:val="17"/>
        </w:rPr>
        <w:t>that</w:t>
      </w:r>
      <w:r>
        <w:rPr>
          <w:spacing w:val="-3"/>
          <w:sz w:val="17"/>
        </w:rPr>
        <w:t> </w:t>
      </w:r>
      <w:r>
        <w:rPr>
          <w:sz w:val="17"/>
        </w:rPr>
        <w:t>has</w:t>
      </w:r>
      <w:r>
        <w:rPr>
          <w:spacing w:val="-3"/>
          <w:sz w:val="17"/>
        </w:rPr>
        <w:t> </w:t>
      </w:r>
      <w:r>
        <w:rPr>
          <w:sz w:val="17"/>
        </w:rPr>
        <w:t>caused</w:t>
      </w:r>
      <w:r>
        <w:rPr>
          <w:spacing w:val="-4"/>
          <w:sz w:val="17"/>
        </w:rPr>
        <w:t> </w:t>
      </w:r>
      <w:r>
        <w:rPr>
          <w:sz w:val="17"/>
        </w:rPr>
        <w:t>substantial loss or damage to the property of others; or</w:t>
      </w:r>
    </w:p>
    <w:p>
      <w:pPr>
        <w:pStyle w:val="BodyText"/>
        <w:spacing w:before="28"/>
      </w:pPr>
    </w:p>
    <w:p>
      <w:pPr>
        <w:pStyle w:val="ListParagraph"/>
        <w:numPr>
          <w:ilvl w:val="2"/>
          <w:numId w:val="19"/>
        </w:numPr>
        <w:tabs>
          <w:tab w:pos="2520" w:val="left" w:leader="none"/>
        </w:tabs>
        <w:spacing w:line="240" w:lineRule="auto" w:before="0" w:after="0"/>
        <w:ind w:left="2520" w:right="557" w:hanging="360"/>
        <w:jc w:val="left"/>
        <w:rPr>
          <w:sz w:val="17"/>
        </w:rPr>
      </w:pPr>
      <w:r>
        <w:rPr>
          <w:sz w:val="17"/>
        </w:rPr>
        <w:t>after</w:t>
      </w:r>
      <w:r>
        <w:rPr>
          <w:spacing w:val="-4"/>
          <w:sz w:val="17"/>
        </w:rPr>
        <w:t> </w:t>
      </w:r>
      <w:r>
        <w:rPr>
          <w:sz w:val="17"/>
        </w:rPr>
        <w:t>the</w:t>
      </w:r>
      <w:r>
        <w:rPr>
          <w:spacing w:val="-4"/>
          <w:sz w:val="17"/>
        </w:rPr>
        <w:t> </w:t>
      </w:r>
      <w:r>
        <w:rPr>
          <w:sz w:val="17"/>
        </w:rPr>
        <w:t>student</w:t>
      </w:r>
      <w:r>
        <w:rPr>
          <w:spacing w:val="-3"/>
          <w:sz w:val="17"/>
        </w:rPr>
        <w:t> </w:t>
      </w:r>
      <w:r>
        <w:rPr>
          <w:sz w:val="17"/>
        </w:rPr>
        <w:t>has</w:t>
      </w:r>
      <w:r>
        <w:rPr>
          <w:spacing w:val="-3"/>
          <w:sz w:val="17"/>
        </w:rPr>
        <w:t> </w:t>
      </w:r>
      <w:r>
        <w:rPr>
          <w:sz w:val="17"/>
        </w:rPr>
        <w:t>threatened</w:t>
      </w:r>
      <w:r>
        <w:rPr>
          <w:spacing w:val="-4"/>
          <w:sz w:val="17"/>
        </w:rPr>
        <w:t> </w:t>
      </w:r>
      <w:r>
        <w:rPr>
          <w:sz w:val="17"/>
        </w:rPr>
        <w:t>the</w:t>
      </w:r>
      <w:r>
        <w:rPr>
          <w:spacing w:val="-4"/>
          <w:sz w:val="17"/>
        </w:rPr>
        <w:t> </w:t>
      </w:r>
      <w:r>
        <w:rPr>
          <w:sz w:val="17"/>
        </w:rPr>
        <w:t>physical</w:t>
      </w:r>
      <w:r>
        <w:rPr>
          <w:spacing w:val="-4"/>
          <w:sz w:val="17"/>
        </w:rPr>
        <w:t> </w:t>
      </w:r>
      <w:r>
        <w:rPr>
          <w:sz w:val="17"/>
        </w:rPr>
        <w:t>safety</w:t>
      </w:r>
      <w:r>
        <w:rPr>
          <w:spacing w:val="-3"/>
          <w:sz w:val="17"/>
        </w:rPr>
        <w:t> </w:t>
      </w:r>
      <w:r>
        <w:rPr>
          <w:sz w:val="17"/>
        </w:rPr>
        <w:t>of</w:t>
      </w:r>
      <w:r>
        <w:rPr>
          <w:spacing w:val="-6"/>
          <w:sz w:val="17"/>
        </w:rPr>
        <w:t> </w:t>
      </w:r>
      <w:r>
        <w:rPr>
          <w:sz w:val="17"/>
        </w:rPr>
        <w:t>another</w:t>
      </w:r>
      <w:r>
        <w:rPr>
          <w:spacing w:val="-4"/>
          <w:sz w:val="17"/>
        </w:rPr>
        <w:t> </w:t>
      </w:r>
      <w:r>
        <w:rPr>
          <w:sz w:val="17"/>
        </w:rPr>
        <w:t>and</w:t>
      </w:r>
      <w:r>
        <w:rPr>
          <w:spacing w:val="-3"/>
          <w:sz w:val="17"/>
        </w:rPr>
        <w:t> </w:t>
      </w:r>
      <w:r>
        <w:rPr>
          <w:sz w:val="17"/>
        </w:rPr>
        <w:t>has</w:t>
      </w:r>
      <w:r>
        <w:rPr>
          <w:spacing w:val="-3"/>
          <w:sz w:val="17"/>
        </w:rPr>
        <w:t> </w:t>
      </w:r>
      <w:r>
        <w:rPr>
          <w:sz w:val="17"/>
        </w:rPr>
        <w:t>history</w:t>
      </w:r>
      <w:r>
        <w:rPr>
          <w:spacing w:val="-3"/>
          <w:sz w:val="17"/>
        </w:rPr>
        <w:t> </w:t>
      </w:r>
      <w:r>
        <w:rPr>
          <w:sz w:val="17"/>
        </w:rPr>
        <w:t>of one or more violent acts.</w:t>
      </w:r>
    </w:p>
    <w:p>
      <w:pPr>
        <w:pStyle w:val="ListParagraph"/>
        <w:spacing w:after="0" w:line="240" w:lineRule="auto"/>
        <w:jc w:val="left"/>
        <w:rPr>
          <w:sz w:val="17"/>
        </w:rPr>
        <w:sectPr>
          <w:pgSz w:w="12240" w:h="15840"/>
          <w:pgMar w:top="1400" w:bottom="280" w:left="1080" w:right="1080"/>
        </w:sectPr>
      </w:pPr>
    </w:p>
    <w:p>
      <w:pPr>
        <w:pStyle w:val="ListParagraph"/>
        <w:numPr>
          <w:ilvl w:val="1"/>
          <w:numId w:val="19"/>
        </w:numPr>
        <w:tabs>
          <w:tab w:pos="1784" w:val="left" w:leader="none"/>
          <w:tab w:pos="1786" w:val="left" w:leader="none"/>
        </w:tabs>
        <w:spacing w:line="242" w:lineRule="auto" w:before="79" w:after="0"/>
        <w:ind w:left="1786" w:right="490" w:hanging="360"/>
        <w:jc w:val="left"/>
        <w:rPr>
          <w:sz w:val="17"/>
        </w:rPr>
      </w:pPr>
      <w:r>
        <w:rPr>
          <w:b/>
          <w:sz w:val="17"/>
        </w:rPr>
        <w:t>Positive</w:t>
      </w:r>
      <w:r>
        <w:rPr>
          <w:b/>
          <w:spacing w:val="-6"/>
          <w:sz w:val="17"/>
        </w:rPr>
        <w:t> </w:t>
      </w:r>
      <w:r>
        <w:rPr>
          <w:b/>
          <w:sz w:val="17"/>
        </w:rPr>
        <w:t>behavioral</w:t>
      </w:r>
      <w:r>
        <w:rPr>
          <w:b/>
          <w:spacing w:val="-6"/>
          <w:sz w:val="17"/>
        </w:rPr>
        <w:t> </w:t>
      </w:r>
      <w:r>
        <w:rPr>
          <w:b/>
          <w:sz w:val="17"/>
        </w:rPr>
        <w:t>intervention:</w:t>
      </w:r>
      <w:r>
        <w:rPr>
          <w:b/>
          <w:spacing w:val="-2"/>
          <w:sz w:val="17"/>
        </w:rPr>
        <w:t> </w:t>
      </w:r>
      <w:r>
        <w:rPr>
          <w:sz w:val="17"/>
        </w:rPr>
        <w:t>Strategies</w:t>
      </w:r>
      <w:r>
        <w:rPr>
          <w:spacing w:val="-4"/>
          <w:sz w:val="17"/>
        </w:rPr>
        <w:t> </w:t>
      </w:r>
      <w:r>
        <w:rPr>
          <w:sz w:val="17"/>
        </w:rPr>
        <w:t>and</w:t>
      </w:r>
      <w:r>
        <w:rPr>
          <w:spacing w:val="-4"/>
          <w:sz w:val="17"/>
        </w:rPr>
        <w:t> </w:t>
      </w:r>
      <w:r>
        <w:rPr>
          <w:sz w:val="17"/>
        </w:rPr>
        <w:t>instruction</w:t>
      </w:r>
      <w:r>
        <w:rPr>
          <w:spacing w:val="-4"/>
          <w:sz w:val="17"/>
        </w:rPr>
        <w:t> </w:t>
      </w:r>
      <w:r>
        <w:rPr>
          <w:sz w:val="17"/>
        </w:rPr>
        <w:t>that</w:t>
      </w:r>
      <w:r>
        <w:rPr>
          <w:spacing w:val="-4"/>
          <w:sz w:val="17"/>
        </w:rPr>
        <w:t> </w:t>
      </w:r>
      <w:r>
        <w:rPr>
          <w:sz w:val="17"/>
        </w:rPr>
        <w:t>can</w:t>
      </w:r>
      <w:r>
        <w:rPr>
          <w:spacing w:val="-4"/>
          <w:sz w:val="17"/>
        </w:rPr>
        <w:t> </w:t>
      </w:r>
      <w:r>
        <w:rPr>
          <w:sz w:val="17"/>
        </w:rPr>
        <w:t>be</w:t>
      </w:r>
      <w:r>
        <w:rPr>
          <w:spacing w:val="-5"/>
          <w:sz w:val="17"/>
        </w:rPr>
        <w:t> </w:t>
      </w:r>
      <w:r>
        <w:rPr>
          <w:sz w:val="17"/>
        </w:rPr>
        <w:t>implemented</w:t>
      </w:r>
      <w:r>
        <w:rPr>
          <w:spacing w:val="-5"/>
          <w:sz w:val="17"/>
        </w:rPr>
        <w:t> </w:t>
      </w:r>
      <w:r>
        <w:rPr>
          <w:sz w:val="17"/>
        </w:rPr>
        <w:t>in a strategic manner in order to provide alternatives to challenging behaviors, reinforce desired behaviors, and reduce or eliminate the frequency and severity of challenging</w:t>
      </w:r>
    </w:p>
    <w:p>
      <w:pPr>
        <w:pStyle w:val="BodyText"/>
        <w:spacing w:before="3"/>
        <w:ind w:left="1786"/>
      </w:pPr>
      <w:r>
        <w:rPr/>
        <w:t>behaviors.</w:t>
      </w:r>
      <w:r>
        <w:rPr>
          <w:spacing w:val="-9"/>
        </w:rPr>
        <w:t> </w:t>
      </w:r>
      <w:r>
        <w:rPr/>
        <w:t>Positive</w:t>
      </w:r>
      <w:r>
        <w:rPr>
          <w:spacing w:val="-8"/>
        </w:rPr>
        <w:t> </w:t>
      </w:r>
      <w:r>
        <w:rPr/>
        <w:t>behavioral</w:t>
      </w:r>
      <w:r>
        <w:rPr>
          <w:spacing w:val="-8"/>
        </w:rPr>
        <w:t> </w:t>
      </w:r>
      <w:r>
        <w:rPr/>
        <w:t>interventions</w:t>
      </w:r>
      <w:r>
        <w:rPr>
          <w:spacing w:val="-7"/>
        </w:rPr>
        <w:t> </w:t>
      </w:r>
      <w:r>
        <w:rPr/>
        <w:t>include</w:t>
      </w:r>
      <w:r>
        <w:rPr>
          <w:spacing w:val="-8"/>
        </w:rPr>
        <w:t> </w:t>
      </w:r>
      <w:r>
        <w:rPr/>
        <w:t>the</w:t>
      </w:r>
      <w:r>
        <w:rPr>
          <w:spacing w:val="-8"/>
        </w:rPr>
        <w:t> </w:t>
      </w:r>
      <w:r>
        <w:rPr/>
        <w:t>consideration</w:t>
      </w:r>
      <w:r>
        <w:rPr>
          <w:spacing w:val="-7"/>
        </w:rPr>
        <w:t> </w:t>
      </w:r>
      <w:r>
        <w:rPr/>
        <w:t>of</w:t>
      </w:r>
      <w:r>
        <w:rPr>
          <w:spacing w:val="-6"/>
        </w:rPr>
        <w:t> </w:t>
      </w:r>
      <w:r>
        <w:rPr>
          <w:spacing w:val="-2"/>
        </w:rPr>
        <w:t>environmental</w:t>
      </w:r>
    </w:p>
    <w:p>
      <w:pPr>
        <w:pStyle w:val="BodyText"/>
        <w:spacing w:line="244" w:lineRule="auto" w:before="7"/>
        <w:ind w:left="1786" w:right="355"/>
      </w:pPr>
      <w:r>
        <w:rPr/>
        <w:t>factors</w:t>
      </w:r>
      <w:r>
        <w:rPr>
          <w:spacing w:val="-3"/>
        </w:rPr>
        <w:t> </w:t>
      </w:r>
      <w:r>
        <w:rPr/>
        <w:t>that</w:t>
      </w:r>
      <w:r>
        <w:rPr>
          <w:spacing w:val="-6"/>
        </w:rPr>
        <w:t> </w:t>
      </w:r>
      <w:r>
        <w:rPr/>
        <w:t>may</w:t>
      </w:r>
      <w:r>
        <w:rPr>
          <w:spacing w:val="-3"/>
        </w:rPr>
        <w:t> </w:t>
      </w:r>
      <w:r>
        <w:rPr/>
        <w:t>trigger</w:t>
      </w:r>
      <w:r>
        <w:rPr>
          <w:spacing w:val="-4"/>
        </w:rPr>
        <w:t> </w:t>
      </w:r>
      <w:r>
        <w:rPr/>
        <w:t>challenging</w:t>
      </w:r>
      <w:r>
        <w:rPr>
          <w:spacing w:val="-3"/>
        </w:rPr>
        <w:t> </w:t>
      </w:r>
      <w:r>
        <w:rPr/>
        <w:t>behaviors</w:t>
      </w:r>
      <w:r>
        <w:rPr>
          <w:spacing w:val="-3"/>
        </w:rPr>
        <w:t> </w:t>
      </w:r>
      <w:r>
        <w:rPr/>
        <w:t>and</w:t>
      </w:r>
      <w:r>
        <w:rPr>
          <w:spacing w:val="-3"/>
        </w:rPr>
        <w:t> </w:t>
      </w:r>
      <w:r>
        <w:rPr/>
        <w:t>teaching</w:t>
      </w:r>
      <w:r>
        <w:rPr>
          <w:spacing w:val="-3"/>
        </w:rPr>
        <w:t> </w:t>
      </w:r>
      <w:r>
        <w:rPr/>
        <w:t>a</w:t>
      </w:r>
      <w:r>
        <w:rPr>
          <w:spacing w:val="-3"/>
        </w:rPr>
        <w:t> </w:t>
      </w:r>
      <w:r>
        <w:rPr/>
        <w:t>student</w:t>
      </w:r>
      <w:r>
        <w:rPr>
          <w:spacing w:val="-3"/>
        </w:rPr>
        <w:t> </w:t>
      </w:r>
      <w:r>
        <w:rPr/>
        <w:t>the</w:t>
      </w:r>
      <w:r>
        <w:rPr>
          <w:spacing w:val="-3"/>
        </w:rPr>
        <w:t> </w:t>
      </w:r>
      <w:r>
        <w:rPr/>
        <w:t>skills</w:t>
      </w:r>
      <w:r>
        <w:rPr>
          <w:spacing w:val="-3"/>
        </w:rPr>
        <w:t> </w:t>
      </w:r>
      <w:r>
        <w:rPr/>
        <w:t>to</w:t>
      </w:r>
      <w:r>
        <w:rPr>
          <w:spacing w:val="-3"/>
        </w:rPr>
        <w:t> </w:t>
      </w:r>
      <w:r>
        <w:rPr/>
        <w:t>manage his or her own behavior.</w:t>
      </w:r>
    </w:p>
    <w:p>
      <w:pPr>
        <w:pStyle w:val="ListParagraph"/>
        <w:numPr>
          <w:ilvl w:val="1"/>
          <w:numId w:val="19"/>
        </w:numPr>
        <w:tabs>
          <w:tab w:pos="1784" w:val="left" w:leader="none"/>
          <w:tab w:pos="1786" w:val="left" w:leader="none"/>
        </w:tabs>
        <w:spacing w:line="242" w:lineRule="auto" w:before="9" w:after="0"/>
        <w:ind w:left="1786" w:right="534" w:hanging="360"/>
        <w:jc w:val="left"/>
        <w:rPr>
          <w:sz w:val="17"/>
        </w:rPr>
      </w:pPr>
      <w:r>
        <w:rPr>
          <w:b/>
          <w:sz w:val="17"/>
        </w:rPr>
        <w:t>Restraint: </w:t>
      </w:r>
      <w:r>
        <w:rPr>
          <w:sz w:val="17"/>
        </w:rPr>
        <w:t>Physical intervention or force used to control a student, including the use of a restraint</w:t>
      </w:r>
      <w:r>
        <w:rPr>
          <w:spacing w:val="-3"/>
          <w:sz w:val="17"/>
        </w:rPr>
        <w:t> </w:t>
      </w:r>
      <w:r>
        <w:rPr>
          <w:sz w:val="17"/>
        </w:rPr>
        <w:t>device.</w:t>
      </w:r>
      <w:r>
        <w:rPr>
          <w:spacing w:val="-3"/>
          <w:sz w:val="17"/>
        </w:rPr>
        <w:t> </w:t>
      </w:r>
      <w:r>
        <w:rPr>
          <w:sz w:val="17"/>
        </w:rPr>
        <w:t>It</w:t>
      </w:r>
      <w:r>
        <w:rPr>
          <w:spacing w:val="-3"/>
          <w:sz w:val="17"/>
        </w:rPr>
        <w:t> </w:t>
      </w:r>
      <w:r>
        <w:rPr>
          <w:sz w:val="17"/>
        </w:rPr>
        <w:t>does</w:t>
      </w:r>
      <w:r>
        <w:rPr>
          <w:spacing w:val="-3"/>
          <w:sz w:val="17"/>
        </w:rPr>
        <w:t> </w:t>
      </w:r>
      <w:r>
        <w:rPr>
          <w:sz w:val="17"/>
        </w:rPr>
        <w:t>not</w:t>
      </w:r>
      <w:r>
        <w:rPr>
          <w:spacing w:val="-3"/>
          <w:sz w:val="17"/>
        </w:rPr>
        <w:t> </w:t>
      </w:r>
      <w:r>
        <w:rPr>
          <w:sz w:val="17"/>
        </w:rPr>
        <w:t>include</w:t>
      </w:r>
      <w:r>
        <w:rPr>
          <w:spacing w:val="-4"/>
          <w:sz w:val="17"/>
        </w:rPr>
        <w:t> </w:t>
      </w:r>
      <w:r>
        <w:rPr>
          <w:sz w:val="17"/>
        </w:rPr>
        <w:t>appropriate</w:t>
      </w:r>
      <w:r>
        <w:rPr>
          <w:spacing w:val="-4"/>
          <w:sz w:val="17"/>
        </w:rPr>
        <w:t> </w:t>
      </w:r>
      <w:r>
        <w:rPr>
          <w:sz w:val="17"/>
        </w:rPr>
        <w:t>use</w:t>
      </w:r>
      <w:r>
        <w:rPr>
          <w:spacing w:val="-4"/>
          <w:sz w:val="17"/>
        </w:rPr>
        <w:t> </w:t>
      </w:r>
      <w:r>
        <w:rPr>
          <w:sz w:val="17"/>
        </w:rPr>
        <w:t>of</w:t>
      </w:r>
      <w:r>
        <w:rPr>
          <w:spacing w:val="-3"/>
          <w:sz w:val="17"/>
        </w:rPr>
        <w:t> </w:t>
      </w:r>
      <w:r>
        <w:rPr>
          <w:sz w:val="17"/>
        </w:rPr>
        <w:t>a</w:t>
      </w:r>
      <w:r>
        <w:rPr>
          <w:spacing w:val="-5"/>
          <w:sz w:val="17"/>
        </w:rPr>
        <w:t> </w:t>
      </w:r>
      <w:r>
        <w:rPr>
          <w:sz w:val="17"/>
        </w:rPr>
        <w:t>prescribed</w:t>
      </w:r>
      <w:r>
        <w:rPr>
          <w:spacing w:val="-4"/>
          <w:sz w:val="17"/>
        </w:rPr>
        <w:t> </w:t>
      </w:r>
      <w:r>
        <w:rPr>
          <w:sz w:val="17"/>
        </w:rPr>
        <w:t>medical,</w:t>
      </w:r>
      <w:r>
        <w:rPr>
          <w:spacing w:val="-3"/>
          <w:sz w:val="17"/>
        </w:rPr>
        <w:t> </w:t>
      </w:r>
      <w:r>
        <w:rPr>
          <w:sz w:val="17"/>
        </w:rPr>
        <w:t>orthopedic</w:t>
      </w:r>
      <w:r>
        <w:rPr>
          <w:spacing w:val="-3"/>
          <w:sz w:val="17"/>
        </w:rPr>
        <w:t> </w:t>
      </w:r>
      <w:r>
        <w:rPr>
          <w:sz w:val="17"/>
        </w:rPr>
        <w:t>or therapeutic device when used as intended, such as to achieve proper body position,</w:t>
      </w:r>
    </w:p>
    <w:p>
      <w:pPr>
        <w:pStyle w:val="BodyText"/>
        <w:spacing w:before="4"/>
        <w:ind w:left="1786"/>
      </w:pPr>
      <w:r>
        <w:rPr/>
        <w:t>balance</w:t>
      </w:r>
      <w:r>
        <w:rPr>
          <w:spacing w:val="-6"/>
        </w:rPr>
        <w:t> </w:t>
      </w:r>
      <w:r>
        <w:rPr/>
        <w:t>or</w:t>
      </w:r>
      <w:r>
        <w:rPr>
          <w:spacing w:val="-3"/>
        </w:rPr>
        <w:t> </w:t>
      </w:r>
      <w:r>
        <w:rPr/>
        <w:t>alignment,</w:t>
      </w:r>
      <w:r>
        <w:rPr>
          <w:spacing w:val="-3"/>
        </w:rPr>
        <w:t> </w:t>
      </w:r>
      <w:r>
        <w:rPr/>
        <w:t>or</w:t>
      </w:r>
      <w:r>
        <w:rPr>
          <w:spacing w:val="-3"/>
        </w:rPr>
        <w:t> </w:t>
      </w:r>
      <w:r>
        <w:rPr/>
        <w:t>to</w:t>
      </w:r>
      <w:r>
        <w:rPr>
          <w:spacing w:val="-6"/>
        </w:rPr>
        <w:t> </w:t>
      </w:r>
      <w:r>
        <w:rPr/>
        <w:t>permit</w:t>
      </w:r>
      <w:r>
        <w:rPr>
          <w:spacing w:val="-2"/>
        </w:rPr>
        <w:t> </w:t>
      </w:r>
      <w:r>
        <w:rPr/>
        <w:t>a</w:t>
      </w:r>
      <w:r>
        <w:rPr>
          <w:spacing w:val="-3"/>
        </w:rPr>
        <w:t> </w:t>
      </w:r>
      <w:r>
        <w:rPr/>
        <w:t>student</w:t>
      </w:r>
      <w:r>
        <w:rPr>
          <w:spacing w:val="-2"/>
        </w:rPr>
        <w:t> </w:t>
      </w:r>
      <w:r>
        <w:rPr/>
        <w:t>to</w:t>
      </w:r>
      <w:r>
        <w:rPr>
          <w:spacing w:val="-3"/>
        </w:rPr>
        <w:t> </w:t>
      </w:r>
      <w:r>
        <w:rPr/>
        <w:t>safely</w:t>
      </w:r>
      <w:r>
        <w:rPr>
          <w:spacing w:val="-2"/>
        </w:rPr>
        <w:t> </w:t>
      </w:r>
      <w:r>
        <w:rPr/>
        <w:t>participate</w:t>
      </w:r>
      <w:r>
        <w:rPr>
          <w:spacing w:val="-4"/>
        </w:rPr>
        <w:t> </w:t>
      </w:r>
      <w:r>
        <w:rPr/>
        <w:t>in</w:t>
      </w:r>
      <w:r>
        <w:rPr>
          <w:spacing w:val="-2"/>
        </w:rPr>
        <w:t> activities.</w:t>
      </w:r>
    </w:p>
    <w:p>
      <w:pPr>
        <w:pStyle w:val="ListParagraph"/>
        <w:numPr>
          <w:ilvl w:val="1"/>
          <w:numId w:val="19"/>
        </w:numPr>
        <w:tabs>
          <w:tab w:pos="1784" w:val="left" w:leader="none"/>
          <w:tab w:pos="1786" w:val="left" w:leader="none"/>
        </w:tabs>
        <w:spacing w:line="240" w:lineRule="auto" w:before="10" w:after="0"/>
        <w:ind w:left="1786" w:right="573" w:hanging="360"/>
        <w:jc w:val="left"/>
        <w:rPr>
          <w:sz w:val="17"/>
        </w:rPr>
      </w:pPr>
      <w:r>
        <w:rPr>
          <w:b/>
          <w:sz w:val="17"/>
        </w:rPr>
        <w:t>Restraint device: </w:t>
      </w:r>
      <w:r>
        <w:rPr>
          <w:sz w:val="17"/>
        </w:rPr>
        <w:t>A device used to assist in controlling a student, including, but not limited</w:t>
      </w:r>
      <w:r>
        <w:rPr>
          <w:spacing w:val="-4"/>
          <w:sz w:val="17"/>
        </w:rPr>
        <w:t> </w:t>
      </w:r>
      <w:r>
        <w:rPr>
          <w:sz w:val="17"/>
        </w:rPr>
        <w:t>to,</w:t>
      </w:r>
      <w:r>
        <w:rPr>
          <w:spacing w:val="-4"/>
          <w:sz w:val="17"/>
        </w:rPr>
        <w:t> </w:t>
      </w:r>
      <w:r>
        <w:rPr>
          <w:sz w:val="17"/>
        </w:rPr>
        <w:t>metal</w:t>
      </w:r>
      <w:r>
        <w:rPr>
          <w:spacing w:val="-4"/>
          <w:sz w:val="17"/>
        </w:rPr>
        <w:t> </w:t>
      </w:r>
      <w:r>
        <w:rPr>
          <w:sz w:val="17"/>
        </w:rPr>
        <w:t>handcuffs,</w:t>
      </w:r>
      <w:r>
        <w:rPr>
          <w:spacing w:val="-5"/>
          <w:sz w:val="17"/>
        </w:rPr>
        <w:t> </w:t>
      </w:r>
      <w:r>
        <w:rPr>
          <w:sz w:val="17"/>
        </w:rPr>
        <w:t>plastic</w:t>
      </w:r>
      <w:r>
        <w:rPr>
          <w:spacing w:val="-4"/>
          <w:sz w:val="17"/>
        </w:rPr>
        <w:t> </w:t>
      </w:r>
      <w:r>
        <w:rPr>
          <w:sz w:val="17"/>
        </w:rPr>
        <w:t>ties,</w:t>
      </w:r>
      <w:r>
        <w:rPr>
          <w:spacing w:val="-4"/>
          <w:sz w:val="17"/>
        </w:rPr>
        <w:t> </w:t>
      </w:r>
      <w:r>
        <w:rPr>
          <w:sz w:val="17"/>
        </w:rPr>
        <w:t>ankle</w:t>
      </w:r>
      <w:r>
        <w:rPr>
          <w:spacing w:val="-4"/>
          <w:sz w:val="17"/>
        </w:rPr>
        <w:t> </w:t>
      </w:r>
      <w:r>
        <w:rPr>
          <w:sz w:val="17"/>
        </w:rPr>
        <w:t>restraints,</w:t>
      </w:r>
      <w:r>
        <w:rPr>
          <w:spacing w:val="-4"/>
          <w:sz w:val="17"/>
        </w:rPr>
        <w:t> </w:t>
      </w:r>
      <w:r>
        <w:rPr>
          <w:sz w:val="17"/>
        </w:rPr>
        <w:t>leather</w:t>
      </w:r>
      <w:r>
        <w:rPr>
          <w:spacing w:val="-4"/>
          <w:sz w:val="17"/>
        </w:rPr>
        <w:t> </w:t>
      </w:r>
      <w:r>
        <w:rPr>
          <w:sz w:val="17"/>
        </w:rPr>
        <w:t>cuffs,</w:t>
      </w:r>
      <w:r>
        <w:rPr>
          <w:spacing w:val="-4"/>
          <w:sz w:val="17"/>
        </w:rPr>
        <w:t> </w:t>
      </w:r>
      <w:r>
        <w:rPr>
          <w:sz w:val="17"/>
        </w:rPr>
        <w:t>other</w:t>
      </w:r>
      <w:r>
        <w:rPr>
          <w:spacing w:val="-4"/>
          <w:sz w:val="17"/>
        </w:rPr>
        <w:t> </w:t>
      </w:r>
      <w:r>
        <w:rPr>
          <w:sz w:val="17"/>
        </w:rPr>
        <w:t>hospital-type</w:t>
      </w:r>
    </w:p>
    <w:p>
      <w:pPr>
        <w:pStyle w:val="BodyText"/>
        <w:spacing w:line="247" w:lineRule="auto" w:before="6"/>
        <w:ind w:left="1786" w:right="343"/>
      </w:pPr>
      <w:r>
        <w:rPr/>
        <w:t>restraints,</w:t>
      </w:r>
      <w:r>
        <w:rPr>
          <w:spacing w:val="-5"/>
        </w:rPr>
        <w:t> </w:t>
      </w:r>
      <w:r>
        <w:rPr/>
        <w:t>pepper</w:t>
      </w:r>
      <w:r>
        <w:rPr>
          <w:spacing w:val="-6"/>
        </w:rPr>
        <w:t> </w:t>
      </w:r>
      <w:r>
        <w:rPr/>
        <w:t>spray,</w:t>
      </w:r>
      <w:r>
        <w:rPr>
          <w:spacing w:val="-5"/>
        </w:rPr>
        <w:t> </w:t>
      </w:r>
      <w:r>
        <w:rPr/>
        <w:t>tasers,</w:t>
      </w:r>
      <w:r>
        <w:rPr>
          <w:spacing w:val="-5"/>
        </w:rPr>
        <w:t> </w:t>
      </w:r>
      <w:r>
        <w:rPr/>
        <w:t>or</w:t>
      </w:r>
      <w:r>
        <w:rPr>
          <w:spacing w:val="-6"/>
        </w:rPr>
        <w:t> </w:t>
      </w:r>
      <w:r>
        <w:rPr/>
        <w:t>batons.</w:t>
      </w:r>
      <w:r>
        <w:rPr>
          <w:spacing w:val="-5"/>
        </w:rPr>
        <w:t> </w:t>
      </w:r>
      <w:r>
        <w:rPr/>
        <w:t>Restraint</w:t>
      </w:r>
      <w:r>
        <w:rPr>
          <w:spacing w:val="-5"/>
        </w:rPr>
        <w:t> </w:t>
      </w:r>
      <w:r>
        <w:rPr/>
        <w:t>device</w:t>
      </w:r>
      <w:r>
        <w:rPr>
          <w:spacing w:val="-6"/>
        </w:rPr>
        <w:t> </w:t>
      </w:r>
      <w:r>
        <w:rPr/>
        <w:t>does</w:t>
      </w:r>
      <w:r>
        <w:rPr>
          <w:spacing w:val="-5"/>
        </w:rPr>
        <w:t> </w:t>
      </w:r>
      <w:r>
        <w:rPr/>
        <w:t>not</w:t>
      </w:r>
      <w:r>
        <w:rPr>
          <w:spacing w:val="-5"/>
        </w:rPr>
        <w:t> </w:t>
      </w:r>
      <w:r>
        <w:rPr/>
        <w:t>mean</w:t>
      </w:r>
      <w:r>
        <w:rPr>
          <w:spacing w:val="-5"/>
        </w:rPr>
        <w:t> </w:t>
      </w:r>
      <w:r>
        <w:rPr/>
        <w:t>a</w:t>
      </w:r>
      <w:r>
        <w:rPr>
          <w:spacing w:val="-4"/>
        </w:rPr>
        <w:t> </w:t>
      </w:r>
      <w:r>
        <w:rPr/>
        <w:t>seat</w:t>
      </w:r>
      <w:r>
        <w:rPr>
          <w:spacing w:val="-8"/>
        </w:rPr>
        <w:t> </w:t>
      </w:r>
      <w:r>
        <w:rPr/>
        <w:t>harness used to safely transport students. This definition is consistent with RCW</w:t>
      </w:r>
    </w:p>
    <w:p>
      <w:pPr>
        <w:pStyle w:val="BodyText"/>
        <w:spacing w:line="247" w:lineRule="auto"/>
        <w:ind w:left="1786" w:right="355"/>
      </w:pPr>
      <w:r>
        <w:rPr/>
        <w:t>28A.600.485(1)(c),</w:t>
      </w:r>
      <w:r>
        <w:rPr>
          <w:spacing w:val="-3"/>
        </w:rPr>
        <w:t> </w:t>
      </w:r>
      <w:r>
        <w:rPr/>
        <w:t>and</w:t>
      </w:r>
      <w:r>
        <w:rPr>
          <w:spacing w:val="-3"/>
        </w:rPr>
        <w:t> </w:t>
      </w:r>
      <w:r>
        <w:rPr/>
        <w:t>is</w:t>
      </w:r>
      <w:r>
        <w:rPr>
          <w:spacing w:val="-3"/>
        </w:rPr>
        <w:t> </w:t>
      </w:r>
      <w:r>
        <w:rPr/>
        <w:t>not</w:t>
      </w:r>
      <w:r>
        <w:rPr>
          <w:spacing w:val="-3"/>
        </w:rPr>
        <w:t> </w:t>
      </w:r>
      <w:r>
        <w:rPr/>
        <w:t>intended</w:t>
      </w:r>
      <w:r>
        <w:rPr>
          <w:spacing w:val="-4"/>
        </w:rPr>
        <w:t> </w:t>
      </w:r>
      <w:r>
        <w:rPr/>
        <w:t>to</w:t>
      </w:r>
      <w:r>
        <w:rPr>
          <w:spacing w:val="-3"/>
        </w:rPr>
        <w:t> </w:t>
      </w:r>
      <w:r>
        <w:rPr/>
        <w:t>endorse</w:t>
      </w:r>
      <w:r>
        <w:rPr>
          <w:spacing w:val="-4"/>
        </w:rPr>
        <w:t> </w:t>
      </w:r>
      <w:r>
        <w:rPr/>
        <w:t>or</w:t>
      </w:r>
      <w:r>
        <w:rPr>
          <w:spacing w:val="-4"/>
        </w:rPr>
        <w:t> </w:t>
      </w:r>
      <w:r>
        <w:rPr/>
        <w:t>encourage</w:t>
      </w:r>
      <w:r>
        <w:rPr>
          <w:spacing w:val="-4"/>
        </w:rPr>
        <w:t> </w:t>
      </w:r>
      <w:r>
        <w:rPr/>
        <w:t>the</w:t>
      </w:r>
      <w:r>
        <w:rPr>
          <w:spacing w:val="-4"/>
        </w:rPr>
        <w:t> </w:t>
      </w:r>
      <w:r>
        <w:rPr/>
        <w:t>use</w:t>
      </w:r>
      <w:r>
        <w:rPr>
          <w:spacing w:val="-4"/>
        </w:rPr>
        <w:t> </w:t>
      </w:r>
      <w:r>
        <w:rPr/>
        <w:t>of</w:t>
      </w:r>
      <w:r>
        <w:rPr>
          <w:spacing w:val="-3"/>
        </w:rPr>
        <w:t> </w:t>
      </w:r>
      <w:r>
        <w:rPr/>
        <w:t>such</w:t>
      </w:r>
      <w:r>
        <w:rPr>
          <w:spacing w:val="-3"/>
        </w:rPr>
        <w:t> </w:t>
      </w:r>
      <w:r>
        <w:rPr/>
        <w:t>devices</w:t>
      </w:r>
      <w:r>
        <w:rPr>
          <w:spacing w:val="-3"/>
        </w:rPr>
        <w:t> </w:t>
      </w:r>
      <w:r>
        <w:rPr/>
        <w:t>or techniques with ESD 112 students.</w:t>
      </w:r>
    </w:p>
    <w:p>
      <w:pPr>
        <w:pStyle w:val="BodyText"/>
        <w:spacing w:before="21"/>
      </w:pPr>
    </w:p>
    <w:p>
      <w:pPr>
        <w:pStyle w:val="Heading2"/>
        <w:numPr>
          <w:ilvl w:val="0"/>
          <w:numId w:val="19"/>
        </w:numPr>
        <w:tabs>
          <w:tab w:pos="1066" w:val="left" w:leader="none"/>
        </w:tabs>
        <w:spacing w:line="247" w:lineRule="auto" w:before="0" w:after="0"/>
        <w:ind w:left="1066" w:right="450" w:hanging="360"/>
        <w:jc w:val="left"/>
        <w:rPr>
          <w:b w:val="0"/>
          <w:sz w:val="20"/>
        </w:rPr>
      </w:pPr>
      <w:r>
        <w:rPr/>
        <w:t>Practices</w:t>
      </w:r>
      <w:r>
        <w:rPr>
          <w:spacing w:val="-5"/>
        </w:rPr>
        <w:t> </w:t>
      </w:r>
      <w:r>
        <w:rPr/>
        <w:t>presumed</w:t>
      </w:r>
      <w:r>
        <w:rPr>
          <w:spacing w:val="-3"/>
        </w:rPr>
        <w:t> </w:t>
      </w:r>
      <w:r>
        <w:rPr/>
        <w:t>to</w:t>
      </w:r>
      <w:r>
        <w:rPr>
          <w:spacing w:val="-4"/>
        </w:rPr>
        <w:t> </w:t>
      </w:r>
      <w:r>
        <w:rPr/>
        <w:t>be</w:t>
      </w:r>
      <w:r>
        <w:rPr>
          <w:spacing w:val="-7"/>
        </w:rPr>
        <w:t> </w:t>
      </w:r>
      <w:r>
        <w:rPr/>
        <w:t>unreasonable</w:t>
      </w:r>
      <w:r>
        <w:rPr>
          <w:spacing w:val="-4"/>
        </w:rPr>
        <w:t> </w:t>
      </w:r>
      <w:r>
        <w:rPr/>
        <w:t>when</w:t>
      </w:r>
      <w:r>
        <w:rPr>
          <w:spacing w:val="-6"/>
        </w:rPr>
        <w:t> </w:t>
      </w:r>
      <w:r>
        <w:rPr/>
        <w:t>correcting</w:t>
      </w:r>
      <w:r>
        <w:rPr>
          <w:spacing w:val="-3"/>
        </w:rPr>
        <w:t> </w:t>
      </w:r>
      <w:r>
        <w:rPr/>
        <w:t>or</w:t>
      </w:r>
      <w:r>
        <w:rPr>
          <w:spacing w:val="-5"/>
        </w:rPr>
        <w:t> </w:t>
      </w:r>
      <w:r>
        <w:rPr/>
        <w:t>restraining</w:t>
      </w:r>
      <w:r>
        <w:rPr>
          <w:spacing w:val="-3"/>
        </w:rPr>
        <w:t> </w:t>
      </w:r>
      <w:r>
        <w:rPr/>
        <w:t>any</w:t>
      </w:r>
      <w:r>
        <w:rPr>
          <w:spacing w:val="-4"/>
        </w:rPr>
        <w:t> </w:t>
      </w:r>
      <w:r>
        <w:rPr/>
        <w:t>student</w:t>
      </w:r>
      <w:r>
        <w:rPr>
          <w:spacing w:val="-5"/>
        </w:rPr>
        <w:t> </w:t>
      </w:r>
      <w:r>
        <w:rPr/>
        <w:t>under the age of 18:</w:t>
      </w:r>
    </w:p>
    <w:p>
      <w:pPr>
        <w:pStyle w:val="BodyText"/>
        <w:spacing w:line="247" w:lineRule="auto" w:before="11"/>
        <w:ind w:left="1090" w:right="343" w:hanging="10"/>
      </w:pPr>
      <w:r>
        <w:rPr/>
        <w:t>Under</w:t>
      </w:r>
      <w:r>
        <w:rPr>
          <w:spacing w:val="-4"/>
        </w:rPr>
        <w:t> </w:t>
      </w:r>
      <w:r>
        <w:rPr/>
        <w:t>RCW</w:t>
      </w:r>
      <w:r>
        <w:rPr>
          <w:spacing w:val="-4"/>
        </w:rPr>
        <w:t> </w:t>
      </w:r>
      <w:r>
        <w:rPr/>
        <w:t>9A.16.100,</w:t>
      </w:r>
      <w:r>
        <w:rPr>
          <w:spacing w:val="-3"/>
        </w:rPr>
        <w:t> </w:t>
      </w:r>
      <w:r>
        <w:rPr/>
        <w:t>the</w:t>
      </w:r>
      <w:r>
        <w:rPr>
          <w:spacing w:val="-4"/>
        </w:rPr>
        <w:t> </w:t>
      </w:r>
      <w:r>
        <w:rPr/>
        <w:t>following</w:t>
      </w:r>
      <w:r>
        <w:rPr>
          <w:spacing w:val="-1"/>
        </w:rPr>
        <w:t> </w:t>
      </w:r>
      <w:r>
        <w:rPr/>
        <w:t>is</w:t>
      </w:r>
      <w:r>
        <w:rPr>
          <w:spacing w:val="-3"/>
        </w:rPr>
        <w:t> </w:t>
      </w:r>
      <w:r>
        <w:rPr/>
        <w:t>a</w:t>
      </w:r>
      <w:r>
        <w:rPr>
          <w:spacing w:val="-3"/>
        </w:rPr>
        <w:t> </w:t>
      </w:r>
      <w:r>
        <w:rPr/>
        <w:t>non-exclusive</w:t>
      </w:r>
      <w:r>
        <w:rPr>
          <w:spacing w:val="-4"/>
        </w:rPr>
        <w:t> </w:t>
      </w:r>
      <w:r>
        <w:rPr/>
        <w:t>list</w:t>
      </w:r>
      <w:r>
        <w:rPr>
          <w:spacing w:val="-3"/>
        </w:rPr>
        <w:t> </w:t>
      </w:r>
      <w:r>
        <w:rPr/>
        <w:t>of</w:t>
      </w:r>
      <w:r>
        <w:rPr>
          <w:spacing w:val="-3"/>
        </w:rPr>
        <w:t> </w:t>
      </w:r>
      <w:r>
        <w:rPr/>
        <w:t>acts</w:t>
      </w:r>
      <w:r>
        <w:rPr>
          <w:spacing w:val="-3"/>
        </w:rPr>
        <w:t> </w:t>
      </w:r>
      <w:r>
        <w:rPr/>
        <w:t>that</w:t>
      </w:r>
      <w:r>
        <w:rPr>
          <w:spacing w:val="-6"/>
        </w:rPr>
        <w:t> </w:t>
      </w:r>
      <w:r>
        <w:rPr/>
        <w:t>are</w:t>
      </w:r>
      <w:r>
        <w:rPr>
          <w:spacing w:val="-4"/>
        </w:rPr>
        <w:t> </w:t>
      </w:r>
      <w:r>
        <w:rPr/>
        <w:t>presumed</w:t>
      </w:r>
      <w:r>
        <w:rPr>
          <w:spacing w:val="-4"/>
        </w:rPr>
        <w:t> </w:t>
      </w:r>
      <w:r>
        <w:rPr/>
        <w:t>unreasonable when correcting or restraining a child:</w:t>
      </w:r>
    </w:p>
    <w:p>
      <w:pPr>
        <w:pStyle w:val="BodyText"/>
        <w:spacing w:before="24"/>
      </w:pPr>
    </w:p>
    <w:p>
      <w:pPr>
        <w:pStyle w:val="ListParagraph"/>
        <w:numPr>
          <w:ilvl w:val="1"/>
          <w:numId w:val="19"/>
        </w:numPr>
        <w:tabs>
          <w:tab w:pos="1784" w:val="left" w:leader="none"/>
        </w:tabs>
        <w:spacing w:line="240" w:lineRule="auto" w:before="0" w:after="0"/>
        <w:ind w:left="1784" w:right="0" w:hanging="358"/>
        <w:jc w:val="left"/>
        <w:rPr>
          <w:sz w:val="17"/>
        </w:rPr>
      </w:pPr>
      <w:r>
        <w:rPr>
          <w:sz w:val="17"/>
        </w:rPr>
        <w:t>throwing,</w:t>
      </w:r>
      <w:r>
        <w:rPr>
          <w:spacing w:val="-3"/>
          <w:sz w:val="17"/>
        </w:rPr>
        <w:t> </w:t>
      </w:r>
      <w:r>
        <w:rPr>
          <w:sz w:val="17"/>
        </w:rPr>
        <w:t>kicking,</w:t>
      </w:r>
      <w:r>
        <w:rPr>
          <w:spacing w:val="-3"/>
          <w:sz w:val="17"/>
        </w:rPr>
        <w:t> </w:t>
      </w:r>
      <w:r>
        <w:rPr>
          <w:sz w:val="17"/>
        </w:rPr>
        <w:t>burning,</w:t>
      </w:r>
      <w:r>
        <w:rPr>
          <w:spacing w:val="-3"/>
          <w:sz w:val="17"/>
        </w:rPr>
        <w:t> </w:t>
      </w:r>
      <w:r>
        <w:rPr>
          <w:sz w:val="17"/>
        </w:rPr>
        <w:t>or</w:t>
      </w:r>
      <w:r>
        <w:rPr>
          <w:spacing w:val="-4"/>
          <w:sz w:val="17"/>
        </w:rPr>
        <w:t> </w:t>
      </w:r>
      <w:r>
        <w:rPr>
          <w:sz w:val="17"/>
        </w:rPr>
        <w:t>cutting</w:t>
      </w:r>
      <w:r>
        <w:rPr>
          <w:spacing w:val="-4"/>
          <w:sz w:val="17"/>
        </w:rPr>
        <w:t> </w:t>
      </w:r>
      <w:r>
        <w:rPr>
          <w:sz w:val="17"/>
        </w:rPr>
        <w:t>a</w:t>
      </w:r>
      <w:r>
        <w:rPr>
          <w:spacing w:val="-2"/>
          <w:sz w:val="17"/>
        </w:rPr>
        <w:t> child;</w:t>
      </w:r>
    </w:p>
    <w:p>
      <w:pPr>
        <w:pStyle w:val="ListParagraph"/>
        <w:numPr>
          <w:ilvl w:val="1"/>
          <w:numId w:val="19"/>
        </w:numPr>
        <w:tabs>
          <w:tab w:pos="1784" w:val="left" w:leader="none"/>
        </w:tabs>
        <w:spacing w:line="240" w:lineRule="auto" w:before="2" w:after="0"/>
        <w:ind w:left="1784" w:right="0" w:hanging="358"/>
        <w:jc w:val="left"/>
        <w:rPr>
          <w:sz w:val="17"/>
        </w:rPr>
      </w:pPr>
      <w:r>
        <w:rPr>
          <w:sz w:val="17"/>
        </w:rPr>
        <w:t>striking</w:t>
      </w:r>
      <w:r>
        <w:rPr>
          <w:spacing w:val="-3"/>
          <w:sz w:val="17"/>
        </w:rPr>
        <w:t> </w:t>
      </w:r>
      <w:r>
        <w:rPr>
          <w:sz w:val="17"/>
        </w:rPr>
        <w:t>a</w:t>
      </w:r>
      <w:r>
        <w:rPr>
          <w:spacing w:val="-3"/>
          <w:sz w:val="17"/>
        </w:rPr>
        <w:t> </w:t>
      </w:r>
      <w:r>
        <w:rPr>
          <w:sz w:val="17"/>
        </w:rPr>
        <w:t>child</w:t>
      </w:r>
      <w:r>
        <w:rPr>
          <w:spacing w:val="-4"/>
          <w:sz w:val="17"/>
        </w:rPr>
        <w:t> </w:t>
      </w:r>
      <w:r>
        <w:rPr>
          <w:sz w:val="17"/>
        </w:rPr>
        <w:t>with</w:t>
      </w:r>
      <w:r>
        <w:rPr>
          <w:spacing w:val="-3"/>
          <w:sz w:val="17"/>
        </w:rPr>
        <w:t> </w:t>
      </w:r>
      <w:r>
        <w:rPr>
          <w:sz w:val="17"/>
        </w:rPr>
        <w:t>a</w:t>
      </w:r>
      <w:r>
        <w:rPr>
          <w:spacing w:val="-2"/>
          <w:sz w:val="17"/>
        </w:rPr>
        <w:t> </w:t>
      </w:r>
      <w:r>
        <w:rPr>
          <w:sz w:val="17"/>
        </w:rPr>
        <w:t>closed</w:t>
      </w:r>
      <w:r>
        <w:rPr>
          <w:spacing w:val="-1"/>
          <w:sz w:val="17"/>
        </w:rPr>
        <w:t> </w:t>
      </w:r>
      <w:r>
        <w:rPr>
          <w:spacing w:val="-2"/>
          <w:sz w:val="17"/>
        </w:rPr>
        <w:t>fist;</w:t>
      </w:r>
    </w:p>
    <w:p>
      <w:pPr>
        <w:pStyle w:val="ListParagraph"/>
        <w:numPr>
          <w:ilvl w:val="1"/>
          <w:numId w:val="19"/>
        </w:numPr>
        <w:tabs>
          <w:tab w:pos="1784" w:val="left" w:leader="none"/>
        </w:tabs>
        <w:spacing w:line="240" w:lineRule="auto" w:before="4" w:after="0"/>
        <w:ind w:left="1784" w:right="0" w:hanging="358"/>
        <w:jc w:val="left"/>
        <w:rPr>
          <w:sz w:val="17"/>
        </w:rPr>
      </w:pPr>
      <w:r>
        <w:rPr>
          <w:sz w:val="17"/>
        </w:rPr>
        <w:t>shaking</w:t>
      </w:r>
      <w:r>
        <w:rPr>
          <w:spacing w:val="-2"/>
          <w:sz w:val="17"/>
        </w:rPr>
        <w:t> </w:t>
      </w:r>
      <w:r>
        <w:rPr>
          <w:sz w:val="17"/>
        </w:rPr>
        <w:t>a</w:t>
      </w:r>
      <w:r>
        <w:rPr>
          <w:spacing w:val="-2"/>
          <w:sz w:val="17"/>
        </w:rPr>
        <w:t> </w:t>
      </w:r>
      <w:r>
        <w:rPr>
          <w:sz w:val="17"/>
        </w:rPr>
        <w:t>child</w:t>
      </w:r>
      <w:r>
        <w:rPr>
          <w:spacing w:val="-2"/>
          <w:sz w:val="17"/>
        </w:rPr>
        <w:t> </w:t>
      </w:r>
      <w:r>
        <w:rPr>
          <w:sz w:val="17"/>
        </w:rPr>
        <w:t>under</w:t>
      </w:r>
      <w:r>
        <w:rPr>
          <w:spacing w:val="-3"/>
          <w:sz w:val="17"/>
        </w:rPr>
        <w:t> </w:t>
      </w:r>
      <w:r>
        <w:rPr>
          <w:sz w:val="17"/>
        </w:rPr>
        <w:t>the</w:t>
      </w:r>
      <w:r>
        <w:rPr>
          <w:spacing w:val="-2"/>
          <w:sz w:val="17"/>
        </w:rPr>
        <w:t> </w:t>
      </w:r>
      <w:r>
        <w:rPr>
          <w:sz w:val="17"/>
        </w:rPr>
        <w:t>age</w:t>
      </w:r>
      <w:r>
        <w:rPr>
          <w:spacing w:val="-3"/>
          <w:sz w:val="17"/>
        </w:rPr>
        <w:t> </w:t>
      </w:r>
      <w:r>
        <w:rPr>
          <w:sz w:val="17"/>
        </w:rPr>
        <w:t>of</w:t>
      </w:r>
      <w:r>
        <w:rPr>
          <w:spacing w:val="-1"/>
          <w:sz w:val="17"/>
        </w:rPr>
        <w:t> </w:t>
      </w:r>
      <w:r>
        <w:rPr>
          <w:spacing w:val="-2"/>
          <w:sz w:val="17"/>
        </w:rPr>
        <w:t>three:</w:t>
      </w:r>
    </w:p>
    <w:p>
      <w:pPr>
        <w:pStyle w:val="BodyText"/>
        <w:spacing w:before="20"/>
      </w:pPr>
    </w:p>
    <w:p>
      <w:pPr>
        <w:pStyle w:val="ListParagraph"/>
        <w:numPr>
          <w:ilvl w:val="1"/>
          <w:numId w:val="19"/>
        </w:numPr>
        <w:tabs>
          <w:tab w:pos="1784" w:val="left" w:leader="none"/>
        </w:tabs>
        <w:spacing w:line="240" w:lineRule="auto" w:before="1" w:after="0"/>
        <w:ind w:left="1784" w:right="0" w:hanging="358"/>
        <w:jc w:val="left"/>
        <w:rPr>
          <w:sz w:val="17"/>
        </w:rPr>
      </w:pPr>
      <w:r>
        <w:rPr>
          <w:sz w:val="17"/>
        </w:rPr>
        <w:t>interfering</w:t>
      </w:r>
      <w:r>
        <w:rPr>
          <w:spacing w:val="-6"/>
          <w:sz w:val="17"/>
        </w:rPr>
        <w:t> </w:t>
      </w:r>
      <w:r>
        <w:rPr>
          <w:sz w:val="17"/>
        </w:rPr>
        <w:t>with</w:t>
      </w:r>
      <w:r>
        <w:rPr>
          <w:spacing w:val="-5"/>
          <w:sz w:val="17"/>
        </w:rPr>
        <w:t> </w:t>
      </w:r>
      <w:r>
        <w:rPr>
          <w:sz w:val="17"/>
        </w:rPr>
        <w:t>a</w:t>
      </w:r>
      <w:r>
        <w:rPr>
          <w:spacing w:val="-4"/>
          <w:sz w:val="17"/>
        </w:rPr>
        <w:t> </w:t>
      </w:r>
      <w:r>
        <w:rPr>
          <w:sz w:val="17"/>
        </w:rPr>
        <w:t>child’s</w:t>
      </w:r>
      <w:r>
        <w:rPr>
          <w:spacing w:val="-5"/>
          <w:sz w:val="17"/>
        </w:rPr>
        <w:t> </w:t>
      </w:r>
      <w:r>
        <w:rPr>
          <w:spacing w:val="-2"/>
          <w:sz w:val="17"/>
        </w:rPr>
        <w:t>breathing;</w:t>
      </w:r>
    </w:p>
    <w:p>
      <w:pPr>
        <w:pStyle w:val="ListParagraph"/>
        <w:numPr>
          <w:ilvl w:val="1"/>
          <w:numId w:val="19"/>
        </w:numPr>
        <w:tabs>
          <w:tab w:pos="1784" w:val="left" w:leader="none"/>
        </w:tabs>
        <w:spacing w:line="240" w:lineRule="auto" w:before="4" w:after="0"/>
        <w:ind w:left="1784" w:right="0" w:hanging="358"/>
        <w:jc w:val="left"/>
        <w:rPr>
          <w:sz w:val="17"/>
        </w:rPr>
      </w:pPr>
      <w:r>
        <w:rPr>
          <w:sz w:val="17"/>
        </w:rPr>
        <w:t>threatening</w:t>
      </w:r>
      <w:r>
        <w:rPr>
          <w:spacing w:val="-6"/>
          <w:sz w:val="17"/>
        </w:rPr>
        <w:t> </w:t>
      </w:r>
      <w:r>
        <w:rPr>
          <w:sz w:val="17"/>
        </w:rPr>
        <w:t>a</w:t>
      </w:r>
      <w:r>
        <w:rPr>
          <w:spacing w:val="-3"/>
          <w:sz w:val="17"/>
        </w:rPr>
        <w:t> </w:t>
      </w:r>
      <w:r>
        <w:rPr>
          <w:sz w:val="17"/>
        </w:rPr>
        <w:t>child</w:t>
      </w:r>
      <w:r>
        <w:rPr>
          <w:spacing w:val="-4"/>
          <w:sz w:val="17"/>
        </w:rPr>
        <w:t> </w:t>
      </w:r>
      <w:r>
        <w:rPr>
          <w:sz w:val="17"/>
        </w:rPr>
        <w:t>with</w:t>
      </w:r>
      <w:r>
        <w:rPr>
          <w:spacing w:val="-3"/>
          <w:sz w:val="17"/>
        </w:rPr>
        <w:t> </w:t>
      </w:r>
      <w:r>
        <w:rPr>
          <w:sz w:val="17"/>
        </w:rPr>
        <w:t>a</w:t>
      </w:r>
      <w:r>
        <w:rPr>
          <w:spacing w:val="-2"/>
          <w:sz w:val="17"/>
        </w:rPr>
        <w:t> </w:t>
      </w:r>
      <w:r>
        <w:rPr>
          <w:sz w:val="17"/>
        </w:rPr>
        <w:t>deadly</w:t>
      </w:r>
      <w:r>
        <w:rPr>
          <w:spacing w:val="-3"/>
          <w:sz w:val="17"/>
        </w:rPr>
        <w:t> </w:t>
      </w:r>
      <w:r>
        <w:rPr>
          <w:sz w:val="17"/>
        </w:rPr>
        <w:t>weapon;</w:t>
      </w:r>
      <w:r>
        <w:rPr>
          <w:spacing w:val="-4"/>
          <w:sz w:val="17"/>
        </w:rPr>
        <w:t> </w:t>
      </w:r>
      <w:r>
        <w:rPr>
          <w:spacing w:val="-5"/>
          <w:sz w:val="17"/>
        </w:rPr>
        <w:t>or</w:t>
      </w:r>
    </w:p>
    <w:p>
      <w:pPr>
        <w:pStyle w:val="BodyText"/>
        <w:spacing w:before="20"/>
      </w:pPr>
    </w:p>
    <w:p>
      <w:pPr>
        <w:pStyle w:val="ListParagraph"/>
        <w:numPr>
          <w:ilvl w:val="1"/>
          <w:numId w:val="19"/>
        </w:numPr>
        <w:tabs>
          <w:tab w:pos="1784" w:val="left" w:leader="none"/>
          <w:tab w:pos="1786" w:val="left" w:leader="none"/>
        </w:tabs>
        <w:spacing w:line="240" w:lineRule="auto" w:before="0" w:after="0"/>
        <w:ind w:left="1786" w:right="2573" w:hanging="360"/>
        <w:jc w:val="left"/>
        <w:rPr>
          <w:sz w:val="17"/>
        </w:rPr>
      </w:pPr>
      <w:r>
        <w:rPr>
          <w:sz w:val="17"/>
        </w:rPr>
        <w:t>doing</w:t>
      </w:r>
      <w:r>
        <w:rPr>
          <w:spacing w:val="-3"/>
          <w:sz w:val="17"/>
        </w:rPr>
        <w:t> </w:t>
      </w:r>
      <w:r>
        <w:rPr>
          <w:sz w:val="17"/>
        </w:rPr>
        <w:t>any</w:t>
      </w:r>
      <w:r>
        <w:rPr>
          <w:spacing w:val="-3"/>
          <w:sz w:val="17"/>
        </w:rPr>
        <w:t> </w:t>
      </w:r>
      <w:r>
        <w:rPr>
          <w:sz w:val="17"/>
        </w:rPr>
        <w:t>other</w:t>
      </w:r>
      <w:r>
        <w:rPr>
          <w:spacing w:val="-4"/>
          <w:sz w:val="17"/>
        </w:rPr>
        <w:t> </w:t>
      </w:r>
      <w:r>
        <w:rPr>
          <w:sz w:val="17"/>
        </w:rPr>
        <w:t>act</w:t>
      </w:r>
      <w:r>
        <w:rPr>
          <w:spacing w:val="-3"/>
          <w:sz w:val="17"/>
        </w:rPr>
        <w:t> </w:t>
      </w:r>
      <w:r>
        <w:rPr>
          <w:sz w:val="17"/>
        </w:rPr>
        <w:t>that</w:t>
      </w:r>
      <w:r>
        <w:rPr>
          <w:spacing w:val="-3"/>
          <w:sz w:val="17"/>
        </w:rPr>
        <w:t> </w:t>
      </w:r>
      <w:r>
        <w:rPr>
          <w:sz w:val="17"/>
        </w:rPr>
        <w:t>is</w:t>
      </w:r>
      <w:r>
        <w:rPr>
          <w:spacing w:val="-3"/>
          <w:sz w:val="17"/>
        </w:rPr>
        <w:t> </w:t>
      </w:r>
      <w:r>
        <w:rPr>
          <w:sz w:val="17"/>
        </w:rPr>
        <w:t>likely</w:t>
      </w:r>
      <w:r>
        <w:rPr>
          <w:spacing w:val="-3"/>
          <w:sz w:val="17"/>
        </w:rPr>
        <w:t> </w:t>
      </w:r>
      <w:r>
        <w:rPr>
          <w:sz w:val="17"/>
        </w:rPr>
        <w:t>to</w:t>
      </w:r>
      <w:r>
        <w:rPr>
          <w:spacing w:val="-3"/>
          <w:sz w:val="17"/>
        </w:rPr>
        <w:t> </w:t>
      </w:r>
      <w:r>
        <w:rPr>
          <w:sz w:val="17"/>
        </w:rPr>
        <w:t>cause</w:t>
      </w:r>
      <w:r>
        <w:rPr>
          <w:spacing w:val="-4"/>
          <w:sz w:val="17"/>
        </w:rPr>
        <w:t> </w:t>
      </w:r>
      <w:r>
        <w:rPr>
          <w:sz w:val="17"/>
        </w:rPr>
        <w:t>bodily</w:t>
      </w:r>
      <w:r>
        <w:rPr>
          <w:spacing w:val="-3"/>
          <w:sz w:val="17"/>
        </w:rPr>
        <w:t> </w:t>
      </w:r>
      <w:r>
        <w:rPr>
          <w:sz w:val="17"/>
        </w:rPr>
        <w:t>harm</w:t>
      </w:r>
      <w:r>
        <w:rPr>
          <w:spacing w:val="-3"/>
          <w:sz w:val="17"/>
        </w:rPr>
        <w:t> </w:t>
      </w:r>
      <w:r>
        <w:rPr>
          <w:sz w:val="17"/>
        </w:rPr>
        <w:t>to</w:t>
      </w:r>
      <w:r>
        <w:rPr>
          <w:spacing w:val="-3"/>
          <w:sz w:val="17"/>
        </w:rPr>
        <w:t> </w:t>
      </w:r>
      <w:r>
        <w:rPr>
          <w:sz w:val="17"/>
        </w:rPr>
        <w:t>a</w:t>
      </w:r>
      <w:r>
        <w:rPr>
          <w:spacing w:val="-3"/>
          <w:sz w:val="17"/>
        </w:rPr>
        <w:t> </w:t>
      </w:r>
      <w:r>
        <w:rPr>
          <w:sz w:val="17"/>
        </w:rPr>
        <w:t>student greater than transient pain or minor temporary marks.</w:t>
      </w:r>
    </w:p>
    <w:p>
      <w:pPr>
        <w:pStyle w:val="BodyText"/>
        <w:spacing w:before="25"/>
      </w:pPr>
    </w:p>
    <w:p>
      <w:pPr>
        <w:pStyle w:val="BodyText"/>
        <w:spacing w:line="247" w:lineRule="auto"/>
        <w:ind w:left="970" w:right="343" w:hanging="10"/>
      </w:pPr>
      <w:r>
        <w:rPr/>
        <w:t>This</w:t>
      </w:r>
      <w:r>
        <w:rPr>
          <w:spacing w:val="-4"/>
        </w:rPr>
        <w:t> </w:t>
      </w:r>
      <w:r>
        <w:rPr/>
        <w:t>non-exclusive</w:t>
      </w:r>
      <w:r>
        <w:rPr>
          <w:spacing w:val="-5"/>
        </w:rPr>
        <w:t> </w:t>
      </w:r>
      <w:r>
        <w:rPr/>
        <w:t>list</w:t>
      </w:r>
      <w:r>
        <w:rPr>
          <w:spacing w:val="-4"/>
        </w:rPr>
        <w:t> </w:t>
      </w:r>
      <w:r>
        <w:rPr/>
        <w:t>should</w:t>
      </w:r>
      <w:r>
        <w:rPr>
          <w:spacing w:val="-5"/>
        </w:rPr>
        <w:t> </w:t>
      </w:r>
      <w:r>
        <w:rPr/>
        <w:t>not</w:t>
      </w:r>
      <w:r>
        <w:rPr>
          <w:spacing w:val="-4"/>
        </w:rPr>
        <w:t> </w:t>
      </w:r>
      <w:r>
        <w:rPr/>
        <w:t>be</w:t>
      </w:r>
      <w:r>
        <w:rPr>
          <w:spacing w:val="-5"/>
        </w:rPr>
        <w:t> </w:t>
      </w:r>
      <w:r>
        <w:rPr/>
        <w:t>read</w:t>
      </w:r>
      <w:r>
        <w:rPr>
          <w:spacing w:val="-5"/>
        </w:rPr>
        <w:t> </w:t>
      </w:r>
      <w:r>
        <w:rPr/>
        <w:t>so</w:t>
      </w:r>
      <w:r>
        <w:rPr>
          <w:spacing w:val="-4"/>
        </w:rPr>
        <w:t> </w:t>
      </w:r>
      <w:r>
        <w:rPr/>
        <w:t>as</w:t>
      </w:r>
      <w:r>
        <w:rPr>
          <w:spacing w:val="-4"/>
        </w:rPr>
        <w:t> </w:t>
      </w:r>
      <w:r>
        <w:rPr/>
        <w:t>to</w:t>
      </w:r>
      <w:r>
        <w:rPr>
          <w:spacing w:val="-4"/>
        </w:rPr>
        <w:t> </w:t>
      </w:r>
      <w:r>
        <w:rPr/>
        <w:t>imply</w:t>
      </w:r>
      <w:r>
        <w:rPr>
          <w:spacing w:val="-4"/>
        </w:rPr>
        <w:t> </w:t>
      </w:r>
      <w:r>
        <w:rPr/>
        <w:t>that</w:t>
      </w:r>
      <w:r>
        <w:rPr>
          <w:spacing w:val="-4"/>
        </w:rPr>
        <w:t> </w:t>
      </w:r>
      <w:r>
        <w:rPr/>
        <w:t>another,</w:t>
      </w:r>
      <w:r>
        <w:rPr>
          <w:spacing w:val="-4"/>
        </w:rPr>
        <w:t> </w:t>
      </w:r>
      <w:r>
        <w:rPr/>
        <w:t>unlisted</w:t>
      </w:r>
      <w:r>
        <w:rPr>
          <w:spacing w:val="-5"/>
        </w:rPr>
        <w:t> </w:t>
      </w:r>
      <w:r>
        <w:rPr/>
        <w:t>form</w:t>
      </w:r>
      <w:r>
        <w:rPr>
          <w:spacing w:val="-4"/>
        </w:rPr>
        <w:t> </w:t>
      </w:r>
      <w:r>
        <w:rPr/>
        <w:t>of</w:t>
      </w:r>
      <w:r>
        <w:rPr>
          <w:spacing w:val="-4"/>
        </w:rPr>
        <w:t> </w:t>
      </w:r>
      <w:r>
        <w:rPr/>
        <w:t>correction</w:t>
      </w:r>
      <w:r>
        <w:rPr>
          <w:spacing w:val="-4"/>
        </w:rPr>
        <w:t> </w:t>
      </w:r>
      <w:r>
        <w:rPr/>
        <w:t>or restraint is permissible. Whether or not an unlisted use of force or restraint is presumptively permissible depends upon a balanced consideration of all relevant state laws and regulations, and whether the use is reasonable under the totality of the circumstances.</w:t>
      </w:r>
    </w:p>
    <w:p>
      <w:pPr>
        <w:pStyle w:val="BodyText"/>
        <w:spacing w:before="23"/>
      </w:pPr>
    </w:p>
    <w:p>
      <w:pPr>
        <w:pStyle w:val="Heading2"/>
        <w:numPr>
          <w:ilvl w:val="0"/>
          <w:numId w:val="19"/>
        </w:numPr>
        <w:tabs>
          <w:tab w:pos="1065" w:val="left" w:leader="none"/>
        </w:tabs>
        <w:spacing w:line="240" w:lineRule="auto" w:before="0" w:after="0"/>
        <w:ind w:left="1065" w:right="0" w:hanging="359"/>
        <w:jc w:val="left"/>
        <w:rPr>
          <w:b w:val="0"/>
          <w:sz w:val="20"/>
        </w:rPr>
      </w:pPr>
      <w:r>
        <w:rPr/>
        <w:t>Conditions</w:t>
      </w:r>
      <w:r>
        <w:rPr>
          <w:spacing w:val="-4"/>
        </w:rPr>
        <w:t> </w:t>
      </w:r>
      <w:r>
        <w:rPr/>
        <w:t>specific</w:t>
      </w:r>
      <w:r>
        <w:rPr>
          <w:spacing w:val="-3"/>
        </w:rPr>
        <w:t> </w:t>
      </w:r>
      <w:r>
        <w:rPr/>
        <w:t>to</w:t>
      </w:r>
      <w:r>
        <w:rPr>
          <w:spacing w:val="-3"/>
        </w:rPr>
        <w:t> </w:t>
      </w:r>
      <w:r>
        <w:rPr/>
        <w:t>use</w:t>
      </w:r>
      <w:r>
        <w:rPr>
          <w:spacing w:val="-5"/>
        </w:rPr>
        <w:t> </w:t>
      </w:r>
      <w:r>
        <w:rPr/>
        <w:t>of</w:t>
      </w:r>
      <w:r>
        <w:rPr>
          <w:spacing w:val="-3"/>
        </w:rPr>
        <w:t> </w:t>
      </w:r>
      <w:r>
        <w:rPr>
          <w:spacing w:val="-2"/>
        </w:rPr>
        <w:t>isolation:</w:t>
      </w:r>
    </w:p>
    <w:p>
      <w:pPr>
        <w:pStyle w:val="BodyText"/>
        <w:spacing w:before="28"/>
        <w:rPr>
          <w:b/>
        </w:rPr>
      </w:pPr>
    </w:p>
    <w:p>
      <w:pPr>
        <w:pStyle w:val="ListParagraph"/>
        <w:numPr>
          <w:ilvl w:val="1"/>
          <w:numId w:val="19"/>
        </w:numPr>
        <w:tabs>
          <w:tab w:pos="1784" w:val="left" w:leader="none"/>
        </w:tabs>
        <w:spacing w:line="240" w:lineRule="auto" w:before="0" w:after="0"/>
        <w:ind w:left="1784" w:right="0" w:hanging="358"/>
        <w:jc w:val="left"/>
        <w:rPr>
          <w:sz w:val="17"/>
        </w:rPr>
      </w:pPr>
      <w:r>
        <w:rPr>
          <w:sz w:val="17"/>
        </w:rPr>
        <w:t>The</w:t>
      </w:r>
      <w:r>
        <w:rPr>
          <w:spacing w:val="-6"/>
          <w:sz w:val="17"/>
        </w:rPr>
        <w:t> </w:t>
      </w:r>
      <w:r>
        <w:rPr>
          <w:sz w:val="17"/>
        </w:rPr>
        <w:t>isolation</w:t>
      </w:r>
      <w:r>
        <w:rPr>
          <w:spacing w:val="-3"/>
          <w:sz w:val="17"/>
        </w:rPr>
        <w:t> </w:t>
      </w:r>
      <w:r>
        <w:rPr>
          <w:sz w:val="17"/>
        </w:rPr>
        <w:t>must</w:t>
      </w:r>
      <w:r>
        <w:rPr>
          <w:spacing w:val="-2"/>
          <w:sz w:val="17"/>
        </w:rPr>
        <w:t> </w:t>
      </w:r>
      <w:r>
        <w:rPr>
          <w:sz w:val="17"/>
        </w:rPr>
        <w:t>be</w:t>
      </w:r>
      <w:r>
        <w:rPr>
          <w:spacing w:val="-4"/>
          <w:sz w:val="17"/>
        </w:rPr>
        <w:t> </w:t>
      </w:r>
      <w:r>
        <w:rPr>
          <w:sz w:val="17"/>
        </w:rPr>
        <w:t>discontinued</w:t>
      </w:r>
      <w:r>
        <w:rPr>
          <w:spacing w:val="-4"/>
          <w:sz w:val="17"/>
        </w:rPr>
        <w:t> </w:t>
      </w:r>
      <w:r>
        <w:rPr>
          <w:sz w:val="17"/>
        </w:rPr>
        <w:t>as</w:t>
      </w:r>
      <w:r>
        <w:rPr>
          <w:spacing w:val="-2"/>
          <w:sz w:val="17"/>
        </w:rPr>
        <w:t> </w:t>
      </w:r>
      <w:r>
        <w:rPr>
          <w:sz w:val="17"/>
        </w:rPr>
        <w:t>soon</w:t>
      </w:r>
      <w:r>
        <w:rPr>
          <w:spacing w:val="-3"/>
          <w:sz w:val="17"/>
        </w:rPr>
        <w:t> </w:t>
      </w:r>
      <w:r>
        <w:rPr>
          <w:sz w:val="17"/>
        </w:rPr>
        <w:t>as</w:t>
      </w:r>
      <w:r>
        <w:rPr>
          <w:spacing w:val="-3"/>
          <w:sz w:val="17"/>
        </w:rPr>
        <w:t> </w:t>
      </w:r>
      <w:r>
        <w:rPr>
          <w:sz w:val="17"/>
        </w:rPr>
        <w:t>the</w:t>
      </w:r>
      <w:r>
        <w:rPr>
          <w:spacing w:val="-3"/>
          <w:sz w:val="17"/>
        </w:rPr>
        <w:t> </w:t>
      </w:r>
      <w:r>
        <w:rPr>
          <w:sz w:val="17"/>
        </w:rPr>
        <w:t>likelihood</w:t>
      </w:r>
      <w:r>
        <w:rPr>
          <w:spacing w:val="-4"/>
          <w:sz w:val="17"/>
        </w:rPr>
        <w:t> </w:t>
      </w:r>
      <w:r>
        <w:rPr>
          <w:sz w:val="17"/>
        </w:rPr>
        <w:t>of</w:t>
      </w:r>
      <w:r>
        <w:rPr>
          <w:spacing w:val="-3"/>
          <w:sz w:val="17"/>
        </w:rPr>
        <w:t> </w:t>
      </w:r>
      <w:r>
        <w:rPr>
          <w:sz w:val="17"/>
        </w:rPr>
        <w:t>serious</w:t>
      </w:r>
      <w:r>
        <w:rPr>
          <w:spacing w:val="-2"/>
          <w:sz w:val="17"/>
        </w:rPr>
        <w:t> </w:t>
      </w:r>
      <w:r>
        <w:rPr>
          <w:sz w:val="17"/>
        </w:rPr>
        <w:t>harm</w:t>
      </w:r>
      <w:r>
        <w:rPr>
          <w:spacing w:val="-3"/>
          <w:sz w:val="17"/>
        </w:rPr>
        <w:t> </w:t>
      </w:r>
      <w:r>
        <w:rPr>
          <w:sz w:val="17"/>
        </w:rPr>
        <w:t>has</w:t>
      </w:r>
      <w:r>
        <w:rPr>
          <w:spacing w:val="-2"/>
          <w:sz w:val="17"/>
        </w:rPr>
        <w:t> dissipated;</w:t>
      </w:r>
    </w:p>
    <w:p>
      <w:pPr>
        <w:pStyle w:val="ListParagraph"/>
        <w:numPr>
          <w:ilvl w:val="1"/>
          <w:numId w:val="19"/>
        </w:numPr>
        <w:tabs>
          <w:tab w:pos="1784" w:val="left" w:leader="none"/>
          <w:tab w:pos="1786" w:val="left" w:leader="none"/>
        </w:tabs>
        <w:spacing w:line="240" w:lineRule="auto" w:before="4" w:after="0"/>
        <w:ind w:left="1786" w:right="498" w:hanging="360"/>
        <w:jc w:val="left"/>
        <w:rPr>
          <w:sz w:val="17"/>
        </w:rPr>
      </w:pPr>
      <w:r>
        <w:rPr>
          <w:sz w:val="17"/>
        </w:rPr>
        <w:t>The</w:t>
      </w:r>
      <w:r>
        <w:rPr>
          <w:spacing w:val="-4"/>
          <w:sz w:val="17"/>
        </w:rPr>
        <w:t> </w:t>
      </w:r>
      <w:r>
        <w:rPr>
          <w:sz w:val="17"/>
        </w:rPr>
        <w:t>enclosure</w:t>
      </w:r>
      <w:r>
        <w:rPr>
          <w:spacing w:val="-4"/>
          <w:sz w:val="17"/>
        </w:rPr>
        <w:t> </w:t>
      </w:r>
      <w:r>
        <w:rPr>
          <w:sz w:val="17"/>
        </w:rPr>
        <w:t>will</w:t>
      </w:r>
      <w:r>
        <w:rPr>
          <w:spacing w:val="-4"/>
          <w:sz w:val="17"/>
        </w:rPr>
        <w:t> </w:t>
      </w:r>
      <w:r>
        <w:rPr>
          <w:sz w:val="17"/>
        </w:rPr>
        <w:t>be</w:t>
      </w:r>
      <w:r>
        <w:rPr>
          <w:spacing w:val="-4"/>
          <w:sz w:val="17"/>
        </w:rPr>
        <w:t> </w:t>
      </w:r>
      <w:r>
        <w:rPr>
          <w:sz w:val="17"/>
        </w:rPr>
        <w:t>ventilated,</w:t>
      </w:r>
      <w:r>
        <w:rPr>
          <w:spacing w:val="-3"/>
          <w:sz w:val="17"/>
        </w:rPr>
        <w:t> </w:t>
      </w:r>
      <w:r>
        <w:rPr>
          <w:sz w:val="17"/>
        </w:rPr>
        <w:t>lighted,</w:t>
      </w:r>
      <w:r>
        <w:rPr>
          <w:spacing w:val="-3"/>
          <w:sz w:val="17"/>
        </w:rPr>
        <w:t> </w:t>
      </w:r>
      <w:r>
        <w:rPr>
          <w:sz w:val="17"/>
        </w:rPr>
        <w:t>and</w:t>
      </w:r>
      <w:r>
        <w:rPr>
          <w:spacing w:val="-3"/>
          <w:sz w:val="17"/>
        </w:rPr>
        <w:t> </w:t>
      </w:r>
      <w:r>
        <w:rPr>
          <w:sz w:val="17"/>
        </w:rPr>
        <w:t>temperature</w:t>
      </w:r>
      <w:r>
        <w:rPr>
          <w:spacing w:val="-4"/>
          <w:sz w:val="17"/>
        </w:rPr>
        <w:t> </w:t>
      </w:r>
      <w:r>
        <w:rPr>
          <w:sz w:val="17"/>
        </w:rPr>
        <w:t>controlled</w:t>
      </w:r>
      <w:r>
        <w:rPr>
          <w:spacing w:val="-4"/>
          <w:sz w:val="17"/>
        </w:rPr>
        <w:t> </w:t>
      </w:r>
      <w:r>
        <w:rPr>
          <w:sz w:val="17"/>
        </w:rPr>
        <w:t>from</w:t>
      </w:r>
      <w:r>
        <w:rPr>
          <w:spacing w:val="-3"/>
          <w:sz w:val="17"/>
        </w:rPr>
        <w:t> </w:t>
      </w:r>
      <w:r>
        <w:rPr>
          <w:sz w:val="17"/>
        </w:rPr>
        <w:t>inside</w:t>
      </w:r>
      <w:r>
        <w:rPr>
          <w:spacing w:val="-4"/>
          <w:sz w:val="17"/>
        </w:rPr>
        <w:t> </w:t>
      </w:r>
      <w:r>
        <w:rPr>
          <w:sz w:val="17"/>
        </w:rPr>
        <w:t>or</w:t>
      </w:r>
      <w:r>
        <w:rPr>
          <w:spacing w:val="-4"/>
          <w:sz w:val="17"/>
        </w:rPr>
        <w:t> </w:t>
      </w:r>
      <w:r>
        <w:rPr>
          <w:sz w:val="17"/>
        </w:rPr>
        <w:t>outside for purposes of human occupancy.</w:t>
      </w:r>
    </w:p>
    <w:p>
      <w:pPr>
        <w:pStyle w:val="BodyText"/>
        <w:spacing w:before="28"/>
      </w:pPr>
    </w:p>
    <w:p>
      <w:pPr>
        <w:pStyle w:val="ListParagraph"/>
        <w:numPr>
          <w:ilvl w:val="1"/>
          <w:numId w:val="19"/>
        </w:numPr>
        <w:tabs>
          <w:tab w:pos="1784" w:val="left" w:leader="none"/>
          <w:tab w:pos="1786" w:val="left" w:leader="none"/>
        </w:tabs>
        <w:spacing w:line="240" w:lineRule="auto" w:before="0" w:after="0"/>
        <w:ind w:left="1786" w:right="450" w:hanging="360"/>
        <w:jc w:val="left"/>
        <w:rPr>
          <w:sz w:val="17"/>
        </w:rPr>
      </w:pPr>
      <w:r>
        <w:rPr>
          <w:sz w:val="17"/>
        </w:rPr>
        <w:t>The</w:t>
      </w:r>
      <w:r>
        <w:rPr>
          <w:spacing w:val="-5"/>
          <w:sz w:val="17"/>
        </w:rPr>
        <w:t> </w:t>
      </w:r>
      <w:r>
        <w:rPr>
          <w:sz w:val="17"/>
        </w:rPr>
        <w:t>isolation</w:t>
      </w:r>
      <w:r>
        <w:rPr>
          <w:spacing w:val="-4"/>
          <w:sz w:val="17"/>
        </w:rPr>
        <w:t> </w:t>
      </w:r>
      <w:r>
        <w:rPr>
          <w:sz w:val="17"/>
        </w:rPr>
        <w:t>enclosure</w:t>
      </w:r>
      <w:r>
        <w:rPr>
          <w:spacing w:val="-5"/>
          <w:sz w:val="17"/>
        </w:rPr>
        <w:t> </w:t>
      </w:r>
      <w:r>
        <w:rPr>
          <w:sz w:val="17"/>
        </w:rPr>
        <w:t>will</w:t>
      </w:r>
      <w:r>
        <w:rPr>
          <w:spacing w:val="-3"/>
          <w:sz w:val="17"/>
        </w:rPr>
        <w:t> </w:t>
      </w:r>
      <w:r>
        <w:rPr>
          <w:sz w:val="17"/>
        </w:rPr>
        <w:t>permit</w:t>
      </w:r>
      <w:r>
        <w:rPr>
          <w:spacing w:val="-4"/>
          <w:sz w:val="17"/>
        </w:rPr>
        <w:t> </w:t>
      </w:r>
      <w:r>
        <w:rPr>
          <w:sz w:val="17"/>
        </w:rPr>
        <w:t>continuous</w:t>
      </w:r>
      <w:r>
        <w:rPr>
          <w:spacing w:val="-4"/>
          <w:sz w:val="17"/>
        </w:rPr>
        <w:t> </w:t>
      </w:r>
      <w:r>
        <w:rPr>
          <w:sz w:val="17"/>
        </w:rPr>
        <w:t>visual</w:t>
      </w:r>
      <w:r>
        <w:rPr>
          <w:spacing w:val="-5"/>
          <w:sz w:val="17"/>
        </w:rPr>
        <w:t> </w:t>
      </w:r>
      <w:r>
        <w:rPr>
          <w:sz w:val="17"/>
        </w:rPr>
        <w:t>monitoring</w:t>
      </w:r>
      <w:r>
        <w:rPr>
          <w:spacing w:val="-4"/>
          <w:sz w:val="17"/>
        </w:rPr>
        <w:t> </w:t>
      </w:r>
      <w:r>
        <w:rPr>
          <w:sz w:val="17"/>
        </w:rPr>
        <w:t>of</w:t>
      </w:r>
      <w:r>
        <w:rPr>
          <w:spacing w:val="-4"/>
          <w:sz w:val="17"/>
        </w:rPr>
        <w:t> </w:t>
      </w:r>
      <w:r>
        <w:rPr>
          <w:sz w:val="17"/>
        </w:rPr>
        <w:t>the</w:t>
      </w:r>
      <w:r>
        <w:rPr>
          <w:spacing w:val="-5"/>
          <w:sz w:val="17"/>
        </w:rPr>
        <w:t> </w:t>
      </w:r>
      <w:r>
        <w:rPr>
          <w:sz w:val="17"/>
        </w:rPr>
        <w:t>student</w:t>
      </w:r>
      <w:r>
        <w:rPr>
          <w:spacing w:val="-4"/>
          <w:sz w:val="17"/>
        </w:rPr>
        <w:t> </w:t>
      </w:r>
      <w:r>
        <w:rPr>
          <w:sz w:val="17"/>
        </w:rPr>
        <w:t>from</w:t>
      </w:r>
      <w:r>
        <w:rPr>
          <w:spacing w:val="-4"/>
          <w:sz w:val="17"/>
        </w:rPr>
        <w:t> </w:t>
      </w:r>
      <w:r>
        <w:rPr>
          <w:sz w:val="17"/>
        </w:rPr>
        <w:t>outside the enclosure.</w:t>
      </w:r>
    </w:p>
    <w:p>
      <w:pPr>
        <w:pStyle w:val="ListParagraph"/>
        <w:numPr>
          <w:ilvl w:val="1"/>
          <w:numId w:val="19"/>
        </w:numPr>
        <w:tabs>
          <w:tab w:pos="1784" w:val="left" w:leader="none"/>
          <w:tab w:pos="1786" w:val="left" w:leader="none"/>
        </w:tabs>
        <w:spacing w:line="240" w:lineRule="auto" w:before="9" w:after="0"/>
        <w:ind w:left="1786" w:right="658" w:hanging="360"/>
        <w:jc w:val="left"/>
        <w:rPr>
          <w:sz w:val="17"/>
        </w:rPr>
      </w:pPr>
      <w:r>
        <w:rPr>
          <w:sz w:val="17"/>
        </w:rPr>
        <w:t>An</w:t>
      </w:r>
      <w:r>
        <w:rPr>
          <w:spacing w:val="-3"/>
          <w:sz w:val="17"/>
        </w:rPr>
        <w:t> </w:t>
      </w:r>
      <w:r>
        <w:rPr>
          <w:sz w:val="17"/>
        </w:rPr>
        <w:t>adult</w:t>
      </w:r>
      <w:r>
        <w:rPr>
          <w:spacing w:val="-3"/>
          <w:sz w:val="17"/>
        </w:rPr>
        <w:t> </w:t>
      </w:r>
      <w:r>
        <w:rPr>
          <w:sz w:val="17"/>
        </w:rPr>
        <w:t>responsible</w:t>
      </w:r>
      <w:r>
        <w:rPr>
          <w:spacing w:val="-4"/>
          <w:sz w:val="17"/>
        </w:rPr>
        <w:t> </w:t>
      </w:r>
      <w:r>
        <w:rPr>
          <w:sz w:val="17"/>
        </w:rPr>
        <w:t>for</w:t>
      </w:r>
      <w:r>
        <w:rPr>
          <w:spacing w:val="-4"/>
          <w:sz w:val="17"/>
        </w:rPr>
        <w:t> </w:t>
      </w:r>
      <w:r>
        <w:rPr>
          <w:sz w:val="17"/>
        </w:rPr>
        <w:t>supervising</w:t>
      </w:r>
      <w:r>
        <w:rPr>
          <w:spacing w:val="-3"/>
          <w:sz w:val="17"/>
        </w:rPr>
        <w:t> </w:t>
      </w:r>
      <w:r>
        <w:rPr>
          <w:sz w:val="17"/>
        </w:rPr>
        <w:t>the</w:t>
      </w:r>
      <w:r>
        <w:rPr>
          <w:spacing w:val="-4"/>
          <w:sz w:val="17"/>
        </w:rPr>
        <w:t> </w:t>
      </w:r>
      <w:r>
        <w:rPr>
          <w:sz w:val="17"/>
        </w:rPr>
        <w:t>student</w:t>
      </w:r>
      <w:r>
        <w:rPr>
          <w:spacing w:val="-3"/>
          <w:sz w:val="17"/>
        </w:rPr>
        <w:t> </w:t>
      </w:r>
      <w:r>
        <w:rPr>
          <w:sz w:val="17"/>
        </w:rPr>
        <w:t>will</w:t>
      </w:r>
      <w:r>
        <w:rPr>
          <w:spacing w:val="-4"/>
          <w:sz w:val="17"/>
        </w:rPr>
        <w:t> </w:t>
      </w:r>
      <w:r>
        <w:rPr>
          <w:sz w:val="17"/>
        </w:rPr>
        <w:t>remain</w:t>
      </w:r>
      <w:r>
        <w:rPr>
          <w:spacing w:val="-3"/>
          <w:sz w:val="17"/>
        </w:rPr>
        <w:t> </w:t>
      </w:r>
      <w:r>
        <w:rPr>
          <w:sz w:val="17"/>
        </w:rPr>
        <w:t>in</w:t>
      </w:r>
      <w:r>
        <w:rPr>
          <w:spacing w:val="-3"/>
          <w:sz w:val="17"/>
        </w:rPr>
        <w:t> </w:t>
      </w:r>
      <w:r>
        <w:rPr>
          <w:sz w:val="17"/>
        </w:rPr>
        <w:t>visual</w:t>
      </w:r>
      <w:r>
        <w:rPr>
          <w:spacing w:val="-4"/>
          <w:sz w:val="17"/>
        </w:rPr>
        <w:t> </w:t>
      </w:r>
      <w:r>
        <w:rPr>
          <w:sz w:val="17"/>
        </w:rPr>
        <w:t>or</w:t>
      </w:r>
      <w:r>
        <w:rPr>
          <w:spacing w:val="-4"/>
          <w:sz w:val="17"/>
        </w:rPr>
        <w:t> </w:t>
      </w:r>
      <w:r>
        <w:rPr>
          <w:sz w:val="17"/>
        </w:rPr>
        <w:t>auditory</w:t>
      </w:r>
      <w:r>
        <w:rPr>
          <w:spacing w:val="-3"/>
          <w:sz w:val="17"/>
        </w:rPr>
        <w:t> </w:t>
      </w:r>
      <w:r>
        <w:rPr>
          <w:sz w:val="17"/>
        </w:rPr>
        <w:t>range</w:t>
      </w:r>
      <w:r>
        <w:rPr>
          <w:spacing w:val="-4"/>
          <w:sz w:val="17"/>
        </w:rPr>
        <w:t> </w:t>
      </w:r>
      <w:r>
        <w:rPr>
          <w:sz w:val="17"/>
        </w:rPr>
        <w:t>of the student at all times.</w:t>
      </w:r>
    </w:p>
    <w:p>
      <w:pPr>
        <w:pStyle w:val="ListParagraph"/>
        <w:numPr>
          <w:ilvl w:val="1"/>
          <w:numId w:val="19"/>
        </w:numPr>
        <w:tabs>
          <w:tab w:pos="1784" w:val="left" w:leader="none"/>
          <w:tab w:pos="1786" w:val="left" w:leader="none"/>
        </w:tabs>
        <w:spacing w:line="240" w:lineRule="auto" w:before="12" w:after="0"/>
        <w:ind w:left="1786" w:right="407" w:hanging="360"/>
        <w:jc w:val="left"/>
        <w:rPr>
          <w:sz w:val="17"/>
        </w:rPr>
      </w:pPr>
      <w:r>
        <w:rPr>
          <w:sz w:val="17"/>
        </w:rPr>
        <w:t>Either</w:t>
      </w:r>
      <w:r>
        <w:rPr>
          <w:spacing w:val="-3"/>
          <w:sz w:val="17"/>
        </w:rPr>
        <w:t> </w:t>
      </w:r>
      <w:r>
        <w:rPr>
          <w:sz w:val="17"/>
        </w:rPr>
        <w:t>the</w:t>
      </w:r>
      <w:r>
        <w:rPr>
          <w:spacing w:val="-3"/>
          <w:sz w:val="17"/>
        </w:rPr>
        <w:t> </w:t>
      </w:r>
      <w:r>
        <w:rPr>
          <w:sz w:val="17"/>
        </w:rPr>
        <w:t>student</w:t>
      </w:r>
      <w:r>
        <w:rPr>
          <w:spacing w:val="-2"/>
          <w:sz w:val="17"/>
        </w:rPr>
        <w:t> </w:t>
      </w:r>
      <w:r>
        <w:rPr>
          <w:sz w:val="17"/>
        </w:rPr>
        <w:t>shall</w:t>
      </w:r>
      <w:r>
        <w:rPr>
          <w:spacing w:val="-3"/>
          <w:sz w:val="17"/>
        </w:rPr>
        <w:t> </w:t>
      </w:r>
      <w:r>
        <w:rPr>
          <w:sz w:val="17"/>
        </w:rPr>
        <w:t>be</w:t>
      </w:r>
      <w:r>
        <w:rPr>
          <w:spacing w:val="-3"/>
          <w:sz w:val="17"/>
        </w:rPr>
        <w:t> </w:t>
      </w:r>
      <w:r>
        <w:rPr>
          <w:sz w:val="17"/>
        </w:rPr>
        <w:t>capable</w:t>
      </w:r>
      <w:r>
        <w:rPr>
          <w:spacing w:val="-3"/>
          <w:sz w:val="17"/>
        </w:rPr>
        <w:t> </w:t>
      </w:r>
      <w:r>
        <w:rPr>
          <w:sz w:val="17"/>
        </w:rPr>
        <w:t>of</w:t>
      </w:r>
      <w:r>
        <w:rPr>
          <w:spacing w:val="-2"/>
          <w:sz w:val="17"/>
        </w:rPr>
        <w:t> </w:t>
      </w:r>
      <w:r>
        <w:rPr>
          <w:sz w:val="17"/>
        </w:rPr>
        <w:t>releasing</w:t>
      </w:r>
      <w:r>
        <w:rPr>
          <w:spacing w:val="-2"/>
          <w:sz w:val="17"/>
        </w:rPr>
        <w:t> </w:t>
      </w:r>
      <w:r>
        <w:rPr>
          <w:sz w:val="17"/>
        </w:rPr>
        <w:t>himself or</w:t>
      </w:r>
      <w:r>
        <w:rPr>
          <w:spacing w:val="-3"/>
          <w:sz w:val="17"/>
        </w:rPr>
        <w:t> </w:t>
      </w:r>
      <w:r>
        <w:rPr>
          <w:sz w:val="17"/>
        </w:rPr>
        <w:t>herself</w:t>
      </w:r>
      <w:r>
        <w:rPr>
          <w:spacing w:val="-2"/>
          <w:sz w:val="17"/>
        </w:rPr>
        <w:t> </w:t>
      </w:r>
      <w:r>
        <w:rPr>
          <w:sz w:val="17"/>
        </w:rPr>
        <w:t>from</w:t>
      </w:r>
      <w:r>
        <w:rPr>
          <w:spacing w:val="-2"/>
          <w:sz w:val="17"/>
        </w:rPr>
        <w:t> </w:t>
      </w:r>
      <w:r>
        <w:rPr>
          <w:sz w:val="17"/>
        </w:rPr>
        <w:t>the</w:t>
      </w:r>
      <w:r>
        <w:rPr>
          <w:spacing w:val="-3"/>
          <w:sz w:val="17"/>
        </w:rPr>
        <w:t> </w:t>
      </w:r>
      <w:r>
        <w:rPr>
          <w:sz w:val="17"/>
        </w:rPr>
        <w:t>enclosure,</w:t>
      </w:r>
      <w:r>
        <w:rPr>
          <w:spacing w:val="-2"/>
          <w:sz w:val="17"/>
        </w:rPr>
        <w:t> </w:t>
      </w:r>
      <w:r>
        <w:rPr>
          <w:sz w:val="17"/>
        </w:rPr>
        <w:t>or</w:t>
      </w:r>
      <w:r>
        <w:rPr>
          <w:spacing w:val="-3"/>
          <w:sz w:val="17"/>
        </w:rPr>
        <w:t> </w:t>
      </w:r>
      <w:r>
        <w:rPr>
          <w:sz w:val="17"/>
        </w:rPr>
        <w:t>the student shall continuously remain within view of an adult responsible for supervising the</w:t>
      </w:r>
    </w:p>
    <w:p>
      <w:pPr>
        <w:pStyle w:val="BodyText"/>
        <w:spacing w:before="2"/>
        <w:ind w:left="1786"/>
      </w:pPr>
      <w:r>
        <w:rPr>
          <w:spacing w:val="-2"/>
        </w:rPr>
        <w:t>student.</w:t>
      </w:r>
    </w:p>
    <w:p>
      <w:pPr>
        <w:pStyle w:val="ListParagraph"/>
        <w:numPr>
          <w:ilvl w:val="1"/>
          <w:numId w:val="19"/>
        </w:numPr>
        <w:tabs>
          <w:tab w:pos="1784" w:val="left" w:leader="none"/>
          <w:tab w:pos="1786" w:val="left" w:leader="none"/>
        </w:tabs>
        <w:spacing w:line="240" w:lineRule="auto" w:before="13" w:after="0"/>
        <w:ind w:left="1786" w:right="361" w:hanging="360"/>
        <w:jc w:val="left"/>
        <w:rPr>
          <w:sz w:val="17"/>
        </w:rPr>
      </w:pPr>
      <w:r>
        <w:rPr>
          <w:sz w:val="17"/>
        </w:rPr>
        <w:t>Any</w:t>
      </w:r>
      <w:r>
        <w:rPr>
          <w:spacing w:val="-3"/>
          <w:sz w:val="17"/>
        </w:rPr>
        <w:t> </w:t>
      </w:r>
      <w:r>
        <w:rPr>
          <w:sz w:val="17"/>
        </w:rPr>
        <w:t>staff</w:t>
      </w:r>
      <w:r>
        <w:rPr>
          <w:spacing w:val="-6"/>
          <w:sz w:val="17"/>
        </w:rPr>
        <w:t> </w:t>
      </w:r>
      <w:r>
        <w:rPr>
          <w:sz w:val="17"/>
        </w:rPr>
        <w:t>member</w:t>
      </w:r>
      <w:r>
        <w:rPr>
          <w:spacing w:val="-4"/>
          <w:sz w:val="17"/>
        </w:rPr>
        <w:t> </w:t>
      </w:r>
      <w:r>
        <w:rPr>
          <w:sz w:val="17"/>
        </w:rPr>
        <w:t>or</w:t>
      </w:r>
      <w:r>
        <w:rPr>
          <w:spacing w:val="-4"/>
          <w:sz w:val="17"/>
        </w:rPr>
        <w:t> </w:t>
      </w:r>
      <w:r>
        <w:rPr>
          <w:sz w:val="17"/>
        </w:rPr>
        <w:t>other</w:t>
      </w:r>
      <w:r>
        <w:rPr>
          <w:spacing w:val="-4"/>
          <w:sz w:val="17"/>
        </w:rPr>
        <w:t> </w:t>
      </w:r>
      <w:r>
        <w:rPr>
          <w:sz w:val="17"/>
        </w:rPr>
        <w:t>adults</w:t>
      </w:r>
      <w:r>
        <w:rPr>
          <w:spacing w:val="-3"/>
          <w:sz w:val="17"/>
        </w:rPr>
        <w:t> </w:t>
      </w:r>
      <w:r>
        <w:rPr>
          <w:sz w:val="17"/>
        </w:rPr>
        <w:t>using</w:t>
      </w:r>
      <w:r>
        <w:rPr>
          <w:spacing w:val="-4"/>
          <w:sz w:val="17"/>
        </w:rPr>
        <w:t> </w:t>
      </w:r>
      <w:r>
        <w:rPr>
          <w:sz w:val="17"/>
        </w:rPr>
        <w:t>isolation</w:t>
      </w:r>
      <w:r>
        <w:rPr>
          <w:spacing w:val="-3"/>
          <w:sz w:val="17"/>
        </w:rPr>
        <w:t> </w:t>
      </w:r>
      <w:r>
        <w:rPr>
          <w:sz w:val="17"/>
        </w:rPr>
        <w:t>must</w:t>
      </w:r>
      <w:r>
        <w:rPr>
          <w:spacing w:val="-3"/>
          <w:sz w:val="17"/>
        </w:rPr>
        <w:t> </w:t>
      </w:r>
      <w:r>
        <w:rPr>
          <w:sz w:val="17"/>
        </w:rPr>
        <w:t>be</w:t>
      </w:r>
      <w:r>
        <w:rPr>
          <w:spacing w:val="-4"/>
          <w:sz w:val="17"/>
        </w:rPr>
        <w:t> </w:t>
      </w:r>
      <w:r>
        <w:rPr>
          <w:sz w:val="17"/>
        </w:rPr>
        <w:t>trained</w:t>
      </w:r>
      <w:r>
        <w:rPr>
          <w:spacing w:val="-4"/>
          <w:sz w:val="17"/>
        </w:rPr>
        <w:t> </w:t>
      </w:r>
      <w:r>
        <w:rPr>
          <w:sz w:val="17"/>
        </w:rPr>
        <w:t>and</w:t>
      </w:r>
      <w:r>
        <w:rPr>
          <w:spacing w:val="-3"/>
          <w:sz w:val="17"/>
        </w:rPr>
        <w:t> </w:t>
      </w:r>
      <w:r>
        <w:rPr>
          <w:sz w:val="17"/>
        </w:rPr>
        <w:t>currently</w:t>
      </w:r>
      <w:r>
        <w:rPr>
          <w:spacing w:val="-3"/>
          <w:sz w:val="17"/>
        </w:rPr>
        <w:t> </w:t>
      </w:r>
      <w:r>
        <w:rPr>
          <w:sz w:val="17"/>
        </w:rPr>
        <w:t>certified</w:t>
      </w:r>
      <w:r>
        <w:rPr>
          <w:spacing w:val="-4"/>
          <w:sz w:val="17"/>
        </w:rPr>
        <w:t> </w:t>
      </w:r>
      <w:r>
        <w:rPr>
          <w:sz w:val="17"/>
        </w:rPr>
        <w:t>by</w:t>
      </w:r>
      <w:r>
        <w:rPr>
          <w:spacing w:val="-3"/>
          <w:sz w:val="17"/>
        </w:rPr>
        <w:t> </w:t>
      </w:r>
      <w:r>
        <w:rPr>
          <w:sz w:val="17"/>
        </w:rPr>
        <w:t>a qualified provider in the use of trauma-informed crisis intervention (including deescalation</w:t>
      </w:r>
    </w:p>
    <w:p>
      <w:pPr>
        <w:pStyle w:val="BodyText"/>
        <w:spacing w:before="3"/>
        <w:ind w:left="1786"/>
      </w:pPr>
      <w:r>
        <w:rPr/>
        <w:t>techniques),</w:t>
      </w:r>
      <w:r>
        <w:rPr>
          <w:spacing w:val="-6"/>
        </w:rPr>
        <w:t> </w:t>
      </w:r>
      <w:r>
        <w:rPr/>
        <w:t>and</w:t>
      </w:r>
      <w:r>
        <w:rPr>
          <w:spacing w:val="-3"/>
        </w:rPr>
        <w:t> </w:t>
      </w:r>
      <w:r>
        <w:rPr/>
        <w:t>also</w:t>
      </w:r>
      <w:r>
        <w:rPr>
          <w:spacing w:val="-4"/>
        </w:rPr>
        <w:t> </w:t>
      </w:r>
      <w:r>
        <w:rPr/>
        <w:t>trained</w:t>
      </w:r>
      <w:r>
        <w:rPr>
          <w:spacing w:val="-4"/>
        </w:rPr>
        <w:t> </w:t>
      </w:r>
      <w:r>
        <w:rPr/>
        <w:t>by</w:t>
      </w:r>
      <w:r>
        <w:rPr>
          <w:spacing w:val="-4"/>
        </w:rPr>
        <w:t> </w:t>
      </w:r>
      <w:r>
        <w:rPr/>
        <w:t>the</w:t>
      </w:r>
      <w:r>
        <w:rPr>
          <w:spacing w:val="-4"/>
        </w:rPr>
        <w:t> </w:t>
      </w:r>
      <w:r>
        <w:rPr/>
        <w:t>ESD</w:t>
      </w:r>
      <w:r>
        <w:rPr>
          <w:spacing w:val="-3"/>
        </w:rPr>
        <w:t> </w:t>
      </w:r>
      <w:r>
        <w:rPr/>
        <w:t>112</w:t>
      </w:r>
      <w:r>
        <w:rPr>
          <w:spacing w:val="-3"/>
        </w:rPr>
        <w:t> </w:t>
      </w:r>
      <w:r>
        <w:rPr/>
        <w:t>in</w:t>
      </w:r>
      <w:r>
        <w:rPr>
          <w:spacing w:val="-4"/>
        </w:rPr>
        <w:t> </w:t>
      </w:r>
      <w:r>
        <w:rPr/>
        <w:t>isolation</w:t>
      </w:r>
      <w:r>
        <w:rPr>
          <w:spacing w:val="-3"/>
        </w:rPr>
        <w:t> </w:t>
      </w:r>
      <w:r>
        <w:rPr/>
        <w:t>requirements,</w:t>
      </w:r>
      <w:r>
        <w:rPr>
          <w:spacing w:val="-3"/>
        </w:rPr>
        <w:t> </w:t>
      </w:r>
      <w:r>
        <w:rPr/>
        <w:t>unless</w:t>
      </w:r>
      <w:r>
        <w:rPr>
          <w:spacing w:val="-3"/>
        </w:rPr>
        <w:t> </w:t>
      </w:r>
      <w:r>
        <w:rPr>
          <w:spacing w:val="-2"/>
        </w:rPr>
        <w:t>trained</w:t>
      </w:r>
    </w:p>
    <w:p>
      <w:pPr>
        <w:pStyle w:val="BodyText"/>
        <w:spacing w:before="7"/>
        <w:ind w:left="1786"/>
      </w:pPr>
      <w:r>
        <w:rPr/>
        <w:t>personnel</w:t>
      </w:r>
      <w:r>
        <w:rPr>
          <w:spacing w:val="-6"/>
        </w:rPr>
        <w:t> </w:t>
      </w:r>
      <w:r>
        <w:rPr/>
        <w:t>are</w:t>
      </w:r>
      <w:r>
        <w:rPr>
          <w:spacing w:val="-4"/>
        </w:rPr>
        <w:t> </w:t>
      </w:r>
      <w:r>
        <w:rPr/>
        <w:t>not</w:t>
      </w:r>
      <w:r>
        <w:rPr>
          <w:spacing w:val="-3"/>
        </w:rPr>
        <w:t> </w:t>
      </w:r>
      <w:r>
        <w:rPr/>
        <w:t>immediately</w:t>
      </w:r>
      <w:r>
        <w:rPr>
          <w:spacing w:val="-3"/>
        </w:rPr>
        <w:t> </w:t>
      </w:r>
      <w:r>
        <w:rPr/>
        <w:t>available</w:t>
      </w:r>
      <w:r>
        <w:rPr>
          <w:spacing w:val="-4"/>
        </w:rPr>
        <w:t> </w:t>
      </w:r>
      <w:r>
        <w:rPr/>
        <w:t>due</w:t>
      </w:r>
      <w:r>
        <w:rPr>
          <w:spacing w:val="-3"/>
        </w:rPr>
        <w:t> </w:t>
      </w:r>
      <w:r>
        <w:rPr/>
        <w:t>to</w:t>
      </w:r>
      <w:r>
        <w:rPr>
          <w:spacing w:val="-3"/>
        </w:rPr>
        <w:t> </w:t>
      </w:r>
      <w:r>
        <w:rPr/>
        <w:t>the</w:t>
      </w:r>
      <w:r>
        <w:rPr>
          <w:spacing w:val="-4"/>
        </w:rPr>
        <w:t> </w:t>
      </w:r>
      <w:r>
        <w:rPr/>
        <w:t>unforeseeable</w:t>
      </w:r>
      <w:r>
        <w:rPr>
          <w:spacing w:val="-4"/>
        </w:rPr>
        <w:t> </w:t>
      </w:r>
      <w:r>
        <w:rPr/>
        <w:t>nature</w:t>
      </w:r>
      <w:r>
        <w:rPr>
          <w:spacing w:val="-4"/>
        </w:rPr>
        <w:t> </w:t>
      </w:r>
      <w:r>
        <w:rPr/>
        <w:t>of</w:t>
      </w:r>
      <w:r>
        <w:rPr>
          <w:spacing w:val="-3"/>
        </w:rPr>
        <w:t> </w:t>
      </w:r>
      <w:r>
        <w:rPr/>
        <w:t>the</w:t>
      </w:r>
      <w:r>
        <w:rPr>
          <w:spacing w:val="-3"/>
        </w:rPr>
        <w:t> </w:t>
      </w:r>
      <w:r>
        <w:rPr>
          <w:spacing w:val="-2"/>
        </w:rPr>
        <w:t>emergency.</w:t>
      </w:r>
    </w:p>
    <w:p>
      <w:pPr>
        <w:pStyle w:val="BodyText"/>
        <w:spacing w:before="29"/>
      </w:pPr>
    </w:p>
    <w:p>
      <w:pPr>
        <w:pStyle w:val="Heading2"/>
        <w:numPr>
          <w:ilvl w:val="0"/>
          <w:numId w:val="19"/>
        </w:numPr>
        <w:tabs>
          <w:tab w:pos="1065" w:val="left" w:leader="none"/>
        </w:tabs>
        <w:spacing w:line="240" w:lineRule="auto" w:before="1" w:after="0"/>
        <w:ind w:left="1065" w:right="0" w:hanging="359"/>
        <w:jc w:val="left"/>
        <w:rPr>
          <w:b w:val="0"/>
          <w:sz w:val="20"/>
        </w:rPr>
      </w:pPr>
      <w:r>
        <w:rPr/>
        <w:t>Conditions</w:t>
      </w:r>
      <w:r>
        <w:rPr>
          <w:spacing w:val="-5"/>
        </w:rPr>
        <w:t> </w:t>
      </w:r>
      <w:r>
        <w:rPr/>
        <w:t>specific</w:t>
      </w:r>
      <w:r>
        <w:rPr>
          <w:spacing w:val="-4"/>
        </w:rPr>
        <w:t> </w:t>
      </w:r>
      <w:r>
        <w:rPr/>
        <w:t>to</w:t>
      </w:r>
      <w:r>
        <w:rPr>
          <w:spacing w:val="-5"/>
        </w:rPr>
        <w:t> </w:t>
      </w:r>
      <w:r>
        <w:rPr/>
        <w:t>use</w:t>
      </w:r>
      <w:r>
        <w:rPr>
          <w:spacing w:val="-7"/>
        </w:rPr>
        <w:t> </w:t>
      </w:r>
      <w:r>
        <w:rPr/>
        <w:t>of</w:t>
      </w:r>
      <w:r>
        <w:rPr>
          <w:spacing w:val="-5"/>
        </w:rPr>
        <w:t> </w:t>
      </w:r>
      <w:r>
        <w:rPr/>
        <w:t>restraint</w:t>
      </w:r>
      <w:r>
        <w:rPr>
          <w:spacing w:val="-3"/>
        </w:rPr>
        <w:t> </w:t>
      </w:r>
      <w:r>
        <w:rPr/>
        <w:t>and</w:t>
      </w:r>
      <w:r>
        <w:rPr>
          <w:spacing w:val="-4"/>
        </w:rPr>
        <w:t> </w:t>
      </w:r>
      <w:r>
        <w:rPr/>
        <w:t>restraint</w:t>
      </w:r>
      <w:r>
        <w:rPr>
          <w:spacing w:val="-3"/>
        </w:rPr>
        <w:t> </w:t>
      </w:r>
      <w:r>
        <w:rPr>
          <w:spacing w:val="-2"/>
        </w:rPr>
        <w:t>devices:</w:t>
      </w:r>
    </w:p>
    <w:p>
      <w:pPr>
        <w:pStyle w:val="Heading2"/>
        <w:spacing w:after="0" w:line="240" w:lineRule="auto"/>
        <w:jc w:val="left"/>
        <w:rPr>
          <w:b w:val="0"/>
          <w:sz w:val="20"/>
        </w:rPr>
        <w:sectPr>
          <w:pgSz w:w="12240" w:h="15840"/>
          <w:pgMar w:top="1400" w:bottom="280" w:left="1080" w:right="1080"/>
        </w:sectPr>
      </w:pPr>
    </w:p>
    <w:p>
      <w:pPr>
        <w:pStyle w:val="ListParagraph"/>
        <w:numPr>
          <w:ilvl w:val="1"/>
          <w:numId w:val="19"/>
        </w:numPr>
        <w:tabs>
          <w:tab w:pos="1784" w:val="left" w:leader="none"/>
          <w:tab w:pos="1786" w:val="left" w:leader="none"/>
        </w:tabs>
        <w:spacing w:line="240" w:lineRule="auto" w:before="79" w:after="0"/>
        <w:ind w:left="1786" w:right="556" w:hanging="360"/>
        <w:jc w:val="left"/>
        <w:rPr>
          <w:sz w:val="17"/>
        </w:rPr>
      </w:pPr>
      <w:r>
        <w:rPr>
          <w:sz w:val="17"/>
        </w:rPr>
        <w:t>The</w:t>
      </w:r>
      <w:r>
        <w:rPr>
          <w:spacing w:val="-4"/>
          <w:sz w:val="17"/>
        </w:rPr>
        <w:t> </w:t>
      </w:r>
      <w:r>
        <w:rPr>
          <w:sz w:val="17"/>
        </w:rPr>
        <w:t>use</w:t>
      </w:r>
      <w:r>
        <w:rPr>
          <w:spacing w:val="-4"/>
          <w:sz w:val="17"/>
        </w:rPr>
        <w:t> </w:t>
      </w:r>
      <w:r>
        <w:rPr>
          <w:sz w:val="17"/>
        </w:rPr>
        <w:t>of</w:t>
      </w:r>
      <w:r>
        <w:rPr>
          <w:spacing w:val="-3"/>
          <w:sz w:val="17"/>
        </w:rPr>
        <w:t> </w:t>
      </w:r>
      <w:r>
        <w:rPr>
          <w:sz w:val="17"/>
        </w:rPr>
        <w:t>restraint</w:t>
      </w:r>
      <w:r>
        <w:rPr>
          <w:spacing w:val="-3"/>
          <w:sz w:val="17"/>
        </w:rPr>
        <w:t> </w:t>
      </w:r>
      <w:r>
        <w:rPr>
          <w:sz w:val="17"/>
        </w:rPr>
        <w:t>or</w:t>
      </w:r>
      <w:r>
        <w:rPr>
          <w:spacing w:val="-4"/>
          <w:sz w:val="17"/>
        </w:rPr>
        <w:t> </w:t>
      </w:r>
      <w:r>
        <w:rPr>
          <w:sz w:val="17"/>
        </w:rPr>
        <w:t>a</w:t>
      </w:r>
      <w:r>
        <w:rPr>
          <w:spacing w:val="-3"/>
          <w:sz w:val="17"/>
        </w:rPr>
        <w:t> </w:t>
      </w:r>
      <w:r>
        <w:rPr>
          <w:sz w:val="17"/>
        </w:rPr>
        <w:t>restraint</w:t>
      </w:r>
      <w:r>
        <w:rPr>
          <w:spacing w:val="-3"/>
          <w:sz w:val="17"/>
        </w:rPr>
        <w:t> </w:t>
      </w:r>
      <w:r>
        <w:rPr>
          <w:sz w:val="17"/>
        </w:rPr>
        <w:t>device</w:t>
      </w:r>
      <w:r>
        <w:rPr>
          <w:spacing w:val="-4"/>
          <w:sz w:val="17"/>
        </w:rPr>
        <w:t> </w:t>
      </w:r>
      <w:r>
        <w:rPr>
          <w:sz w:val="17"/>
        </w:rPr>
        <w:t>must</w:t>
      </w:r>
      <w:r>
        <w:rPr>
          <w:spacing w:val="-3"/>
          <w:sz w:val="17"/>
        </w:rPr>
        <w:t> </w:t>
      </w:r>
      <w:r>
        <w:rPr>
          <w:sz w:val="17"/>
        </w:rPr>
        <w:t>be</w:t>
      </w:r>
      <w:r>
        <w:rPr>
          <w:spacing w:val="-4"/>
          <w:sz w:val="17"/>
        </w:rPr>
        <w:t> </w:t>
      </w:r>
      <w:r>
        <w:rPr>
          <w:sz w:val="17"/>
        </w:rPr>
        <w:t>discontinued</w:t>
      </w:r>
      <w:r>
        <w:rPr>
          <w:spacing w:val="-4"/>
          <w:sz w:val="17"/>
        </w:rPr>
        <w:t> </w:t>
      </w:r>
      <w:r>
        <w:rPr>
          <w:sz w:val="17"/>
        </w:rPr>
        <w:t>as</w:t>
      </w:r>
      <w:r>
        <w:rPr>
          <w:spacing w:val="-3"/>
          <w:sz w:val="17"/>
        </w:rPr>
        <w:t> </w:t>
      </w:r>
      <w:r>
        <w:rPr>
          <w:sz w:val="17"/>
        </w:rPr>
        <w:t>soon</w:t>
      </w:r>
      <w:r>
        <w:rPr>
          <w:spacing w:val="-3"/>
          <w:sz w:val="17"/>
        </w:rPr>
        <w:t> </w:t>
      </w:r>
      <w:r>
        <w:rPr>
          <w:sz w:val="17"/>
        </w:rPr>
        <w:t>as</w:t>
      </w:r>
      <w:r>
        <w:rPr>
          <w:spacing w:val="-3"/>
          <w:sz w:val="17"/>
        </w:rPr>
        <w:t> </w:t>
      </w:r>
      <w:r>
        <w:rPr>
          <w:sz w:val="17"/>
        </w:rPr>
        <w:t>the</w:t>
      </w:r>
      <w:r>
        <w:rPr>
          <w:spacing w:val="-4"/>
          <w:sz w:val="17"/>
        </w:rPr>
        <w:t> </w:t>
      </w:r>
      <w:r>
        <w:rPr>
          <w:sz w:val="17"/>
        </w:rPr>
        <w:t>likelihood</w:t>
      </w:r>
      <w:r>
        <w:rPr>
          <w:spacing w:val="-4"/>
          <w:sz w:val="17"/>
        </w:rPr>
        <w:t> </w:t>
      </w:r>
      <w:r>
        <w:rPr>
          <w:sz w:val="17"/>
        </w:rPr>
        <w:t>of serious harm has dissipated;</w:t>
      </w:r>
    </w:p>
    <w:p>
      <w:pPr>
        <w:pStyle w:val="BodyText"/>
        <w:spacing w:before="28"/>
      </w:pPr>
    </w:p>
    <w:p>
      <w:pPr>
        <w:pStyle w:val="ListParagraph"/>
        <w:numPr>
          <w:ilvl w:val="1"/>
          <w:numId w:val="19"/>
        </w:numPr>
        <w:tabs>
          <w:tab w:pos="1784" w:val="left" w:leader="none"/>
        </w:tabs>
        <w:spacing w:line="240" w:lineRule="auto" w:before="0" w:after="0"/>
        <w:ind w:left="1784" w:right="0" w:hanging="358"/>
        <w:jc w:val="left"/>
        <w:rPr>
          <w:sz w:val="17"/>
        </w:rPr>
      </w:pPr>
      <w:r>
        <w:rPr>
          <w:sz w:val="17"/>
        </w:rPr>
        <w:t>The</w:t>
      </w:r>
      <w:r>
        <w:rPr>
          <w:spacing w:val="-5"/>
          <w:sz w:val="17"/>
        </w:rPr>
        <w:t> </w:t>
      </w:r>
      <w:r>
        <w:rPr>
          <w:sz w:val="17"/>
        </w:rPr>
        <w:t>restraint</w:t>
      </w:r>
      <w:r>
        <w:rPr>
          <w:spacing w:val="-3"/>
          <w:sz w:val="17"/>
        </w:rPr>
        <w:t> </w:t>
      </w:r>
      <w:r>
        <w:rPr>
          <w:sz w:val="17"/>
        </w:rPr>
        <w:t>or</w:t>
      </w:r>
      <w:r>
        <w:rPr>
          <w:spacing w:val="-4"/>
          <w:sz w:val="17"/>
        </w:rPr>
        <w:t> </w:t>
      </w:r>
      <w:r>
        <w:rPr>
          <w:sz w:val="17"/>
        </w:rPr>
        <w:t>restraint</w:t>
      </w:r>
      <w:r>
        <w:rPr>
          <w:spacing w:val="-3"/>
          <w:sz w:val="17"/>
        </w:rPr>
        <w:t> </w:t>
      </w:r>
      <w:r>
        <w:rPr>
          <w:sz w:val="17"/>
        </w:rPr>
        <w:t>device</w:t>
      </w:r>
      <w:r>
        <w:rPr>
          <w:spacing w:val="-4"/>
          <w:sz w:val="17"/>
        </w:rPr>
        <w:t> </w:t>
      </w:r>
      <w:r>
        <w:rPr>
          <w:sz w:val="17"/>
        </w:rPr>
        <w:t>will</w:t>
      </w:r>
      <w:r>
        <w:rPr>
          <w:spacing w:val="-5"/>
          <w:sz w:val="17"/>
        </w:rPr>
        <w:t> </w:t>
      </w:r>
      <w:r>
        <w:rPr>
          <w:sz w:val="17"/>
        </w:rPr>
        <w:t>not</w:t>
      </w:r>
      <w:r>
        <w:rPr>
          <w:spacing w:val="-3"/>
          <w:sz w:val="17"/>
        </w:rPr>
        <w:t> </w:t>
      </w:r>
      <w:r>
        <w:rPr>
          <w:sz w:val="17"/>
        </w:rPr>
        <w:t>interfere</w:t>
      </w:r>
      <w:r>
        <w:rPr>
          <w:spacing w:val="-4"/>
          <w:sz w:val="17"/>
        </w:rPr>
        <w:t> </w:t>
      </w:r>
      <w:r>
        <w:rPr>
          <w:sz w:val="17"/>
        </w:rPr>
        <w:t>with</w:t>
      </w:r>
      <w:r>
        <w:rPr>
          <w:spacing w:val="-3"/>
          <w:sz w:val="17"/>
        </w:rPr>
        <w:t> </w:t>
      </w:r>
      <w:r>
        <w:rPr>
          <w:sz w:val="17"/>
        </w:rPr>
        <w:t>the</w:t>
      </w:r>
      <w:r>
        <w:rPr>
          <w:spacing w:val="-3"/>
          <w:sz w:val="17"/>
        </w:rPr>
        <w:t> </w:t>
      </w:r>
      <w:r>
        <w:rPr>
          <w:sz w:val="17"/>
        </w:rPr>
        <w:t>student’s</w:t>
      </w:r>
      <w:r>
        <w:rPr>
          <w:spacing w:val="-3"/>
          <w:sz w:val="17"/>
        </w:rPr>
        <w:t> </w:t>
      </w:r>
      <w:r>
        <w:rPr>
          <w:spacing w:val="-2"/>
          <w:sz w:val="17"/>
        </w:rPr>
        <w:t>breathing;</w:t>
      </w:r>
    </w:p>
    <w:p>
      <w:pPr>
        <w:pStyle w:val="ListParagraph"/>
        <w:numPr>
          <w:ilvl w:val="1"/>
          <w:numId w:val="19"/>
        </w:numPr>
        <w:tabs>
          <w:tab w:pos="1784" w:val="left" w:leader="none"/>
          <w:tab w:pos="1786" w:val="left" w:leader="none"/>
        </w:tabs>
        <w:spacing w:line="244" w:lineRule="auto" w:before="4" w:after="0"/>
        <w:ind w:left="1786" w:right="580" w:hanging="360"/>
        <w:jc w:val="left"/>
        <w:rPr>
          <w:sz w:val="17"/>
        </w:rPr>
      </w:pPr>
      <w:r>
        <w:rPr>
          <w:sz w:val="17"/>
        </w:rPr>
        <w:t>Any staff</w:t>
      </w:r>
      <w:r>
        <w:rPr>
          <w:spacing w:val="-2"/>
          <w:sz w:val="17"/>
        </w:rPr>
        <w:t> </w:t>
      </w:r>
      <w:r>
        <w:rPr>
          <w:sz w:val="17"/>
        </w:rPr>
        <w:t>member or other adults using restraint or restraint devices must be trained and currently</w:t>
      </w:r>
      <w:r>
        <w:rPr>
          <w:spacing w:val="-4"/>
          <w:sz w:val="17"/>
        </w:rPr>
        <w:t> </w:t>
      </w:r>
      <w:r>
        <w:rPr>
          <w:sz w:val="17"/>
        </w:rPr>
        <w:t>certified</w:t>
      </w:r>
      <w:r>
        <w:rPr>
          <w:spacing w:val="-5"/>
          <w:sz w:val="17"/>
        </w:rPr>
        <w:t> </w:t>
      </w:r>
      <w:r>
        <w:rPr>
          <w:sz w:val="17"/>
        </w:rPr>
        <w:t>by</w:t>
      </w:r>
      <w:r>
        <w:rPr>
          <w:spacing w:val="-4"/>
          <w:sz w:val="17"/>
        </w:rPr>
        <w:t> </w:t>
      </w:r>
      <w:r>
        <w:rPr>
          <w:sz w:val="17"/>
        </w:rPr>
        <w:t>a</w:t>
      </w:r>
      <w:r>
        <w:rPr>
          <w:spacing w:val="-4"/>
          <w:sz w:val="17"/>
        </w:rPr>
        <w:t> </w:t>
      </w:r>
      <w:r>
        <w:rPr>
          <w:sz w:val="17"/>
        </w:rPr>
        <w:t>qualified</w:t>
      </w:r>
      <w:r>
        <w:rPr>
          <w:spacing w:val="-5"/>
          <w:sz w:val="17"/>
        </w:rPr>
        <w:t> </w:t>
      </w:r>
      <w:r>
        <w:rPr>
          <w:sz w:val="17"/>
        </w:rPr>
        <w:t>provider</w:t>
      </w:r>
      <w:r>
        <w:rPr>
          <w:spacing w:val="-3"/>
          <w:sz w:val="17"/>
        </w:rPr>
        <w:t> </w:t>
      </w:r>
      <w:r>
        <w:rPr>
          <w:sz w:val="17"/>
        </w:rPr>
        <w:t>in</w:t>
      </w:r>
      <w:r>
        <w:rPr>
          <w:spacing w:val="-4"/>
          <w:sz w:val="17"/>
        </w:rPr>
        <w:t> </w:t>
      </w:r>
      <w:r>
        <w:rPr>
          <w:sz w:val="17"/>
        </w:rPr>
        <w:t>the</w:t>
      </w:r>
      <w:r>
        <w:rPr>
          <w:spacing w:val="-4"/>
          <w:sz w:val="17"/>
        </w:rPr>
        <w:t> </w:t>
      </w:r>
      <w:r>
        <w:rPr>
          <w:sz w:val="17"/>
        </w:rPr>
        <w:t>use</w:t>
      </w:r>
      <w:r>
        <w:rPr>
          <w:spacing w:val="-5"/>
          <w:sz w:val="17"/>
        </w:rPr>
        <w:t> </w:t>
      </w:r>
      <w:r>
        <w:rPr>
          <w:sz w:val="17"/>
        </w:rPr>
        <w:t>of</w:t>
      </w:r>
      <w:r>
        <w:rPr>
          <w:spacing w:val="-4"/>
          <w:sz w:val="17"/>
        </w:rPr>
        <w:t> </w:t>
      </w:r>
      <w:r>
        <w:rPr>
          <w:sz w:val="17"/>
        </w:rPr>
        <w:t>trauma-informed</w:t>
      </w:r>
      <w:r>
        <w:rPr>
          <w:spacing w:val="-5"/>
          <w:sz w:val="17"/>
        </w:rPr>
        <w:t> </w:t>
      </w:r>
      <w:r>
        <w:rPr>
          <w:sz w:val="17"/>
        </w:rPr>
        <w:t>crisis</w:t>
      </w:r>
      <w:r>
        <w:rPr>
          <w:spacing w:val="-4"/>
          <w:sz w:val="17"/>
        </w:rPr>
        <w:t> </w:t>
      </w:r>
      <w:r>
        <w:rPr>
          <w:sz w:val="17"/>
        </w:rPr>
        <w:t>intervention (including de-escalation techniques), and such restraint</w:t>
      </w:r>
      <w:r>
        <w:rPr>
          <w:spacing w:val="-2"/>
          <w:sz w:val="17"/>
        </w:rPr>
        <w:t> </w:t>
      </w:r>
      <w:r>
        <w:rPr>
          <w:sz w:val="17"/>
        </w:rPr>
        <w:t>or</w:t>
      </w:r>
      <w:r>
        <w:rPr>
          <w:spacing w:val="-1"/>
          <w:sz w:val="17"/>
        </w:rPr>
        <w:t> </w:t>
      </w:r>
      <w:r>
        <w:rPr>
          <w:sz w:val="17"/>
        </w:rPr>
        <w:t>restraint devices, or</w:t>
      </w:r>
      <w:r>
        <w:rPr>
          <w:spacing w:val="-1"/>
          <w:sz w:val="17"/>
        </w:rPr>
        <w:t> </w:t>
      </w:r>
      <w:r>
        <w:rPr>
          <w:sz w:val="17"/>
        </w:rPr>
        <w:t>otherwise available in the case of an emergency unless trained personnel are not immediately available due to the unforeseeable nature of the emergency.</w:t>
      </w:r>
    </w:p>
    <w:p>
      <w:pPr>
        <w:pStyle w:val="BodyText"/>
        <w:spacing w:before="25"/>
      </w:pPr>
    </w:p>
    <w:p>
      <w:pPr>
        <w:pStyle w:val="ListParagraph"/>
        <w:numPr>
          <w:ilvl w:val="1"/>
          <w:numId w:val="19"/>
        </w:numPr>
        <w:tabs>
          <w:tab w:pos="1784" w:val="left" w:leader="none"/>
          <w:tab w:pos="1786" w:val="left" w:leader="none"/>
        </w:tabs>
        <w:spacing w:line="242" w:lineRule="auto" w:before="0" w:after="0"/>
        <w:ind w:left="1786" w:right="502" w:hanging="360"/>
        <w:jc w:val="left"/>
        <w:rPr>
          <w:sz w:val="17"/>
        </w:rPr>
      </w:pPr>
      <w:r>
        <w:rPr>
          <w:sz w:val="17"/>
        </w:rPr>
        <w:t>In the case of a restraint device, either the student will be capable of releasing himself or herself</w:t>
      </w:r>
      <w:r>
        <w:rPr>
          <w:spacing w:val="-3"/>
          <w:sz w:val="17"/>
        </w:rPr>
        <w:t> </w:t>
      </w:r>
      <w:r>
        <w:rPr>
          <w:sz w:val="17"/>
        </w:rPr>
        <w:t>from</w:t>
      </w:r>
      <w:r>
        <w:rPr>
          <w:spacing w:val="-3"/>
          <w:sz w:val="17"/>
        </w:rPr>
        <w:t> </w:t>
      </w:r>
      <w:r>
        <w:rPr>
          <w:sz w:val="17"/>
        </w:rPr>
        <w:t>the</w:t>
      </w:r>
      <w:r>
        <w:rPr>
          <w:spacing w:val="-4"/>
          <w:sz w:val="17"/>
        </w:rPr>
        <w:t> </w:t>
      </w:r>
      <w:r>
        <w:rPr>
          <w:sz w:val="17"/>
        </w:rPr>
        <w:t>restraint</w:t>
      </w:r>
      <w:r>
        <w:rPr>
          <w:spacing w:val="-3"/>
          <w:sz w:val="17"/>
        </w:rPr>
        <w:t> </w:t>
      </w:r>
      <w:r>
        <w:rPr>
          <w:sz w:val="17"/>
        </w:rPr>
        <w:t>device</w:t>
      </w:r>
      <w:r>
        <w:rPr>
          <w:spacing w:val="-4"/>
          <w:sz w:val="17"/>
        </w:rPr>
        <w:t> </w:t>
      </w:r>
      <w:r>
        <w:rPr>
          <w:sz w:val="17"/>
        </w:rPr>
        <w:t>or</w:t>
      </w:r>
      <w:r>
        <w:rPr>
          <w:spacing w:val="-4"/>
          <w:sz w:val="17"/>
        </w:rPr>
        <w:t> </w:t>
      </w:r>
      <w:r>
        <w:rPr>
          <w:sz w:val="17"/>
        </w:rPr>
        <w:t>the</w:t>
      </w:r>
      <w:r>
        <w:rPr>
          <w:spacing w:val="-4"/>
          <w:sz w:val="17"/>
        </w:rPr>
        <w:t> </w:t>
      </w:r>
      <w:r>
        <w:rPr>
          <w:sz w:val="17"/>
        </w:rPr>
        <w:t>student</w:t>
      </w:r>
      <w:r>
        <w:rPr>
          <w:spacing w:val="-3"/>
          <w:sz w:val="17"/>
        </w:rPr>
        <w:t> </w:t>
      </w:r>
      <w:r>
        <w:rPr>
          <w:sz w:val="17"/>
        </w:rPr>
        <w:t>shall</w:t>
      </w:r>
      <w:r>
        <w:rPr>
          <w:spacing w:val="-4"/>
          <w:sz w:val="17"/>
        </w:rPr>
        <w:t> </w:t>
      </w:r>
      <w:r>
        <w:rPr>
          <w:sz w:val="17"/>
        </w:rPr>
        <w:t>continuously</w:t>
      </w:r>
      <w:r>
        <w:rPr>
          <w:spacing w:val="-3"/>
          <w:sz w:val="17"/>
        </w:rPr>
        <w:t> </w:t>
      </w:r>
      <w:r>
        <w:rPr>
          <w:sz w:val="17"/>
        </w:rPr>
        <w:t>remain</w:t>
      </w:r>
      <w:r>
        <w:rPr>
          <w:spacing w:val="-3"/>
          <w:sz w:val="17"/>
        </w:rPr>
        <w:t> </w:t>
      </w:r>
      <w:r>
        <w:rPr>
          <w:sz w:val="17"/>
        </w:rPr>
        <w:t>within</w:t>
      </w:r>
      <w:r>
        <w:rPr>
          <w:spacing w:val="-3"/>
          <w:sz w:val="17"/>
        </w:rPr>
        <w:t> </w:t>
      </w:r>
      <w:r>
        <w:rPr>
          <w:sz w:val="17"/>
        </w:rPr>
        <w:t>view</w:t>
      </w:r>
      <w:r>
        <w:rPr>
          <w:spacing w:val="-1"/>
          <w:sz w:val="17"/>
        </w:rPr>
        <w:t> </w:t>
      </w:r>
      <w:r>
        <w:rPr>
          <w:sz w:val="17"/>
        </w:rPr>
        <w:t>of</w:t>
      </w:r>
      <w:r>
        <w:rPr>
          <w:spacing w:val="-3"/>
          <w:sz w:val="17"/>
        </w:rPr>
        <w:t> </w:t>
      </w:r>
      <w:r>
        <w:rPr>
          <w:sz w:val="17"/>
        </w:rPr>
        <w:t>an adult responsible for supervising the student.</w:t>
      </w:r>
    </w:p>
    <w:p>
      <w:pPr>
        <w:pStyle w:val="Heading2"/>
        <w:numPr>
          <w:ilvl w:val="0"/>
          <w:numId w:val="19"/>
        </w:numPr>
        <w:tabs>
          <w:tab w:pos="1064" w:val="left" w:leader="none"/>
        </w:tabs>
        <w:spacing w:line="240" w:lineRule="auto" w:before="9" w:after="0"/>
        <w:ind w:left="1064" w:right="0" w:hanging="358"/>
        <w:jc w:val="left"/>
        <w:rPr>
          <w:b w:val="0"/>
          <w:sz w:val="20"/>
        </w:rPr>
      </w:pPr>
      <w:r>
        <w:rPr/>
        <w:t>Prohibited</w:t>
      </w:r>
      <w:r>
        <w:rPr>
          <w:spacing w:val="-8"/>
        </w:rPr>
        <w:t> </w:t>
      </w:r>
      <w:r>
        <w:rPr/>
        <w:t>practices</w:t>
      </w:r>
      <w:r>
        <w:rPr>
          <w:spacing w:val="-6"/>
        </w:rPr>
        <w:t> </w:t>
      </w:r>
      <w:r>
        <w:rPr/>
        <w:t>involving</w:t>
      </w:r>
      <w:r>
        <w:rPr>
          <w:spacing w:val="-4"/>
        </w:rPr>
        <w:t> </w:t>
      </w:r>
      <w:r>
        <w:rPr/>
        <w:t>restraint,</w:t>
      </w:r>
      <w:r>
        <w:rPr>
          <w:spacing w:val="-4"/>
        </w:rPr>
        <w:t> </w:t>
      </w:r>
      <w:r>
        <w:rPr/>
        <w:t>use</w:t>
      </w:r>
      <w:r>
        <w:rPr>
          <w:spacing w:val="-6"/>
        </w:rPr>
        <w:t> </w:t>
      </w:r>
      <w:r>
        <w:rPr/>
        <w:t>of</w:t>
      </w:r>
      <w:r>
        <w:rPr>
          <w:spacing w:val="-5"/>
        </w:rPr>
        <w:t> </w:t>
      </w:r>
      <w:r>
        <w:rPr/>
        <w:t>force,</w:t>
      </w:r>
      <w:r>
        <w:rPr>
          <w:spacing w:val="-5"/>
        </w:rPr>
        <w:t> </w:t>
      </w:r>
      <w:r>
        <w:rPr/>
        <w:t>and</w:t>
      </w:r>
      <w:r>
        <w:rPr>
          <w:spacing w:val="-4"/>
        </w:rPr>
        <w:t> </w:t>
      </w:r>
      <w:r>
        <w:rPr>
          <w:spacing w:val="-2"/>
        </w:rPr>
        <w:t>discipline:</w:t>
      </w:r>
    </w:p>
    <w:p>
      <w:pPr>
        <w:pStyle w:val="BodyText"/>
        <w:spacing w:before="8"/>
        <w:ind w:left="1080"/>
      </w:pPr>
      <w:r>
        <w:rPr/>
        <w:t>The</w:t>
      </w:r>
      <w:r>
        <w:rPr>
          <w:spacing w:val="-8"/>
        </w:rPr>
        <w:t> </w:t>
      </w:r>
      <w:r>
        <w:rPr/>
        <w:t>following</w:t>
      </w:r>
      <w:r>
        <w:rPr>
          <w:spacing w:val="-5"/>
        </w:rPr>
        <w:t> </w:t>
      </w:r>
      <w:r>
        <w:rPr/>
        <w:t>practices</w:t>
      </w:r>
      <w:r>
        <w:rPr>
          <w:spacing w:val="-4"/>
        </w:rPr>
        <w:t> </w:t>
      </w:r>
      <w:r>
        <w:rPr/>
        <w:t>are</w:t>
      </w:r>
      <w:r>
        <w:rPr>
          <w:spacing w:val="-6"/>
        </w:rPr>
        <w:t> </w:t>
      </w:r>
      <w:r>
        <w:rPr/>
        <w:t>prohibited</w:t>
      </w:r>
      <w:r>
        <w:rPr>
          <w:spacing w:val="-5"/>
        </w:rPr>
        <w:t> </w:t>
      </w:r>
      <w:r>
        <w:rPr/>
        <w:t>with</w:t>
      </w:r>
      <w:r>
        <w:rPr>
          <w:spacing w:val="-5"/>
        </w:rPr>
        <w:t> </w:t>
      </w:r>
      <w:r>
        <w:rPr/>
        <w:t>students</w:t>
      </w:r>
      <w:r>
        <w:rPr>
          <w:spacing w:val="-4"/>
        </w:rPr>
        <w:t> </w:t>
      </w:r>
      <w:r>
        <w:rPr/>
        <w:t>eligible</w:t>
      </w:r>
      <w:r>
        <w:rPr>
          <w:spacing w:val="-6"/>
        </w:rPr>
        <w:t> </w:t>
      </w:r>
      <w:r>
        <w:rPr/>
        <w:t>for</w:t>
      </w:r>
      <w:r>
        <w:rPr>
          <w:spacing w:val="-5"/>
        </w:rPr>
        <w:t> </w:t>
      </w:r>
      <w:r>
        <w:rPr/>
        <w:t>special</w:t>
      </w:r>
      <w:r>
        <w:rPr>
          <w:spacing w:val="-6"/>
        </w:rPr>
        <w:t> </w:t>
      </w:r>
      <w:r>
        <w:rPr/>
        <w:t>education</w:t>
      </w:r>
      <w:r>
        <w:rPr>
          <w:spacing w:val="-4"/>
        </w:rPr>
        <w:t> </w:t>
      </w:r>
      <w:r>
        <w:rPr>
          <w:spacing w:val="-2"/>
        </w:rPr>
        <w:t>services:</w:t>
      </w:r>
    </w:p>
    <w:p>
      <w:pPr>
        <w:pStyle w:val="BodyText"/>
        <w:spacing w:before="30"/>
      </w:pPr>
    </w:p>
    <w:p>
      <w:pPr>
        <w:pStyle w:val="ListParagraph"/>
        <w:numPr>
          <w:ilvl w:val="1"/>
          <w:numId w:val="19"/>
        </w:numPr>
        <w:tabs>
          <w:tab w:pos="1784" w:val="left" w:leader="none"/>
        </w:tabs>
        <w:spacing w:line="240" w:lineRule="auto" w:before="0" w:after="0"/>
        <w:ind w:left="1784" w:right="0" w:hanging="358"/>
        <w:jc w:val="left"/>
        <w:rPr>
          <w:sz w:val="17"/>
        </w:rPr>
      </w:pPr>
      <w:r>
        <w:rPr>
          <w:sz w:val="17"/>
        </w:rPr>
        <w:t>ESD</w:t>
      </w:r>
      <w:r>
        <w:rPr>
          <w:spacing w:val="-4"/>
          <w:sz w:val="17"/>
        </w:rPr>
        <w:t> </w:t>
      </w:r>
      <w:r>
        <w:rPr>
          <w:sz w:val="17"/>
        </w:rPr>
        <w:t>112</w:t>
      </w:r>
      <w:r>
        <w:rPr>
          <w:spacing w:val="-4"/>
          <w:sz w:val="17"/>
        </w:rPr>
        <w:t> </w:t>
      </w:r>
      <w:r>
        <w:rPr>
          <w:sz w:val="17"/>
        </w:rPr>
        <w:t>personnel</w:t>
      </w:r>
      <w:r>
        <w:rPr>
          <w:spacing w:val="-4"/>
          <w:sz w:val="17"/>
        </w:rPr>
        <w:t> </w:t>
      </w:r>
      <w:r>
        <w:rPr>
          <w:sz w:val="17"/>
        </w:rPr>
        <w:t>are</w:t>
      </w:r>
      <w:r>
        <w:rPr>
          <w:spacing w:val="-4"/>
          <w:sz w:val="17"/>
        </w:rPr>
        <w:t> </w:t>
      </w:r>
      <w:r>
        <w:rPr>
          <w:sz w:val="17"/>
        </w:rPr>
        <w:t>prohibited</w:t>
      </w:r>
      <w:r>
        <w:rPr>
          <w:spacing w:val="-5"/>
          <w:sz w:val="17"/>
        </w:rPr>
        <w:t> </w:t>
      </w:r>
      <w:r>
        <w:rPr>
          <w:sz w:val="17"/>
        </w:rPr>
        <w:t>from</w:t>
      </w:r>
      <w:r>
        <w:rPr>
          <w:spacing w:val="-3"/>
          <w:sz w:val="17"/>
        </w:rPr>
        <w:t> </w:t>
      </w:r>
      <w:r>
        <w:rPr>
          <w:sz w:val="17"/>
        </w:rPr>
        <w:t>using</w:t>
      </w:r>
      <w:r>
        <w:rPr>
          <w:spacing w:val="-4"/>
          <w:sz w:val="17"/>
        </w:rPr>
        <w:t> </w:t>
      </w:r>
      <w:r>
        <w:rPr>
          <w:sz w:val="17"/>
        </w:rPr>
        <w:t>aversive</w:t>
      </w:r>
      <w:r>
        <w:rPr>
          <w:spacing w:val="-4"/>
          <w:sz w:val="17"/>
        </w:rPr>
        <w:t> </w:t>
      </w:r>
      <w:r>
        <w:rPr>
          <w:spacing w:val="-2"/>
          <w:sz w:val="17"/>
        </w:rPr>
        <w:t>interventions;</w:t>
      </w:r>
    </w:p>
    <w:p>
      <w:pPr>
        <w:pStyle w:val="BodyText"/>
        <w:spacing w:before="23"/>
      </w:pPr>
    </w:p>
    <w:p>
      <w:pPr>
        <w:pStyle w:val="ListParagraph"/>
        <w:numPr>
          <w:ilvl w:val="1"/>
          <w:numId w:val="19"/>
        </w:numPr>
        <w:tabs>
          <w:tab w:pos="1784" w:val="left" w:leader="none"/>
          <w:tab w:pos="1786" w:val="left" w:leader="none"/>
        </w:tabs>
        <w:spacing w:line="240" w:lineRule="auto" w:before="0" w:after="0"/>
        <w:ind w:left="1786" w:right="514" w:hanging="360"/>
        <w:jc w:val="left"/>
        <w:rPr>
          <w:sz w:val="17"/>
        </w:rPr>
      </w:pPr>
      <w:r>
        <w:rPr>
          <w:sz w:val="17"/>
        </w:rPr>
        <w:t>ESD</w:t>
      </w:r>
      <w:r>
        <w:rPr>
          <w:spacing w:val="-4"/>
          <w:sz w:val="17"/>
        </w:rPr>
        <w:t> </w:t>
      </w:r>
      <w:r>
        <w:rPr>
          <w:sz w:val="17"/>
        </w:rPr>
        <w:t>112</w:t>
      </w:r>
      <w:r>
        <w:rPr>
          <w:spacing w:val="-4"/>
          <w:sz w:val="17"/>
        </w:rPr>
        <w:t> </w:t>
      </w:r>
      <w:r>
        <w:rPr>
          <w:sz w:val="17"/>
        </w:rPr>
        <w:t>personnel</w:t>
      </w:r>
      <w:r>
        <w:rPr>
          <w:spacing w:val="-5"/>
          <w:sz w:val="17"/>
        </w:rPr>
        <w:t> </w:t>
      </w:r>
      <w:r>
        <w:rPr>
          <w:sz w:val="17"/>
        </w:rPr>
        <w:t>are</w:t>
      </w:r>
      <w:r>
        <w:rPr>
          <w:spacing w:val="-5"/>
          <w:sz w:val="17"/>
        </w:rPr>
        <w:t> </w:t>
      </w:r>
      <w:r>
        <w:rPr>
          <w:sz w:val="17"/>
        </w:rPr>
        <w:t>prohibited</w:t>
      </w:r>
      <w:r>
        <w:rPr>
          <w:spacing w:val="-5"/>
          <w:sz w:val="17"/>
        </w:rPr>
        <w:t> </w:t>
      </w:r>
      <w:r>
        <w:rPr>
          <w:sz w:val="17"/>
        </w:rPr>
        <w:t>from</w:t>
      </w:r>
      <w:r>
        <w:rPr>
          <w:spacing w:val="-4"/>
          <w:sz w:val="17"/>
        </w:rPr>
        <w:t> </w:t>
      </w:r>
      <w:r>
        <w:rPr>
          <w:sz w:val="17"/>
        </w:rPr>
        <w:t>physically</w:t>
      </w:r>
      <w:r>
        <w:rPr>
          <w:spacing w:val="-4"/>
          <w:sz w:val="17"/>
        </w:rPr>
        <w:t> </w:t>
      </w:r>
      <w:r>
        <w:rPr>
          <w:sz w:val="17"/>
        </w:rPr>
        <w:t>restraining</w:t>
      </w:r>
      <w:r>
        <w:rPr>
          <w:spacing w:val="-4"/>
          <w:sz w:val="17"/>
        </w:rPr>
        <w:t> </w:t>
      </w:r>
      <w:r>
        <w:rPr>
          <w:sz w:val="17"/>
        </w:rPr>
        <w:t>or</w:t>
      </w:r>
      <w:r>
        <w:rPr>
          <w:spacing w:val="-5"/>
          <w:sz w:val="17"/>
        </w:rPr>
        <w:t> </w:t>
      </w:r>
      <w:r>
        <w:rPr>
          <w:sz w:val="17"/>
        </w:rPr>
        <w:t>isolating</w:t>
      </w:r>
      <w:r>
        <w:rPr>
          <w:spacing w:val="-4"/>
          <w:sz w:val="17"/>
        </w:rPr>
        <w:t> </w:t>
      </w:r>
      <w:r>
        <w:rPr>
          <w:sz w:val="17"/>
        </w:rPr>
        <w:t>a</w:t>
      </w:r>
      <w:r>
        <w:rPr>
          <w:spacing w:val="-4"/>
          <w:sz w:val="17"/>
        </w:rPr>
        <w:t> </w:t>
      </w:r>
      <w:r>
        <w:rPr>
          <w:sz w:val="17"/>
        </w:rPr>
        <w:t>student,</w:t>
      </w:r>
      <w:r>
        <w:rPr>
          <w:spacing w:val="-4"/>
          <w:sz w:val="17"/>
        </w:rPr>
        <w:t> </w:t>
      </w:r>
      <w:r>
        <w:rPr>
          <w:sz w:val="17"/>
        </w:rPr>
        <w:t>except when the student’s behavior poses an imminent likelihood of serious harm as defined</w:t>
      </w:r>
    </w:p>
    <w:p>
      <w:pPr>
        <w:pStyle w:val="BodyText"/>
        <w:spacing w:before="5"/>
        <w:ind w:left="1786"/>
      </w:pPr>
      <w:r>
        <w:rPr>
          <w:spacing w:val="-2"/>
        </w:rPr>
        <w:t>above;</w:t>
      </w:r>
    </w:p>
    <w:p>
      <w:pPr>
        <w:pStyle w:val="BodyText"/>
        <w:spacing w:before="30"/>
      </w:pPr>
    </w:p>
    <w:p>
      <w:pPr>
        <w:pStyle w:val="ListParagraph"/>
        <w:numPr>
          <w:ilvl w:val="1"/>
          <w:numId w:val="19"/>
        </w:numPr>
        <w:tabs>
          <w:tab w:pos="1784" w:val="left" w:leader="none"/>
          <w:tab w:pos="1786" w:val="left" w:leader="none"/>
        </w:tabs>
        <w:spacing w:line="240" w:lineRule="auto" w:before="0" w:after="0"/>
        <w:ind w:left="1786" w:right="438" w:hanging="360"/>
        <w:jc w:val="left"/>
        <w:rPr>
          <w:sz w:val="17"/>
        </w:rPr>
      </w:pPr>
      <w:r>
        <w:rPr>
          <w:sz w:val="17"/>
        </w:rPr>
        <w:t>No</w:t>
      </w:r>
      <w:r>
        <w:rPr>
          <w:spacing w:val="-3"/>
          <w:sz w:val="17"/>
        </w:rPr>
        <w:t> </w:t>
      </w:r>
      <w:r>
        <w:rPr>
          <w:sz w:val="17"/>
        </w:rPr>
        <w:t>student</w:t>
      </w:r>
      <w:r>
        <w:rPr>
          <w:spacing w:val="-3"/>
          <w:sz w:val="17"/>
        </w:rPr>
        <w:t> </w:t>
      </w:r>
      <w:r>
        <w:rPr>
          <w:sz w:val="17"/>
        </w:rPr>
        <w:t>may</w:t>
      </w:r>
      <w:r>
        <w:rPr>
          <w:spacing w:val="-3"/>
          <w:sz w:val="17"/>
        </w:rPr>
        <w:t> </w:t>
      </w:r>
      <w:r>
        <w:rPr>
          <w:sz w:val="17"/>
        </w:rPr>
        <w:t>be</w:t>
      </w:r>
      <w:r>
        <w:rPr>
          <w:spacing w:val="-4"/>
          <w:sz w:val="17"/>
        </w:rPr>
        <w:t> </w:t>
      </w:r>
      <w:r>
        <w:rPr>
          <w:sz w:val="17"/>
        </w:rPr>
        <w:t>stimulated</w:t>
      </w:r>
      <w:r>
        <w:rPr>
          <w:spacing w:val="-4"/>
          <w:sz w:val="17"/>
        </w:rPr>
        <w:t> </w:t>
      </w:r>
      <w:r>
        <w:rPr>
          <w:sz w:val="17"/>
        </w:rPr>
        <w:t>by</w:t>
      </w:r>
      <w:r>
        <w:rPr>
          <w:spacing w:val="-3"/>
          <w:sz w:val="17"/>
        </w:rPr>
        <w:t> </w:t>
      </w:r>
      <w:r>
        <w:rPr>
          <w:sz w:val="17"/>
        </w:rPr>
        <w:t>contact</w:t>
      </w:r>
      <w:r>
        <w:rPr>
          <w:spacing w:val="-3"/>
          <w:sz w:val="17"/>
        </w:rPr>
        <w:t> </w:t>
      </w:r>
      <w:r>
        <w:rPr>
          <w:sz w:val="17"/>
        </w:rPr>
        <w:t>with</w:t>
      </w:r>
      <w:r>
        <w:rPr>
          <w:spacing w:val="-3"/>
          <w:sz w:val="17"/>
        </w:rPr>
        <w:t> </w:t>
      </w:r>
      <w:r>
        <w:rPr>
          <w:sz w:val="17"/>
        </w:rPr>
        <w:t>electric</w:t>
      </w:r>
      <w:r>
        <w:rPr>
          <w:spacing w:val="-3"/>
          <w:sz w:val="17"/>
        </w:rPr>
        <w:t> </w:t>
      </w:r>
      <w:r>
        <w:rPr>
          <w:sz w:val="17"/>
        </w:rPr>
        <w:t>current,</w:t>
      </w:r>
      <w:r>
        <w:rPr>
          <w:spacing w:val="-3"/>
          <w:sz w:val="17"/>
        </w:rPr>
        <w:t> </w:t>
      </w:r>
      <w:r>
        <w:rPr>
          <w:sz w:val="17"/>
        </w:rPr>
        <w:t>including,</w:t>
      </w:r>
      <w:r>
        <w:rPr>
          <w:spacing w:val="-3"/>
          <w:sz w:val="17"/>
        </w:rPr>
        <w:t> </w:t>
      </w:r>
      <w:r>
        <w:rPr>
          <w:sz w:val="17"/>
        </w:rPr>
        <w:t>but</w:t>
      </w:r>
      <w:r>
        <w:rPr>
          <w:spacing w:val="-3"/>
          <w:sz w:val="17"/>
        </w:rPr>
        <w:t> </w:t>
      </w:r>
      <w:r>
        <w:rPr>
          <w:sz w:val="17"/>
        </w:rPr>
        <w:t>not</w:t>
      </w:r>
      <w:r>
        <w:rPr>
          <w:spacing w:val="-3"/>
          <w:sz w:val="17"/>
        </w:rPr>
        <w:t> </w:t>
      </w:r>
      <w:r>
        <w:rPr>
          <w:sz w:val="17"/>
        </w:rPr>
        <w:t>limited</w:t>
      </w:r>
      <w:r>
        <w:rPr>
          <w:spacing w:val="-4"/>
          <w:sz w:val="17"/>
        </w:rPr>
        <w:t> </w:t>
      </w:r>
      <w:r>
        <w:rPr>
          <w:sz w:val="17"/>
        </w:rPr>
        <w:t>to, </w:t>
      </w:r>
      <w:r>
        <w:rPr>
          <w:spacing w:val="-2"/>
          <w:sz w:val="17"/>
        </w:rPr>
        <w:t>tasers;</w:t>
      </w:r>
    </w:p>
    <w:p>
      <w:pPr>
        <w:pStyle w:val="ListParagraph"/>
        <w:numPr>
          <w:ilvl w:val="1"/>
          <w:numId w:val="19"/>
        </w:numPr>
        <w:tabs>
          <w:tab w:pos="1784" w:val="left" w:leader="none"/>
          <w:tab w:pos="1786" w:val="left" w:leader="none"/>
        </w:tabs>
        <w:spacing w:line="240" w:lineRule="auto" w:before="8" w:after="0"/>
        <w:ind w:left="1786" w:right="434" w:hanging="360"/>
        <w:jc w:val="left"/>
        <w:rPr>
          <w:sz w:val="17"/>
        </w:rPr>
      </w:pPr>
      <w:r>
        <w:rPr>
          <w:sz w:val="17"/>
        </w:rPr>
        <w:t>A</w:t>
      </w:r>
      <w:r>
        <w:rPr>
          <w:spacing w:val="-2"/>
          <w:sz w:val="17"/>
        </w:rPr>
        <w:t> </w:t>
      </w:r>
      <w:r>
        <w:rPr>
          <w:sz w:val="17"/>
        </w:rPr>
        <w:t>student</w:t>
      </w:r>
      <w:r>
        <w:rPr>
          <w:spacing w:val="-3"/>
          <w:sz w:val="17"/>
        </w:rPr>
        <w:t> </w:t>
      </w:r>
      <w:r>
        <w:rPr>
          <w:sz w:val="17"/>
        </w:rPr>
        <w:t>may</w:t>
      </w:r>
      <w:r>
        <w:rPr>
          <w:spacing w:val="-3"/>
          <w:sz w:val="17"/>
        </w:rPr>
        <w:t> </w:t>
      </w:r>
      <w:r>
        <w:rPr>
          <w:sz w:val="17"/>
        </w:rPr>
        <w:t>not</w:t>
      </w:r>
      <w:r>
        <w:rPr>
          <w:spacing w:val="-3"/>
          <w:sz w:val="17"/>
        </w:rPr>
        <w:t> </w:t>
      </w:r>
      <w:r>
        <w:rPr>
          <w:sz w:val="17"/>
        </w:rPr>
        <w:t>be</w:t>
      </w:r>
      <w:r>
        <w:rPr>
          <w:spacing w:val="-4"/>
          <w:sz w:val="17"/>
        </w:rPr>
        <w:t> </w:t>
      </w:r>
      <w:r>
        <w:rPr>
          <w:sz w:val="17"/>
        </w:rPr>
        <w:t>denied</w:t>
      </w:r>
      <w:r>
        <w:rPr>
          <w:spacing w:val="-4"/>
          <w:sz w:val="17"/>
        </w:rPr>
        <w:t> </w:t>
      </w:r>
      <w:r>
        <w:rPr>
          <w:sz w:val="17"/>
        </w:rPr>
        <w:t>or</w:t>
      </w:r>
      <w:r>
        <w:rPr>
          <w:spacing w:val="-4"/>
          <w:sz w:val="17"/>
        </w:rPr>
        <w:t> </w:t>
      </w:r>
      <w:r>
        <w:rPr>
          <w:sz w:val="17"/>
        </w:rPr>
        <w:t>subjected</w:t>
      </w:r>
      <w:r>
        <w:rPr>
          <w:spacing w:val="-4"/>
          <w:sz w:val="17"/>
        </w:rPr>
        <w:t> </w:t>
      </w:r>
      <w:r>
        <w:rPr>
          <w:sz w:val="17"/>
        </w:rPr>
        <w:t>to</w:t>
      </w:r>
      <w:r>
        <w:rPr>
          <w:spacing w:val="-3"/>
          <w:sz w:val="17"/>
        </w:rPr>
        <w:t> </w:t>
      </w:r>
      <w:r>
        <w:rPr>
          <w:sz w:val="17"/>
        </w:rPr>
        <w:t>an</w:t>
      </w:r>
      <w:r>
        <w:rPr>
          <w:spacing w:val="-3"/>
          <w:sz w:val="17"/>
        </w:rPr>
        <w:t> </w:t>
      </w:r>
      <w:r>
        <w:rPr>
          <w:sz w:val="17"/>
        </w:rPr>
        <w:t>unreasonable</w:t>
      </w:r>
      <w:r>
        <w:rPr>
          <w:spacing w:val="-4"/>
          <w:sz w:val="17"/>
        </w:rPr>
        <w:t> </w:t>
      </w:r>
      <w:r>
        <w:rPr>
          <w:sz w:val="17"/>
        </w:rPr>
        <w:t>delay</w:t>
      </w:r>
      <w:r>
        <w:rPr>
          <w:spacing w:val="-3"/>
          <w:sz w:val="17"/>
        </w:rPr>
        <w:t> </w:t>
      </w:r>
      <w:r>
        <w:rPr>
          <w:sz w:val="17"/>
        </w:rPr>
        <w:t>in</w:t>
      </w:r>
      <w:r>
        <w:rPr>
          <w:spacing w:val="-3"/>
          <w:sz w:val="17"/>
        </w:rPr>
        <w:t> </w:t>
      </w:r>
      <w:r>
        <w:rPr>
          <w:sz w:val="17"/>
        </w:rPr>
        <w:t>the</w:t>
      </w:r>
      <w:r>
        <w:rPr>
          <w:spacing w:val="-3"/>
          <w:sz w:val="17"/>
        </w:rPr>
        <w:t> </w:t>
      </w:r>
      <w:r>
        <w:rPr>
          <w:sz w:val="17"/>
        </w:rPr>
        <w:t>provision</w:t>
      </w:r>
      <w:r>
        <w:rPr>
          <w:spacing w:val="-3"/>
          <w:sz w:val="17"/>
        </w:rPr>
        <w:t> </w:t>
      </w:r>
      <w:r>
        <w:rPr>
          <w:sz w:val="17"/>
        </w:rPr>
        <w:t>of</w:t>
      </w:r>
      <w:r>
        <w:rPr>
          <w:spacing w:val="-3"/>
          <w:sz w:val="17"/>
        </w:rPr>
        <w:t> </w:t>
      </w:r>
      <w:r>
        <w:rPr>
          <w:sz w:val="17"/>
        </w:rPr>
        <w:t>food or liquid as a form of punishment;</w:t>
      </w:r>
    </w:p>
    <w:p>
      <w:pPr>
        <w:pStyle w:val="ListParagraph"/>
        <w:numPr>
          <w:ilvl w:val="1"/>
          <w:numId w:val="19"/>
        </w:numPr>
        <w:tabs>
          <w:tab w:pos="1784" w:val="left" w:leader="none"/>
          <w:tab w:pos="1786" w:val="left" w:leader="none"/>
        </w:tabs>
        <w:spacing w:line="242" w:lineRule="auto" w:before="9" w:after="0"/>
        <w:ind w:left="1786" w:right="663" w:hanging="360"/>
        <w:jc w:val="left"/>
        <w:rPr>
          <w:sz w:val="17"/>
        </w:rPr>
      </w:pPr>
      <w:r>
        <w:rPr>
          <w:sz w:val="17"/>
        </w:rPr>
        <w:t>A</w:t>
      </w:r>
      <w:r>
        <w:rPr>
          <w:spacing w:val="-2"/>
          <w:sz w:val="17"/>
        </w:rPr>
        <w:t> </w:t>
      </w:r>
      <w:r>
        <w:rPr>
          <w:sz w:val="17"/>
        </w:rPr>
        <w:t>student</w:t>
      </w:r>
      <w:r>
        <w:rPr>
          <w:spacing w:val="-3"/>
          <w:sz w:val="17"/>
        </w:rPr>
        <w:t> </w:t>
      </w:r>
      <w:r>
        <w:rPr>
          <w:sz w:val="17"/>
        </w:rPr>
        <w:t>may</w:t>
      </w:r>
      <w:r>
        <w:rPr>
          <w:spacing w:val="-3"/>
          <w:sz w:val="17"/>
        </w:rPr>
        <w:t> </w:t>
      </w:r>
      <w:r>
        <w:rPr>
          <w:sz w:val="17"/>
        </w:rPr>
        <w:t>not</w:t>
      </w:r>
      <w:r>
        <w:rPr>
          <w:spacing w:val="-3"/>
          <w:sz w:val="17"/>
        </w:rPr>
        <w:t> </w:t>
      </w:r>
      <w:r>
        <w:rPr>
          <w:sz w:val="17"/>
        </w:rPr>
        <w:t>be</w:t>
      </w:r>
      <w:r>
        <w:rPr>
          <w:spacing w:val="-4"/>
          <w:sz w:val="17"/>
        </w:rPr>
        <w:t> </w:t>
      </w:r>
      <w:r>
        <w:rPr>
          <w:sz w:val="17"/>
        </w:rPr>
        <w:t>the</w:t>
      </w:r>
      <w:r>
        <w:rPr>
          <w:spacing w:val="-4"/>
          <w:sz w:val="17"/>
        </w:rPr>
        <w:t> </w:t>
      </w:r>
      <w:r>
        <w:rPr>
          <w:sz w:val="17"/>
        </w:rPr>
        <w:t>recipient</w:t>
      </w:r>
      <w:r>
        <w:rPr>
          <w:spacing w:val="-3"/>
          <w:sz w:val="17"/>
        </w:rPr>
        <w:t> </w:t>
      </w:r>
      <w:r>
        <w:rPr>
          <w:sz w:val="17"/>
        </w:rPr>
        <w:t>of</w:t>
      </w:r>
      <w:r>
        <w:rPr>
          <w:spacing w:val="-3"/>
          <w:sz w:val="17"/>
        </w:rPr>
        <w:t> </w:t>
      </w:r>
      <w:r>
        <w:rPr>
          <w:sz w:val="17"/>
        </w:rPr>
        <w:t>force</w:t>
      </w:r>
      <w:r>
        <w:rPr>
          <w:spacing w:val="-4"/>
          <w:sz w:val="17"/>
        </w:rPr>
        <w:t> </w:t>
      </w:r>
      <w:r>
        <w:rPr>
          <w:sz w:val="17"/>
        </w:rPr>
        <w:t>or</w:t>
      </w:r>
      <w:r>
        <w:rPr>
          <w:spacing w:val="-4"/>
          <w:sz w:val="17"/>
        </w:rPr>
        <w:t> </w:t>
      </w:r>
      <w:r>
        <w:rPr>
          <w:sz w:val="17"/>
        </w:rPr>
        <w:t>restraint</w:t>
      </w:r>
      <w:r>
        <w:rPr>
          <w:spacing w:val="-3"/>
          <w:sz w:val="17"/>
        </w:rPr>
        <w:t> </w:t>
      </w:r>
      <w:r>
        <w:rPr>
          <w:sz w:val="17"/>
        </w:rPr>
        <w:t>that</w:t>
      </w:r>
      <w:r>
        <w:rPr>
          <w:spacing w:val="-3"/>
          <w:sz w:val="17"/>
        </w:rPr>
        <w:t> </w:t>
      </w:r>
      <w:r>
        <w:rPr>
          <w:sz w:val="17"/>
        </w:rPr>
        <w:t>is</w:t>
      </w:r>
      <w:r>
        <w:rPr>
          <w:spacing w:val="-3"/>
          <w:sz w:val="17"/>
        </w:rPr>
        <w:t> </w:t>
      </w:r>
      <w:r>
        <w:rPr>
          <w:sz w:val="17"/>
        </w:rPr>
        <w:t>either</w:t>
      </w:r>
      <w:r>
        <w:rPr>
          <w:spacing w:val="-4"/>
          <w:sz w:val="17"/>
        </w:rPr>
        <w:t> </w:t>
      </w:r>
      <w:r>
        <w:rPr>
          <w:sz w:val="17"/>
        </w:rPr>
        <w:t>unreasonable</w:t>
      </w:r>
      <w:r>
        <w:rPr>
          <w:spacing w:val="-4"/>
          <w:sz w:val="17"/>
        </w:rPr>
        <w:t> </w:t>
      </w:r>
      <w:r>
        <w:rPr>
          <w:sz w:val="17"/>
        </w:rPr>
        <w:t>under the circumstances or deemed to be an unreasonable form of corporal punishment as a matter of state law (see above, for example, for a list of practices presumed to be</w:t>
      </w:r>
    </w:p>
    <w:p>
      <w:pPr>
        <w:pStyle w:val="BodyText"/>
        <w:spacing w:before="6"/>
        <w:ind w:left="1786"/>
      </w:pPr>
      <w:r>
        <w:rPr/>
        <w:t>unreasonable</w:t>
      </w:r>
      <w:r>
        <w:rPr>
          <w:spacing w:val="-5"/>
        </w:rPr>
        <w:t> </w:t>
      </w:r>
      <w:r>
        <w:rPr/>
        <w:t>when</w:t>
      </w:r>
      <w:r>
        <w:rPr>
          <w:spacing w:val="-3"/>
        </w:rPr>
        <w:t> </w:t>
      </w:r>
      <w:r>
        <w:rPr/>
        <w:t>used</w:t>
      </w:r>
      <w:r>
        <w:rPr>
          <w:spacing w:val="-5"/>
        </w:rPr>
        <w:t> </w:t>
      </w:r>
      <w:r>
        <w:rPr/>
        <w:t>in</w:t>
      </w:r>
      <w:r>
        <w:rPr>
          <w:spacing w:val="-5"/>
        </w:rPr>
        <w:t> </w:t>
      </w:r>
      <w:r>
        <w:rPr/>
        <w:t>correcting</w:t>
      </w:r>
      <w:r>
        <w:rPr>
          <w:spacing w:val="-3"/>
        </w:rPr>
        <w:t> </w:t>
      </w:r>
      <w:r>
        <w:rPr/>
        <w:t>or</w:t>
      </w:r>
      <w:r>
        <w:rPr>
          <w:spacing w:val="-5"/>
        </w:rPr>
        <w:t> </w:t>
      </w:r>
      <w:r>
        <w:rPr/>
        <w:t>restraining</w:t>
      </w:r>
      <w:r>
        <w:rPr>
          <w:spacing w:val="-3"/>
        </w:rPr>
        <w:t> </w:t>
      </w:r>
      <w:r>
        <w:rPr/>
        <w:t>a</w:t>
      </w:r>
      <w:r>
        <w:rPr>
          <w:spacing w:val="-3"/>
        </w:rPr>
        <w:t> </w:t>
      </w:r>
      <w:r>
        <w:rPr>
          <w:spacing w:val="-2"/>
        </w:rPr>
        <w:t>child);</w:t>
      </w:r>
    </w:p>
    <w:p>
      <w:pPr>
        <w:pStyle w:val="ListParagraph"/>
        <w:numPr>
          <w:ilvl w:val="1"/>
          <w:numId w:val="19"/>
        </w:numPr>
        <w:tabs>
          <w:tab w:pos="1784" w:val="left" w:leader="none"/>
          <w:tab w:pos="1786" w:val="left" w:leader="none"/>
        </w:tabs>
        <w:spacing w:line="240" w:lineRule="auto" w:before="10" w:after="0"/>
        <w:ind w:left="1786" w:right="805" w:hanging="360"/>
        <w:jc w:val="left"/>
        <w:rPr>
          <w:sz w:val="17"/>
        </w:rPr>
      </w:pPr>
      <w:r>
        <w:rPr>
          <w:sz w:val="17"/>
        </w:rPr>
        <w:t>A</w:t>
      </w:r>
      <w:r>
        <w:rPr>
          <w:spacing w:val="-2"/>
          <w:sz w:val="17"/>
        </w:rPr>
        <w:t> </w:t>
      </w:r>
      <w:r>
        <w:rPr>
          <w:sz w:val="17"/>
        </w:rPr>
        <w:t>student</w:t>
      </w:r>
      <w:r>
        <w:rPr>
          <w:spacing w:val="-3"/>
          <w:sz w:val="17"/>
        </w:rPr>
        <w:t> </w:t>
      </w:r>
      <w:r>
        <w:rPr>
          <w:sz w:val="17"/>
        </w:rPr>
        <w:t>must</w:t>
      </w:r>
      <w:r>
        <w:rPr>
          <w:spacing w:val="-5"/>
          <w:sz w:val="17"/>
        </w:rPr>
        <w:t> </w:t>
      </w:r>
      <w:r>
        <w:rPr>
          <w:sz w:val="17"/>
        </w:rPr>
        <w:t>not</w:t>
      </w:r>
      <w:r>
        <w:rPr>
          <w:spacing w:val="-3"/>
          <w:sz w:val="17"/>
        </w:rPr>
        <w:t> </w:t>
      </w:r>
      <w:r>
        <w:rPr>
          <w:sz w:val="17"/>
        </w:rPr>
        <w:t>be</w:t>
      </w:r>
      <w:r>
        <w:rPr>
          <w:spacing w:val="-4"/>
          <w:sz w:val="17"/>
        </w:rPr>
        <w:t> </w:t>
      </w:r>
      <w:r>
        <w:rPr>
          <w:sz w:val="17"/>
        </w:rPr>
        <w:t>denied</w:t>
      </w:r>
      <w:r>
        <w:rPr>
          <w:spacing w:val="-4"/>
          <w:sz w:val="17"/>
        </w:rPr>
        <w:t> </w:t>
      </w:r>
      <w:r>
        <w:rPr>
          <w:sz w:val="17"/>
        </w:rPr>
        <w:t>or</w:t>
      </w:r>
      <w:r>
        <w:rPr>
          <w:spacing w:val="-4"/>
          <w:sz w:val="17"/>
        </w:rPr>
        <w:t> </w:t>
      </w:r>
      <w:r>
        <w:rPr>
          <w:sz w:val="17"/>
        </w:rPr>
        <w:t>subjected</w:t>
      </w:r>
      <w:r>
        <w:rPr>
          <w:spacing w:val="-4"/>
          <w:sz w:val="17"/>
        </w:rPr>
        <w:t> </w:t>
      </w:r>
      <w:r>
        <w:rPr>
          <w:sz w:val="17"/>
        </w:rPr>
        <w:t>to</w:t>
      </w:r>
      <w:r>
        <w:rPr>
          <w:spacing w:val="-3"/>
          <w:sz w:val="17"/>
        </w:rPr>
        <w:t> </w:t>
      </w:r>
      <w:r>
        <w:rPr>
          <w:sz w:val="17"/>
        </w:rPr>
        <w:t>an</w:t>
      </w:r>
      <w:r>
        <w:rPr>
          <w:spacing w:val="-3"/>
          <w:sz w:val="17"/>
        </w:rPr>
        <w:t> </w:t>
      </w:r>
      <w:r>
        <w:rPr>
          <w:sz w:val="17"/>
        </w:rPr>
        <w:t>unreasonable</w:t>
      </w:r>
      <w:r>
        <w:rPr>
          <w:spacing w:val="-4"/>
          <w:sz w:val="17"/>
        </w:rPr>
        <w:t> </w:t>
      </w:r>
      <w:r>
        <w:rPr>
          <w:sz w:val="17"/>
        </w:rPr>
        <w:t>delay</w:t>
      </w:r>
      <w:r>
        <w:rPr>
          <w:spacing w:val="-3"/>
          <w:sz w:val="17"/>
        </w:rPr>
        <w:t> </w:t>
      </w:r>
      <w:r>
        <w:rPr>
          <w:sz w:val="17"/>
        </w:rPr>
        <w:t>in</w:t>
      </w:r>
      <w:r>
        <w:rPr>
          <w:spacing w:val="-3"/>
          <w:sz w:val="17"/>
        </w:rPr>
        <w:t> </w:t>
      </w:r>
      <w:r>
        <w:rPr>
          <w:sz w:val="17"/>
        </w:rPr>
        <w:t>the</w:t>
      </w:r>
      <w:r>
        <w:rPr>
          <w:spacing w:val="-3"/>
          <w:sz w:val="17"/>
        </w:rPr>
        <w:t> </w:t>
      </w:r>
      <w:r>
        <w:rPr>
          <w:sz w:val="17"/>
        </w:rPr>
        <w:t>provision</w:t>
      </w:r>
      <w:r>
        <w:rPr>
          <w:spacing w:val="-3"/>
          <w:sz w:val="17"/>
        </w:rPr>
        <w:t> </w:t>
      </w:r>
      <w:r>
        <w:rPr>
          <w:sz w:val="17"/>
        </w:rPr>
        <w:t>of common hygiene care;</w:t>
      </w:r>
    </w:p>
    <w:p>
      <w:pPr>
        <w:pStyle w:val="BodyText"/>
        <w:spacing w:before="26"/>
      </w:pPr>
    </w:p>
    <w:p>
      <w:pPr>
        <w:pStyle w:val="ListParagraph"/>
        <w:numPr>
          <w:ilvl w:val="1"/>
          <w:numId w:val="19"/>
        </w:numPr>
        <w:tabs>
          <w:tab w:pos="1784" w:val="left" w:leader="none"/>
          <w:tab w:pos="1786" w:val="left" w:leader="none"/>
        </w:tabs>
        <w:spacing w:line="240" w:lineRule="auto" w:before="0" w:after="0"/>
        <w:ind w:left="1786" w:right="805" w:hanging="360"/>
        <w:jc w:val="left"/>
        <w:rPr>
          <w:sz w:val="17"/>
        </w:rPr>
      </w:pPr>
      <w:r>
        <w:rPr>
          <w:sz w:val="17"/>
        </w:rPr>
        <w:t>A</w:t>
      </w:r>
      <w:r>
        <w:rPr>
          <w:spacing w:val="-2"/>
          <w:sz w:val="17"/>
        </w:rPr>
        <w:t> </w:t>
      </w:r>
      <w:r>
        <w:rPr>
          <w:sz w:val="17"/>
        </w:rPr>
        <w:t>student</w:t>
      </w:r>
      <w:r>
        <w:rPr>
          <w:spacing w:val="-3"/>
          <w:sz w:val="17"/>
        </w:rPr>
        <w:t> </w:t>
      </w:r>
      <w:r>
        <w:rPr>
          <w:sz w:val="17"/>
        </w:rPr>
        <w:t>must</w:t>
      </w:r>
      <w:r>
        <w:rPr>
          <w:spacing w:val="-5"/>
          <w:sz w:val="17"/>
        </w:rPr>
        <w:t> </w:t>
      </w:r>
      <w:r>
        <w:rPr>
          <w:sz w:val="17"/>
        </w:rPr>
        <w:t>not</w:t>
      </w:r>
      <w:r>
        <w:rPr>
          <w:spacing w:val="-3"/>
          <w:sz w:val="17"/>
        </w:rPr>
        <w:t> </w:t>
      </w:r>
      <w:r>
        <w:rPr>
          <w:sz w:val="17"/>
        </w:rPr>
        <w:t>be</w:t>
      </w:r>
      <w:r>
        <w:rPr>
          <w:spacing w:val="-4"/>
          <w:sz w:val="17"/>
        </w:rPr>
        <w:t> </w:t>
      </w:r>
      <w:r>
        <w:rPr>
          <w:sz w:val="17"/>
        </w:rPr>
        <w:t>denied</w:t>
      </w:r>
      <w:r>
        <w:rPr>
          <w:spacing w:val="-4"/>
          <w:sz w:val="17"/>
        </w:rPr>
        <w:t> </w:t>
      </w:r>
      <w:r>
        <w:rPr>
          <w:sz w:val="17"/>
        </w:rPr>
        <w:t>or</w:t>
      </w:r>
      <w:r>
        <w:rPr>
          <w:spacing w:val="-4"/>
          <w:sz w:val="17"/>
        </w:rPr>
        <w:t> </w:t>
      </w:r>
      <w:r>
        <w:rPr>
          <w:sz w:val="17"/>
        </w:rPr>
        <w:t>subjected</w:t>
      </w:r>
      <w:r>
        <w:rPr>
          <w:spacing w:val="-4"/>
          <w:sz w:val="17"/>
        </w:rPr>
        <w:t> </w:t>
      </w:r>
      <w:r>
        <w:rPr>
          <w:sz w:val="17"/>
        </w:rPr>
        <w:t>to</w:t>
      </w:r>
      <w:r>
        <w:rPr>
          <w:spacing w:val="-3"/>
          <w:sz w:val="17"/>
        </w:rPr>
        <w:t> </w:t>
      </w:r>
      <w:r>
        <w:rPr>
          <w:sz w:val="17"/>
        </w:rPr>
        <w:t>an</w:t>
      </w:r>
      <w:r>
        <w:rPr>
          <w:spacing w:val="-3"/>
          <w:sz w:val="17"/>
        </w:rPr>
        <w:t> </w:t>
      </w:r>
      <w:r>
        <w:rPr>
          <w:sz w:val="17"/>
        </w:rPr>
        <w:t>unreasonable</w:t>
      </w:r>
      <w:r>
        <w:rPr>
          <w:spacing w:val="-4"/>
          <w:sz w:val="17"/>
        </w:rPr>
        <w:t> </w:t>
      </w:r>
      <w:r>
        <w:rPr>
          <w:sz w:val="17"/>
        </w:rPr>
        <w:t>delay</w:t>
      </w:r>
      <w:r>
        <w:rPr>
          <w:spacing w:val="-3"/>
          <w:sz w:val="17"/>
        </w:rPr>
        <w:t> </w:t>
      </w:r>
      <w:r>
        <w:rPr>
          <w:sz w:val="17"/>
        </w:rPr>
        <w:t>in</w:t>
      </w:r>
      <w:r>
        <w:rPr>
          <w:spacing w:val="-3"/>
          <w:sz w:val="17"/>
        </w:rPr>
        <w:t> </w:t>
      </w:r>
      <w:r>
        <w:rPr>
          <w:sz w:val="17"/>
        </w:rPr>
        <w:t>the</w:t>
      </w:r>
      <w:r>
        <w:rPr>
          <w:spacing w:val="-3"/>
          <w:sz w:val="17"/>
        </w:rPr>
        <w:t> </w:t>
      </w:r>
      <w:r>
        <w:rPr>
          <w:sz w:val="17"/>
        </w:rPr>
        <w:t>provision</w:t>
      </w:r>
      <w:r>
        <w:rPr>
          <w:spacing w:val="-3"/>
          <w:sz w:val="17"/>
        </w:rPr>
        <w:t> </w:t>
      </w:r>
      <w:r>
        <w:rPr>
          <w:sz w:val="17"/>
        </w:rPr>
        <w:t>of </w:t>
      </w:r>
      <w:r>
        <w:rPr>
          <w:spacing w:val="-2"/>
          <w:sz w:val="17"/>
        </w:rPr>
        <w:t>medication;</w:t>
      </w:r>
    </w:p>
    <w:p>
      <w:pPr>
        <w:pStyle w:val="BodyText"/>
        <w:spacing w:before="30"/>
      </w:pPr>
    </w:p>
    <w:p>
      <w:pPr>
        <w:pStyle w:val="ListParagraph"/>
        <w:numPr>
          <w:ilvl w:val="1"/>
          <w:numId w:val="19"/>
        </w:numPr>
        <w:tabs>
          <w:tab w:pos="1784" w:val="left" w:leader="none"/>
          <w:tab w:pos="1786" w:val="left" w:leader="none"/>
        </w:tabs>
        <w:spacing w:line="242" w:lineRule="auto" w:before="0" w:after="0"/>
        <w:ind w:left="1786" w:right="432" w:hanging="360"/>
        <w:jc w:val="left"/>
        <w:rPr>
          <w:sz w:val="17"/>
        </w:rPr>
      </w:pPr>
      <w:r>
        <w:rPr>
          <w:sz w:val="17"/>
        </w:rPr>
        <w:t>A student may not be excluded from his or her regular instructional or service area and isolated</w:t>
      </w:r>
      <w:r>
        <w:rPr>
          <w:spacing w:val="-4"/>
          <w:sz w:val="17"/>
        </w:rPr>
        <w:t> </w:t>
      </w:r>
      <w:r>
        <w:rPr>
          <w:sz w:val="17"/>
        </w:rPr>
        <w:t>within</w:t>
      </w:r>
      <w:r>
        <w:rPr>
          <w:spacing w:val="-3"/>
          <w:sz w:val="17"/>
        </w:rPr>
        <w:t> </w:t>
      </w:r>
      <w:r>
        <w:rPr>
          <w:sz w:val="17"/>
        </w:rPr>
        <w:t>a</w:t>
      </w:r>
      <w:r>
        <w:rPr>
          <w:spacing w:val="-2"/>
          <w:sz w:val="17"/>
        </w:rPr>
        <w:t> </w:t>
      </w:r>
      <w:r>
        <w:rPr>
          <w:sz w:val="17"/>
        </w:rPr>
        <w:t>room</w:t>
      </w:r>
      <w:r>
        <w:rPr>
          <w:spacing w:val="-4"/>
          <w:sz w:val="17"/>
        </w:rPr>
        <w:t> </w:t>
      </w:r>
      <w:r>
        <w:rPr>
          <w:sz w:val="17"/>
        </w:rPr>
        <w:t>or</w:t>
      </w:r>
      <w:r>
        <w:rPr>
          <w:spacing w:val="-4"/>
          <w:sz w:val="17"/>
        </w:rPr>
        <w:t> </w:t>
      </w:r>
      <w:r>
        <w:rPr>
          <w:sz w:val="17"/>
        </w:rPr>
        <w:t>any</w:t>
      </w:r>
      <w:r>
        <w:rPr>
          <w:spacing w:val="-3"/>
          <w:sz w:val="17"/>
        </w:rPr>
        <w:t> </w:t>
      </w:r>
      <w:r>
        <w:rPr>
          <w:sz w:val="17"/>
        </w:rPr>
        <w:t>other</w:t>
      </w:r>
      <w:r>
        <w:rPr>
          <w:spacing w:val="-4"/>
          <w:sz w:val="17"/>
        </w:rPr>
        <w:t> </w:t>
      </w:r>
      <w:r>
        <w:rPr>
          <w:sz w:val="17"/>
        </w:rPr>
        <w:t>form</w:t>
      </w:r>
      <w:r>
        <w:rPr>
          <w:spacing w:val="-3"/>
          <w:sz w:val="17"/>
        </w:rPr>
        <w:t> </w:t>
      </w:r>
      <w:r>
        <w:rPr>
          <w:sz w:val="17"/>
        </w:rPr>
        <w:t>of</w:t>
      </w:r>
      <w:r>
        <w:rPr>
          <w:spacing w:val="-3"/>
          <w:sz w:val="17"/>
        </w:rPr>
        <w:t> </w:t>
      </w:r>
      <w:r>
        <w:rPr>
          <w:sz w:val="17"/>
        </w:rPr>
        <w:t>enclosure,</w:t>
      </w:r>
      <w:r>
        <w:rPr>
          <w:spacing w:val="-3"/>
          <w:sz w:val="17"/>
        </w:rPr>
        <w:t> </w:t>
      </w:r>
      <w:r>
        <w:rPr>
          <w:sz w:val="17"/>
        </w:rPr>
        <w:t>except</w:t>
      </w:r>
      <w:r>
        <w:rPr>
          <w:spacing w:val="-3"/>
          <w:sz w:val="17"/>
        </w:rPr>
        <w:t> </w:t>
      </w:r>
      <w:r>
        <w:rPr>
          <w:sz w:val="17"/>
        </w:rPr>
        <w:t>under</w:t>
      </w:r>
      <w:r>
        <w:rPr>
          <w:spacing w:val="-4"/>
          <w:sz w:val="17"/>
        </w:rPr>
        <w:t> </w:t>
      </w:r>
      <w:r>
        <w:rPr>
          <w:sz w:val="17"/>
        </w:rPr>
        <w:t>the</w:t>
      </w:r>
      <w:r>
        <w:rPr>
          <w:spacing w:val="-4"/>
          <w:sz w:val="17"/>
        </w:rPr>
        <w:t> </w:t>
      </w:r>
      <w:r>
        <w:rPr>
          <w:sz w:val="17"/>
        </w:rPr>
        <w:t>conditions</w:t>
      </w:r>
      <w:r>
        <w:rPr>
          <w:spacing w:val="-3"/>
          <w:sz w:val="17"/>
        </w:rPr>
        <w:t> </w:t>
      </w:r>
      <w:r>
        <w:rPr>
          <w:sz w:val="17"/>
        </w:rPr>
        <w:t>set</w:t>
      </w:r>
      <w:r>
        <w:rPr>
          <w:spacing w:val="-3"/>
          <w:sz w:val="17"/>
        </w:rPr>
        <w:t> </w:t>
      </w:r>
      <w:r>
        <w:rPr>
          <w:sz w:val="17"/>
        </w:rPr>
        <w:t>forth in WAC 392-172A-02110;</w:t>
      </w:r>
    </w:p>
    <w:p>
      <w:pPr>
        <w:pStyle w:val="BodyText"/>
        <w:spacing w:before="26"/>
      </w:pPr>
    </w:p>
    <w:p>
      <w:pPr>
        <w:pStyle w:val="ListParagraph"/>
        <w:numPr>
          <w:ilvl w:val="1"/>
          <w:numId w:val="19"/>
        </w:numPr>
        <w:tabs>
          <w:tab w:pos="1784" w:val="left" w:leader="none"/>
        </w:tabs>
        <w:spacing w:line="240" w:lineRule="auto" w:before="0" w:after="0"/>
        <w:ind w:left="1784" w:right="0" w:hanging="358"/>
        <w:jc w:val="left"/>
        <w:rPr>
          <w:sz w:val="17"/>
        </w:rPr>
      </w:pPr>
      <w:r>
        <w:rPr>
          <w:sz w:val="17"/>
        </w:rPr>
        <w:t>A</w:t>
      </w:r>
      <w:r>
        <w:rPr>
          <w:spacing w:val="-3"/>
          <w:sz w:val="17"/>
        </w:rPr>
        <w:t> </w:t>
      </w:r>
      <w:r>
        <w:rPr>
          <w:sz w:val="17"/>
        </w:rPr>
        <w:t>student</w:t>
      </w:r>
      <w:r>
        <w:rPr>
          <w:spacing w:val="-1"/>
          <w:sz w:val="17"/>
        </w:rPr>
        <w:t> </w:t>
      </w:r>
      <w:r>
        <w:rPr>
          <w:sz w:val="17"/>
        </w:rPr>
        <w:t>must</w:t>
      </w:r>
      <w:r>
        <w:rPr>
          <w:spacing w:val="-3"/>
          <w:sz w:val="17"/>
        </w:rPr>
        <w:t> </w:t>
      </w:r>
      <w:r>
        <w:rPr>
          <w:sz w:val="17"/>
        </w:rPr>
        <w:t>not</w:t>
      </w:r>
      <w:r>
        <w:rPr>
          <w:spacing w:val="-1"/>
          <w:sz w:val="17"/>
        </w:rPr>
        <w:t> </w:t>
      </w:r>
      <w:r>
        <w:rPr>
          <w:sz w:val="17"/>
        </w:rPr>
        <w:t>be</w:t>
      </w:r>
      <w:r>
        <w:rPr>
          <w:spacing w:val="-2"/>
          <w:sz w:val="17"/>
        </w:rPr>
        <w:t> </w:t>
      </w:r>
      <w:r>
        <w:rPr>
          <w:sz w:val="17"/>
        </w:rPr>
        <w:t>forced</w:t>
      </w:r>
      <w:r>
        <w:rPr>
          <w:spacing w:val="-2"/>
          <w:sz w:val="17"/>
        </w:rPr>
        <w:t> </w:t>
      </w:r>
      <w:r>
        <w:rPr>
          <w:sz w:val="17"/>
        </w:rPr>
        <w:t>to</w:t>
      </w:r>
      <w:r>
        <w:rPr>
          <w:spacing w:val="-1"/>
          <w:sz w:val="17"/>
        </w:rPr>
        <w:t> </w:t>
      </w:r>
      <w:r>
        <w:rPr>
          <w:sz w:val="17"/>
        </w:rPr>
        <w:t>listen</w:t>
      </w:r>
      <w:r>
        <w:rPr>
          <w:spacing w:val="-1"/>
          <w:sz w:val="17"/>
        </w:rPr>
        <w:t> </w:t>
      </w:r>
      <w:r>
        <w:rPr>
          <w:sz w:val="17"/>
        </w:rPr>
        <w:t>to</w:t>
      </w:r>
      <w:r>
        <w:rPr>
          <w:spacing w:val="-2"/>
          <w:sz w:val="17"/>
        </w:rPr>
        <w:t> </w:t>
      </w:r>
      <w:r>
        <w:rPr>
          <w:sz w:val="17"/>
        </w:rPr>
        <w:t>noise</w:t>
      </w:r>
      <w:r>
        <w:rPr>
          <w:spacing w:val="-2"/>
          <w:sz w:val="17"/>
        </w:rPr>
        <w:t> </w:t>
      </w:r>
      <w:r>
        <w:rPr>
          <w:sz w:val="17"/>
        </w:rPr>
        <w:t>or</w:t>
      </w:r>
      <w:r>
        <w:rPr>
          <w:spacing w:val="-2"/>
          <w:sz w:val="17"/>
        </w:rPr>
        <w:t> </w:t>
      </w:r>
      <w:r>
        <w:rPr>
          <w:sz w:val="17"/>
        </w:rPr>
        <w:t>sound</w:t>
      </w:r>
      <w:r>
        <w:rPr>
          <w:spacing w:val="-1"/>
          <w:sz w:val="17"/>
        </w:rPr>
        <w:t> </w:t>
      </w:r>
      <w:r>
        <w:rPr>
          <w:sz w:val="17"/>
        </w:rPr>
        <w:t>that</w:t>
      </w:r>
      <w:r>
        <w:rPr>
          <w:spacing w:val="-1"/>
          <w:sz w:val="17"/>
        </w:rPr>
        <w:t> </w:t>
      </w:r>
      <w:r>
        <w:rPr>
          <w:sz w:val="17"/>
        </w:rPr>
        <w:t>the</w:t>
      </w:r>
      <w:r>
        <w:rPr>
          <w:spacing w:val="-1"/>
          <w:sz w:val="17"/>
        </w:rPr>
        <w:t> </w:t>
      </w:r>
      <w:r>
        <w:rPr>
          <w:sz w:val="17"/>
        </w:rPr>
        <w:t>student</w:t>
      </w:r>
      <w:r>
        <w:rPr>
          <w:spacing w:val="-3"/>
          <w:sz w:val="17"/>
        </w:rPr>
        <w:t> </w:t>
      </w:r>
      <w:r>
        <w:rPr>
          <w:sz w:val="17"/>
        </w:rPr>
        <w:t>finds</w:t>
      </w:r>
      <w:r>
        <w:rPr>
          <w:spacing w:val="-1"/>
          <w:sz w:val="17"/>
        </w:rPr>
        <w:t> </w:t>
      </w:r>
      <w:r>
        <w:rPr>
          <w:spacing w:val="-2"/>
          <w:sz w:val="17"/>
        </w:rPr>
        <w:t>painful;</w:t>
      </w:r>
    </w:p>
    <w:p>
      <w:pPr>
        <w:pStyle w:val="ListParagraph"/>
        <w:numPr>
          <w:ilvl w:val="1"/>
          <w:numId w:val="19"/>
        </w:numPr>
        <w:tabs>
          <w:tab w:pos="1784" w:val="left" w:leader="none"/>
          <w:tab w:pos="1786" w:val="left" w:leader="none"/>
        </w:tabs>
        <w:spacing w:line="240" w:lineRule="auto" w:before="4" w:after="0"/>
        <w:ind w:left="1786" w:right="368" w:hanging="360"/>
        <w:jc w:val="left"/>
        <w:rPr>
          <w:sz w:val="17"/>
        </w:rPr>
      </w:pPr>
      <w:r>
        <w:rPr>
          <w:sz w:val="17"/>
        </w:rPr>
        <w:t>A</w:t>
      </w:r>
      <w:r>
        <w:rPr>
          <w:spacing w:val="-1"/>
          <w:sz w:val="17"/>
        </w:rPr>
        <w:t> </w:t>
      </w:r>
      <w:r>
        <w:rPr>
          <w:sz w:val="17"/>
        </w:rPr>
        <w:t>student</w:t>
      </w:r>
      <w:r>
        <w:rPr>
          <w:spacing w:val="-2"/>
          <w:sz w:val="17"/>
        </w:rPr>
        <w:t> </w:t>
      </w:r>
      <w:r>
        <w:rPr>
          <w:sz w:val="17"/>
        </w:rPr>
        <w:t>must</w:t>
      </w:r>
      <w:r>
        <w:rPr>
          <w:spacing w:val="-4"/>
          <w:sz w:val="17"/>
        </w:rPr>
        <w:t> </w:t>
      </w:r>
      <w:r>
        <w:rPr>
          <w:sz w:val="17"/>
        </w:rPr>
        <w:t>not</w:t>
      </w:r>
      <w:r>
        <w:rPr>
          <w:spacing w:val="-2"/>
          <w:sz w:val="17"/>
        </w:rPr>
        <w:t> </w:t>
      </w:r>
      <w:r>
        <w:rPr>
          <w:sz w:val="17"/>
        </w:rPr>
        <w:t>be</w:t>
      </w:r>
      <w:r>
        <w:rPr>
          <w:spacing w:val="-3"/>
          <w:sz w:val="17"/>
        </w:rPr>
        <w:t> </w:t>
      </w:r>
      <w:r>
        <w:rPr>
          <w:sz w:val="17"/>
        </w:rPr>
        <w:t>forced</w:t>
      </w:r>
      <w:r>
        <w:rPr>
          <w:spacing w:val="-3"/>
          <w:sz w:val="17"/>
        </w:rPr>
        <w:t> </w:t>
      </w:r>
      <w:r>
        <w:rPr>
          <w:sz w:val="17"/>
        </w:rPr>
        <w:t>to</w:t>
      </w:r>
      <w:r>
        <w:rPr>
          <w:spacing w:val="-2"/>
          <w:sz w:val="17"/>
        </w:rPr>
        <w:t> </w:t>
      </w:r>
      <w:r>
        <w:rPr>
          <w:sz w:val="17"/>
        </w:rPr>
        <w:t>smell</w:t>
      </w:r>
      <w:r>
        <w:rPr>
          <w:spacing w:val="-3"/>
          <w:sz w:val="17"/>
        </w:rPr>
        <w:t> </w:t>
      </w:r>
      <w:r>
        <w:rPr>
          <w:sz w:val="17"/>
        </w:rPr>
        <w:t>or</w:t>
      </w:r>
      <w:r>
        <w:rPr>
          <w:spacing w:val="-3"/>
          <w:sz w:val="17"/>
        </w:rPr>
        <w:t> </w:t>
      </w:r>
      <w:r>
        <w:rPr>
          <w:sz w:val="17"/>
        </w:rPr>
        <w:t>be</w:t>
      </w:r>
      <w:r>
        <w:rPr>
          <w:spacing w:val="-3"/>
          <w:sz w:val="17"/>
        </w:rPr>
        <w:t> </w:t>
      </w:r>
      <w:r>
        <w:rPr>
          <w:sz w:val="17"/>
        </w:rPr>
        <w:t>sprayed</w:t>
      </w:r>
      <w:r>
        <w:rPr>
          <w:spacing w:val="-3"/>
          <w:sz w:val="17"/>
        </w:rPr>
        <w:t> </w:t>
      </w:r>
      <w:r>
        <w:rPr>
          <w:sz w:val="17"/>
        </w:rPr>
        <w:t>in</w:t>
      </w:r>
      <w:r>
        <w:rPr>
          <w:spacing w:val="-2"/>
          <w:sz w:val="17"/>
        </w:rPr>
        <w:t> </w:t>
      </w:r>
      <w:r>
        <w:rPr>
          <w:sz w:val="17"/>
        </w:rPr>
        <w:t>the</w:t>
      </w:r>
      <w:r>
        <w:rPr>
          <w:spacing w:val="-3"/>
          <w:sz w:val="17"/>
        </w:rPr>
        <w:t> </w:t>
      </w:r>
      <w:r>
        <w:rPr>
          <w:sz w:val="17"/>
        </w:rPr>
        <w:t>face</w:t>
      </w:r>
      <w:r>
        <w:rPr>
          <w:spacing w:val="-3"/>
          <w:sz w:val="17"/>
        </w:rPr>
        <w:t> </w:t>
      </w:r>
      <w:r>
        <w:rPr>
          <w:sz w:val="17"/>
        </w:rPr>
        <w:t>with</w:t>
      </w:r>
      <w:r>
        <w:rPr>
          <w:spacing w:val="-2"/>
          <w:sz w:val="17"/>
        </w:rPr>
        <w:t> </w:t>
      </w:r>
      <w:r>
        <w:rPr>
          <w:sz w:val="17"/>
        </w:rPr>
        <w:t>a</w:t>
      </w:r>
      <w:r>
        <w:rPr>
          <w:spacing w:val="-1"/>
          <w:sz w:val="17"/>
        </w:rPr>
        <w:t> </w:t>
      </w:r>
      <w:r>
        <w:rPr>
          <w:sz w:val="17"/>
        </w:rPr>
        <w:t>noxious</w:t>
      </w:r>
      <w:r>
        <w:rPr>
          <w:spacing w:val="-2"/>
          <w:sz w:val="17"/>
        </w:rPr>
        <w:t> </w:t>
      </w:r>
      <w:r>
        <w:rPr>
          <w:sz w:val="17"/>
        </w:rPr>
        <w:t>or</w:t>
      </w:r>
      <w:r>
        <w:rPr>
          <w:spacing w:val="-3"/>
          <w:sz w:val="17"/>
        </w:rPr>
        <w:t> </w:t>
      </w:r>
      <w:r>
        <w:rPr>
          <w:sz w:val="17"/>
        </w:rPr>
        <w:t>potentially harmful substance;</w:t>
      </w:r>
    </w:p>
    <w:p>
      <w:pPr>
        <w:pStyle w:val="BodyText"/>
        <w:spacing w:before="28"/>
      </w:pPr>
    </w:p>
    <w:p>
      <w:pPr>
        <w:pStyle w:val="ListParagraph"/>
        <w:numPr>
          <w:ilvl w:val="1"/>
          <w:numId w:val="19"/>
        </w:numPr>
        <w:tabs>
          <w:tab w:pos="1784" w:val="left" w:leader="none"/>
          <w:tab w:pos="1786" w:val="left" w:leader="none"/>
        </w:tabs>
        <w:spacing w:line="240" w:lineRule="auto" w:before="0" w:after="0"/>
        <w:ind w:left="1786" w:right="1048" w:hanging="360"/>
        <w:jc w:val="left"/>
        <w:rPr>
          <w:sz w:val="17"/>
        </w:rPr>
      </w:pPr>
      <w:r>
        <w:rPr>
          <w:sz w:val="17"/>
        </w:rPr>
        <w:t>A student must not be forced to taste or ingest a substance which is not commonly consumed</w:t>
      </w:r>
      <w:r>
        <w:rPr>
          <w:spacing w:val="-5"/>
          <w:sz w:val="17"/>
        </w:rPr>
        <w:t> </w:t>
      </w:r>
      <w:r>
        <w:rPr>
          <w:sz w:val="17"/>
        </w:rPr>
        <w:t>or</w:t>
      </w:r>
      <w:r>
        <w:rPr>
          <w:spacing w:val="-5"/>
          <w:sz w:val="17"/>
        </w:rPr>
        <w:t> </w:t>
      </w:r>
      <w:r>
        <w:rPr>
          <w:sz w:val="17"/>
        </w:rPr>
        <w:t>which</w:t>
      </w:r>
      <w:r>
        <w:rPr>
          <w:spacing w:val="-4"/>
          <w:sz w:val="17"/>
        </w:rPr>
        <w:t> </w:t>
      </w:r>
      <w:r>
        <w:rPr>
          <w:sz w:val="17"/>
        </w:rPr>
        <w:t>is</w:t>
      </w:r>
      <w:r>
        <w:rPr>
          <w:spacing w:val="-4"/>
          <w:sz w:val="17"/>
        </w:rPr>
        <w:t> </w:t>
      </w:r>
      <w:r>
        <w:rPr>
          <w:sz w:val="17"/>
        </w:rPr>
        <w:t>not</w:t>
      </w:r>
      <w:r>
        <w:rPr>
          <w:spacing w:val="-4"/>
          <w:sz w:val="17"/>
        </w:rPr>
        <w:t> </w:t>
      </w:r>
      <w:r>
        <w:rPr>
          <w:sz w:val="17"/>
        </w:rPr>
        <w:t>commonly</w:t>
      </w:r>
      <w:r>
        <w:rPr>
          <w:spacing w:val="-4"/>
          <w:sz w:val="17"/>
        </w:rPr>
        <w:t> </w:t>
      </w:r>
      <w:r>
        <w:rPr>
          <w:sz w:val="17"/>
        </w:rPr>
        <w:t>consumed</w:t>
      </w:r>
      <w:r>
        <w:rPr>
          <w:spacing w:val="-5"/>
          <w:sz w:val="17"/>
        </w:rPr>
        <w:t> </w:t>
      </w:r>
      <w:r>
        <w:rPr>
          <w:sz w:val="17"/>
        </w:rPr>
        <w:t>in</w:t>
      </w:r>
      <w:r>
        <w:rPr>
          <w:spacing w:val="-4"/>
          <w:sz w:val="17"/>
        </w:rPr>
        <w:t> </w:t>
      </w:r>
      <w:r>
        <w:rPr>
          <w:sz w:val="17"/>
        </w:rPr>
        <w:t>its</w:t>
      </w:r>
      <w:r>
        <w:rPr>
          <w:spacing w:val="-4"/>
          <w:sz w:val="17"/>
        </w:rPr>
        <w:t> </w:t>
      </w:r>
      <w:r>
        <w:rPr>
          <w:sz w:val="17"/>
        </w:rPr>
        <w:t>existing</w:t>
      </w:r>
      <w:r>
        <w:rPr>
          <w:spacing w:val="-4"/>
          <w:sz w:val="17"/>
        </w:rPr>
        <w:t> </w:t>
      </w:r>
      <w:r>
        <w:rPr>
          <w:sz w:val="17"/>
        </w:rPr>
        <w:t>form</w:t>
      </w:r>
      <w:r>
        <w:rPr>
          <w:spacing w:val="-4"/>
          <w:sz w:val="17"/>
        </w:rPr>
        <w:t> </w:t>
      </w:r>
      <w:r>
        <w:rPr>
          <w:sz w:val="17"/>
        </w:rPr>
        <w:t>or</w:t>
      </w:r>
      <w:r>
        <w:rPr>
          <w:spacing w:val="-5"/>
          <w:sz w:val="17"/>
        </w:rPr>
        <w:t> </w:t>
      </w:r>
      <w:r>
        <w:rPr>
          <w:sz w:val="17"/>
        </w:rPr>
        <w:t>concentration;</w:t>
      </w:r>
    </w:p>
    <w:p>
      <w:pPr>
        <w:pStyle w:val="BodyText"/>
        <w:spacing w:before="28"/>
      </w:pPr>
    </w:p>
    <w:p>
      <w:pPr>
        <w:pStyle w:val="ListParagraph"/>
        <w:numPr>
          <w:ilvl w:val="1"/>
          <w:numId w:val="19"/>
        </w:numPr>
        <w:tabs>
          <w:tab w:pos="1784" w:val="left" w:leader="none"/>
        </w:tabs>
        <w:spacing w:line="240" w:lineRule="auto" w:before="0" w:after="0"/>
        <w:ind w:left="1784" w:right="0" w:hanging="358"/>
        <w:jc w:val="left"/>
        <w:rPr>
          <w:sz w:val="17"/>
        </w:rPr>
      </w:pPr>
      <w:r>
        <w:rPr>
          <w:sz w:val="17"/>
        </w:rPr>
        <w:t>A</w:t>
      </w:r>
      <w:r>
        <w:rPr>
          <w:spacing w:val="-4"/>
          <w:sz w:val="17"/>
        </w:rPr>
        <w:t> </w:t>
      </w:r>
      <w:r>
        <w:rPr>
          <w:sz w:val="17"/>
        </w:rPr>
        <w:t>student’s</w:t>
      </w:r>
      <w:r>
        <w:rPr>
          <w:spacing w:val="-3"/>
          <w:sz w:val="17"/>
        </w:rPr>
        <w:t> </w:t>
      </w:r>
      <w:r>
        <w:rPr>
          <w:sz w:val="17"/>
        </w:rPr>
        <w:t>head</w:t>
      </w:r>
      <w:r>
        <w:rPr>
          <w:spacing w:val="-4"/>
          <w:sz w:val="17"/>
        </w:rPr>
        <w:t> </w:t>
      </w:r>
      <w:r>
        <w:rPr>
          <w:sz w:val="17"/>
        </w:rPr>
        <w:t>must</w:t>
      </w:r>
      <w:r>
        <w:rPr>
          <w:spacing w:val="-3"/>
          <w:sz w:val="17"/>
        </w:rPr>
        <w:t> </w:t>
      </w:r>
      <w:r>
        <w:rPr>
          <w:sz w:val="17"/>
        </w:rPr>
        <w:t>not</w:t>
      </w:r>
      <w:r>
        <w:rPr>
          <w:spacing w:val="-3"/>
          <w:sz w:val="17"/>
        </w:rPr>
        <w:t> </w:t>
      </w:r>
      <w:r>
        <w:rPr>
          <w:sz w:val="17"/>
        </w:rPr>
        <w:t>be</w:t>
      </w:r>
      <w:r>
        <w:rPr>
          <w:spacing w:val="-3"/>
          <w:sz w:val="17"/>
        </w:rPr>
        <w:t> </w:t>
      </w:r>
      <w:r>
        <w:rPr>
          <w:sz w:val="17"/>
        </w:rPr>
        <w:t>partially</w:t>
      </w:r>
      <w:r>
        <w:rPr>
          <w:spacing w:val="-3"/>
          <w:sz w:val="17"/>
        </w:rPr>
        <w:t> </w:t>
      </w:r>
      <w:r>
        <w:rPr>
          <w:sz w:val="17"/>
        </w:rPr>
        <w:t>or</w:t>
      </w:r>
      <w:r>
        <w:rPr>
          <w:spacing w:val="-4"/>
          <w:sz w:val="17"/>
        </w:rPr>
        <w:t> </w:t>
      </w:r>
      <w:r>
        <w:rPr>
          <w:sz w:val="17"/>
        </w:rPr>
        <w:t>wholly</w:t>
      </w:r>
      <w:r>
        <w:rPr>
          <w:spacing w:val="-3"/>
          <w:sz w:val="17"/>
        </w:rPr>
        <w:t> </w:t>
      </w:r>
      <w:r>
        <w:rPr>
          <w:sz w:val="17"/>
        </w:rPr>
        <w:t>submerged</w:t>
      </w:r>
      <w:r>
        <w:rPr>
          <w:spacing w:val="-4"/>
          <w:sz w:val="17"/>
        </w:rPr>
        <w:t> </w:t>
      </w:r>
      <w:r>
        <w:rPr>
          <w:sz w:val="17"/>
        </w:rPr>
        <w:t>in</w:t>
      </w:r>
      <w:r>
        <w:rPr>
          <w:spacing w:val="-2"/>
          <w:sz w:val="17"/>
        </w:rPr>
        <w:t> </w:t>
      </w:r>
      <w:r>
        <w:rPr>
          <w:sz w:val="17"/>
        </w:rPr>
        <w:t>water</w:t>
      </w:r>
      <w:r>
        <w:rPr>
          <w:spacing w:val="-4"/>
          <w:sz w:val="17"/>
        </w:rPr>
        <w:t> </w:t>
      </w:r>
      <w:r>
        <w:rPr>
          <w:sz w:val="17"/>
        </w:rPr>
        <w:t>or</w:t>
      </w:r>
      <w:r>
        <w:rPr>
          <w:spacing w:val="-4"/>
          <w:sz w:val="17"/>
        </w:rPr>
        <w:t> </w:t>
      </w:r>
      <w:r>
        <w:rPr>
          <w:sz w:val="17"/>
        </w:rPr>
        <w:t>any</w:t>
      </w:r>
      <w:r>
        <w:rPr>
          <w:spacing w:val="-3"/>
          <w:sz w:val="17"/>
        </w:rPr>
        <w:t> </w:t>
      </w:r>
      <w:r>
        <w:rPr>
          <w:sz w:val="17"/>
        </w:rPr>
        <w:t>other</w:t>
      </w:r>
      <w:r>
        <w:rPr>
          <w:spacing w:val="-3"/>
          <w:sz w:val="17"/>
        </w:rPr>
        <w:t> </w:t>
      </w:r>
      <w:r>
        <w:rPr>
          <w:spacing w:val="-2"/>
          <w:sz w:val="17"/>
        </w:rPr>
        <w:t>liquid;</w:t>
      </w:r>
    </w:p>
    <w:p>
      <w:pPr>
        <w:pStyle w:val="ListParagraph"/>
        <w:numPr>
          <w:ilvl w:val="1"/>
          <w:numId w:val="19"/>
        </w:numPr>
        <w:tabs>
          <w:tab w:pos="1784" w:val="left" w:leader="none"/>
        </w:tabs>
        <w:spacing w:line="242" w:lineRule="exact" w:before="4" w:after="0"/>
        <w:ind w:left="1784" w:right="0" w:hanging="358"/>
        <w:jc w:val="left"/>
        <w:rPr>
          <w:sz w:val="17"/>
        </w:rPr>
      </w:pPr>
      <w:r>
        <w:rPr>
          <w:sz w:val="17"/>
        </w:rPr>
        <w:t>A</w:t>
      </w:r>
      <w:r>
        <w:rPr>
          <w:spacing w:val="-5"/>
          <w:sz w:val="17"/>
        </w:rPr>
        <w:t> </w:t>
      </w:r>
      <w:r>
        <w:rPr>
          <w:sz w:val="17"/>
        </w:rPr>
        <w:t>student</w:t>
      </w:r>
      <w:r>
        <w:rPr>
          <w:spacing w:val="-3"/>
          <w:sz w:val="17"/>
        </w:rPr>
        <w:t> </w:t>
      </w:r>
      <w:r>
        <w:rPr>
          <w:sz w:val="17"/>
        </w:rPr>
        <w:t>must</w:t>
      </w:r>
      <w:r>
        <w:rPr>
          <w:spacing w:val="-5"/>
          <w:sz w:val="17"/>
        </w:rPr>
        <w:t> </w:t>
      </w:r>
      <w:r>
        <w:rPr>
          <w:sz w:val="17"/>
        </w:rPr>
        <w:t>not</w:t>
      </w:r>
      <w:r>
        <w:rPr>
          <w:spacing w:val="-4"/>
          <w:sz w:val="17"/>
        </w:rPr>
        <w:t> </w:t>
      </w:r>
      <w:r>
        <w:rPr>
          <w:sz w:val="17"/>
        </w:rPr>
        <w:t>be</w:t>
      </w:r>
      <w:r>
        <w:rPr>
          <w:spacing w:val="-4"/>
          <w:sz w:val="17"/>
        </w:rPr>
        <w:t> </w:t>
      </w:r>
      <w:r>
        <w:rPr>
          <w:sz w:val="17"/>
        </w:rPr>
        <w:t>physically</w:t>
      </w:r>
      <w:r>
        <w:rPr>
          <w:spacing w:val="-3"/>
          <w:sz w:val="17"/>
        </w:rPr>
        <w:t> </w:t>
      </w:r>
      <w:r>
        <w:rPr>
          <w:sz w:val="17"/>
        </w:rPr>
        <w:t>restrained</w:t>
      </w:r>
      <w:r>
        <w:rPr>
          <w:spacing w:val="-4"/>
          <w:sz w:val="17"/>
        </w:rPr>
        <w:t> </w:t>
      </w:r>
      <w:r>
        <w:rPr>
          <w:sz w:val="17"/>
        </w:rPr>
        <w:t>or</w:t>
      </w:r>
      <w:r>
        <w:rPr>
          <w:spacing w:val="-4"/>
          <w:sz w:val="17"/>
        </w:rPr>
        <w:t> </w:t>
      </w:r>
      <w:r>
        <w:rPr>
          <w:sz w:val="17"/>
        </w:rPr>
        <w:t>immobilized</w:t>
      </w:r>
      <w:r>
        <w:rPr>
          <w:spacing w:val="-5"/>
          <w:sz w:val="17"/>
        </w:rPr>
        <w:t> </w:t>
      </w:r>
      <w:r>
        <w:rPr>
          <w:sz w:val="17"/>
        </w:rPr>
        <w:t>by</w:t>
      </w:r>
      <w:r>
        <w:rPr>
          <w:spacing w:val="-3"/>
          <w:sz w:val="17"/>
        </w:rPr>
        <w:t> </w:t>
      </w:r>
      <w:r>
        <w:rPr>
          <w:sz w:val="17"/>
        </w:rPr>
        <w:t>binding</w:t>
      </w:r>
      <w:r>
        <w:rPr>
          <w:spacing w:val="-3"/>
          <w:sz w:val="17"/>
        </w:rPr>
        <w:t> </w:t>
      </w:r>
      <w:r>
        <w:rPr>
          <w:sz w:val="17"/>
        </w:rPr>
        <w:t>or</w:t>
      </w:r>
      <w:r>
        <w:rPr>
          <w:spacing w:val="-4"/>
          <w:sz w:val="17"/>
        </w:rPr>
        <w:t> </w:t>
      </w:r>
      <w:r>
        <w:rPr>
          <w:spacing w:val="-2"/>
          <w:sz w:val="17"/>
        </w:rPr>
        <w:t>otherwise</w:t>
      </w:r>
    </w:p>
    <w:p>
      <w:pPr>
        <w:pStyle w:val="BodyText"/>
        <w:spacing w:line="247" w:lineRule="auto"/>
        <w:ind w:left="1786" w:right="343"/>
      </w:pPr>
      <w:r>
        <w:rPr/>
        <w:t>attaching the student’s limbs together or by binding or otherwise attaching any part of the student’s</w:t>
      </w:r>
      <w:r>
        <w:rPr>
          <w:spacing w:val="-4"/>
        </w:rPr>
        <w:t> </w:t>
      </w:r>
      <w:r>
        <w:rPr/>
        <w:t>body</w:t>
      </w:r>
      <w:r>
        <w:rPr>
          <w:spacing w:val="-4"/>
        </w:rPr>
        <w:t> </w:t>
      </w:r>
      <w:r>
        <w:rPr/>
        <w:t>to</w:t>
      </w:r>
      <w:r>
        <w:rPr>
          <w:spacing w:val="-6"/>
        </w:rPr>
        <w:t> </w:t>
      </w:r>
      <w:r>
        <w:rPr/>
        <w:t>an</w:t>
      </w:r>
      <w:r>
        <w:rPr>
          <w:spacing w:val="-4"/>
        </w:rPr>
        <w:t> </w:t>
      </w:r>
      <w:r>
        <w:rPr/>
        <w:t>object,</w:t>
      </w:r>
      <w:r>
        <w:rPr>
          <w:spacing w:val="-6"/>
        </w:rPr>
        <w:t> </w:t>
      </w:r>
      <w:r>
        <w:rPr/>
        <w:t>except</w:t>
      </w:r>
      <w:r>
        <w:rPr>
          <w:spacing w:val="-4"/>
        </w:rPr>
        <w:t> </w:t>
      </w:r>
      <w:r>
        <w:rPr/>
        <w:t>under</w:t>
      </w:r>
      <w:r>
        <w:rPr>
          <w:spacing w:val="-5"/>
        </w:rPr>
        <w:t> </w:t>
      </w:r>
      <w:r>
        <w:rPr/>
        <w:t>the</w:t>
      </w:r>
      <w:r>
        <w:rPr>
          <w:spacing w:val="-5"/>
        </w:rPr>
        <w:t> </w:t>
      </w:r>
      <w:r>
        <w:rPr/>
        <w:t>conditions</w:t>
      </w:r>
      <w:r>
        <w:rPr>
          <w:spacing w:val="-2"/>
        </w:rPr>
        <w:t> </w:t>
      </w:r>
      <w:r>
        <w:rPr/>
        <w:t>set</w:t>
      </w:r>
      <w:r>
        <w:rPr>
          <w:spacing w:val="-4"/>
        </w:rPr>
        <w:t> </w:t>
      </w:r>
      <w:r>
        <w:rPr/>
        <w:t>forth</w:t>
      </w:r>
      <w:r>
        <w:rPr>
          <w:spacing w:val="-4"/>
        </w:rPr>
        <w:t> </w:t>
      </w:r>
      <w:r>
        <w:rPr/>
        <w:t>in</w:t>
      </w:r>
      <w:r>
        <w:rPr>
          <w:spacing w:val="-4"/>
        </w:rPr>
        <w:t> </w:t>
      </w:r>
      <w:r>
        <w:rPr/>
        <w:t>WAC</w:t>
      </w:r>
      <w:r>
        <w:rPr>
          <w:spacing w:val="-3"/>
        </w:rPr>
        <w:t> </w:t>
      </w:r>
      <w:r>
        <w:rPr/>
        <w:t>392-172A.02110;</w:t>
      </w:r>
    </w:p>
    <w:p>
      <w:pPr>
        <w:spacing w:before="230"/>
        <w:ind w:left="720" w:right="0" w:firstLine="0"/>
        <w:jc w:val="left"/>
        <w:rPr>
          <w:sz w:val="20"/>
        </w:rPr>
      </w:pPr>
      <w:r>
        <w:rPr>
          <w:spacing w:val="-5"/>
          <w:sz w:val="20"/>
        </w:rPr>
        <w:t>E.</w:t>
      </w:r>
    </w:p>
    <w:p>
      <w:pPr>
        <w:pStyle w:val="ListParagraph"/>
        <w:numPr>
          <w:ilvl w:val="1"/>
          <w:numId w:val="19"/>
        </w:numPr>
        <w:tabs>
          <w:tab w:pos="1784" w:val="left" w:leader="none"/>
          <w:tab w:pos="1786" w:val="left" w:leader="none"/>
        </w:tabs>
        <w:spacing w:line="242" w:lineRule="auto" w:before="11" w:after="0"/>
        <w:ind w:left="1786" w:right="692" w:hanging="360"/>
        <w:jc w:val="left"/>
        <w:rPr>
          <w:sz w:val="17"/>
        </w:rPr>
      </w:pPr>
      <w:r>
        <w:rPr>
          <w:sz w:val="17"/>
        </w:rPr>
        <w:t>A</w:t>
      </w:r>
      <w:r>
        <w:rPr>
          <w:spacing w:val="-1"/>
          <w:sz w:val="17"/>
        </w:rPr>
        <w:t> </w:t>
      </w:r>
      <w:r>
        <w:rPr>
          <w:sz w:val="17"/>
        </w:rPr>
        <w:t>student</w:t>
      </w:r>
      <w:r>
        <w:rPr>
          <w:spacing w:val="-2"/>
          <w:sz w:val="17"/>
        </w:rPr>
        <w:t> </w:t>
      </w:r>
      <w:r>
        <w:rPr>
          <w:sz w:val="17"/>
        </w:rPr>
        <w:t>must</w:t>
      </w:r>
      <w:r>
        <w:rPr>
          <w:spacing w:val="-4"/>
          <w:sz w:val="17"/>
        </w:rPr>
        <w:t> </w:t>
      </w:r>
      <w:r>
        <w:rPr>
          <w:sz w:val="17"/>
        </w:rPr>
        <w:t>not</w:t>
      </w:r>
      <w:r>
        <w:rPr>
          <w:spacing w:val="-2"/>
          <w:sz w:val="17"/>
        </w:rPr>
        <w:t> </w:t>
      </w:r>
      <w:r>
        <w:rPr>
          <w:sz w:val="17"/>
        </w:rPr>
        <w:t>be</w:t>
      </w:r>
      <w:r>
        <w:rPr>
          <w:spacing w:val="-3"/>
          <w:sz w:val="17"/>
        </w:rPr>
        <w:t> </w:t>
      </w:r>
      <w:r>
        <w:rPr>
          <w:sz w:val="17"/>
        </w:rPr>
        <w:t>subjected</w:t>
      </w:r>
      <w:r>
        <w:rPr>
          <w:spacing w:val="-3"/>
          <w:sz w:val="17"/>
        </w:rPr>
        <w:t> </w:t>
      </w:r>
      <w:r>
        <w:rPr>
          <w:sz w:val="17"/>
        </w:rPr>
        <w:t>to</w:t>
      </w:r>
      <w:r>
        <w:rPr>
          <w:spacing w:val="-2"/>
          <w:sz w:val="17"/>
        </w:rPr>
        <w:t> </w:t>
      </w:r>
      <w:r>
        <w:rPr>
          <w:sz w:val="17"/>
        </w:rPr>
        <w:t>the</w:t>
      </w:r>
      <w:r>
        <w:rPr>
          <w:spacing w:val="-3"/>
          <w:sz w:val="17"/>
        </w:rPr>
        <w:t> </w:t>
      </w:r>
      <w:r>
        <w:rPr>
          <w:sz w:val="17"/>
        </w:rPr>
        <w:t>use</w:t>
      </w:r>
      <w:r>
        <w:rPr>
          <w:spacing w:val="-3"/>
          <w:sz w:val="17"/>
        </w:rPr>
        <w:t> </w:t>
      </w:r>
      <w:r>
        <w:rPr>
          <w:sz w:val="17"/>
        </w:rPr>
        <w:t>of</w:t>
      </w:r>
      <w:r>
        <w:rPr>
          <w:spacing w:val="-2"/>
          <w:sz w:val="17"/>
        </w:rPr>
        <w:t> </w:t>
      </w:r>
      <w:r>
        <w:rPr>
          <w:sz w:val="17"/>
        </w:rPr>
        <w:t>prone</w:t>
      </w:r>
      <w:r>
        <w:rPr>
          <w:spacing w:val="-3"/>
          <w:sz w:val="17"/>
        </w:rPr>
        <w:t> </w:t>
      </w:r>
      <w:r>
        <w:rPr>
          <w:sz w:val="17"/>
        </w:rPr>
        <w:t>(lying</w:t>
      </w:r>
      <w:r>
        <w:rPr>
          <w:spacing w:val="-2"/>
          <w:sz w:val="17"/>
        </w:rPr>
        <w:t> </w:t>
      </w:r>
      <w:r>
        <w:rPr>
          <w:sz w:val="17"/>
        </w:rPr>
        <w:t>face-down)</w:t>
      </w:r>
      <w:r>
        <w:rPr>
          <w:spacing w:val="-3"/>
          <w:sz w:val="17"/>
        </w:rPr>
        <w:t> </w:t>
      </w:r>
      <w:r>
        <w:rPr>
          <w:sz w:val="17"/>
        </w:rPr>
        <w:t>and</w:t>
      </w:r>
      <w:r>
        <w:rPr>
          <w:spacing w:val="-2"/>
          <w:sz w:val="17"/>
        </w:rPr>
        <w:t> </w:t>
      </w:r>
      <w:r>
        <w:rPr>
          <w:sz w:val="17"/>
        </w:rPr>
        <w:t>supine</w:t>
      </w:r>
      <w:r>
        <w:rPr>
          <w:spacing w:val="-3"/>
          <w:sz w:val="17"/>
        </w:rPr>
        <w:t> </w:t>
      </w:r>
      <w:r>
        <w:rPr>
          <w:sz w:val="17"/>
        </w:rPr>
        <w:t>(lying face-up) restraint, wall restraint, or any restraint that interferes with the student's </w:t>
      </w:r>
      <w:r>
        <w:rPr>
          <w:spacing w:val="-2"/>
          <w:sz w:val="17"/>
        </w:rPr>
        <w:t>breathing.</w:t>
      </w:r>
    </w:p>
    <w:p>
      <w:pPr>
        <w:pStyle w:val="ListParagraph"/>
        <w:spacing w:after="0" w:line="242" w:lineRule="auto"/>
        <w:jc w:val="left"/>
        <w:rPr>
          <w:sz w:val="17"/>
        </w:rPr>
        <w:sectPr>
          <w:pgSz w:w="12240" w:h="15840"/>
          <w:pgMar w:top="1400" w:bottom="280" w:left="1080" w:right="1080"/>
        </w:sectPr>
      </w:pPr>
    </w:p>
    <w:p>
      <w:pPr>
        <w:pStyle w:val="Heading2"/>
        <w:numPr>
          <w:ilvl w:val="0"/>
          <w:numId w:val="19"/>
        </w:numPr>
        <w:tabs>
          <w:tab w:pos="887" w:val="left" w:leader="none"/>
        </w:tabs>
        <w:spacing w:line="240" w:lineRule="auto" w:before="81" w:after="0"/>
        <w:ind w:left="887" w:right="0" w:hanging="181"/>
        <w:jc w:val="left"/>
        <w:rPr>
          <w:b w:val="0"/>
        </w:rPr>
      </w:pPr>
      <w:r>
        <w:rPr/>
        <w:t>Documentation</w:t>
      </w:r>
      <w:r>
        <w:rPr>
          <w:spacing w:val="-6"/>
        </w:rPr>
        <w:t> </w:t>
      </w:r>
      <w:r>
        <w:rPr/>
        <w:t>and</w:t>
      </w:r>
      <w:r>
        <w:rPr>
          <w:spacing w:val="-9"/>
        </w:rPr>
        <w:t> </w:t>
      </w:r>
      <w:r>
        <w:rPr/>
        <w:t>Reporting</w:t>
      </w:r>
      <w:r>
        <w:rPr>
          <w:spacing w:val="-8"/>
        </w:rPr>
        <w:t> </w:t>
      </w:r>
      <w:r>
        <w:rPr>
          <w:spacing w:val="-2"/>
        </w:rPr>
        <w:t>Requirements</w:t>
      </w:r>
    </w:p>
    <w:p>
      <w:pPr>
        <w:pStyle w:val="BodyText"/>
        <w:spacing w:line="247" w:lineRule="auto" w:before="17"/>
        <w:ind w:left="1090" w:right="343" w:hanging="10"/>
      </w:pPr>
      <w:r>
        <w:rPr/>
        <w:t>ESD 112s must follow the documentation and reporting requirements for any use of isolation, restraint, or a restraint device consistent with RCW 28A.600.485 and the parental notification requirement</w:t>
      </w:r>
      <w:r>
        <w:rPr>
          <w:spacing w:val="-3"/>
        </w:rPr>
        <w:t> </w:t>
      </w:r>
      <w:r>
        <w:rPr/>
        <w:t>of</w:t>
      </w:r>
      <w:r>
        <w:rPr>
          <w:spacing w:val="-3"/>
        </w:rPr>
        <w:t> </w:t>
      </w:r>
      <w:r>
        <w:rPr/>
        <w:t>RCW</w:t>
      </w:r>
      <w:r>
        <w:rPr>
          <w:spacing w:val="-4"/>
        </w:rPr>
        <w:t> </w:t>
      </w:r>
      <w:r>
        <w:rPr/>
        <w:t>28A.155.210.</w:t>
      </w:r>
      <w:r>
        <w:rPr>
          <w:spacing w:val="40"/>
        </w:rPr>
        <w:t> </w:t>
      </w:r>
      <w:r>
        <w:rPr/>
        <w:t>See</w:t>
      </w:r>
      <w:r>
        <w:rPr>
          <w:spacing w:val="-4"/>
        </w:rPr>
        <w:t> </w:t>
      </w:r>
      <w:r>
        <w:rPr/>
        <w:t>Policy</w:t>
      </w:r>
      <w:r>
        <w:rPr>
          <w:spacing w:val="-3"/>
        </w:rPr>
        <w:t> </w:t>
      </w:r>
      <w:r>
        <w:rPr/>
        <w:t>and</w:t>
      </w:r>
      <w:r>
        <w:rPr>
          <w:spacing w:val="-3"/>
        </w:rPr>
        <w:t> </w:t>
      </w:r>
      <w:r>
        <w:rPr/>
        <w:t>Procedure</w:t>
      </w:r>
      <w:r>
        <w:rPr>
          <w:spacing w:val="-4"/>
        </w:rPr>
        <w:t> </w:t>
      </w:r>
      <w:r>
        <w:rPr/>
        <w:t>3246.</w:t>
      </w:r>
      <w:r>
        <w:rPr>
          <w:spacing w:val="40"/>
        </w:rPr>
        <w:t> </w:t>
      </w:r>
      <w:r>
        <w:rPr/>
        <w:t>The</w:t>
      </w:r>
      <w:r>
        <w:rPr>
          <w:spacing w:val="-2"/>
        </w:rPr>
        <w:t> </w:t>
      </w:r>
      <w:r>
        <w:rPr/>
        <w:t>IEP</w:t>
      </w:r>
      <w:r>
        <w:rPr>
          <w:spacing w:val="-3"/>
        </w:rPr>
        <w:t> </w:t>
      </w:r>
      <w:r>
        <w:rPr/>
        <w:t>case-manager</w:t>
      </w:r>
      <w:r>
        <w:rPr>
          <w:spacing w:val="-4"/>
        </w:rPr>
        <w:t> </w:t>
      </w:r>
      <w:r>
        <w:rPr/>
        <w:t>(with</w:t>
      </w:r>
    </w:p>
    <w:p>
      <w:pPr>
        <w:pStyle w:val="BodyText"/>
        <w:spacing w:line="247" w:lineRule="auto"/>
        <w:ind w:left="1090" w:right="343"/>
      </w:pPr>
      <w:r>
        <w:rPr/>
        <w:t>assistance from the special education administrator, as</w:t>
      </w:r>
      <w:r>
        <w:rPr>
          <w:spacing w:val="-1"/>
        </w:rPr>
        <w:t> </w:t>
      </w:r>
      <w:r>
        <w:rPr/>
        <w:t>appropriate) will verbally notify the parent and</w:t>
      </w:r>
      <w:r>
        <w:rPr>
          <w:spacing w:val="-4"/>
        </w:rPr>
        <w:t> </w:t>
      </w:r>
      <w:r>
        <w:rPr/>
        <w:t>administration</w:t>
      </w:r>
      <w:r>
        <w:rPr>
          <w:spacing w:val="-4"/>
        </w:rPr>
        <w:t> </w:t>
      </w:r>
      <w:r>
        <w:rPr/>
        <w:t>of</w:t>
      </w:r>
      <w:r>
        <w:rPr>
          <w:spacing w:val="-4"/>
        </w:rPr>
        <w:t> </w:t>
      </w:r>
      <w:r>
        <w:rPr/>
        <w:t>the</w:t>
      </w:r>
      <w:r>
        <w:rPr>
          <w:spacing w:val="-4"/>
        </w:rPr>
        <w:t> </w:t>
      </w:r>
      <w:r>
        <w:rPr/>
        <w:t>use</w:t>
      </w:r>
      <w:r>
        <w:rPr>
          <w:spacing w:val="-4"/>
        </w:rPr>
        <w:t> </w:t>
      </w:r>
      <w:r>
        <w:rPr/>
        <w:t>of</w:t>
      </w:r>
      <w:r>
        <w:rPr>
          <w:spacing w:val="-4"/>
        </w:rPr>
        <w:t> </w:t>
      </w:r>
      <w:r>
        <w:rPr/>
        <w:t>restraint</w:t>
      </w:r>
      <w:r>
        <w:rPr>
          <w:spacing w:val="-4"/>
        </w:rPr>
        <w:t> </w:t>
      </w:r>
      <w:r>
        <w:rPr/>
        <w:t>and/or</w:t>
      </w:r>
      <w:r>
        <w:rPr>
          <w:spacing w:val="-4"/>
        </w:rPr>
        <w:t> </w:t>
      </w:r>
      <w:r>
        <w:rPr/>
        <w:t>isolation</w:t>
      </w:r>
      <w:r>
        <w:rPr>
          <w:spacing w:val="-4"/>
        </w:rPr>
        <w:t> </w:t>
      </w:r>
      <w:r>
        <w:rPr/>
        <w:t>within</w:t>
      </w:r>
      <w:r>
        <w:rPr>
          <w:spacing w:val="-4"/>
        </w:rPr>
        <w:t> </w:t>
      </w:r>
      <w:r>
        <w:rPr/>
        <w:t>24</w:t>
      </w:r>
      <w:r>
        <w:rPr>
          <w:spacing w:val="-4"/>
        </w:rPr>
        <w:t> </w:t>
      </w:r>
      <w:r>
        <w:rPr/>
        <w:t>hours</w:t>
      </w:r>
      <w:r>
        <w:rPr>
          <w:spacing w:val="-4"/>
        </w:rPr>
        <w:t> </w:t>
      </w:r>
      <w:r>
        <w:rPr/>
        <w:t>of</w:t>
      </w:r>
      <w:r>
        <w:rPr>
          <w:spacing w:val="-4"/>
        </w:rPr>
        <w:t> </w:t>
      </w:r>
      <w:r>
        <w:rPr/>
        <w:t>the</w:t>
      </w:r>
      <w:r>
        <w:rPr>
          <w:spacing w:val="-4"/>
        </w:rPr>
        <w:t> </w:t>
      </w:r>
      <w:r>
        <w:rPr/>
        <w:t>occurrence</w:t>
      </w:r>
      <w:r>
        <w:rPr>
          <w:spacing w:val="-4"/>
        </w:rPr>
        <w:t> </w:t>
      </w:r>
      <w:r>
        <w:rPr/>
        <w:t>(within the same day is highly recommended) and in writing to administration within 48 hours and to the parents within 5 business days. The IEP case-manager will also offer the parents and child the</w:t>
      </w:r>
    </w:p>
    <w:p>
      <w:pPr>
        <w:pStyle w:val="BodyText"/>
        <w:spacing w:line="244" w:lineRule="auto"/>
        <w:ind w:left="1090" w:right="355"/>
      </w:pPr>
      <w:r>
        <w:rPr/>
        <w:t>opportunity</w:t>
      </w:r>
      <w:r>
        <w:rPr>
          <w:spacing w:val="-3"/>
        </w:rPr>
        <w:t> </w:t>
      </w:r>
      <w:r>
        <w:rPr/>
        <w:t>to</w:t>
      </w:r>
      <w:r>
        <w:rPr>
          <w:spacing w:val="-4"/>
        </w:rPr>
        <w:t> </w:t>
      </w:r>
      <w:r>
        <w:rPr/>
        <w:t>debrief</w:t>
      </w:r>
      <w:r>
        <w:rPr>
          <w:spacing w:val="-3"/>
        </w:rPr>
        <w:t> </w:t>
      </w:r>
      <w:r>
        <w:rPr/>
        <w:t>the</w:t>
      </w:r>
      <w:r>
        <w:rPr>
          <w:spacing w:val="-4"/>
        </w:rPr>
        <w:t> </w:t>
      </w:r>
      <w:r>
        <w:rPr/>
        <w:t>incident</w:t>
      </w:r>
      <w:r>
        <w:rPr>
          <w:spacing w:val="-3"/>
        </w:rPr>
        <w:t> </w:t>
      </w:r>
      <w:r>
        <w:rPr/>
        <w:t>with</w:t>
      </w:r>
      <w:r>
        <w:rPr>
          <w:spacing w:val="-3"/>
        </w:rPr>
        <w:t> </w:t>
      </w:r>
      <w:r>
        <w:rPr/>
        <w:t>the</w:t>
      </w:r>
      <w:r>
        <w:rPr>
          <w:spacing w:val="-3"/>
        </w:rPr>
        <w:t> </w:t>
      </w:r>
      <w:r>
        <w:rPr/>
        <w:t>special</w:t>
      </w:r>
      <w:r>
        <w:rPr>
          <w:spacing w:val="-4"/>
        </w:rPr>
        <w:t> </w:t>
      </w:r>
      <w:r>
        <w:rPr/>
        <w:t>education</w:t>
      </w:r>
      <w:r>
        <w:rPr>
          <w:spacing w:val="-3"/>
        </w:rPr>
        <w:t> </w:t>
      </w:r>
      <w:r>
        <w:rPr/>
        <w:t>and</w:t>
      </w:r>
      <w:r>
        <w:rPr>
          <w:spacing w:val="-3"/>
        </w:rPr>
        <w:t> </w:t>
      </w:r>
      <w:r>
        <w:rPr/>
        <w:t>general</w:t>
      </w:r>
      <w:r>
        <w:rPr>
          <w:spacing w:val="-4"/>
        </w:rPr>
        <w:t> </w:t>
      </w:r>
      <w:r>
        <w:rPr/>
        <w:t>education</w:t>
      </w:r>
      <w:r>
        <w:rPr>
          <w:spacing w:val="-6"/>
        </w:rPr>
        <w:t> </w:t>
      </w:r>
      <w:r>
        <w:rPr/>
        <w:t>staff</w:t>
      </w:r>
      <w:r>
        <w:rPr>
          <w:spacing w:val="-3"/>
        </w:rPr>
        <w:t> </w:t>
      </w:r>
      <w:r>
        <w:rPr/>
        <w:t>involved</w:t>
      </w:r>
      <w:r>
        <w:rPr>
          <w:spacing w:val="-4"/>
        </w:rPr>
        <w:t> </w:t>
      </w:r>
      <w:r>
        <w:rPr/>
        <w:t>in the incident.</w:t>
      </w:r>
    </w:p>
    <w:p>
      <w:pPr>
        <w:pStyle w:val="BodyText"/>
        <w:spacing w:before="23"/>
      </w:pPr>
    </w:p>
    <w:p>
      <w:pPr>
        <w:pStyle w:val="BodyText"/>
        <w:ind w:left="360"/>
      </w:pPr>
      <w:r>
        <w:rPr/>
        <w:t>Written</w:t>
      </w:r>
      <w:r>
        <w:rPr>
          <w:spacing w:val="-7"/>
        </w:rPr>
        <w:t> </w:t>
      </w:r>
      <w:r>
        <w:rPr/>
        <w:t>reports</w:t>
      </w:r>
      <w:r>
        <w:rPr>
          <w:spacing w:val="-4"/>
        </w:rPr>
        <w:t> </w:t>
      </w:r>
      <w:r>
        <w:rPr/>
        <w:t>of</w:t>
      </w:r>
      <w:r>
        <w:rPr>
          <w:spacing w:val="-4"/>
        </w:rPr>
        <w:t> </w:t>
      </w:r>
      <w:r>
        <w:rPr/>
        <w:t>restraint</w:t>
      </w:r>
      <w:r>
        <w:rPr>
          <w:spacing w:val="-2"/>
        </w:rPr>
        <w:t> </w:t>
      </w:r>
      <w:r>
        <w:rPr/>
        <w:t>and/or</w:t>
      </w:r>
      <w:r>
        <w:rPr>
          <w:spacing w:val="-5"/>
        </w:rPr>
        <w:t> </w:t>
      </w:r>
      <w:r>
        <w:rPr/>
        <w:t>isolation</w:t>
      </w:r>
      <w:r>
        <w:rPr>
          <w:spacing w:val="-4"/>
        </w:rPr>
        <w:t> </w:t>
      </w:r>
      <w:r>
        <w:rPr/>
        <w:t>must</w:t>
      </w:r>
      <w:r>
        <w:rPr>
          <w:spacing w:val="-4"/>
        </w:rPr>
        <w:t> </w:t>
      </w:r>
      <w:r>
        <w:rPr/>
        <w:t>include</w:t>
      </w:r>
      <w:r>
        <w:rPr>
          <w:spacing w:val="-5"/>
        </w:rPr>
        <w:t> </w:t>
      </w:r>
      <w:r>
        <w:rPr/>
        <w:t>(at</w:t>
      </w:r>
      <w:r>
        <w:rPr>
          <w:spacing w:val="-4"/>
        </w:rPr>
        <w:t> </w:t>
      </w:r>
      <w:r>
        <w:rPr/>
        <w:t>a</w:t>
      </w:r>
      <w:r>
        <w:rPr>
          <w:spacing w:val="-4"/>
        </w:rPr>
        <w:t> </w:t>
      </w:r>
      <w:r>
        <w:rPr>
          <w:spacing w:val="-2"/>
        </w:rPr>
        <w:t>minimum):</w:t>
      </w:r>
    </w:p>
    <w:p>
      <w:pPr>
        <w:pStyle w:val="BodyText"/>
        <w:spacing w:before="131"/>
      </w:pPr>
    </w:p>
    <w:p>
      <w:pPr>
        <w:pStyle w:val="ListParagraph"/>
        <w:numPr>
          <w:ilvl w:val="0"/>
          <w:numId w:val="20"/>
        </w:numPr>
        <w:tabs>
          <w:tab w:pos="1440" w:val="left" w:leader="none"/>
        </w:tabs>
        <w:spacing w:line="240" w:lineRule="auto" w:before="1" w:after="0"/>
        <w:ind w:left="1440" w:right="0" w:hanging="360"/>
        <w:jc w:val="left"/>
        <w:rPr>
          <w:sz w:val="17"/>
        </w:rPr>
      </w:pPr>
      <w:r>
        <w:rPr>
          <w:sz w:val="17"/>
        </w:rPr>
        <w:t>The</w:t>
      </w:r>
      <w:r>
        <w:rPr>
          <w:spacing w:val="-2"/>
          <w:sz w:val="17"/>
        </w:rPr>
        <w:t> </w:t>
      </w:r>
      <w:r>
        <w:rPr>
          <w:sz w:val="17"/>
        </w:rPr>
        <w:t>date</w:t>
      </w:r>
      <w:r>
        <w:rPr>
          <w:spacing w:val="-2"/>
          <w:sz w:val="17"/>
        </w:rPr>
        <w:t> </w:t>
      </w:r>
      <w:r>
        <w:rPr>
          <w:sz w:val="17"/>
        </w:rPr>
        <w:t>and time</w:t>
      </w:r>
      <w:r>
        <w:rPr>
          <w:spacing w:val="-2"/>
          <w:sz w:val="17"/>
        </w:rPr>
        <w:t> </w:t>
      </w:r>
      <w:r>
        <w:rPr>
          <w:sz w:val="17"/>
        </w:rPr>
        <w:t>of</w:t>
      </w:r>
      <w:r>
        <w:rPr>
          <w:spacing w:val="-1"/>
          <w:sz w:val="17"/>
        </w:rPr>
        <w:t> </w:t>
      </w:r>
      <w:r>
        <w:rPr>
          <w:sz w:val="17"/>
        </w:rPr>
        <w:t>the</w:t>
      </w:r>
      <w:r>
        <w:rPr>
          <w:spacing w:val="-1"/>
          <w:sz w:val="17"/>
        </w:rPr>
        <w:t> </w:t>
      </w:r>
      <w:r>
        <w:rPr>
          <w:spacing w:val="-2"/>
          <w:sz w:val="17"/>
        </w:rPr>
        <w:t>incident;</w:t>
      </w:r>
    </w:p>
    <w:p>
      <w:pPr>
        <w:pStyle w:val="ListParagraph"/>
        <w:numPr>
          <w:ilvl w:val="0"/>
          <w:numId w:val="20"/>
        </w:numPr>
        <w:tabs>
          <w:tab w:pos="1440" w:val="left" w:leader="none"/>
        </w:tabs>
        <w:spacing w:line="240" w:lineRule="auto" w:before="2" w:after="0"/>
        <w:ind w:left="1440" w:right="0" w:hanging="360"/>
        <w:jc w:val="left"/>
        <w:rPr>
          <w:sz w:val="17"/>
        </w:rPr>
      </w:pPr>
      <w:r>
        <w:rPr>
          <w:sz w:val="17"/>
        </w:rPr>
        <w:t>The</w:t>
      </w:r>
      <w:r>
        <w:rPr>
          <w:spacing w:val="-6"/>
          <w:sz w:val="17"/>
        </w:rPr>
        <w:t> </w:t>
      </w:r>
      <w:r>
        <w:rPr>
          <w:sz w:val="17"/>
        </w:rPr>
        <w:t>name</w:t>
      </w:r>
      <w:r>
        <w:rPr>
          <w:spacing w:val="-4"/>
          <w:sz w:val="17"/>
        </w:rPr>
        <w:t> </w:t>
      </w:r>
      <w:r>
        <w:rPr>
          <w:sz w:val="17"/>
        </w:rPr>
        <w:t>and</w:t>
      </w:r>
      <w:r>
        <w:rPr>
          <w:spacing w:val="-2"/>
          <w:sz w:val="17"/>
        </w:rPr>
        <w:t> </w:t>
      </w:r>
      <w:r>
        <w:rPr>
          <w:sz w:val="17"/>
        </w:rPr>
        <w:t>job</w:t>
      </w:r>
      <w:r>
        <w:rPr>
          <w:spacing w:val="-4"/>
          <w:sz w:val="17"/>
        </w:rPr>
        <w:t> </w:t>
      </w:r>
      <w:r>
        <w:rPr>
          <w:sz w:val="17"/>
        </w:rPr>
        <w:t>title</w:t>
      </w:r>
      <w:r>
        <w:rPr>
          <w:spacing w:val="-4"/>
          <w:sz w:val="17"/>
        </w:rPr>
        <w:t> </w:t>
      </w:r>
      <w:r>
        <w:rPr>
          <w:sz w:val="17"/>
        </w:rPr>
        <w:t>of</w:t>
      </w:r>
      <w:r>
        <w:rPr>
          <w:spacing w:val="-2"/>
          <w:sz w:val="17"/>
        </w:rPr>
        <w:t> </w:t>
      </w:r>
      <w:r>
        <w:rPr>
          <w:sz w:val="17"/>
        </w:rPr>
        <w:t>the</w:t>
      </w:r>
      <w:r>
        <w:rPr>
          <w:spacing w:val="-4"/>
          <w:sz w:val="17"/>
        </w:rPr>
        <w:t> </w:t>
      </w:r>
      <w:r>
        <w:rPr>
          <w:sz w:val="17"/>
        </w:rPr>
        <w:t>individual</w:t>
      </w:r>
      <w:r>
        <w:rPr>
          <w:spacing w:val="-3"/>
          <w:sz w:val="17"/>
        </w:rPr>
        <w:t> </w:t>
      </w:r>
      <w:r>
        <w:rPr>
          <w:sz w:val="17"/>
        </w:rPr>
        <w:t>who</w:t>
      </w:r>
      <w:r>
        <w:rPr>
          <w:spacing w:val="-3"/>
          <w:sz w:val="17"/>
        </w:rPr>
        <w:t> </w:t>
      </w:r>
      <w:r>
        <w:rPr>
          <w:sz w:val="17"/>
        </w:rPr>
        <w:t>administered</w:t>
      </w:r>
      <w:r>
        <w:rPr>
          <w:spacing w:val="-4"/>
          <w:sz w:val="17"/>
        </w:rPr>
        <w:t> </w:t>
      </w:r>
      <w:r>
        <w:rPr>
          <w:sz w:val="17"/>
        </w:rPr>
        <w:t>the</w:t>
      </w:r>
      <w:r>
        <w:rPr>
          <w:spacing w:val="-3"/>
          <w:sz w:val="17"/>
        </w:rPr>
        <w:t> </w:t>
      </w:r>
      <w:r>
        <w:rPr>
          <w:sz w:val="17"/>
        </w:rPr>
        <w:t>restraint</w:t>
      </w:r>
      <w:r>
        <w:rPr>
          <w:spacing w:val="-3"/>
          <w:sz w:val="17"/>
        </w:rPr>
        <w:t> </w:t>
      </w:r>
      <w:r>
        <w:rPr>
          <w:sz w:val="17"/>
        </w:rPr>
        <w:t>or</w:t>
      </w:r>
      <w:r>
        <w:rPr>
          <w:spacing w:val="-3"/>
          <w:sz w:val="17"/>
        </w:rPr>
        <w:t> </w:t>
      </w:r>
      <w:r>
        <w:rPr>
          <w:spacing w:val="-2"/>
          <w:sz w:val="17"/>
        </w:rPr>
        <w:t>isolation;</w:t>
      </w:r>
    </w:p>
    <w:p>
      <w:pPr>
        <w:pStyle w:val="ListParagraph"/>
        <w:numPr>
          <w:ilvl w:val="0"/>
          <w:numId w:val="20"/>
        </w:numPr>
        <w:tabs>
          <w:tab w:pos="1440" w:val="left" w:leader="none"/>
        </w:tabs>
        <w:spacing w:line="240" w:lineRule="auto" w:before="4" w:after="0"/>
        <w:ind w:left="1440" w:right="0" w:hanging="360"/>
        <w:jc w:val="left"/>
        <w:rPr>
          <w:sz w:val="17"/>
        </w:rPr>
      </w:pPr>
      <w:r>
        <w:rPr>
          <w:sz w:val="17"/>
        </w:rPr>
        <w:t>A</w:t>
      </w:r>
      <w:r>
        <w:rPr>
          <w:spacing w:val="-2"/>
          <w:sz w:val="17"/>
        </w:rPr>
        <w:t> </w:t>
      </w:r>
      <w:r>
        <w:rPr>
          <w:sz w:val="17"/>
        </w:rPr>
        <w:t>description</w:t>
      </w:r>
      <w:r>
        <w:rPr>
          <w:spacing w:val="-2"/>
          <w:sz w:val="17"/>
        </w:rPr>
        <w:t> </w:t>
      </w:r>
      <w:r>
        <w:rPr>
          <w:sz w:val="17"/>
        </w:rPr>
        <w:t>of</w:t>
      </w:r>
      <w:r>
        <w:rPr>
          <w:spacing w:val="-3"/>
          <w:sz w:val="17"/>
        </w:rPr>
        <w:t> </w:t>
      </w:r>
      <w:r>
        <w:rPr>
          <w:sz w:val="17"/>
        </w:rPr>
        <w:t>the</w:t>
      </w:r>
      <w:r>
        <w:rPr>
          <w:spacing w:val="-3"/>
          <w:sz w:val="17"/>
        </w:rPr>
        <w:t> </w:t>
      </w:r>
      <w:r>
        <w:rPr>
          <w:sz w:val="17"/>
        </w:rPr>
        <w:t>activity</w:t>
      </w:r>
      <w:r>
        <w:rPr>
          <w:spacing w:val="-3"/>
          <w:sz w:val="17"/>
        </w:rPr>
        <w:t> </w:t>
      </w:r>
      <w:r>
        <w:rPr>
          <w:sz w:val="17"/>
        </w:rPr>
        <w:t>that</w:t>
      </w:r>
      <w:r>
        <w:rPr>
          <w:spacing w:val="-2"/>
          <w:sz w:val="17"/>
        </w:rPr>
        <w:t> </w:t>
      </w:r>
      <w:r>
        <w:rPr>
          <w:sz w:val="17"/>
        </w:rPr>
        <w:t>led</w:t>
      </w:r>
      <w:r>
        <w:rPr>
          <w:spacing w:val="-4"/>
          <w:sz w:val="17"/>
        </w:rPr>
        <w:t> </w:t>
      </w:r>
      <w:r>
        <w:rPr>
          <w:sz w:val="17"/>
        </w:rPr>
        <w:t>to</w:t>
      </w:r>
      <w:r>
        <w:rPr>
          <w:spacing w:val="-2"/>
          <w:sz w:val="17"/>
        </w:rPr>
        <w:t> </w:t>
      </w:r>
      <w:r>
        <w:rPr>
          <w:sz w:val="17"/>
        </w:rPr>
        <w:t>the</w:t>
      </w:r>
      <w:r>
        <w:rPr>
          <w:spacing w:val="-4"/>
          <w:sz w:val="17"/>
        </w:rPr>
        <w:t> </w:t>
      </w:r>
      <w:r>
        <w:rPr>
          <w:sz w:val="17"/>
        </w:rPr>
        <w:t>restraint</w:t>
      </w:r>
      <w:r>
        <w:rPr>
          <w:spacing w:val="-2"/>
          <w:sz w:val="17"/>
        </w:rPr>
        <w:t> </w:t>
      </w:r>
      <w:r>
        <w:rPr>
          <w:sz w:val="17"/>
        </w:rPr>
        <w:t>or</w:t>
      </w:r>
      <w:r>
        <w:rPr>
          <w:spacing w:val="-3"/>
          <w:sz w:val="17"/>
        </w:rPr>
        <w:t> </w:t>
      </w:r>
      <w:r>
        <w:rPr>
          <w:spacing w:val="-2"/>
          <w:sz w:val="17"/>
        </w:rPr>
        <w:t>isolation:</w:t>
      </w:r>
    </w:p>
    <w:p>
      <w:pPr>
        <w:pStyle w:val="ListParagraph"/>
        <w:numPr>
          <w:ilvl w:val="0"/>
          <w:numId w:val="20"/>
        </w:numPr>
        <w:tabs>
          <w:tab w:pos="1440" w:val="left" w:leader="none"/>
        </w:tabs>
        <w:spacing w:line="240" w:lineRule="auto" w:before="5" w:after="0"/>
        <w:ind w:left="1440" w:right="0" w:hanging="360"/>
        <w:jc w:val="left"/>
        <w:rPr>
          <w:sz w:val="17"/>
        </w:rPr>
      </w:pPr>
      <w:r>
        <w:rPr>
          <w:sz w:val="17"/>
        </w:rPr>
        <w:t>The</w:t>
      </w:r>
      <w:r>
        <w:rPr>
          <w:spacing w:val="-6"/>
          <w:sz w:val="17"/>
        </w:rPr>
        <w:t> </w:t>
      </w:r>
      <w:r>
        <w:rPr>
          <w:sz w:val="17"/>
        </w:rPr>
        <w:t>type</w:t>
      </w:r>
      <w:r>
        <w:rPr>
          <w:spacing w:val="-4"/>
          <w:sz w:val="17"/>
        </w:rPr>
        <w:t> </w:t>
      </w:r>
      <w:r>
        <w:rPr>
          <w:sz w:val="17"/>
        </w:rPr>
        <w:t>of</w:t>
      </w:r>
      <w:r>
        <w:rPr>
          <w:spacing w:val="-3"/>
          <w:sz w:val="17"/>
        </w:rPr>
        <w:t> </w:t>
      </w:r>
      <w:r>
        <w:rPr>
          <w:sz w:val="17"/>
        </w:rPr>
        <w:t>restraint</w:t>
      </w:r>
      <w:r>
        <w:rPr>
          <w:spacing w:val="-3"/>
          <w:sz w:val="17"/>
        </w:rPr>
        <w:t> </w:t>
      </w:r>
      <w:r>
        <w:rPr>
          <w:sz w:val="17"/>
        </w:rPr>
        <w:t>or</w:t>
      </w:r>
      <w:r>
        <w:rPr>
          <w:spacing w:val="-4"/>
          <w:sz w:val="17"/>
        </w:rPr>
        <w:t> </w:t>
      </w:r>
      <w:r>
        <w:rPr>
          <w:sz w:val="17"/>
        </w:rPr>
        <w:t>isolation</w:t>
      </w:r>
      <w:r>
        <w:rPr>
          <w:spacing w:val="-2"/>
          <w:sz w:val="17"/>
        </w:rPr>
        <w:t> </w:t>
      </w:r>
      <w:r>
        <w:rPr>
          <w:sz w:val="17"/>
        </w:rPr>
        <w:t>used</w:t>
      </w:r>
      <w:r>
        <w:rPr>
          <w:spacing w:val="-4"/>
          <w:sz w:val="17"/>
        </w:rPr>
        <w:t> </w:t>
      </w:r>
      <w:r>
        <w:rPr>
          <w:sz w:val="17"/>
        </w:rPr>
        <w:t>on</w:t>
      </w:r>
      <w:r>
        <w:rPr>
          <w:spacing w:val="-3"/>
          <w:sz w:val="17"/>
        </w:rPr>
        <w:t> </w:t>
      </w:r>
      <w:r>
        <w:rPr>
          <w:sz w:val="17"/>
        </w:rPr>
        <w:t>the</w:t>
      </w:r>
      <w:r>
        <w:rPr>
          <w:spacing w:val="-4"/>
          <w:sz w:val="17"/>
        </w:rPr>
        <w:t> </w:t>
      </w:r>
      <w:r>
        <w:rPr>
          <w:sz w:val="17"/>
        </w:rPr>
        <w:t>student,</w:t>
      </w:r>
      <w:r>
        <w:rPr>
          <w:spacing w:val="-3"/>
          <w:sz w:val="17"/>
        </w:rPr>
        <w:t> </w:t>
      </w:r>
      <w:r>
        <w:rPr>
          <w:sz w:val="17"/>
        </w:rPr>
        <w:t>including</w:t>
      </w:r>
      <w:r>
        <w:rPr>
          <w:spacing w:val="-3"/>
          <w:sz w:val="17"/>
        </w:rPr>
        <w:t> </w:t>
      </w:r>
      <w:r>
        <w:rPr>
          <w:sz w:val="17"/>
        </w:rPr>
        <w:t>the</w:t>
      </w:r>
      <w:r>
        <w:rPr>
          <w:spacing w:val="-3"/>
          <w:sz w:val="17"/>
        </w:rPr>
        <w:t> </w:t>
      </w:r>
      <w:r>
        <w:rPr>
          <w:spacing w:val="-2"/>
          <w:sz w:val="17"/>
        </w:rPr>
        <w:t>duration;</w:t>
      </w:r>
    </w:p>
    <w:p>
      <w:pPr>
        <w:pStyle w:val="ListParagraph"/>
        <w:numPr>
          <w:ilvl w:val="0"/>
          <w:numId w:val="20"/>
        </w:numPr>
        <w:tabs>
          <w:tab w:pos="1440" w:val="left" w:leader="none"/>
        </w:tabs>
        <w:spacing w:line="240" w:lineRule="auto" w:before="3" w:after="0"/>
        <w:ind w:left="1440" w:right="422" w:hanging="360"/>
        <w:jc w:val="left"/>
        <w:rPr>
          <w:sz w:val="17"/>
        </w:rPr>
      </w:pPr>
      <w:r>
        <w:rPr>
          <w:sz w:val="17"/>
        </w:rPr>
        <w:t>Whether</w:t>
      </w:r>
      <w:r>
        <w:rPr>
          <w:spacing w:val="-4"/>
          <w:sz w:val="17"/>
        </w:rPr>
        <w:t> </w:t>
      </w:r>
      <w:r>
        <w:rPr>
          <w:sz w:val="17"/>
        </w:rPr>
        <w:t>the</w:t>
      </w:r>
      <w:r>
        <w:rPr>
          <w:spacing w:val="-4"/>
          <w:sz w:val="17"/>
        </w:rPr>
        <w:t> </w:t>
      </w:r>
      <w:r>
        <w:rPr>
          <w:sz w:val="17"/>
        </w:rPr>
        <w:t>student</w:t>
      </w:r>
      <w:r>
        <w:rPr>
          <w:spacing w:val="-3"/>
          <w:sz w:val="17"/>
        </w:rPr>
        <w:t> </w:t>
      </w:r>
      <w:r>
        <w:rPr>
          <w:sz w:val="17"/>
        </w:rPr>
        <w:t>or</w:t>
      </w:r>
      <w:r>
        <w:rPr>
          <w:spacing w:val="-4"/>
          <w:sz w:val="17"/>
        </w:rPr>
        <w:t> </w:t>
      </w:r>
      <w:r>
        <w:rPr>
          <w:sz w:val="17"/>
        </w:rPr>
        <w:t>staff</w:t>
      </w:r>
      <w:r>
        <w:rPr>
          <w:spacing w:val="-6"/>
          <w:sz w:val="17"/>
        </w:rPr>
        <w:t> </w:t>
      </w:r>
      <w:r>
        <w:rPr>
          <w:sz w:val="17"/>
        </w:rPr>
        <w:t>was</w:t>
      </w:r>
      <w:r>
        <w:rPr>
          <w:spacing w:val="-3"/>
          <w:sz w:val="17"/>
        </w:rPr>
        <w:t> </w:t>
      </w:r>
      <w:r>
        <w:rPr>
          <w:sz w:val="17"/>
        </w:rPr>
        <w:t>physically</w:t>
      </w:r>
      <w:r>
        <w:rPr>
          <w:spacing w:val="-3"/>
          <w:sz w:val="17"/>
        </w:rPr>
        <w:t> </w:t>
      </w:r>
      <w:r>
        <w:rPr>
          <w:sz w:val="17"/>
        </w:rPr>
        <w:t>injured</w:t>
      </w:r>
      <w:r>
        <w:rPr>
          <w:spacing w:val="-4"/>
          <w:sz w:val="17"/>
        </w:rPr>
        <w:t> </w:t>
      </w:r>
      <w:r>
        <w:rPr>
          <w:sz w:val="17"/>
        </w:rPr>
        <w:t>during</w:t>
      </w:r>
      <w:r>
        <w:rPr>
          <w:spacing w:val="-4"/>
          <w:sz w:val="17"/>
        </w:rPr>
        <w:t> </w:t>
      </w:r>
      <w:r>
        <w:rPr>
          <w:sz w:val="17"/>
        </w:rPr>
        <w:t>the</w:t>
      </w:r>
      <w:r>
        <w:rPr>
          <w:spacing w:val="-4"/>
          <w:sz w:val="17"/>
        </w:rPr>
        <w:t> </w:t>
      </w:r>
      <w:r>
        <w:rPr>
          <w:sz w:val="17"/>
        </w:rPr>
        <w:t>restraint</w:t>
      </w:r>
      <w:r>
        <w:rPr>
          <w:spacing w:val="-3"/>
          <w:sz w:val="17"/>
        </w:rPr>
        <w:t> </w:t>
      </w:r>
      <w:r>
        <w:rPr>
          <w:sz w:val="17"/>
        </w:rPr>
        <w:t>or</w:t>
      </w:r>
      <w:r>
        <w:rPr>
          <w:spacing w:val="-4"/>
          <w:sz w:val="17"/>
        </w:rPr>
        <w:t> </w:t>
      </w:r>
      <w:r>
        <w:rPr>
          <w:sz w:val="17"/>
        </w:rPr>
        <w:t>isolation</w:t>
      </w:r>
      <w:r>
        <w:rPr>
          <w:spacing w:val="-3"/>
          <w:sz w:val="17"/>
        </w:rPr>
        <w:t> </w:t>
      </w:r>
      <w:r>
        <w:rPr>
          <w:sz w:val="17"/>
        </w:rPr>
        <w:t>incident</w:t>
      </w:r>
      <w:r>
        <w:rPr>
          <w:spacing w:val="-3"/>
          <w:sz w:val="17"/>
        </w:rPr>
        <w:t> </w:t>
      </w:r>
      <w:r>
        <w:rPr>
          <w:sz w:val="17"/>
        </w:rPr>
        <w:t>and any medical care provided; and</w:t>
      </w:r>
    </w:p>
    <w:p>
      <w:pPr>
        <w:pStyle w:val="ListParagraph"/>
        <w:numPr>
          <w:ilvl w:val="0"/>
          <w:numId w:val="20"/>
        </w:numPr>
        <w:tabs>
          <w:tab w:pos="1440" w:val="left" w:leader="none"/>
        </w:tabs>
        <w:spacing w:line="237" w:lineRule="auto" w:before="62" w:after="0"/>
        <w:ind w:left="1440" w:right="513" w:hanging="360"/>
        <w:jc w:val="left"/>
        <w:rPr>
          <w:sz w:val="17"/>
        </w:rPr>
      </w:pPr>
      <w:r>
        <w:rPr>
          <w:sz w:val="17"/>
        </w:rPr>
        <w:t>Any</w:t>
      </w:r>
      <w:r>
        <w:rPr>
          <w:spacing w:val="-3"/>
          <w:sz w:val="17"/>
        </w:rPr>
        <w:t> </w:t>
      </w:r>
      <w:r>
        <w:rPr>
          <w:sz w:val="17"/>
        </w:rPr>
        <w:t>recommendations</w:t>
      </w:r>
      <w:r>
        <w:rPr>
          <w:spacing w:val="-3"/>
          <w:sz w:val="17"/>
        </w:rPr>
        <w:t> </w:t>
      </w:r>
      <w:r>
        <w:rPr>
          <w:sz w:val="17"/>
        </w:rPr>
        <w:t>for</w:t>
      </w:r>
      <w:r>
        <w:rPr>
          <w:spacing w:val="-4"/>
          <w:sz w:val="17"/>
        </w:rPr>
        <w:t> </w:t>
      </w:r>
      <w:r>
        <w:rPr>
          <w:sz w:val="17"/>
        </w:rPr>
        <w:t>changing</w:t>
      </w:r>
      <w:r>
        <w:rPr>
          <w:spacing w:val="-3"/>
          <w:sz w:val="17"/>
        </w:rPr>
        <w:t> </w:t>
      </w:r>
      <w:r>
        <w:rPr>
          <w:sz w:val="17"/>
        </w:rPr>
        <w:t>the</w:t>
      </w:r>
      <w:r>
        <w:rPr>
          <w:spacing w:val="-4"/>
          <w:sz w:val="17"/>
        </w:rPr>
        <w:t> </w:t>
      </w:r>
      <w:r>
        <w:rPr>
          <w:sz w:val="17"/>
        </w:rPr>
        <w:t>nature</w:t>
      </w:r>
      <w:r>
        <w:rPr>
          <w:spacing w:val="-4"/>
          <w:sz w:val="17"/>
        </w:rPr>
        <w:t> </w:t>
      </w:r>
      <w:r>
        <w:rPr>
          <w:sz w:val="17"/>
        </w:rPr>
        <w:t>or</w:t>
      </w:r>
      <w:r>
        <w:rPr>
          <w:spacing w:val="-4"/>
          <w:sz w:val="17"/>
        </w:rPr>
        <w:t> </w:t>
      </w:r>
      <w:r>
        <w:rPr>
          <w:sz w:val="17"/>
        </w:rPr>
        <w:t>amount</w:t>
      </w:r>
      <w:r>
        <w:rPr>
          <w:spacing w:val="-3"/>
          <w:sz w:val="17"/>
        </w:rPr>
        <w:t> </w:t>
      </w:r>
      <w:r>
        <w:rPr>
          <w:sz w:val="17"/>
        </w:rPr>
        <w:t>of</w:t>
      </w:r>
      <w:r>
        <w:rPr>
          <w:spacing w:val="-3"/>
          <w:sz w:val="17"/>
        </w:rPr>
        <w:t> </w:t>
      </w:r>
      <w:r>
        <w:rPr>
          <w:sz w:val="17"/>
        </w:rPr>
        <w:t>resources</w:t>
      </w:r>
      <w:r>
        <w:rPr>
          <w:spacing w:val="-3"/>
          <w:sz w:val="17"/>
        </w:rPr>
        <w:t> </w:t>
      </w:r>
      <w:r>
        <w:rPr>
          <w:sz w:val="17"/>
        </w:rPr>
        <w:t>available</w:t>
      </w:r>
      <w:r>
        <w:rPr>
          <w:spacing w:val="-4"/>
          <w:sz w:val="17"/>
        </w:rPr>
        <w:t> </w:t>
      </w:r>
      <w:r>
        <w:rPr>
          <w:sz w:val="17"/>
        </w:rPr>
        <w:t>to</w:t>
      </w:r>
      <w:r>
        <w:rPr>
          <w:spacing w:val="-3"/>
          <w:sz w:val="17"/>
        </w:rPr>
        <w:t> </w:t>
      </w:r>
      <w:r>
        <w:rPr>
          <w:sz w:val="17"/>
        </w:rPr>
        <w:t>the</w:t>
      </w:r>
      <w:r>
        <w:rPr>
          <w:spacing w:val="-4"/>
          <w:sz w:val="17"/>
        </w:rPr>
        <w:t> </w:t>
      </w:r>
      <w:r>
        <w:rPr>
          <w:sz w:val="17"/>
        </w:rPr>
        <w:t>student and staff members in order to avoid similar incidents.</w:t>
      </w:r>
    </w:p>
    <w:p>
      <w:pPr>
        <w:pStyle w:val="BodyText"/>
        <w:spacing w:before="69"/>
      </w:pPr>
    </w:p>
    <w:p>
      <w:pPr>
        <w:pStyle w:val="BodyText"/>
        <w:spacing w:line="247" w:lineRule="auto" w:before="1"/>
        <w:ind w:left="370" w:right="343" w:hanging="10"/>
      </w:pPr>
      <w:r>
        <w:rPr/>
        <w:t>ESD</w:t>
      </w:r>
      <w:r>
        <w:rPr>
          <w:spacing w:val="-3"/>
        </w:rPr>
        <w:t> </w:t>
      </w:r>
      <w:r>
        <w:rPr/>
        <w:t>112</w:t>
      </w:r>
      <w:r>
        <w:rPr>
          <w:spacing w:val="-3"/>
        </w:rPr>
        <w:t> </w:t>
      </w:r>
      <w:r>
        <w:rPr/>
        <w:t>special</w:t>
      </w:r>
      <w:r>
        <w:rPr>
          <w:spacing w:val="-4"/>
        </w:rPr>
        <w:t> </w:t>
      </w:r>
      <w:r>
        <w:rPr/>
        <w:t>education</w:t>
      </w:r>
      <w:r>
        <w:rPr>
          <w:spacing w:val="-3"/>
        </w:rPr>
        <w:t> </w:t>
      </w:r>
      <w:r>
        <w:rPr/>
        <w:t>teams</w:t>
      </w:r>
      <w:r>
        <w:rPr>
          <w:spacing w:val="-3"/>
        </w:rPr>
        <w:t> </w:t>
      </w:r>
      <w:r>
        <w:rPr/>
        <w:t>are</w:t>
      </w:r>
      <w:r>
        <w:rPr>
          <w:spacing w:val="-4"/>
        </w:rPr>
        <w:t> </w:t>
      </w:r>
      <w:r>
        <w:rPr/>
        <w:t>strongly</w:t>
      </w:r>
      <w:r>
        <w:rPr>
          <w:spacing w:val="-3"/>
        </w:rPr>
        <w:t> </w:t>
      </w:r>
      <w:r>
        <w:rPr/>
        <w:t>encouraged</w:t>
      </w:r>
      <w:r>
        <w:rPr>
          <w:spacing w:val="-4"/>
        </w:rPr>
        <w:t> </w:t>
      </w:r>
      <w:r>
        <w:rPr/>
        <w:t>to</w:t>
      </w:r>
      <w:r>
        <w:rPr>
          <w:spacing w:val="-3"/>
        </w:rPr>
        <w:t> </w:t>
      </w:r>
      <w:r>
        <w:rPr/>
        <w:t>use</w:t>
      </w:r>
      <w:r>
        <w:rPr>
          <w:spacing w:val="-4"/>
        </w:rPr>
        <w:t> </w:t>
      </w:r>
      <w:r>
        <w:rPr/>
        <w:t>the</w:t>
      </w:r>
      <w:r>
        <w:rPr>
          <w:spacing w:val="-4"/>
        </w:rPr>
        <w:t> </w:t>
      </w:r>
      <w:r>
        <w:rPr/>
        <w:t>ESA</w:t>
      </w:r>
      <w:r>
        <w:rPr>
          <w:spacing w:val="-5"/>
        </w:rPr>
        <w:t> </w:t>
      </w:r>
      <w:r>
        <w:rPr/>
        <w:t>approved</w:t>
      </w:r>
      <w:r>
        <w:rPr>
          <w:spacing w:val="-4"/>
        </w:rPr>
        <w:t> </w:t>
      </w:r>
      <w:r>
        <w:rPr/>
        <w:t>restraint</w:t>
      </w:r>
      <w:r>
        <w:rPr>
          <w:spacing w:val="-3"/>
        </w:rPr>
        <w:t> </w:t>
      </w:r>
      <w:r>
        <w:rPr/>
        <w:t>and</w:t>
      </w:r>
      <w:r>
        <w:rPr>
          <w:spacing w:val="-3"/>
        </w:rPr>
        <w:t> </w:t>
      </w:r>
      <w:r>
        <w:rPr/>
        <w:t>isolation report form unless the ESA member district form has been approved by the ESD 112 special education </w:t>
      </w:r>
      <w:r>
        <w:rPr>
          <w:spacing w:val="-2"/>
        </w:rPr>
        <w:t>administration.</w:t>
      </w:r>
    </w:p>
    <w:p>
      <w:pPr>
        <w:pStyle w:val="BodyText"/>
      </w:pPr>
    </w:p>
    <w:p>
      <w:pPr>
        <w:pStyle w:val="BodyText"/>
        <w:spacing w:before="112"/>
      </w:pPr>
    </w:p>
    <w:p>
      <w:pPr>
        <w:pStyle w:val="Heading2"/>
      </w:pPr>
      <w:r>
        <w:rPr/>
        <w:t>Transfer</w:t>
      </w:r>
      <w:r>
        <w:rPr>
          <w:spacing w:val="-9"/>
        </w:rPr>
        <w:t> </w:t>
      </w:r>
      <w:r>
        <w:rPr>
          <w:spacing w:val="-2"/>
        </w:rPr>
        <w:t>Students</w:t>
      </w:r>
    </w:p>
    <w:p>
      <w:pPr>
        <w:pStyle w:val="BodyText"/>
        <w:spacing w:line="247" w:lineRule="auto" w:before="16"/>
        <w:ind w:left="370" w:right="343" w:hanging="10"/>
      </w:pPr>
      <w:r>
        <w:rPr/>
        <w:t>Students who transfer from one ESD 112 to another within the state continue to be eligible for special education</w:t>
      </w:r>
      <w:r>
        <w:rPr>
          <w:spacing w:val="-3"/>
        </w:rPr>
        <w:t> </w:t>
      </w:r>
      <w:r>
        <w:rPr/>
        <w:t>and</w:t>
      </w:r>
      <w:r>
        <w:rPr>
          <w:spacing w:val="-3"/>
        </w:rPr>
        <w:t> </w:t>
      </w:r>
      <w:r>
        <w:rPr/>
        <w:t>any</w:t>
      </w:r>
      <w:r>
        <w:rPr>
          <w:spacing w:val="-6"/>
        </w:rPr>
        <w:t> </w:t>
      </w:r>
      <w:r>
        <w:rPr/>
        <w:t>necessary</w:t>
      </w:r>
      <w:r>
        <w:rPr>
          <w:spacing w:val="-3"/>
        </w:rPr>
        <w:t> </w:t>
      </w:r>
      <w:r>
        <w:rPr/>
        <w:t>related</w:t>
      </w:r>
      <w:r>
        <w:rPr>
          <w:spacing w:val="-4"/>
        </w:rPr>
        <w:t> </w:t>
      </w:r>
      <w:r>
        <w:rPr/>
        <w:t>services.</w:t>
      </w:r>
      <w:r>
        <w:rPr>
          <w:spacing w:val="-3"/>
        </w:rPr>
        <w:t> </w:t>
      </w:r>
      <w:r>
        <w:rPr/>
        <w:t>When</w:t>
      </w:r>
      <w:r>
        <w:rPr>
          <w:spacing w:val="-3"/>
        </w:rPr>
        <w:t> </w:t>
      </w:r>
      <w:r>
        <w:rPr/>
        <w:t>an</w:t>
      </w:r>
      <w:r>
        <w:rPr>
          <w:spacing w:val="-3"/>
        </w:rPr>
        <w:t> </w:t>
      </w:r>
      <w:r>
        <w:rPr/>
        <w:t>eligible</w:t>
      </w:r>
      <w:r>
        <w:rPr>
          <w:spacing w:val="-4"/>
        </w:rPr>
        <w:t> </w:t>
      </w:r>
      <w:r>
        <w:rPr/>
        <w:t>student</w:t>
      </w:r>
      <w:r>
        <w:rPr>
          <w:spacing w:val="-3"/>
        </w:rPr>
        <w:t> </w:t>
      </w:r>
      <w:r>
        <w:rPr/>
        <w:t>transfers</w:t>
      </w:r>
      <w:r>
        <w:rPr>
          <w:spacing w:val="-3"/>
        </w:rPr>
        <w:t> </w:t>
      </w:r>
      <w:r>
        <w:rPr/>
        <w:t>into</w:t>
      </w:r>
      <w:r>
        <w:rPr>
          <w:spacing w:val="-3"/>
        </w:rPr>
        <w:t> </w:t>
      </w:r>
      <w:r>
        <w:rPr/>
        <w:t>the</w:t>
      </w:r>
      <w:r>
        <w:rPr>
          <w:spacing w:val="-4"/>
        </w:rPr>
        <w:t> </w:t>
      </w:r>
      <w:r>
        <w:rPr/>
        <w:t>ESD</w:t>
      </w:r>
      <w:r>
        <w:rPr>
          <w:spacing w:val="-5"/>
        </w:rPr>
        <w:t> </w:t>
      </w:r>
      <w:r>
        <w:rPr/>
        <w:t>112,</w:t>
      </w:r>
      <w:r>
        <w:rPr>
          <w:spacing w:val="-3"/>
        </w:rPr>
        <w:t> </w:t>
      </w:r>
      <w:r>
        <w:rPr/>
        <w:t>the building principal or their designee will notify the special education department. The special education</w:t>
      </w:r>
    </w:p>
    <w:p>
      <w:pPr>
        <w:pStyle w:val="BodyText"/>
        <w:spacing w:line="247" w:lineRule="auto" w:before="1"/>
        <w:ind w:left="370" w:right="355"/>
      </w:pPr>
      <w:r>
        <w:rPr/>
        <w:t>evaluation</w:t>
      </w:r>
      <w:r>
        <w:rPr>
          <w:spacing w:val="-4"/>
        </w:rPr>
        <w:t> </w:t>
      </w:r>
      <w:r>
        <w:rPr/>
        <w:t>case-manager,</w:t>
      </w:r>
      <w:r>
        <w:rPr>
          <w:spacing w:val="-4"/>
        </w:rPr>
        <w:t> </w:t>
      </w:r>
      <w:r>
        <w:rPr/>
        <w:t>in</w:t>
      </w:r>
      <w:r>
        <w:rPr>
          <w:spacing w:val="-7"/>
        </w:rPr>
        <w:t> </w:t>
      </w:r>
      <w:r>
        <w:rPr/>
        <w:t>consultation</w:t>
      </w:r>
      <w:r>
        <w:rPr>
          <w:spacing w:val="-4"/>
        </w:rPr>
        <w:t> </w:t>
      </w:r>
      <w:r>
        <w:rPr/>
        <w:t>with</w:t>
      </w:r>
      <w:r>
        <w:rPr>
          <w:spacing w:val="-4"/>
        </w:rPr>
        <w:t> </w:t>
      </w:r>
      <w:r>
        <w:rPr/>
        <w:t>parents,</w:t>
      </w:r>
      <w:r>
        <w:rPr>
          <w:spacing w:val="-6"/>
        </w:rPr>
        <w:t> </w:t>
      </w:r>
      <w:r>
        <w:rPr/>
        <w:t>will</w:t>
      </w:r>
      <w:r>
        <w:rPr>
          <w:spacing w:val="-5"/>
        </w:rPr>
        <w:t> </w:t>
      </w:r>
      <w:r>
        <w:rPr/>
        <w:t>review</w:t>
      </w:r>
      <w:r>
        <w:rPr>
          <w:spacing w:val="-4"/>
        </w:rPr>
        <w:t> </w:t>
      </w:r>
      <w:r>
        <w:rPr/>
        <w:t>the</w:t>
      </w:r>
      <w:r>
        <w:rPr>
          <w:spacing w:val="-5"/>
        </w:rPr>
        <w:t> </w:t>
      </w:r>
      <w:r>
        <w:rPr/>
        <w:t>student’s</w:t>
      </w:r>
      <w:r>
        <w:rPr>
          <w:spacing w:val="-4"/>
        </w:rPr>
        <w:t> </w:t>
      </w:r>
      <w:r>
        <w:rPr/>
        <w:t>IEP</w:t>
      </w:r>
      <w:r>
        <w:rPr>
          <w:spacing w:val="-6"/>
        </w:rPr>
        <w:t> </w:t>
      </w:r>
      <w:r>
        <w:rPr/>
        <w:t>to</w:t>
      </w:r>
      <w:r>
        <w:rPr>
          <w:spacing w:val="-4"/>
        </w:rPr>
        <w:t> </w:t>
      </w:r>
      <w:r>
        <w:rPr/>
        <w:t>ensure</w:t>
      </w:r>
      <w:r>
        <w:rPr>
          <w:spacing w:val="-5"/>
        </w:rPr>
        <w:t> </w:t>
      </w:r>
      <w:r>
        <w:rPr/>
        <w:t>the</w:t>
      </w:r>
      <w:r>
        <w:rPr>
          <w:spacing w:val="-5"/>
        </w:rPr>
        <w:t> </w:t>
      </w:r>
      <w:r>
        <w:rPr/>
        <w:t>ESD</w:t>
      </w:r>
      <w:r>
        <w:rPr>
          <w:spacing w:val="-4"/>
        </w:rPr>
        <w:t> </w:t>
      </w:r>
      <w:r>
        <w:rPr/>
        <w:t>112 provides services comparable to those in the previous IEP until the ESD 112 adopts the previous IEP or develops, adopts and implements a new IEP.</w:t>
      </w:r>
    </w:p>
    <w:p>
      <w:pPr>
        <w:pStyle w:val="BodyText"/>
        <w:spacing w:before="19"/>
      </w:pPr>
    </w:p>
    <w:p>
      <w:pPr>
        <w:pStyle w:val="BodyText"/>
        <w:spacing w:line="247" w:lineRule="auto"/>
        <w:ind w:left="370" w:right="343" w:hanging="10"/>
      </w:pPr>
      <w:r>
        <w:rPr/>
        <w:t>When a student who was identified as eligible for special education transfers from out of state into the ESD 112,</w:t>
      </w:r>
      <w:r>
        <w:rPr>
          <w:spacing w:val="-3"/>
        </w:rPr>
        <w:t> </w:t>
      </w:r>
      <w:r>
        <w:rPr/>
        <w:t>the</w:t>
      </w:r>
      <w:r>
        <w:rPr>
          <w:spacing w:val="-4"/>
        </w:rPr>
        <w:t> </w:t>
      </w:r>
      <w:r>
        <w:rPr/>
        <w:t>building</w:t>
      </w:r>
      <w:r>
        <w:rPr>
          <w:spacing w:val="-3"/>
        </w:rPr>
        <w:t> </w:t>
      </w:r>
      <w:r>
        <w:rPr/>
        <w:t>principal</w:t>
      </w:r>
      <w:r>
        <w:rPr>
          <w:spacing w:val="-4"/>
        </w:rPr>
        <w:t> </w:t>
      </w:r>
      <w:r>
        <w:rPr/>
        <w:t>or</w:t>
      </w:r>
      <w:r>
        <w:rPr>
          <w:spacing w:val="-4"/>
        </w:rPr>
        <w:t> </w:t>
      </w:r>
      <w:r>
        <w:rPr/>
        <w:t>their</w:t>
      </w:r>
      <w:r>
        <w:rPr>
          <w:spacing w:val="-4"/>
        </w:rPr>
        <w:t> </w:t>
      </w:r>
      <w:r>
        <w:rPr/>
        <w:t>designee</w:t>
      </w:r>
      <w:r>
        <w:rPr>
          <w:spacing w:val="-4"/>
        </w:rPr>
        <w:t> </w:t>
      </w:r>
      <w:r>
        <w:rPr/>
        <w:t>will</w:t>
      </w:r>
      <w:r>
        <w:rPr>
          <w:spacing w:val="-4"/>
        </w:rPr>
        <w:t> </w:t>
      </w:r>
      <w:r>
        <w:rPr/>
        <w:t>notify</w:t>
      </w:r>
      <w:r>
        <w:rPr>
          <w:spacing w:val="-3"/>
        </w:rPr>
        <w:t> </w:t>
      </w:r>
      <w:r>
        <w:rPr/>
        <w:t>the</w:t>
      </w:r>
      <w:r>
        <w:rPr>
          <w:spacing w:val="-4"/>
        </w:rPr>
        <w:t> </w:t>
      </w:r>
      <w:r>
        <w:rPr/>
        <w:t>special</w:t>
      </w:r>
      <w:r>
        <w:rPr>
          <w:spacing w:val="-4"/>
        </w:rPr>
        <w:t> </w:t>
      </w:r>
      <w:r>
        <w:rPr/>
        <w:t>education</w:t>
      </w:r>
      <w:r>
        <w:rPr>
          <w:spacing w:val="-3"/>
        </w:rPr>
        <w:t> </w:t>
      </w:r>
      <w:r>
        <w:rPr/>
        <w:t>department</w:t>
      </w:r>
      <w:r>
        <w:rPr>
          <w:spacing w:val="-3"/>
        </w:rPr>
        <w:t> </w:t>
      </w:r>
      <w:r>
        <w:rPr/>
        <w:t>as</w:t>
      </w:r>
      <w:r>
        <w:rPr>
          <w:spacing w:val="-3"/>
        </w:rPr>
        <w:t> </w:t>
      </w:r>
      <w:r>
        <w:rPr/>
        <w:t>soon</w:t>
      </w:r>
      <w:r>
        <w:rPr>
          <w:spacing w:val="-5"/>
        </w:rPr>
        <w:t> </w:t>
      </w:r>
      <w:r>
        <w:rPr/>
        <w:t>as</w:t>
      </w:r>
      <w:r>
        <w:rPr>
          <w:spacing w:val="-3"/>
        </w:rPr>
        <w:t> </w:t>
      </w:r>
      <w:r>
        <w:rPr/>
        <w:t>possible.</w:t>
      </w:r>
    </w:p>
    <w:p>
      <w:pPr>
        <w:pStyle w:val="BodyText"/>
        <w:spacing w:line="244" w:lineRule="auto" w:before="1"/>
        <w:ind w:left="370" w:right="343"/>
      </w:pPr>
      <w:r>
        <w:rPr/>
        <w:t>The evaluation case-manager will review the evaluation, eligibility documentation, and IEP to determine whether</w:t>
      </w:r>
      <w:r>
        <w:rPr>
          <w:spacing w:val="-3"/>
        </w:rPr>
        <w:t> </w:t>
      </w:r>
      <w:r>
        <w:rPr/>
        <w:t>or</w:t>
      </w:r>
      <w:r>
        <w:rPr>
          <w:spacing w:val="-3"/>
        </w:rPr>
        <w:t> </w:t>
      </w:r>
      <w:r>
        <w:rPr/>
        <w:t>not</w:t>
      </w:r>
      <w:r>
        <w:rPr>
          <w:spacing w:val="-2"/>
        </w:rPr>
        <w:t> </w:t>
      </w:r>
      <w:r>
        <w:rPr/>
        <w:t>the</w:t>
      </w:r>
      <w:r>
        <w:rPr>
          <w:spacing w:val="-3"/>
        </w:rPr>
        <w:t> </w:t>
      </w:r>
      <w:r>
        <w:rPr/>
        <w:t>student</w:t>
      </w:r>
      <w:r>
        <w:rPr>
          <w:spacing w:val="-4"/>
        </w:rPr>
        <w:t> </w:t>
      </w:r>
      <w:r>
        <w:rPr/>
        <w:t>meets</w:t>
      </w:r>
      <w:r>
        <w:rPr>
          <w:spacing w:val="-2"/>
        </w:rPr>
        <w:t> </w:t>
      </w:r>
      <w:r>
        <w:rPr/>
        <w:t>state</w:t>
      </w:r>
      <w:r>
        <w:rPr>
          <w:spacing w:val="-3"/>
        </w:rPr>
        <w:t> </w:t>
      </w:r>
      <w:r>
        <w:rPr/>
        <w:t>eligibility</w:t>
      </w:r>
      <w:r>
        <w:rPr>
          <w:spacing w:val="-2"/>
        </w:rPr>
        <w:t> </w:t>
      </w:r>
      <w:r>
        <w:rPr/>
        <w:t>criteria.</w:t>
      </w:r>
      <w:r>
        <w:rPr>
          <w:spacing w:val="-2"/>
        </w:rPr>
        <w:t> </w:t>
      </w:r>
      <w:r>
        <w:rPr/>
        <w:t>If</w:t>
      </w:r>
      <w:r>
        <w:rPr>
          <w:spacing w:val="-2"/>
        </w:rPr>
        <w:t> </w:t>
      </w:r>
      <w:r>
        <w:rPr/>
        <w:t>the</w:t>
      </w:r>
      <w:r>
        <w:rPr>
          <w:spacing w:val="-3"/>
        </w:rPr>
        <w:t> </w:t>
      </w:r>
      <w:r>
        <w:rPr/>
        <w:t>student</w:t>
      </w:r>
      <w:r>
        <w:rPr>
          <w:spacing w:val="-2"/>
        </w:rPr>
        <w:t> </w:t>
      </w:r>
      <w:r>
        <w:rPr/>
        <w:t>meets</w:t>
      </w:r>
      <w:r>
        <w:rPr>
          <w:spacing w:val="-2"/>
        </w:rPr>
        <w:t> </w:t>
      </w:r>
      <w:r>
        <w:rPr/>
        <w:t>the</w:t>
      </w:r>
      <w:r>
        <w:rPr>
          <w:spacing w:val="-5"/>
        </w:rPr>
        <w:t> </w:t>
      </w:r>
      <w:r>
        <w:rPr/>
        <w:t>state</w:t>
      </w:r>
      <w:r>
        <w:rPr>
          <w:spacing w:val="-3"/>
        </w:rPr>
        <w:t> </w:t>
      </w:r>
      <w:r>
        <w:rPr/>
        <w:t>eligibility</w:t>
      </w:r>
      <w:r>
        <w:rPr>
          <w:spacing w:val="-2"/>
        </w:rPr>
        <w:t> </w:t>
      </w:r>
      <w:r>
        <w:rPr/>
        <w:t>criteria,</w:t>
      </w:r>
    </w:p>
    <w:p>
      <w:pPr>
        <w:pStyle w:val="BodyText"/>
        <w:spacing w:line="247" w:lineRule="auto" w:before="4"/>
        <w:ind w:left="370" w:right="343"/>
      </w:pPr>
      <w:r>
        <w:rPr/>
        <w:t>the ESD 112 will follow the procedures described in the previous paragraph to provide comparable services until the ESD 112 develops an IEP for the student.</w:t>
      </w:r>
      <w:r>
        <w:rPr>
          <w:spacing w:val="40"/>
        </w:rPr>
        <w:t> </w:t>
      </w:r>
      <w:r>
        <w:rPr/>
        <w:t>If the student needs to be evaluated to determine eligibility</w:t>
      </w:r>
      <w:r>
        <w:rPr>
          <w:spacing w:val="-3"/>
        </w:rPr>
        <w:t> </w:t>
      </w:r>
      <w:r>
        <w:rPr/>
        <w:t>in</w:t>
      </w:r>
      <w:r>
        <w:rPr>
          <w:spacing w:val="-3"/>
        </w:rPr>
        <w:t> </w:t>
      </w:r>
      <w:r>
        <w:rPr/>
        <w:t>this</w:t>
      </w:r>
      <w:r>
        <w:rPr>
          <w:spacing w:val="-3"/>
        </w:rPr>
        <w:t> </w:t>
      </w:r>
      <w:r>
        <w:rPr/>
        <w:t>state,</w:t>
      </w:r>
      <w:r>
        <w:rPr>
          <w:spacing w:val="-3"/>
        </w:rPr>
        <w:t> </w:t>
      </w:r>
      <w:r>
        <w:rPr/>
        <w:t>the</w:t>
      </w:r>
      <w:r>
        <w:rPr>
          <w:spacing w:val="-4"/>
        </w:rPr>
        <w:t> </w:t>
      </w:r>
      <w:r>
        <w:rPr/>
        <w:t>evaluation</w:t>
      </w:r>
      <w:r>
        <w:rPr>
          <w:spacing w:val="-3"/>
        </w:rPr>
        <w:t> </w:t>
      </w:r>
      <w:r>
        <w:rPr/>
        <w:t>case-manager</w:t>
      </w:r>
      <w:r>
        <w:rPr>
          <w:spacing w:val="-4"/>
        </w:rPr>
        <w:t> </w:t>
      </w:r>
      <w:r>
        <w:rPr/>
        <w:t>will</w:t>
      </w:r>
      <w:r>
        <w:rPr>
          <w:spacing w:val="-4"/>
        </w:rPr>
        <w:t> </w:t>
      </w:r>
      <w:r>
        <w:rPr/>
        <w:t>notify</w:t>
      </w:r>
      <w:r>
        <w:rPr>
          <w:spacing w:val="-3"/>
        </w:rPr>
        <w:t> </w:t>
      </w:r>
      <w:r>
        <w:rPr/>
        <w:t>the</w:t>
      </w:r>
      <w:r>
        <w:rPr>
          <w:spacing w:val="-4"/>
        </w:rPr>
        <w:t> </w:t>
      </w:r>
      <w:r>
        <w:rPr/>
        <w:t>parents,</w:t>
      </w:r>
      <w:r>
        <w:rPr>
          <w:spacing w:val="-3"/>
        </w:rPr>
        <w:t> </w:t>
      </w:r>
      <w:r>
        <w:rPr/>
        <w:t>obtain</w:t>
      </w:r>
      <w:r>
        <w:rPr>
          <w:spacing w:val="-3"/>
        </w:rPr>
        <w:t> </w:t>
      </w:r>
      <w:r>
        <w:rPr/>
        <w:t>consent,</w:t>
      </w:r>
      <w:r>
        <w:rPr>
          <w:spacing w:val="-3"/>
        </w:rPr>
        <w:t> </w:t>
      </w:r>
      <w:r>
        <w:rPr/>
        <w:t>and</w:t>
      </w:r>
      <w:r>
        <w:rPr>
          <w:spacing w:val="-3"/>
        </w:rPr>
        <w:t> </w:t>
      </w:r>
      <w:r>
        <w:rPr/>
        <w:t>evaluate</w:t>
      </w:r>
      <w:r>
        <w:rPr>
          <w:spacing w:val="-4"/>
        </w:rPr>
        <w:t> </w:t>
      </w:r>
      <w:r>
        <w:rPr/>
        <w:t>the student for eligibility within 35 school days of the receipt of the parent’s consent. The ESD 112, in</w:t>
      </w:r>
    </w:p>
    <w:p>
      <w:pPr>
        <w:pStyle w:val="BodyText"/>
        <w:spacing w:line="247" w:lineRule="auto"/>
        <w:ind w:left="370" w:right="343"/>
      </w:pPr>
      <w:r>
        <w:rPr/>
        <w:t>consultation</w:t>
      </w:r>
      <w:r>
        <w:rPr>
          <w:spacing w:val="-3"/>
        </w:rPr>
        <w:t> </w:t>
      </w:r>
      <w:r>
        <w:rPr/>
        <w:t>with</w:t>
      </w:r>
      <w:r>
        <w:rPr>
          <w:spacing w:val="-3"/>
        </w:rPr>
        <w:t> </w:t>
      </w:r>
      <w:r>
        <w:rPr/>
        <w:t>the</w:t>
      </w:r>
      <w:r>
        <w:rPr>
          <w:spacing w:val="-3"/>
        </w:rPr>
        <w:t> </w:t>
      </w:r>
      <w:r>
        <w:rPr/>
        <w:t>parents,</w:t>
      </w:r>
      <w:r>
        <w:rPr>
          <w:spacing w:val="-3"/>
        </w:rPr>
        <w:t> </w:t>
      </w:r>
      <w:r>
        <w:rPr/>
        <w:t>will</w:t>
      </w:r>
      <w:r>
        <w:rPr>
          <w:spacing w:val="-4"/>
        </w:rPr>
        <w:t> </w:t>
      </w:r>
      <w:r>
        <w:rPr/>
        <w:t>continue</w:t>
      </w:r>
      <w:r>
        <w:rPr>
          <w:spacing w:val="-3"/>
        </w:rPr>
        <w:t> </w:t>
      </w:r>
      <w:r>
        <w:rPr/>
        <w:t>to</w:t>
      </w:r>
      <w:r>
        <w:rPr>
          <w:spacing w:val="-4"/>
        </w:rPr>
        <w:t> </w:t>
      </w:r>
      <w:r>
        <w:rPr/>
        <w:t>provide</w:t>
      </w:r>
      <w:r>
        <w:rPr>
          <w:spacing w:val="-4"/>
        </w:rPr>
        <w:t> </w:t>
      </w:r>
      <w:r>
        <w:rPr/>
        <w:t>special</w:t>
      </w:r>
      <w:r>
        <w:rPr>
          <w:spacing w:val="-4"/>
        </w:rPr>
        <w:t> </w:t>
      </w:r>
      <w:r>
        <w:rPr/>
        <w:t>education</w:t>
      </w:r>
      <w:r>
        <w:rPr>
          <w:spacing w:val="-3"/>
        </w:rPr>
        <w:t> </w:t>
      </w:r>
      <w:r>
        <w:rPr/>
        <w:t>services</w:t>
      </w:r>
      <w:r>
        <w:rPr>
          <w:spacing w:val="-3"/>
        </w:rPr>
        <w:t> </w:t>
      </w:r>
      <w:r>
        <w:rPr/>
        <w:t>comparable</w:t>
      </w:r>
      <w:r>
        <w:rPr>
          <w:spacing w:val="-4"/>
        </w:rPr>
        <w:t> </w:t>
      </w:r>
      <w:r>
        <w:rPr/>
        <w:t>to</w:t>
      </w:r>
      <w:r>
        <w:rPr>
          <w:spacing w:val="-3"/>
        </w:rPr>
        <w:t> </w:t>
      </w:r>
      <w:r>
        <w:rPr/>
        <w:t>the</w:t>
      </w:r>
      <w:r>
        <w:rPr>
          <w:spacing w:val="-4"/>
        </w:rPr>
        <w:t> </w:t>
      </w:r>
      <w:r>
        <w:rPr/>
        <w:t>services on the student’s IEP, pending the results of the initial evaluation.</w:t>
      </w:r>
    </w:p>
    <w:p>
      <w:pPr>
        <w:pStyle w:val="BodyText"/>
        <w:spacing w:before="19"/>
      </w:pPr>
    </w:p>
    <w:p>
      <w:pPr>
        <w:pStyle w:val="BodyText"/>
        <w:spacing w:line="247" w:lineRule="auto"/>
        <w:ind w:left="370" w:right="431" w:hanging="10"/>
      </w:pPr>
      <w:r>
        <w:rPr/>
        <w:t>The</w:t>
      </w:r>
      <w:r>
        <w:rPr>
          <w:spacing w:val="-5"/>
        </w:rPr>
        <w:t> </w:t>
      </w:r>
      <w:r>
        <w:rPr/>
        <w:t>ESD</w:t>
      </w:r>
      <w:r>
        <w:rPr>
          <w:spacing w:val="-4"/>
        </w:rPr>
        <w:t> </w:t>
      </w:r>
      <w:r>
        <w:rPr/>
        <w:t>112</w:t>
      </w:r>
      <w:r>
        <w:rPr>
          <w:spacing w:val="-4"/>
        </w:rPr>
        <w:t> </w:t>
      </w:r>
      <w:r>
        <w:rPr/>
        <w:t>must</w:t>
      </w:r>
      <w:r>
        <w:rPr>
          <w:spacing w:val="-4"/>
        </w:rPr>
        <w:t> </w:t>
      </w:r>
      <w:r>
        <w:rPr/>
        <w:t>take</w:t>
      </w:r>
      <w:r>
        <w:rPr>
          <w:spacing w:val="-5"/>
        </w:rPr>
        <w:t> </w:t>
      </w:r>
      <w:r>
        <w:rPr/>
        <w:t>reasonable</w:t>
      </w:r>
      <w:r>
        <w:rPr>
          <w:spacing w:val="-5"/>
        </w:rPr>
        <w:t> </w:t>
      </w:r>
      <w:r>
        <w:rPr/>
        <w:t>steps</w:t>
      </w:r>
      <w:r>
        <w:rPr>
          <w:spacing w:val="-4"/>
        </w:rPr>
        <w:t> </w:t>
      </w:r>
      <w:r>
        <w:rPr/>
        <w:t>to</w:t>
      </w:r>
      <w:r>
        <w:rPr>
          <w:spacing w:val="-4"/>
        </w:rPr>
        <w:t> </w:t>
      </w:r>
      <w:r>
        <w:rPr/>
        <w:t>obtain</w:t>
      </w:r>
      <w:r>
        <w:rPr>
          <w:spacing w:val="-4"/>
        </w:rPr>
        <w:t> </w:t>
      </w:r>
      <w:r>
        <w:rPr/>
        <w:t>records</w:t>
      </w:r>
      <w:r>
        <w:rPr>
          <w:spacing w:val="-4"/>
        </w:rPr>
        <w:t> </w:t>
      </w:r>
      <w:r>
        <w:rPr/>
        <w:t>promptly,</w:t>
      </w:r>
      <w:r>
        <w:rPr>
          <w:spacing w:val="-4"/>
        </w:rPr>
        <w:t> </w:t>
      </w:r>
      <w:r>
        <w:rPr/>
        <w:t>including</w:t>
      </w:r>
      <w:r>
        <w:rPr>
          <w:spacing w:val="-4"/>
        </w:rPr>
        <w:t> </w:t>
      </w:r>
      <w:r>
        <w:rPr/>
        <w:t>IEP</w:t>
      </w:r>
      <w:r>
        <w:rPr>
          <w:spacing w:val="-4"/>
        </w:rPr>
        <w:t> </w:t>
      </w:r>
      <w:r>
        <w:rPr/>
        <w:t>supporting</w:t>
      </w:r>
      <w:r>
        <w:rPr>
          <w:spacing w:val="-4"/>
        </w:rPr>
        <w:t> </w:t>
      </w:r>
      <w:r>
        <w:rPr/>
        <w:t>documents and any other records related to special education or related services from the previous school. The ESD 112’s student records specialist is responsible for obtaining and forwarding records.</w:t>
      </w:r>
    </w:p>
    <w:p>
      <w:pPr>
        <w:pStyle w:val="BodyText"/>
        <w:spacing w:before="19"/>
      </w:pPr>
    </w:p>
    <w:p>
      <w:pPr>
        <w:pStyle w:val="Heading2"/>
      </w:pPr>
      <w:r>
        <w:rPr>
          <w:spacing w:val="-2"/>
        </w:rPr>
        <w:t>Placement</w:t>
      </w:r>
    </w:p>
    <w:p>
      <w:pPr>
        <w:pStyle w:val="BodyText"/>
        <w:spacing w:before="17"/>
        <w:ind w:left="360"/>
      </w:pPr>
      <w:r>
        <w:rPr/>
        <w:t>No</w:t>
      </w:r>
      <w:r>
        <w:rPr>
          <w:spacing w:val="-7"/>
        </w:rPr>
        <w:t> </w:t>
      </w:r>
      <w:r>
        <w:rPr/>
        <w:t>student</w:t>
      </w:r>
      <w:r>
        <w:rPr>
          <w:spacing w:val="-4"/>
        </w:rPr>
        <w:t> </w:t>
      </w:r>
      <w:r>
        <w:rPr/>
        <w:t>may</w:t>
      </w:r>
      <w:r>
        <w:rPr>
          <w:spacing w:val="-4"/>
        </w:rPr>
        <w:t> </w:t>
      </w:r>
      <w:r>
        <w:rPr/>
        <w:t>receive</w:t>
      </w:r>
      <w:r>
        <w:rPr>
          <w:spacing w:val="-5"/>
        </w:rPr>
        <w:t> </w:t>
      </w:r>
      <w:r>
        <w:rPr/>
        <w:t>special</w:t>
      </w:r>
      <w:r>
        <w:rPr>
          <w:spacing w:val="-5"/>
        </w:rPr>
        <w:t> </w:t>
      </w:r>
      <w:r>
        <w:rPr/>
        <w:t>education</w:t>
      </w:r>
      <w:r>
        <w:rPr>
          <w:spacing w:val="-4"/>
        </w:rPr>
        <w:t> </w:t>
      </w:r>
      <w:r>
        <w:rPr/>
        <w:t>and</w:t>
      </w:r>
      <w:r>
        <w:rPr>
          <w:spacing w:val="-4"/>
        </w:rPr>
        <w:t> </w:t>
      </w:r>
      <w:r>
        <w:rPr/>
        <w:t>related</w:t>
      </w:r>
      <w:r>
        <w:rPr>
          <w:spacing w:val="-5"/>
        </w:rPr>
        <w:t> </w:t>
      </w:r>
      <w:r>
        <w:rPr/>
        <w:t>services</w:t>
      </w:r>
      <w:r>
        <w:rPr>
          <w:spacing w:val="-4"/>
        </w:rPr>
        <w:t> </w:t>
      </w:r>
      <w:r>
        <w:rPr/>
        <w:t>without</w:t>
      </w:r>
      <w:r>
        <w:rPr>
          <w:spacing w:val="-4"/>
        </w:rPr>
        <w:t> </w:t>
      </w:r>
      <w:r>
        <w:rPr/>
        <w:t>being</w:t>
      </w:r>
      <w:r>
        <w:rPr>
          <w:spacing w:val="-4"/>
        </w:rPr>
        <w:t> </w:t>
      </w:r>
      <w:r>
        <w:rPr/>
        <w:t>determined</w:t>
      </w:r>
      <w:r>
        <w:rPr>
          <w:spacing w:val="-5"/>
        </w:rPr>
        <w:t> </w:t>
      </w:r>
      <w:r>
        <w:rPr/>
        <w:t>eligible</w:t>
      </w:r>
      <w:r>
        <w:rPr>
          <w:spacing w:val="-5"/>
        </w:rPr>
        <w:t> for</w:t>
      </w:r>
    </w:p>
    <w:p>
      <w:pPr>
        <w:pStyle w:val="BodyText"/>
        <w:spacing w:line="244" w:lineRule="auto" w:before="7"/>
        <w:ind w:left="370" w:right="343"/>
      </w:pPr>
      <w:r>
        <w:rPr/>
        <w:t>services,</w:t>
      </w:r>
      <w:r>
        <w:rPr>
          <w:spacing w:val="-3"/>
        </w:rPr>
        <w:t> </w:t>
      </w:r>
      <w:r>
        <w:rPr/>
        <w:t>and</w:t>
      </w:r>
      <w:r>
        <w:rPr>
          <w:spacing w:val="-3"/>
        </w:rPr>
        <w:t> </w:t>
      </w:r>
      <w:r>
        <w:rPr/>
        <w:t>thus</w:t>
      </w:r>
      <w:r>
        <w:rPr>
          <w:spacing w:val="-3"/>
        </w:rPr>
        <w:t> </w:t>
      </w:r>
      <w:r>
        <w:rPr/>
        <w:t>the</w:t>
      </w:r>
      <w:r>
        <w:rPr>
          <w:spacing w:val="-4"/>
        </w:rPr>
        <w:t> </w:t>
      </w:r>
      <w:r>
        <w:rPr/>
        <w:t>evaluation</w:t>
      </w:r>
      <w:r>
        <w:rPr>
          <w:spacing w:val="-3"/>
        </w:rPr>
        <w:t> </w:t>
      </w:r>
      <w:r>
        <w:rPr/>
        <w:t>process</w:t>
      </w:r>
      <w:r>
        <w:rPr>
          <w:spacing w:val="-3"/>
        </w:rPr>
        <w:t> </w:t>
      </w:r>
      <w:r>
        <w:rPr/>
        <w:t>and</w:t>
      </w:r>
      <w:r>
        <w:rPr>
          <w:spacing w:val="-3"/>
        </w:rPr>
        <w:t> </w:t>
      </w:r>
      <w:r>
        <w:rPr/>
        <w:t>IEP</w:t>
      </w:r>
      <w:r>
        <w:rPr>
          <w:spacing w:val="-5"/>
        </w:rPr>
        <w:t> </w:t>
      </w:r>
      <w:r>
        <w:rPr/>
        <w:t>development</w:t>
      </w:r>
      <w:r>
        <w:rPr>
          <w:spacing w:val="-3"/>
        </w:rPr>
        <w:t> </w:t>
      </w:r>
      <w:r>
        <w:rPr/>
        <w:t>precedes</w:t>
      </w:r>
      <w:r>
        <w:rPr>
          <w:spacing w:val="-3"/>
        </w:rPr>
        <w:t> </w:t>
      </w:r>
      <w:r>
        <w:rPr/>
        <w:t>the</w:t>
      </w:r>
      <w:r>
        <w:rPr>
          <w:spacing w:val="-4"/>
        </w:rPr>
        <w:t> </w:t>
      </w:r>
      <w:r>
        <w:rPr/>
        <w:t>determination</w:t>
      </w:r>
      <w:r>
        <w:rPr>
          <w:spacing w:val="-3"/>
        </w:rPr>
        <w:t> </w:t>
      </w:r>
      <w:r>
        <w:rPr/>
        <w:t>of</w:t>
      </w:r>
      <w:r>
        <w:rPr>
          <w:spacing w:val="-3"/>
        </w:rPr>
        <w:t> </w:t>
      </w:r>
      <w:r>
        <w:rPr/>
        <w:t>the</w:t>
      </w:r>
      <w:r>
        <w:rPr>
          <w:spacing w:val="-4"/>
        </w:rPr>
        <w:t> </w:t>
      </w:r>
      <w:r>
        <w:rPr/>
        <w:t>special education placement. When a student has been evaluated and the evaluation team and parent have</w:t>
      </w:r>
    </w:p>
    <w:p>
      <w:pPr>
        <w:pStyle w:val="BodyText"/>
        <w:spacing w:line="247" w:lineRule="auto" w:before="3"/>
        <w:ind w:left="370" w:right="431"/>
      </w:pPr>
      <w:r>
        <w:rPr/>
        <w:t>determined student eligibility and the need for special education and related services, programming decisions must occur. These decisions are made on the basis of information generated through the evaluation</w:t>
      </w:r>
      <w:r>
        <w:rPr>
          <w:spacing w:val="-4"/>
        </w:rPr>
        <w:t> </w:t>
      </w:r>
      <w:r>
        <w:rPr/>
        <w:t>and</w:t>
      </w:r>
      <w:r>
        <w:rPr>
          <w:spacing w:val="-6"/>
        </w:rPr>
        <w:t> </w:t>
      </w:r>
      <w:r>
        <w:rPr/>
        <w:t>IEP</w:t>
      </w:r>
      <w:r>
        <w:rPr>
          <w:spacing w:val="-4"/>
        </w:rPr>
        <w:t> </w:t>
      </w:r>
      <w:r>
        <w:rPr/>
        <w:t>processes.</w:t>
      </w:r>
      <w:r>
        <w:rPr>
          <w:spacing w:val="-4"/>
        </w:rPr>
        <w:t> </w:t>
      </w:r>
      <w:r>
        <w:rPr/>
        <w:t>The</w:t>
      </w:r>
      <w:r>
        <w:rPr>
          <w:spacing w:val="-5"/>
        </w:rPr>
        <w:t> </w:t>
      </w:r>
      <w:r>
        <w:rPr/>
        <w:t>actual</w:t>
      </w:r>
      <w:r>
        <w:rPr>
          <w:spacing w:val="-5"/>
        </w:rPr>
        <w:t> </w:t>
      </w:r>
      <w:r>
        <w:rPr/>
        <w:t>program</w:t>
      </w:r>
      <w:r>
        <w:rPr>
          <w:spacing w:val="-4"/>
        </w:rPr>
        <w:t> </w:t>
      </w:r>
      <w:r>
        <w:rPr/>
        <w:t>is</w:t>
      </w:r>
      <w:r>
        <w:rPr>
          <w:spacing w:val="-4"/>
        </w:rPr>
        <w:t> </w:t>
      </w:r>
      <w:r>
        <w:rPr/>
        <w:t>considered</w:t>
      </w:r>
      <w:r>
        <w:rPr>
          <w:spacing w:val="-5"/>
        </w:rPr>
        <w:t> </w:t>
      </w:r>
      <w:r>
        <w:rPr/>
        <w:t>within</w:t>
      </w:r>
      <w:r>
        <w:rPr>
          <w:spacing w:val="-4"/>
        </w:rPr>
        <w:t> </w:t>
      </w:r>
      <w:r>
        <w:rPr/>
        <w:t>the</w:t>
      </w:r>
      <w:r>
        <w:rPr>
          <w:spacing w:val="-4"/>
        </w:rPr>
        <w:t> </w:t>
      </w:r>
      <w:r>
        <w:rPr/>
        <w:t>context</w:t>
      </w:r>
      <w:r>
        <w:rPr>
          <w:spacing w:val="-4"/>
        </w:rPr>
        <w:t> </w:t>
      </w:r>
      <w:r>
        <w:rPr/>
        <w:t>of</w:t>
      </w:r>
      <w:r>
        <w:rPr>
          <w:spacing w:val="-4"/>
        </w:rPr>
        <w:t> </w:t>
      </w:r>
      <w:r>
        <w:rPr/>
        <w:t>least</w:t>
      </w:r>
      <w:r>
        <w:rPr>
          <w:spacing w:val="-4"/>
        </w:rPr>
        <w:t> </w:t>
      </w:r>
      <w:r>
        <w:rPr/>
        <w:t>restrictive</w:t>
      </w:r>
    </w:p>
    <w:p>
      <w:pPr>
        <w:pStyle w:val="BodyText"/>
        <w:spacing w:after="0" w:line="247" w:lineRule="auto"/>
        <w:sectPr>
          <w:pgSz w:w="12240" w:h="15840"/>
          <w:pgMar w:top="1620" w:bottom="280" w:left="1080" w:right="1080"/>
        </w:sectPr>
      </w:pPr>
    </w:p>
    <w:p>
      <w:pPr>
        <w:pStyle w:val="BodyText"/>
        <w:spacing w:line="244" w:lineRule="auto" w:before="78"/>
        <w:ind w:left="370" w:right="355"/>
      </w:pPr>
      <w:r>
        <w:rPr/>
        <w:t>environment</w:t>
      </w:r>
      <w:r>
        <w:rPr>
          <w:spacing w:val="-4"/>
        </w:rPr>
        <w:t> </w:t>
      </w:r>
      <w:r>
        <w:rPr/>
        <w:t>(LRE)</w:t>
      </w:r>
      <w:r>
        <w:rPr>
          <w:spacing w:val="-4"/>
        </w:rPr>
        <w:t> </w:t>
      </w:r>
      <w:r>
        <w:rPr/>
        <w:t>and</w:t>
      </w:r>
      <w:r>
        <w:rPr>
          <w:spacing w:val="-4"/>
        </w:rPr>
        <w:t> </w:t>
      </w:r>
      <w:r>
        <w:rPr/>
        <w:t>the</w:t>
      </w:r>
      <w:r>
        <w:rPr>
          <w:spacing w:val="-8"/>
        </w:rPr>
        <w:t> </w:t>
      </w:r>
      <w:r>
        <w:rPr/>
        <w:t>continuum</w:t>
      </w:r>
      <w:r>
        <w:rPr>
          <w:spacing w:val="-4"/>
        </w:rPr>
        <w:t> </w:t>
      </w:r>
      <w:r>
        <w:rPr/>
        <w:t>of</w:t>
      </w:r>
      <w:r>
        <w:rPr>
          <w:spacing w:val="-4"/>
        </w:rPr>
        <w:t> </w:t>
      </w:r>
      <w:r>
        <w:rPr/>
        <w:t>placement</w:t>
      </w:r>
      <w:r>
        <w:rPr>
          <w:spacing w:val="-4"/>
        </w:rPr>
        <w:t> </w:t>
      </w:r>
      <w:r>
        <w:rPr/>
        <w:t>alternatives</w:t>
      </w:r>
      <w:r>
        <w:rPr>
          <w:spacing w:val="-4"/>
        </w:rPr>
        <w:t> </w:t>
      </w:r>
      <w:r>
        <w:rPr/>
        <w:t>(reviewed</w:t>
      </w:r>
      <w:r>
        <w:rPr>
          <w:spacing w:val="-5"/>
        </w:rPr>
        <w:t> </w:t>
      </w:r>
      <w:r>
        <w:rPr/>
        <w:t>below).</w:t>
      </w:r>
      <w:r>
        <w:rPr>
          <w:spacing w:val="-4"/>
        </w:rPr>
        <w:t> </w:t>
      </w:r>
      <w:r>
        <w:rPr/>
        <w:t>When</w:t>
      </w:r>
      <w:r>
        <w:rPr>
          <w:spacing w:val="-4"/>
        </w:rPr>
        <w:t> </w:t>
      </w:r>
      <w:r>
        <w:rPr/>
        <w:t>determining</w:t>
      </w:r>
      <w:r>
        <w:rPr>
          <w:spacing w:val="-4"/>
        </w:rPr>
        <w:t> </w:t>
      </w:r>
      <w:r>
        <w:rPr/>
        <w:t>initial eligibility for special education, including determination of the appropriate placement, the parent or adult</w:t>
      </w:r>
    </w:p>
    <w:p>
      <w:pPr>
        <w:pStyle w:val="BodyText"/>
        <w:spacing w:line="247" w:lineRule="auto" w:before="3"/>
        <w:ind w:left="370" w:right="343"/>
      </w:pPr>
      <w:r>
        <w:rPr/>
        <w:t>student must provide written consent for services before the student receives special education services. If the parents do not consent to the provision of special education and related services, the ESD 112 will not provide special education services to the student. The ESD 112 will notify the parents that the student is eligible</w:t>
      </w:r>
      <w:r>
        <w:rPr>
          <w:spacing w:val="-3"/>
        </w:rPr>
        <w:t> </w:t>
      </w:r>
      <w:r>
        <w:rPr/>
        <w:t>for</w:t>
      </w:r>
      <w:r>
        <w:rPr>
          <w:spacing w:val="-3"/>
        </w:rPr>
        <w:t> </w:t>
      </w:r>
      <w:r>
        <w:rPr/>
        <w:t>services</w:t>
      </w:r>
      <w:r>
        <w:rPr>
          <w:spacing w:val="-2"/>
        </w:rPr>
        <w:t> </w:t>
      </w:r>
      <w:r>
        <w:rPr/>
        <w:t>and</w:t>
      </w:r>
      <w:r>
        <w:rPr>
          <w:spacing w:val="-2"/>
        </w:rPr>
        <w:t> </w:t>
      </w:r>
      <w:r>
        <w:rPr/>
        <w:t>that</w:t>
      </w:r>
      <w:r>
        <w:rPr>
          <w:spacing w:val="-2"/>
        </w:rPr>
        <w:t> </w:t>
      </w:r>
      <w:r>
        <w:rPr/>
        <w:t>the</w:t>
      </w:r>
      <w:r>
        <w:rPr>
          <w:spacing w:val="-2"/>
        </w:rPr>
        <w:t> </w:t>
      </w:r>
      <w:r>
        <w:rPr/>
        <w:t>ESD</w:t>
      </w:r>
      <w:r>
        <w:rPr>
          <w:spacing w:val="-4"/>
        </w:rPr>
        <w:t> </w:t>
      </w:r>
      <w:r>
        <w:rPr/>
        <w:t>112</w:t>
      </w:r>
      <w:r>
        <w:rPr>
          <w:spacing w:val="-2"/>
        </w:rPr>
        <w:t> </w:t>
      </w:r>
      <w:r>
        <w:rPr/>
        <w:t>is</w:t>
      </w:r>
      <w:r>
        <w:rPr>
          <w:spacing w:val="-2"/>
        </w:rPr>
        <w:t> </w:t>
      </w:r>
      <w:r>
        <w:rPr/>
        <w:t>willing</w:t>
      </w:r>
      <w:r>
        <w:rPr>
          <w:spacing w:val="-2"/>
        </w:rPr>
        <w:t> </w:t>
      </w:r>
      <w:r>
        <w:rPr/>
        <w:t>to</w:t>
      </w:r>
      <w:r>
        <w:rPr>
          <w:spacing w:val="-3"/>
        </w:rPr>
        <w:t> </w:t>
      </w:r>
      <w:r>
        <w:rPr/>
        <w:t>provide</w:t>
      </w:r>
      <w:r>
        <w:rPr>
          <w:spacing w:val="-3"/>
        </w:rPr>
        <w:t> </w:t>
      </w:r>
      <w:r>
        <w:rPr/>
        <w:t>the</w:t>
      </w:r>
      <w:r>
        <w:rPr>
          <w:spacing w:val="-3"/>
        </w:rPr>
        <w:t> </w:t>
      </w:r>
      <w:r>
        <w:rPr/>
        <w:t>services</w:t>
      </w:r>
      <w:r>
        <w:rPr>
          <w:spacing w:val="-2"/>
        </w:rPr>
        <w:t> </w:t>
      </w:r>
      <w:r>
        <w:rPr/>
        <w:t>when</w:t>
      </w:r>
      <w:r>
        <w:rPr>
          <w:spacing w:val="-2"/>
        </w:rPr>
        <w:t> </w:t>
      </w:r>
      <w:r>
        <w:rPr/>
        <w:t>the</w:t>
      </w:r>
      <w:r>
        <w:rPr>
          <w:spacing w:val="-2"/>
        </w:rPr>
        <w:t> </w:t>
      </w:r>
      <w:r>
        <w:rPr/>
        <w:t>parent</w:t>
      </w:r>
      <w:r>
        <w:rPr>
          <w:spacing w:val="-2"/>
        </w:rPr>
        <w:t> </w:t>
      </w:r>
      <w:r>
        <w:rPr/>
        <w:t>provides</w:t>
      </w:r>
      <w:r>
        <w:rPr>
          <w:spacing w:val="-2"/>
        </w:rPr>
        <w:t> </w:t>
      </w:r>
      <w:r>
        <w:rPr/>
        <w:t>written consent. The notification will also inform parents that the ESD 112 has no FAPE obligation to the student</w:t>
      </w:r>
    </w:p>
    <w:p>
      <w:pPr>
        <w:pStyle w:val="BodyText"/>
        <w:spacing w:line="206" w:lineRule="exact"/>
        <w:ind w:left="370"/>
      </w:pPr>
      <w:r>
        <w:rPr/>
        <w:t>when</w:t>
      </w:r>
      <w:r>
        <w:rPr>
          <w:spacing w:val="-3"/>
        </w:rPr>
        <w:t> </w:t>
      </w:r>
      <w:r>
        <w:rPr/>
        <w:t>parents</w:t>
      </w:r>
      <w:r>
        <w:rPr>
          <w:spacing w:val="-3"/>
        </w:rPr>
        <w:t> </w:t>
      </w:r>
      <w:r>
        <w:rPr/>
        <w:t>refuse</w:t>
      </w:r>
      <w:r>
        <w:rPr>
          <w:spacing w:val="-3"/>
        </w:rPr>
        <w:t> </w:t>
      </w:r>
      <w:r>
        <w:rPr/>
        <w:t>to</w:t>
      </w:r>
      <w:r>
        <w:rPr>
          <w:spacing w:val="-3"/>
        </w:rPr>
        <w:t> </w:t>
      </w:r>
      <w:r>
        <w:rPr/>
        <w:t>provide</w:t>
      </w:r>
      <w:r>
        <w:rPr>
          <w:spacing w:val="-3"/>
        </w:rPr>
        <w:t> </w:t>
      </w:r>
      <w:r>
        <w:rPr>
          <w:spacing w:val="-2"/>
        </w:rPr>
        <w:t>consent.</w:t>
      </w:r>
    </w:p>
    <w:p>
      <w:pPr>
        <w:pStyle w:val="BodyText"/>
        <w:spacing w:line="247" w:lineRule="auto" w:before="10"/>
        <w:ind w:left="370" w:right="797" w:firstLine="60"/>
      </w:pPr>
      <w:r>
        <w:rPr/>
        <w:t>When</w:t>
      </w:r>
      <w:r>
        <w:rPr>
          <w:spacing w:val="-3"/>
        </w:rPr>
        <w:t> </w:t>
      </w:r>
      <w:r>
        <w:rPr/>
        <w:t>program</w:t>
      </w:r>
      <w:r>
        <w:rPr>
          <w:spacing w:val="-3"/>
        </w:rPr>
        <w:t> </w:t>
      </w:r>
      <w:r>
        <w:rPr/>
        <w:t>decisions</w:t>
      </w:r>
      <w:r>
        <w:rPr>
          <w:spacing w:val="-3"/>
        </w:rPr>
        <w:t> </w:t>
      </w:r>
      <w:r>
        <w:rPr/>
        <w:t>are</w:t>
      </w:r>
      <w:r>
        <w:rPr>
          <w:spacing w:val="-4"/>
        </w:rPr>
        <w:t> </w:t>
      </w:r>
      <w:r>
        <w:rPr/>
        <w:t>addressed</w:t>
      </w:r>
      <w:r>
        <w:rPr>
          <w:spacing w:val="-4"/>
        </w:rPr>
        <w:t> </w:t>
      </w:r>
      <w:r>
        <w:rPr/>
        <w:t>by</w:t>
      </w:r>
      <w:r>
        <w:rPr>
          <w:spacing w:val="-3"/>
        </w:rPr>
        <w:t> </w:t>
      </w:r>
      <w:r>
        <w:rPr/>
        <w:t>the</w:t>
      </w:r>
      <w:r>
        <w:rPr>
          <w:spacing w:val="-4"/>
        </w:rPr>
        <w:t> </w:t>
      </w:r>
      <w:r>
        <w:rPr/>
        <w:t>IEP</w:t>
      </w:r>
      <w:r>
        <w:rPr>
          <w:spacing w:val="-3"/>
        </w:rPr>
        <w:t> </w:t>
      </w:r>
      <w:r>
        <w:rPr/>
        <w:t>team,</w:t>
      </w:r>
      <w:r>
        <w:rPr>
          <w:spacing w:val="-3"/>
        </w:rPr>
        <w:t> </w:t>
      </w:r>
      <w:r>
        <w:rPr/>
        <w:t>proper</w:t>
      </w:r>
      <w:r>
        <w:rPr>
          <w:spacing w:val="-4"/>
        </w:rPr>
        <w:t> </w:t>
      </w:r>
      <w:r>
        <w:rPr/>
        <w:t>consideration</w:t>
      </w:r>
      <w:r>
        <w:rPr>
          <w:spacing w:val="-3"/>
        </w:rPr>
        <w:t> </w:t>
      </w:r>
      <w:r>
        <w:rPr/>
        <w:t>must</w:t>
      </w:r>
      <w:r>
        <w:rPr>
          <w:spacing w:val="-3"/>
        </w:rPr>
        <w:t> </w:t>
      </w:r>
      <w:r>
        <w:rPr/>
        <w:t>be</w:t>
      </w:r>
      <w:r>
        <w:rPr>
          <w:spacing w:val="-4"/>
        </w:rPr>
        <w:t> </w:t>
      </w:r>
      <w:r>
        <w:rPr/>
        <w:t>given</w:t>
      </w:r>
      <w:r>
        <w:rPr>
          <w:spacing w:val="-3"/>
        </w:rPr>
        <w:t> </w:t>
      </w:r>
      <w:r>
        <w:rPr/>
        <w:t>to</w:t>
      </w:r>
      <w:r>
        <w:rPr>
          <w:spacing w:val="-3"/>
        </w:rPr>
        <w:t> </w:t>
      </w:r>
      <w:r>
        <w:rPr/>
        <w:t>the LRE. Within the educational setting, the student should be placed, whenever possible:</w:t>
      </w:r>
    </w:p>
    <w:p>
      <w:pPr>
        <w:pStyle w:val="BodyText"/>
        <w:spacing w:before="21"/>
      </w:pPr>
    </w:p>
    <w:p>
      <w:pPr>
        <w:pStyle w:val="ListParagraph"/>
        <w:numPr>
          <w:ilvl w:val="0"/>
          <w:numId w:val="21"/>
        </w:numPr>
        <w:tabs>
          <w:tab w:pos="1078" w:val="left" w:leader="none"/>
        </w:tabs>
        <w:spacing w:line="240" w:lineRule="auto" w:before="0" w:after="0"/>
        <w:ind w:left="1078" w:right="0" w:hanging="358"/>
        <w:jc w:val="left"/>
        <w:rPr>
          <w:sz w:val="17"/>
        </w:rPr>
      </w:pPr>
      <w:r>
        <w:rPr>
          <w:sz w:val="17"/>
        </w:rPr>
        <w:t>In</w:t>
      </w:r>
      <w:r>
        <w:rPr>
          <w:spacing w:val="-3"/>
          <w:sz w:val="17"/>
        </w:rPr>
        <w:t> </w:t>
      </w:r>
      <w:r>
        <w:rPr>
          <w:sz w:val="17"/>
        </w:rPr>
        <w:t>the</w:t>
      </w:r>
      <w:r>
        <w:rPr>
          <w:spacing w:val="-4"/>
          <w:sz w:val="17"/>
        </w:rPr>
        <w:t> </w:t>
      </w:r>
      <w:r>
        <w:rPr>
          <w:sz w:val="17"/>
        </w:rPr>
        <w:t>school</w:t>
      </w:r>
      <w:r>
        <w:rPr>
          <w:spacing w:val="-5"/>
          <w:sz w:val="17"/>
        </w:rPr>
        <w:t> </w:t>
      </w:r>
      <w:r>
        <w:rPr>
          <w:sz w:val="17"/>
        </w:rPr>
        <w:t>the</w:t>
      </w:r>
      <w:r>
        <w:rPr>
          <w:spacing w:val="-4"/>
          <w:sz w:val="17"/>
        </w:rPr>
        <w:t> </w:t>
      </w:r>
      <w:r>
        <w:rPr>
          <w:sz w:val="17"/>
        </w:rPr>
        <w:t>disabled</w:t>
      </w:r>
      <w:r>
        <w:rPr>
          <w:spacing w:val="-4"/>
          <w:sz w:val="17"/>
        </w:rPr>
        <w:t> </w:t>
      </w:r>
      <w:r>
        <w:rPr>
          <w:sz w:val="17"/>
        </w:rPr>
        <w:t>student</w:t>
      </w:r>
      <w:r>
        <w:rPr>
          <w:spacing w:val="-3"/>
          <w:sz w:val="17"/>
        </w:rPr>
        <w:t> </w:t>
      </w:r>
      <w:r>
        <w:rPr>
          <w:sz w:val="17"/>
        </w:rPr>
        <w:t>would</w:t>
      </w:r>
      <w:r>
        <w:rPr>
          <w:spacing w:val="-4"/>
          <w:sz w:val="17"/>
        </w:rPr>
        <w:t> </w:t>
      </w:r>
      <w:r>
        <w:rPr>
          <w:sz w:val="17"/>
        </w:rPr>
        <w:t>normally</w:t>
      </w:r>
      <w:r>
        <w:rPr>
          <w:spacing w:val="-3"/>
          <w:sz w:val="17"/>
        </w:rPr>
        <w:t> </w:t>
      </w:r>
      <w:r>
        <w:rPr>
          <w:sz w:val="17"/>
        </w:rPr>
        <w:t>attend;</w:t>
      </w:r>
      <w:r>
        <w:rPr>
          <w:spacing w:val="-3"/>
          <w:sz w:val="17"/>
        </w:rPr>
        <w:t> </w:t>
      </w:r>
      <w:r>
        <w:rPr>
          <w:spacing w:val="-5"/>
          <w:sz w:val="17"/>
        </w:rPr>
        <w:t>and</w:t>
      </w:r>
    </w:p>
    <w:p>
      <w:pPr>
        <w:pStyle w:val="BodyText"/>
        <w:spacing w:before="23"/>
      </w:pPr>
    </w:p>
    <w:p>
      <w:pPr>
        <w:pStyle w:val="ListParagraph"/>
        <w:numPr>
          <w:ilvl w:val="0"/>
          <w:numId w:val="21"/>
        </w:numPr>
        <w:tabs>
          <w:tab w:pos="1078" w:val="left" w:leader="none"/>
        </w:tabs>
        <w:spacing w:line="240" w:lineRule="auto" w:before="0" w:after="0"/>
        <w:ind w:left="1078" w:right="0" w:hanging="358"/>
        <w:jc w:val="left"/>
        <w:rPr>
          <w:sz w:val="17"/>
        </w:rPr>
      </w:pPr>
      <w:r>
        <w:rPr>
          <w:sz w:val="17"/>
        </w:rPr>
        <w:t>With</w:t>
      </w:r>
      <w:r>
        <w:rPr>
          <w:spacing w:val="-6"/>
          <w:sz w:val="17"/>
        </w:rPr>
        <w:t> </w:t>
      </w:r>
      <w:r>
        <w:rPr>
          <w:sz w:val="17"/>
        </w:rPr>
        <w:t>non-disabled</w:t>
      </w:r>
      <w:r>
        <w:rPr>
          <w:spacing w:val="-4"/>
          <w:sz w:val="17"/>
        </w:rPr>
        <w:t> </w:t>
      </w:r>
      <w:r>
        <w:rPr>
          <w:sz w:val="17"/>
        </w:rPr>
        <w:t>students</w:t>
      </w:r>
      <w:r>
        <w:rPr>
          <w:spacing w:val="-3"/>
          <w:sz w:val="17"/>
        </w:rPr>
        <w:t> </w:t>
      </w:r>
      <w:r>
        <w:rPr>
          <w:sz w:val="17"/>
        </w:rPr>
        <w:t>in</w:t>
      </w:r>
      <w:r>
        <w:rPr>
          <w:spacing w:val="-3"/>
          <w:sz w:val="17"/>
        </w:rPr>
        <w:t> </w:t>
      </w:r>
      <w:r>
        <w:rPr>
          <w:sz w:val="17"/>
        </w:rPr>
        <w:t>the</w:t>
      </w:r>
      <w:r>
        <w:rPr>
          <w:spacing w:val="-3"/>
          <w:sz w:val="17"/>
        </w:rPr>
        <w:t> </w:t>
      </w:r>
      <w:r>
        <w:rPr>
          <w:sz w:val="17"/>
        </w:rPr>
        <w:t>general</w:t>
      </w:r>
      <w:r>
        <w:rPr>
          <w:spacing w:val="-4"/>
          <w:sz w:val="17"/>
        </w:rPr>
        <w:t> </w:t>
      </w:r>
      <w:r>
        <w:rPr>
          <w:sz w:val="17"/>
        </w:rPr>
        <w:t>educational</w:t>
      </w:r>
      <w:r>
        <w:rPr>
          <w:spacing w:val="-4"/>
          <w:sz w:val="17"/>
        </w:rPr>
        <w:t> </w:t>
      </w:r>
      <w:r>
        <w:rPr>
          <w:sz w:val="17"/>
        </w:rPr>
        <w:t>setting</w:t>
      </w:r>
      <w:r>
        <w:rPr>
          <w:spacing w:val="-3"/>
          <w:sz w:val="17"/>
        </w:rPr>
        <w:t> </w:t>
      </w:r>
      <w:r>
        <w:rPr>
          <w:sz w:val="17"/>
        </w:rPr>
        <w:t>to</w:t>
      </w:r>
      <w:r>
        <w:rPr>
          <w:spacing w:val="-4"/>
          <w:sz w:val="17"/>
        </w:rPr>
        <w:t> </w:t>
      </w:r>
      <w:r>
        <w:rPr>
          <w:sz w:val="17"/>
        </w:rPr>
        <w:t>the</w:t>
      </w:r>
      <w:r>
        <w:rPr>
          <w:spacing w:val="-4"/>
          <w:sz w:val="17"/>
        </w:rPr>
        <w:t> </w:t>
      </w:r>
      <w:r>
        <w:rPr>
          <w:sz w:val="17"/>
        </w:rPr>
        <w:t>maximum</w:t>
      </w:r>
      <w:r>
        <w:rPr>
          <w:spacing w:val="-3"/>
          <w:sz w:val="17"/>
        </w:rPr>
        <w:t> </w:t>
      </w:r>
      <w:r>
        <w:rPr>
          <w:sz w:val="17"/>
        </w:rPr>
        <w:t>extent</w:t>
      </w:r>
      <w:r>
        <w:rPr>
          <w:spacing w:val="-3"/>
          <w:sz w:val="17"/>
        </w:rPr>
        <w:t> </w:t>
      </w:r>
      <w:r>
        <w:rPr>
          <w:spacing w:val="-2"/>
          <w:sz w:val="17"/>
        </w:rPr>
        <w:t>possible.</w:t>
      </w:r>
    </w:p>
    <w:p>
      <w:pPr>
        <w:pStyle w:val="BodyText"/>
        <w:spacing w:before="20"/>
      </w:pPr>
    </w:p>
    <w:p>
      <w:pPr>
        <w:pStyle w:val="BodyText"/>
        <w:spacing w:line="247" w:lineRule="auto"/>
        <w:ind w:left="370" w:right="343" w:hanging="10"/>
      </w:pPr>
      <w:r>
        <w:rPr/>
        <w:t>Special classes, separate schools, or removal of students with disabilities from the general education environment</w:t>
      </w:r>
      <w:r>
        <w:rPr>
          <w:spacing w:val="-3"/>
        </w:rPr>
        <w:t> </w:t>
      </w:r>
      <w:r>
        <w:rPr/>
        <w:t>occurs</w:t>
      </w:r>
      <w:r>
        <w:rPr>
          <w:spacing w:val="-3"/>
        </w:rPr>
        <w:t> </w:t>
      </w:r>
      <w:r>
        <w:rPr/>
        <w:t>only</w:t>
      </w:r>
      <w:r>
        <w:rPr>
          <w:spacing w:val="-3"/>
        </w:rPr>
        <w:t> </w:t>
      </w:r>
      <w:r>
        <w:rPr/>
        <w:t>when</w:t>
      </w:r>
      <w:r>
        <w:rPr>
          <w:spacing w:val="-3"/>
        </w:rPr>
        <w:t> </w:t>
      </w:r>
      <w:r>
        <w:rPr/>
        <w:t>the</w:t>
      </w:r>
      <w:r>
        <w:rPr>
          <w:spacing w:val="-3"/>
        </w:rPr>
        <w:t> </w:t>
      </w:r>
      <w:r>
        <w:rPr/>
        <w:t>nature</w:t>
      </w:r>
      <w:r>
        <w:rPr>
          <w:spacing w:val="-4"/>
        </w:rPr>
        <w:t> </w:t>
      </w:r>
      <w:r>
        <w:rPr/>
        <w:t>or</w:t>
      </w:r>
      <w:r>
        <w:rPr>
          <w:spacing w:val="-4"/>
        </w:rPr>
        <w:t> </w:t>
      </w:r>
      <w:r>
        <w:rPr/>
        <w:t>severity</w:t>
      </w:r>
      <w:r>
        <w:rPr>
          <w:spacing w:val="-3"/>
        </w:rPr>
        <w:t> </w:t>
      </w:r>
      <w:r>
        <w:rPr/>
        <w:t>of</w:t>
      </w:r>
      <w:r>
        <w:rPr>
          <w:spacing w:val="-3"/>
        </w:rPr>
        <w:t> </w:t>
      </w:r>
      <w:r>
        <w:rPr/>
        <w:t>the</w:t>
      </w:r>
      <w:r>
        <w:rPr>
          <w:spacing w:val="-4"/>
        </w:rPr>
        <w:t> </w:t>
      </w:r>
      <w:r>
        <w:rPr/>
        <w:t>disability</w:t>
      </w:r>
      <w:r>
        <w:rPr>
          <w:spacing w:val="-3"/>
        </w:rPr>
        <w:t> </w:t>
      </w:r>
      <w:r>
        <w:rPr/>
        <w:t>is</w:t>
      </w:r>
      <w:r>
        <w:rPr>
          <w:spacing w:val="-3"/>
        </w:rPr>
        <w:t> </w:t>
      </w:r>
      <w:r>
        <w:rPr/>
        <w:t>such</w:t>
      </w:r>
      <w:r>
        <w:rPr>
          <w:spacing w:val="-3"/>
        </w:rPr>
        <w:t> </w:t>
      </w:r>
      <w:r>
        <w:rPr/>
        <w:t>that</w:t>
      </w:r>
      <w:r>
        <w:rPr>
          <w:spacing w:val="-3"/>
        </w:rPr>
        <w:t> </w:t>
      </w:r>
      <w:r>
        <w:rPr/>
        <w:t>education</w:t>
      </w:r>
      <w:r>
        <w:rPr>
          <w:spacing w:val="-3"/>
        </w:rPr>
        <w:t> </w:t>
      </w:r>
      <w:r>
        <w:rPr/>
        <w:t>in</w:t>
      </w:r>
      <w:r>
        <w:rPr>
          <w:spacing w:val="-3"/>
        </w:rPr>
        <w:t> </w:t>
      </w:r>
      <w:r>
        <w:rPr/>
        <w:t>the</w:t>
      </w:r>
      <w:r>
        <w:rPr>
          <w:spacing w:val="-3"/>
        </w:rPr>
        <w:t> </w:t>
      </w:r>
      <w:r>
        <w:rPr/>
        <w:t>general education classroom with use of supplementary aids and services cannot be satisfactorily achieved.</w:t>
      </w:r>
    </w:p>
    <w:p>
      <w:pPr>
        <w:pStyle w:val="BodyText"/>
        <w:spacing w:before="20"/>
      </w:pPr>
    </w:p>
    <w:p>
      <w:pPr>
        <w:pStyle w:val="BodyText"/>
        <w:spacing w:line="247" w:lineRule="auto"/>
        <w:ind w:left="370" w:right="343" w:hanging="10"/>
      </w:pPr>
      <w:r>
        <w:rPr/>
        <w:t>If</w:t>
      </w:r>
      <w:r>
        <w:rPr>
          <w:spacing w:val="-3"/>
        </w:rPr>
        <w:t> </w:t>
      </w:r>
      <w:r>
        <w:rPr/>
        <w:t>the</w:t>
      </w:r>
      <w:r>
        <w:rPr>
          <w:spacing w:val="-3"/>
        </w:rPr>
        <w:t> </w:t>
      </w:r>
      <w:r>
        <w:rPr/>
        <w:t>IEP</w:t>
      </w:r>
      <w:r>
        <w:rPr>
          <w:spacing w:val="-3"/>
        </w:rPr>
        <w:t> </w:t>
      </w:r>
      <w:r>
        <w:rPr/>
        <w:t>team</w:t>
      </w:r>
      <w:r>
        <w:rPr>
          <w:spacing w:val="-3"/>
        </w:rPr>
        <w:t> </w:t>
      </w:r>
      <w:r>
        <w:rPr/>
        <w:t>believes</w:t>
      </w:r>
      <w:r>
        <w:rPr>
          <w:spacing w:val="-3"/>
        </w:rPr>
        <w:t> </w:t>
      </w:r>
      <w:r>
        <w:rPr/>
        <w:t>that</w:t>
      </w:r>
      <w:r>
        <w:rPr>
          <w:spacing w:val="-3"/>
        </w:rPr>
        <w:t> </w:t>
      </w:r>
      <w:r>
        <w:rPr/>
        <w:t>the</w:t>
      </w:r>
      <w:r>
        <w:rPr>
          <w:spacing w:val="-3"/>
        </w:rPr>
        <w:t> </w:t>
      </w:r>
      <w:r>
        <w:rPr/>
        <w:t>student</w:t>
      </w:r>
      <w:r>
        <w:rPr>
          <w:spacing w:val="-3"/>
        </w:rPr>
        <w:t> </w:t>
      </w:r>
      <w:r>
        <w:rPr/>
        <w:t>will</w:t>
      </w:r>
      <w:r>
        <w:rPr>
          <w:spacing w:val="-4"/>
        </w:rPr>
        <w:t> </w:t>
      </w:r>
      <w:r>
        <w:rPr/>
        <w:t>not</w:t>
      </w:r>
      <w:r>
        <w:rPr>
          <w:spacing w:val="-3"/>
        </w:rPr>
        <w:t> </w:t>
      </w:r>
      <w:r>
        <w:rPr/>
        <w:t>be</w:t>
      </w:r>
      <w:r>
        <w:rPr>
          <w:spacing w:val="-4"/>
        </w:rPr>
        <w:t> </w:t>
      </w:r>
      <w:r>
        <w:rPr/>
        <w:t>successful</w:t>
      </w:r>
      <w:r>
        <w:rPr>
          <w:spacing w:val="-4"/>
        </w:rPr>
        <w:t> </w:t>
      </w:r>
      <w:r>
        <w:rPr/>
        <w:t>within</w:t>
      </w:r>
      <w:r>
        <w:rPr>
          <w:spacing w:val="-3"/>
        </w:rPr>
        <w:t> </w:t>
      </w:r>
      <w:r>
        <w:rPr/>
        <w:t>the</w:t>
      </w:r>
      <w:r>
        <w:rPr>
          <w:spacing w:val="-3"/>
        </w:rPr>
        <w:t> </w:t>
      </w:r>
      <w:r>
        <w:rPr/>
        <w:t>general</w:t>
      </w:r>
      <w:r>
        <w:rPr>
          <w:spacing w:val="-4"/>
        </w:rPr>
        <w:t> </w:t>
      </w:r>
      <w:r>
        <w:rPr/>
        <w:t>education</w:t>
      </w:r>
      <w:r>
        <w:rPr>
          <w:spacing w:val="-3"/>
        </w:rPr>
        <w:t> </w:t>
      </w:r>
      <w:r>
        <w:rPr/>
        <w:t>classroom,</w:t>
      </w:r>
      <w:r>
        <w:rPr>
          <w:spacing w:val="-3"/>
        </w:rPr>
        <w:t> </w:t>
      </w:r>
      <w:r>
        <w:rPr/>
        <w:t>the team will consider:</w:t>
      </w:r>
    </w:p>
    <w:p>
      <w:pPr>
        <w:pStyle w:val="ListParagraph"/>
        <w:numPr>
          <w:ilvl w:val="0"/>
          <w:numId w:val="22"/>
        </w:numPr>
        <w:tabs>
          <w:tab w:pos="1078" w:val="left" w:leader="none"/>
        </w:tabs>
        <w:spacing w:line="240" w:lineRule="auto" w:before="5" w:after="0"/>
        <w:ind w:left="1078" w:right="0" w:hanging="358"/>
        <w:jc w:val="left"/>
        <w:rPr>
          <w:sz w:val="17"/>
        </w:rPr>
      </w:pPr>
      <w:r>
        <w:rPr>
          <w:sz w:val="17"/>
        </w:rPr>
        <w:t>The</w:t>
      </w:r>
      <w:r>
        <w:rPr>
          <w:spacing w:val="-7"/>
          <w:sz w:val="17"/>
        </w:rPr>
        <w:t> </w:t>
      </w:r>
      <w:r>
        <w:rPr>
          <w:sz w:val="17"/>
        </w:rPr>
        <w:t>educational</w:t>
      </w:r>
      <w:r>
        <w:rPr>
          <w:spacing w:val="-4"/>
          <w:sz w:val="17"/>
        </w:rPr>
        <w:t> </w:t>
      </w:r>
      <w:r>
        <w:rPr>
          <w:sz w:val="17"/>
        </w:rPr>
        <w:t>benefits</w:t>
      </w:r>
      <w:r>
        <w:rPr>
          <w:spacing w:val="-4"/>
          <w:sz w:val="17"/>
        </w:rPr>
        <w:t> </w:t>
      </w:r>
      <w:r>
        <w:rPr>
          <w:sz w:val="17"/>
        </w:rPr>
        <w:t>of</w:t>
      </w:r>
      <w:r>
        <w:rPr>
          <w:spacing w:val="-3"/>
          <w:sz w:val="17"/>
        </w:rPr>
        <w:t> </w:t>
      </w:r>
      <w:r>
        <w:rPr>
          <w:sz w:val="17"/>
        </w:rPr>
        <w:t>full-time</w:t>
      </w:r>
      <w:r>
        <w:rPr>
          <w:spacing w:val="-5"/>
          <w:sz w:val="17"/>
        </w:rPr>
        <w:t> </w:t>
      </w:r>
      <w:r>
        <w:rPr>
          <w:sz w:val="17"/>
        </w:rPr>
        <w:t>placement</w:t>
      </w:r>
      <w:r>
        <w:rPr>
          <w:spacing w:val="-3"/>
          <w:sz w:val="17"/>
        </w:rPr>
        <w:t> </w:t>
      </w:r>
      <w:r>
        <w:rPr>
          <w:sz w:val="17"/>
        </w:rPr>
        <w:t>in</w:t>
      </w:r>
      <w:r>
        <w:rPr>
          <w:spacing w:val="-4"/>
          <w:sz w:val="17"/>
        </w:rPr>
        <w:t> </w:t>
      </w:r>
      <w:r>
        <w:rPr>
          <w:sz w:val="17"/>
        </w:rPr>
        <w:t>a</w:t>
      </w:r>
      <w:r>
        <w:rPr>
          <w:spacing w:val="-2"/>
          <w:sz w:val="17"/>
        </w:rPr>
        <w:t> </w:t>
      </w:r>
      <w:r>
        <w:rPr>
          <w:sz w:val="17"/>
        </w:rPr>
        <w:t>regular</w:t>
      </w:r>
      <w:r>
        <w:rPr>
          <w:spacing w:val="-4"/>
          <w:sz w:val="17"/>
        </w:rPr>
        <w:t> </w:t>
      </w:r>
      <w:r>
        <w:rPr>
          <w:spacing w:val="-2"/>
          <w:sz w:val="17"/>
        </w:rPr>
        <w:t>classroom;</w:t>
      </w:r>
    </w:p>
    <w:p>
      <w:pPr>
        <w:pStyle w:val="BodyText"/>
        <w:spacing w:before="20"/>
      </w:pPr>
    </w:p>
    <w:p>
      <w:pPr>
        <w:pStyle w:val="ListParagraph"/>
        <w:numPr>
          <w:ilvl w:val="0"/>
          <w:numId w:val="22"/>
        </w:numPr>
        <w:tabs>
          <w:tab w:pos="1078" w:val="left" w:leader="none"/>
        </w:tabs>
        <w:spacing w:line="240" w:lineRule="auto" w:before="0" w:after="0"/>
        <w:ind w:left="1078" w:right="0" w:hanging="358"/>
        <w:jc w:val="left"/>
        <w:rPr>
          <w:sz w:val="17"/>
        </w:rPr>
      </w:pPr>
      <w:r>
        <w:rPr>
          <w:sz w:val="17"/>
        </w:rPr>
        <w:t>The</w:t>
      </w:r>
      <w:r>
        <w:rPr>
          <w:spacing w:val="-4"/>
          <w:sz w:val="17"/>
        </w:rPr>
        <w:t> </w:t>
      </w:r>
      <w:r>
        <w:rPr>
          <w:sz w:val="17"/>
        </w:rPr>
        <w:t>non-academic</w:t>
      </w:r>
      <w:r>
        <w:rPr>
          <w:spacing w:val="-2"/>
          <w:sz w:val="17"/>
        </w:rPr>
        <w:t> </w:t>
      </w:r>
      <w:r>
        <w:rPr>
          <w:sz w:val="17"/>
        </w:rPr>
        <w:t>benefits</w:t>
      </w:r>
      <w:r>
        <w:rPr>
          <w:spacing w:val="-2"/>
          <w:sz w:val="17"/>
        </w:rPr>
        <w:t> </w:t>
      </w:r>
      <w:r>
        <w:rPr>
          <w:sz w:val="17"/>
        </w:rPr>
        <w:t>of</w:t>
      </w:r>
      <w:r>
        <w:rPr>
          <w:spacing w:val="-3"/>
          <w:sz w:val="17"/>
        </w:rPr>
        <w:t> </w:t>
      </w:r>
      <w:r>
        <w:rPr>
          <w:sz w:val="17"/>
        </w:rPr>
        <w:t>such</w:t>
      </w:r>
      <w:r>
        <w:rPr>
          <w:spacing w:val="-2"/>
          <w:sz w:val="17"/>
        </w:rPr>
        <w:t> </w:t>
      </w:r>
      <w:r>
        <w:rPr>
          <w:sz w:val="17"/>
        </w:rPr>
        <w:t>a</w:t>
      </w:r>
      <w:r>
        <w:rPr>
          <w:spacing w:val="-1"/>
          <w:sz w:val="17"/>
        </w:rPr>
        <w:t> </w:t>
      </w:r>
      <w:r>
        <w:rPr>
          <w:spacing w:val="-2"/>
          <w:sz w:val="17"/>
        </w:rPr>
        <w:t>placement;</w:t>
      </w:r>
    </w:p>
    <w:p>
      <w:pPr>
        <w:pStyle w:val="BodyText"/>
        <w:spacing w:before="23"/>
      </w:pPr>
    </w:p>
    <w:p>
      <w:pPr>
        <w:pStyle w:val="ListParagraph"/>
        <w:numPr>
          <w:ilvl w:val="0"/>
          <w:numId w:val="22"/>
        </w:numPr>
        <w:tabs>
          <w:tab w:pos="1078" w:val="left" w:leader="none"/>
        </w:tabs>
        <w:spacing w:line="240" w:lineRule="auto" w:before="1" w:after="0"/>
        <w:ind w:left="1078" w:right="0" w:hanging="358"/>
        <w:jc w:val="left"/>
        <w:rPr>
          <w:sz w:val="17"/>
        </w:rPr>
      </w:pPr>
      <w:r>
        <w:rPr>
          <w:sz w:val="17"/>
        </w:rPr>
        <w:t>The</w:t>
      </w:r>
      <w:r>
        <w:rPr>
          <w:spacing w:val="-5"/>
          <w:sz w:val="17"/>
        </w:rPr>
        <w:t> </w:t>
      </w:r>
      <w:r>
        <w:rPr>
          <w:sz w:val="17"/>
        </w:rPr>
        <w:t>effect</w:t>
      </w:r>
      <w:r>
        <w:rPr>
          <w:spacing w:val="-2"/>
          <w:sz w:val="17"/>
        </w:rPr>
        <w:t> </w:t>
      </w:r>
      <w:r>
        <w:rPr>
          <w:sz w:val="17"/>
        </w:rPr>
        <w:t>the</w:t>
      </w:r>
      <w:r>
        <w:rPr>
          <w:spacing w:val="-3"/>
          <w:sz w:val="17"/>
        </w:rPr>
        <w:t> </w:t>
      </w:r>
      <w:r>
        <w:rPr>
          <w:sz w:val="17"/>
        </w:rPr>
        <w:t>student</w:t>
      </w:r>
      <w:r>
        <w:rPr>
          <w:spacing w:val="-2"/>
          <w:sz w:val="17"/>
        </w:rPr>
        <w:t> </w:t>
      </w:r>
      <w:r>
        <w:rPr>
          <w:sz w:val="17"/>
        </w:rPr>
        <w:t>will</w:t>
      </w:r>
      <w:r>
        <w:rPr>
          <w:spacing w:val="-3"/>
          <w:sz w:val="17"/>
        </w:rPr>
        <w:t> </w:t>
      </w:r>
      <w:r>
        <w:rPr>
          <w:sz w:val="17"/>
        </w:rPr>
        <w:t>have</w:t>
      </w:r>
      <w:r>
        <w:rPr>
          <w:spacing w:val="-3"/>
          <w:sz w:val="17"/>
        </w:rPr>
        <w:t> </w:t>
      </w:r>
      <w:r>
        <w:rPr>
          <w:sz w:val="17"/>
        </w:rPr>
        <w:t>on</w:t>
      </w:r>
      <w:r>
        <w:rPr>
          <w:spacing w:val="-2"/>
          <w:sz w:val="17"/>
        </w:rPr>
        <w:t> </w:t>
      </w:r>
      <w:r>
        <w:rPr>
          <w:sz w:val="17"/>
        </w:rPr>
        <w:t>the</w:t>
      </w:r>
      <w:r>
        <w:rPr>
          <w:spacing w:val="-3"/>
          <w:sz w:val="17"/>
        </w:rPr>
        <w:t> </w:t>
      </w:r>
      <w:r>
        <w:rPr>
          <w:sz w:val="17"/>
        </w:rPr>
        <w:t>teacher</w:t>
      </w:r>
      <w:r>
        <w:rPr>
          <w:spacing w:val="-2"/>
          <w:sz w:val="17"/>
        </w:rPr>
        <w:t> </w:t>
      </w:r>
      <w:r>
        <w:rPr>
          <w:sz w:val="17"/>
        </w:rPr>
        <w:t>and</w:t>
      </w:r>
      <w:r>
        <w:rPr>
          <w:spacing w:val="-3"/>
          <w:sz w:val="17"/>
        </w:rPr>
        <w:t> </w:t>
      </w:r>
      <w:r>
        <w:rPr>
          <w:sz w:val="17"/>
        </w:rPr>
        <w:t>other</w:t>
      </w:r>
      <w:r>
        <w:rPr>
          <w:spacing w:val="-2"/>
          <w:sz w:val="17"/>
        </w:rPr>
        <w:t> </w:t>
      </w:r>
      <w:r>
        <w:rPr>
          <w:sz w:val="17"/>
        </w:rPr>
        <w:t>students</w:t>
      </w:r>
      <w:r>
        <w:rPr>
          <w:spacing w:val="-3"/>
          <w:sz w:val="17"/>
        </w:rPr>
        <w:t> </w:t>
      </w:r>
      <w:r>
        <w:rPr>
          <w:sz w:val="17"/>
        </w:rPr>
        <w:t>in</w:t>
      </w:r>
      <w:r>
        <w:rPr>
          <w:spacing w:val="-2"/>
          <w:sz w:val="17"/>
        </w:rPr>
        <w:t> </w:t>
      </w:r>
      <w:r>
        <w:rPr>
          <w:sz w:val="17"/>
        </w:rPr>
        <w:t>the</w:t>
      </w:r>
      <w:r>
        <w:rPr>
          <w:spacing w:val="-3"/>
          <w:sz w:val="17"/>
        </w:rPr>
        <w:t> </w:t>
      </w:r>
      <w:r>
        <w:rPr>
          <w:sz w:val="17"/>
        </w:rPr>
        <w:t>regular</w:t>
      </w:r>
      <w:r>
        <w:rPr>
          <w:spacing w:val="-3"/>
          <w:sz w:val="17"/>
        </w:rPr>
        <w:t> </w:t>
      </w:r>
      <w:r>
        <w:rPr>
          <w:sz w:val="17"/>
        </w:rPr>
        <w:t>classroom;</w:t>
      </w:r>
      <w:r>
        <w:rPr>
          <w:spacing w:val="-2"/>
          <w:sz w:val="17"/>
        </w:rPr>
        <w:t> </w:t>
      </w:r>
      <w:r>
        <w:rPr>
          <w:spacing w:val="-5"/>
          <w:sz w:val="17"/>
        </w:rPr>
        <w:t>and</w:t>
      </w:r>
    </w:p>
    <w:p>
      <w:pPr>
        <w:pStyle w:val="BodyText"/>
        <w:spacing w:before="20"/>
      </w:pPr>
    </w:p>
    <w:p>
      <w:pPr>
        <w:pStyle w:val="ListParagraph"/>
        <w:numPr>
          <w:ilvl w:val="0"/>
          <w:numId w:val="22"/>
        </w:numPr>
        <w:tabs>
          <w:tab w:pos="1078" w:val="left" w:leader="none"/>
        </w:tabs>
        <w:spacing w:line="240" w:lineRule="auto" w:before="0" w:after="0"/>
        <w:ind w:left="1078" w:right="0" w:hanging="358"/>
        <w:jc w:val="left"/>
        <w:rPr>
          <w:sz w:val="17"/>
        </w:rPr>
      </w:pPr>
      <w:r>
        <w:rPr>
          <w:sz w:val="17"/>
        </w:rPr>
        <w:t>The</w:t>
      </w:r>
      <w:r>
        <w:rPr>
          <w:spacing w:val="-4"/>
          <w:sz w:val="17"/>
        </w:rPr>
        <w:t> </w:t>
      </w:r>
      <w:r>
        <w:rPr>
          <w:sz w:val="17"/>
        </w:rPr>
        <w:t>costs</w:t>
      </w:r>
      <w:r>
        <w:rPr>
          <w:spacing w:val="-2"/>
          <w:sz w:val="17"/>
        </w:rPr>
        <w:t> </w:t>
      </w:r>
      <w:r>
        <w:rPr>
          <w:sz w:val="17"/>
        </w:rPr>
        <w:t>of</w:t>
      </w:r>
      <w:r>
        <w:rPr>
          <w:spacing w:val="-2"/>
          <w:sz w:val="17"/>
        </w:rPr>
        <w:t> </w:t>
      </w:r>
      <w:r>
        <w:rPr>
          <w:sz w:val="17"/>
        </w:rPr>
        <w:t>placing</w:t>
      </w:r>
      <w:r>
        <w:rPr>
          <w:spacing w:val="-2"/>
          <w:sz w:val="17"/>
        </w:rPr>
        <w:t> </w:t>
      </w:r>
      <w:r>
        <w:rPr>
          <w:sz w:val="17"/>
        </w:rPr>
        <w:t>the</w:t>
      </w:r>
      <w:r>
        <w:rPr>
          <w:spacing w:val="-3"/>
          <w:sz w:val="17"/>
        </w:rPr>
        <w:t> </w:t>
      </w:r>
      <w:r>
        <w:rPr>
          <w:sz w:val="17"/>
        </w:rPr>
        <w:t>student</w:t>
      </w:r>
      <w:r>
        <w:rPr>
          <w:spacing w:val="-2"/>
          <w:sz w:val="17"/>
        </w:rPr>
        <w:t> </w:t>
      </w:r>
      <w:r>
        <w:rPr>
          <w:sz w:val="17"/>
        </w:rPr>
        <w:t>in</w:t>
      </w:r>
      <w:r>
        <w:rPr>
          <w:spacing w:val="-2"/>
          <w:sz w:val="17"/>
        </w:rPr>
        <w:t> </w:t>
      </w:r>
      <w:r>
        <w:rPr>
          <w:sz w:val="17"/>
        </w:rPr>
        <w:t>the</w:t>
      </w:r>
      <w:r>
        <w:rPr>
          <w:spacing w:val="-2"/>
          <w:sz w:val="17"/>
        </w:rPr>
        <w:t> </w:t>
      </w:r>
      <w:r>
        <w:rPr>
          <w:sz w:val="17"/>
        </w:rPr>
        <w:t>regular</w:t>
      </w:r>
      <w:r>
        <w:rPr>
          <w:spacing w:val="-3"/>
          <w:sz w:val="17"/>
        </w:rPr>
        <w:t> </w:t>
      </w:r>
      <w:r>
        <w:rPr>
          <w:spacing w:val="-2"/>
          <w:sz w:val="17"/>
        </w:rPr>
        <w:t>classroom.</w:t>
      </w:r>
    </w:p>
    <w:p>
      <w:pPr>
        <w:pStyle w:val="BodyText"/>
        <w:spacing w:before="20"/>
      </w:pPr>
    </w:p>
    <w:p>
      <w:pPr>
        <w:pStyle w:val="BodyText"/>
        <w:spacing w:line="247" w:lineRule="auto"/>
        <w:ind w:left="370" w:right="343" w:hanging="10"/>
      </w:pPr>
      <w:r>
        <w:rPr/>
        <w:t>The</w:t>
      </w:r>
      <w:r>
        <w:rPr>
          <w:spacing w:val="-4"/>
        </w:rPr>
        <w:t> </w:t>
      </w:r>
      <w:r>
        <w:rPr/>
        <w:t>degree</w:t>
      </w:r>
      <w:r>
        <w:rPr>
          <w:spacing w:val="-4"/>
        </w:rPr>
        <w:t> </w:t>
      </w:r>
      <w:r>
        <w:rPr/>
        <w:t>to</w:t>
      </w:r>
      <w:r>
        <w:rPr>
          <w:spacing w:val="-3"/>
        </w:rPr>
        <w:t> </w:t>
      </w:r>
      <w:r>
        <w:rPr/>
        <w:t>which</w:t>
      </w:r>
      <w:r>
        <w:rPr>
          <w:spacing w:val="-3"/>
        </w:rPr>
        <w:t> </w:t>
      </w:r>
      <w:r>
        <w:rPr/>
        <w:t>the</w:t>
      </w:r>
      <w:r>
        <w:rPr>
          <w:spacing w:val="-3"/>
        </w:rPr>
        <w:t> </w:t>
      </w:r>
      <w:r>
        <w:rPr/>
        <w:t>student</w:t>
      </w:r>
      <w:r>
        <w:rPr>
          <w:spacing w:val="-3"/>
        </w:rPr>
        <w:t> </w:t>
      </w:r>
      <w:r>
        <w:rPr/>
        <w:t>is</w:t>
      </w:r>
      <w:r>
        <w:rPr>
          <w:spacing w:val="-3"/>
        </w:rPr>
        <w:t> </w:t>
      </w:r>
      <w:r>
        <w:rPr/>
        <w:t>to</w:t>
      </w:r>
      <w:r>
        <w:rPr>
          <w:spacing w:val="-3"/>
        </w:rPr>
        <w:t> </w:t>
      </w:r>
      <w:r>
        <w:rPr/>
        <w:t>be</w:t>
      </w:r>
      <w:r>
        <w:rPr>
          <w:spacing w:val="-4"/>
        </w:rPr>
        <w:t> </w:t>
      </w:r>
      <w:r>
        <w:rPr/>
        <w:t>integrated</w:t>
      </w:r>
      <w:r>
        <w:rPr>
          <w:spacing w:val="-4"/>
        </w:rPr>
        <w:t> </w:t>
      </w:r>
      <w:r>
        <w:rPr/>
        <w:t>into</w:t>
      </w:r>
      <w:r>
        <w:rPr>
          <w:spacing w:val="-1"/>
        </w:rPr>
        <w:t> </w:t>
      </w:r>
      <w:r>
        <w:rPr/>
        <w:t>the</w:t>
      </w:r>
      <w:r>
        <w:rPr>
          <w:spacing w:val="-4"/>
        </w:rPr>
        <w:t> </w:t>
      </w:r>
      <w:r>
        <w:rPr/>
        <w:t>general</w:t>
      </w:r>
      <w:r>
        <w:rPr>
          <w:spacing w:val="-4"/>
        </w:rPr>
        <w:t> </w:t>
      </w:r>
      <w:r>
        <w:rPr/>
        <w:t>classroom</w:t>
      </w:r>
      <w:r>
        <w:rPr>
          <w:spacing w:val="-4"/>
        </w:rPr>
        <w:t> </w:t>
      </w:r>
      <w:r>
        <w:rPr/>
        <w:t>setting</w:t>
      </w:r>
      <w:r>
        <w:rPr>
          <w:spacing w:val="-3"/>
        </w:rPr>
        <w:t> </w:t>
      </w:r>
      <w:r>
        <w:rPr/>
        <w:t>is</w:t>
      </w:r>
      <w:r>
        <w:rPr>
          <w:spacing w:val="-3"/>
        </w:rPr>
        <w:t> </w:t>
      </w:r>
      <w:r>
        <w:rPr/>
        <w:t>dependent</w:t>
      </w:r>
      <w:r>
        <w:rPr>
          <w:spacing w:val="-3"/>
        </w:rPr>
        <w:t> </w:t>
      </w:r>
      <w:r>
        <w:rPr/>
        <w:t>upon</w:t>
      </w:r>
      <w:r>
        <w:rPr>
          <w:spacing w:val="-3"/>
        </w:rPr>
        <w:t> </w:t>
      </w:r>
      <w:r>
        <w:rPr/>
        <w:t>the identified needs of the student. This placement is to occur unless the nature of the</w:t>
      </w:r>
      <w:r>
        <w:rPr>
          <w:spacing w:val="-1"/>
        </w:rPr>
        <w:t> </w:t>
      </w:r>
      <w:r>
        <w:rPr/>
        <w:t>needs are so severe that this cannot be satisfactorily achieved, even with supplementary aids and services. If the placement is in</w:t>
      </w:r>
    </w:p>
    <w:p>
      <w:pPr>
        <w:pStyle w:val="BodyText"/>
        <w:spacing w:line="247" w:lineRule="auto"/>
        <w:ind w:left="370" w:right="343"/>
      </w:pPr>
      <w:r>
        <w:rPr/>
        <w:t>another</w:t>
      </w:r>
      <w:r>
        <w:rPr>
          <w:spacing w:val="-3"/>
        </w:rPr>
        <w:t> </w:t>
      </w:r>
      <w:r>
        <w:rPr/>
        <w:t>building,</w:t>
      </w:r>
      <w:r>
        <w:rPr>
          <w:spacing w:val="-2"/>
        </w:rPr>
        <w:t> </w:t>
      </w:r>
      <w:r>
        <w:rPr/>
        <w:t>the</w:t>
      </w:r>
      <w:r>
        <w:rPr>
          <w:spacing w:val="-3"/>
        </w:rPr>
        <w:t> </w:t>
      </w:r>
      <w:r>
        <w:rPr/>
        <w:t>appropriate</w:t>
      </w:r>
      <w:r>
        <w:rPr>
          <w:spacing w:val="-3"/>
        </w:rPr>
        <w:t> </w:t>
      </w:r>
      <w:r>
        <w:rPr/>
        <w:t>educational</w:t>
      </w:r>
      <w:r>
        <w:rPr>
          <w:spacing w:val="-3"/>
        </w:rPr>
        <w:t> </w:t>
      </w:r>
      <w:r>
        <w:rPr/>
        <w:t>placement</w:t>
      </w:r>
      <w:r>
        <w:rPr>
          <w:spacing w:val="-2"/>
        </w:rPr>
        <w:t> </w:t>
      </w:r>
      <w:r>
        <w:rPr/>
        <w:t>will</w:t>
      </w:r>
      <w:r>
        <w:rPr>
          <w:spacing w:val="-3"/>
        </w:rPr>
        <w:t> </w:t>
      </w:r>
      <w:r>
        <w:rPr/>
        <w:t>be</w:t>
      </w:r>
      <w:r>
        <w:rPr>
          <w:spacing w:val="-3"/>
        </w:rPr>
        <w:t> </w:t>
      </w:r>
      <w:r>
        <w:rPr/>
        <w:t>as</w:t>
      </w:r>
      <w:r>
        <w:rPr>
          <w:spacing w:val="-2"/>
        </w:rPr>
        <w:t> </w:t>
      </w:r>
      <w:r>
        <w:rPr/>
        <w:t>close</w:t>
      </w:r>
      <w:r>
        <w:rPr>
          <w:spacing w:val="-3"/>
        </w:rPr>
        <w:t> </w:t>
      </w:r>
      <w:r>
        <w:rPr/>
        <w:t>to</w:t>
      </w:r>
      <w:r>
        <w:rPr>
          <w:spacing w:val="-2"/>
        </w:rPr>
        <w:t> </w:t>
      </w:r>
      <w:r>
        <w:rPr/>
        <w:t>the</w:t>
      </w:r>
      <w:r>
        <w:rPr>
          <w:spacing w:val="-3"/>
        </w:rPr>
        <w:t> </w:t>
      </w:r>
      <w:r>
        <w:rPr/>
        <w:t>student's</w:t>
      </w:r>
      <w:r>
        <w:rPr>
          <w:spacing w:val="-2"/>
        </w:rPr>
        <w:t> </w:t>
      </w:r>
      <w:r>
        <w:rPr/>
        <w:t>home</w:t>
      </w:r>
      <w:r>
        <w:rPr>
          <w:spacing w:val="-3"/>
        </w:rPr>
        <w:t> </w:t>
      </w:r>
      <w:r>
        <w:rPr/>
        <w:t>as</w:t>
      </w:r>
      <w:r>
        <w:rPr>
          <w:spacing w:val="-2"/>
        </w:rPr>
        <w:t> </w:t>
      </w:r>
      <w:r>
        <w:rPr/>
        <w:t>reasonably </w:t>
      </w:r>
      <w:r>
        <w:rPr>
          <w:spacing w:val="-2"/>
        </w:rPr>
        <w:t>possible.</w:t>
      </w:r>
    </w:p>
    <w:p>
      <w:pPr>
        <w:pStyle w:val="BodyText"/>
        <w:spacing w:before="20"/>
      </w:pPr>
    </w:p>
    <w:p>
      <w:pPr>
        <w:spacing w:line="237" w:lineRule="auto" w:before="0"/>
        <w:ind w:left="360" w:right="667" w:firstLine="0"/>
        <w:jc w:val="both"/>
        <w:rPr>
          <w:i/>
          <w:sz w:val="17"/>
        </w:rPr>
      </w:pPr>
      <w:r>
        <w:rPr>
          <w:sz w:val="17"/>
        </w:rPr>
        <w:t>Within</w:t>
      </w:r>
      <w:r>
        <w:rPr>
          <w:spacing w:val="-4"/>
          <w:sz w:val="17"/>
        </w:rPr>
        <w:t> </w:t>
      </w:r>
      <w:r>
        <w:rPr>
          <w:sz w:val="17"/>
        </w:rPr>
        <w:t>the</w:t>
      </w:r>
      <w:r>
        <w:rPr>
          <w:spacing w:val="-4"/>
          <w:sz w:val="17"/>
        </w:rPr>
        <w:t> </w:t>
      </w:r>
      <w:r>
        <w:rPr>
          <w:sz w:val="17"/>
        </w:rPr>
        <w:t>nonacademic</w:t>
      </w:r>
      <w:r>
        <w:rPr>
          <w:spacing w:val="-4"/>
          <w:sz w:val="17"/>
        </w:rPr>
        <w:t> </w:t>
      </w:r>
      <w:r>
        <w:rPr>
          <w:sz w:val="17"/>
        </w:rPr>
        <w:t>setting,</w:t>
      </w:r>
      <w:r>
        <w:rPr>
          <w:spacing w:val="-4"/>
          <w:sz w:val="17"/>
        </w:rPr>
        <w:t> </w:t>
      </w:r>
      <w:r>
        <w:rPr>
          <w:sz w:val="17"/>
        </w:rPr>
        <w:t>students</w:t>
      </w:r>
      <w:r>
        <w:rPr>
          <w:spacing w:val="-4"/>
          <w:sz w:val="17"/>
        </w:rPr>
        <w:t> </w:t>
      </w:r>
      <w:r>
        <w:rPr>
          <w:sz w:val="17"/>
        </w:rPr>
        <w:t>will</w:t>
      </w:r>
      <w:r>
        <w:rPr>
          <w:spacing w:val="-5"/>
          <w:sz w:val="17"/>
        </w:rPr>
        <w:t> </w:t>
      </w:r>
      <w:r>
        <w:rPr>
          <w:sz w:val="17"/>
        </w:rPr>
        <w:t>be</w:t>
      </w:r>
      <w:r>
        <w:rPr>
          <w:spacing w:val="-5"/>
          <w:sz w:val="17"/>
        </w:rPr>
        <w:t> </w:t>
      </w:r>
      <w:r>
        <w:rPr>
          <w:sz w:val="17"/>
        </w:rPr>
        <w:t>provided</w:t>
      </w:r>
      <w:r>
        <w:rPr>
          <w:spacing w:val="-5"/>
          <w:sz w:val="17"/>
        </w:rPr>
        <w:t> </w:t>
      </w:r>
      <w:r>
        <w:rPr>
          <w:sz w:val="17"/>
        </w:rPr>
        <w:t>nonacademic</w:t>
      </w:r>
      <w:r>
        <w:rPr>
          <w:spacing w:val="-4"/>
          <w:sz w:val="17"/>
        </w:rPr>
        <w:t> </w:t>
      </w:r>
      <w:r>
        <w:rPr>
          <w:sz w:val="17"/>
        </w:rPr>
        <w:t>and</w:t>
      </w:r>
      <w:r>
        <w:rPr>
          <w:spacing w:val="-4"/>
          <w:sz w:val="17"/>
        </w:rPr>
        <w:t> </w:t>
      </w:r>
      <w:r>
        <w:rPr>
          <w:sz w:val="17"/>
        </w:rPr>
        <w:t>extracurricular</w:t>
      </w:r>
      <w:r>
        <w:rPr>
          <w:spacing w:val="-5"/>
          <w:sz w:val="17"/>
        </w:rPr>
        <w:t> </w:t>
      </w:r>
      <w:r>
        <w:rPr>
          <w:sz w:val="17"/>
        </w:rPr>
        <w:t>activities</w:t>
      </w:r>
      <w:r>
        <w:rPr>
          <w:spacing w:val="-4"/>
          <w:sz w:val="17"/>
        </w:rPr>
        <w:t> </w:t>
      </w:r>
      <w:r>
        <w:rPr>
          <w:sz w:val="17"/>
        </w:rPr>
        <w:t>with non-disabled</w:t>
      </w:r>
      <w:r>
        <w:rPr>
          <w:spacing w:val="-3"/>
          <w:sz w:val="17"/>
        </w:rPr>
        <w:t> </w:t>
      </w:r>
      <w:r>
        <w:rPr>
          <w:sz w:val="17"/>
        </w:rPr>
        <w:t>students.</w:t>
      </w:r>
      <w:r>
        <w:rPr>
          <w:spacing w:val="-2"/>
          <w:sz w:val="17"/>
        </w:rPr>
        <w:t> </w:t>
      </w:r>
      <w:r>
        <w:rPr>
          <w:i/>
          <w:sz w:val="17"/>
        </w:rPr>
        <w:t>(ESD</w:t>
      </w:r>
      <w:r>
        <w:rPr>
          <w:i/>
          <w:spacing w:val="-3"/>
          <w:sz w:val="17"/>
        </w:rPr>
        <w:t> </w:t>
      </w:r>
      <w:r>
        <w:rPr>
          <w:i/>
          <w:sz w:val="17"/>
        </w:rPr>
        <w:t>112</w:t>
      </w:r>
      <w:r>
        <w:rPr>
          <w:i/>
          <w:spacing w:val="-2"/>
          <w:sz w:val="17"/>
        </w:rPr>
        <w:t> </w:t>
      </w:r>
      <w:r>
        <w:rPr>
          <w:i/>
          <w:sz w:val="17"/>
        </w:rPr>
        <w:t>note:</w:t>
      </w:r>
      <w:r>
        <w:rPr>
          <w:i/>
          <w:spacing w:val="-3"/>
          <w:sz w:val="17"/>
        </w:rPr>
        <w:t> </w:t>
      </w:r>
      <w:r>
        <w:rPr>
          <w:i/>
          <w:sz w:val="17"/>
        </w:rPr>
        <w:t>You</w:t>
      </w:r>
      <w:r>
        <w:rPr>
          <w:i/>
          <w:spacing w:val="-2"/>
          <w:sz w:val="17"/>
        </w:rPr>
        <w:t> </w:t>
      </w:r>
      <w:r>
        <w:rPr>
          <w:i/>
          <w:sz w:val="17"/>
        </w:rPr>
        <w:t>need</w:t>
      </w:r>
      <w:r>
        <w:rPr>
          <w:i/>
          <w:spacing w:val="-3"/>
          <w:sz w:val="17"/>
        </w:rPr>
        <w:t> </w:t>
      </w:r>
      <w:r>
        <w:rPr>
          <w:i/>
          <w:sz w:val="17"/>
        </w:rPr>
        <w:t>to</w:t>
      </w:r>
      <w:r>
        <w:rPr>
          <w:i/>
          <w:spacing w:val="-2"/>
          <w:sz w:val="17"/>
        </w:rPr>
        <w:t> </w:t>
      </w:r>
      <w:r>
        <w:rPr>
          <w:i/>
          <w:sz w:val="17"/>
        </w:rPr>
        <w:t>describe</w:t>
      </w:r>
      <w:r>
        <w:rPr>
          <w:i/>
          <w:spacing w:val="-3"/>
          <w:sz w:val="17"/>
        </w:rPr>
        <w:t> </w:t>
      </w:r>
      <w:r>
        <w:rPr>
          <w:i/>
          <w:sz w:val="17"/>
        </w:rPr>
        <w:t>the</w:t>
      </w:r>
      <w:r>
        <w:rPr>
          <w:i/>
          <w:spacing w:val="-3"/>
          <w:sz w:val="17"/>
        </w:rPr>
        <w:t> </w:t>
      </w:r>
      <w:r>
        <w:rPr>
          <w:i/>
          <w:sz w:val="17"/>
        </w:rPr>
        <w:t>opportunities</w:t>
      </w:r>
      <w:r>
        <w:rPr>
          <w:i/>
          <w:spacing w:val="-2"/>
          <w:sz w:val="17"/>
        </w:rPr>
        <w:t> </w:t>
      </w:r>
      <w:r>
        <w:rPr>
          <w:i/>
          <w:sz w:val="17"/>
        </w:rPr>
        <w:t>available</w:t>
      </w:r>
      <w:r>
        <w:rPr>
          <w:i/>
          <w:spacing w:val="-3"/>
          <w:sz w:val="17"/>
        </w:rPr>
        <w:t> </w:t>
      </w:r>
      <w:r>
        <w:rPr>
          <w:i/>
          <w:sz w:val="17"/>
        </w:rPr>
        <w:t>within</w:t>
      </w:r>
      <w:r>
        <w:rPr>
          <w:i/>
          <w:spacing w:val="-2"/>
          <w:sz w:val="17"/>
        </w:rPr>
        <w:t> </w:t>
      </w:r>
      <w:r>
        <w:rPr>
          <w:i/>
          <w:sz w:val="17"/>
        </w:rPr>
        <w:t>the</w:t>
      </w:r>
      <w:r>
        <w:rPr>
          <w:i/>
          <w:spacing w:val="-2"/>
          <w:sz w:val="17"/>
        </w:rPr>
        <w:t> </w:t>
      </w:r>
      <w:r>
        <w:rPr>
          <w:i/>
          <w:sz w:val="17"/>
        </w:rPr>
        <w:t>school</w:t>
      </w:r>
      <w:r>
        <w:rPr>
          <w:i/>
          <w:sz w:val="17"/>
        </w:rPr>
        <w:t> ESD 112 for participation. See WAC 392-171A-02025, which includes counseling services, athletics,</w:t>
      </w:r>
    </w:p>
    <w:p>
      <w:pPr>
        <w:spacing w:before="2"/>
        <w:ind w:left="360" w:right="418" w:firstLine="0"/>
        <w:jc w:val="both"/>
        <w:rPr>
          <w:sz w:val="17"/>
        </w:rPr>
      </w:pPr>
      <w:r>
        <w:rPr>
          <w:i/>
          <w:sz w:val="17"/>
        </w:rPr>
        <w:t>transportation,</w:t>
      </w:r>
      <w:r>
        <w:rPr>
          <w:i/>
          <w:spacing w:val="-4"/>
          <w:sz w:val="17"/>
        </w:rPr>
        <w:t> </w:t>
      </w:r>
      <w:r>
        <w:rPr>
          <w:i/>
          <w:sz w:val="17"/>
        </w:rPr>
        <w:t>health</w:t>
      </w:r>
      <w:r>
        <w:rPr>
          <w:i/>
          <w:spacing w:val="-4"/>
          <w:sz w:val="17"/>
        </w:rPr>
        <w:t> </w:t>
      </w:r>
      <w:r>
        <w:rPr>
          <w:i/>
          <w:sz w:val="17"/>
        </w:rPr>
        <w:t>services,</w:t>
      </w:r>
      <w:r>
        <w:rPr>
          <w:i/>
          <w:spacing w:val="-4"/>
          <w:sz w:val="17"/>
        </w:rPr>
        <w:t> </w:t>
      </w:r>
      <w:r>
        <w:rPr>
          <w:i/>
          <w:sz w:val="17"/>
        </w:rPr>
        <w:t>recreational</w:t>
      </w:r>
      <w:r>
        <w:rPr>
          <w:i/>
          <w:spacing w:val="-5"/>
          <w:sz w:val="17"/>
        </w:rPr>
        <w:t> </w:t>
      </w:r>
      <w:r>
        <w:rPr>
          <w:i/>
          <w:sz w:val="17"/>
        </w:rPr>
        <w:t>activities,</w:t>
      </w:r>
      <w:r>
        <w:rPr>
          <w:i/>
          <w:spacing w:val="-4"/>
          <w:sz w:val="17"/>
        </w:rPr>
        <w:t> </w:t>
      </w:r>
      <w:r>
        <w:rPr>
          <w:i/>
          <w:sz w:val="17"/>
        </w:rPr>
        <w:t>clubs,</w:t>
      </w:r>
      <w:r>
        <w:rPr>
          <w:i/>
          <w:spacing w:val="-4"/>
          <w:sz w:val="17"/>
        </w:rPr>
        <w:t> </w:t>
      </w:r>
      <w:r>
        <w:rPr>
          <w:i/>
          <w:sz w:val="17"/>
        </w:rPr>
        <w:t>etc.)</w:t>
      </w:r>
      <w:r>
        <w:rPr>
          <w:i/>
          <w:spacing w:val="-3"/>
          <w:sz w:val="17"/>
        </w:rPr>
        <w:t> </w:t>
      </w:r>
      <w:r>
        <w:rPr>
          <w:sz w:val="17"/>
        </w:rPr>
        <w:t>Limits</w:t>
      </w:r>
      <w:r>
        <w:rPr>
          <w:spacing w:val="-4"/>
          <w:sz w:val="17"/>
        </w:rPr>
        <w:t> </w:t>
      </w:r>
      <w:r>
        <w:rPr>
          <w:sz w:val="17"/>
        </w:rPr>
        <w:t>on</w:t>
      </w:r>
      <w:r>
        <w:rPr>
          <w:spacing w:val="-4"/>
          <w:sz w:val="17"/>
        </w:rPr>
        <w:t> </w:t>
      </w:r>
      <w:r>
        <w:rPr>
          <w:sz w:val="17"/>
        </w:rPr>
        <w:t>nonparticipation</w:t>
      </w:r>
      <w:r>
        <w:rPr>
          <w:spacing w:val="-4"/>
          <w:sz w:val="17"/>
        </w:rPr>
        <w:t> </w:t>
      </w:r>
      <w:r>
        <w:rPr>
          <w:sz w:val="17"/>
        </w:rPr>
        <w:t>or</w:t>
      </w:r>
      <w:r>
        <w:rPr>
          <w:spacing w:val="-5"/>
          <w:sz w:val="17"/>
        </w:rPr>
        <w:t> </w:t>
      </w:r>
      <w:r>
        <w:rPr>
          <w:sz w:val="17"/>
        </w:rPr>
        <w:t>conditions</w:t>
      </w:r>
      <w:r>
        <w:rPr>
          <w:spacing w:val="-4"/>
          <w:sz w:val="17"/>
        </w:rPr>
        <w:t> </w:t>
      </w:r>
      <w:r>
        <w:rPr>
          <w:sz w:val="17"/>
        </w:rPr>
        <w:t>of participation must be designated in the IEP.</w:t>
      </w:r>
    </w:p>
    <w:p>
      <w:pPr>
        <w:pStyle w:val="BodyText"/>
        <w:spacing w:before="16"/>
      </w:pPr>
    </w:p>
    <w:p>
      <w:pPr>
        <w:spacing w:line="247" w:lineRule="auto" w:before="0"/>
        <w:ind w:left="370" w:right="343" w:hanging="10"/>
        <w:jc w:val="left"/>
        <w:rPr>
          <w:i/>
          <w:sz w:val="17"/>
        </w:rPr>
      </w:pPr>
      <w:r>
        <w:rPr>
          <w:sz w:val="17"/>
        </w:rPr>
        <w:t>The</w:t>
      </w:r>
      <w:r>
        <w:rPr>
          <w:spacing w:val="-4"/>
          <w:sz w:val="17"/>
        </w:rPr>
        <w:t> </w:t>
      </w:r>
      <w:r>
        <w:rPr>
          <w:sz w:val="17"/>
        </w:rPr>
        <w:t>ESD</w:t>
      </w:r>
      <w:r>
        <w:rPr>
          <w:spacing w:val="-3"/>
          <w:sz w:val="17"/>
        </w:rPr>
        <w:t> </w:t>
      </w:r>
      <w:r>
        <w:rPr>
          <w:sz w:val="17"/>
        </w:rPr>
        <w:t>112</w:t>
      </w:r>
      <w:r>
        <w:rPr>
          <w:spacing w:val="-3"/>
          <w:sz w:val="17"/>
        </w:rPr>
        <w:t> </w:t>
      </w:r>
      <w:r>
        <w:rPr>
          <w:sz w:val="17"/>
        </w:rPr>
        <w:t>will</w:t>
      </w:r>
      <w:r>
        <w:rPr>
          <w:spacing w:val="-4"/>
          <w:sz w:val="17"/>
        </w:rPr>
        <w:t> </w:t>
      </w:r>
      <w:r>
        <w:rPr>
          <w:sz w:val="17"/>
        </w:rPr>
        <w:t>also</w:t>
      </w:r>
      <w:r>
        <w:rPr>
          <w:spacing w:val="-3"/>
          <w:sz w:val="17"/>
        </w:rPr>
        <w:t> </w:t>
      </w:r>
      <w:r>
        <w:rPr>
          <w:sz w:val="17"/>
        </w:rPr>
        <w:t>make</w:t>
      </w:r>
      <w:r>
        <w:rPr>
          <w:spacing w:val="-4"/>
          <w:sz w:val="17"/>
        </w:rPr>
        <w:t> </w:t>
      </w:r>
      <w:r>
        <w:rPr>
          <w:sz w:val="17"/>
        </w:rPr>
        <w:t>opportunities</w:t>
      </w:r>
      <w:r>
        <w:rPr>
          <w:spacing w:val="-3"/>
          <w:sz w:val="17"/>
        </w:rPr>
        <w:t> </w:t>
      </w:r>
      <w:r>
        <w:rPr>
          <w:sz w:val="17"/>
        </w:rPr>
        <w:t>available</w:t>
      </w:r>
      <w:r>
        <w:rPr>
          <w:spacing w:val="-4"/>
          <w:sz w:val="17"/>
        </w:rPr>
        <w:t> </w:t>
      </w:r>
      <w:r>
        <w:rPr>
          <w:sz w:val="17"/>
        </w:rPr>
        <w:t>for</w:t>
      </w:r>
      <w:r>
        <w:rPr>
          <w:spacing w:val="-4"/>
          <w:sz w:val="17"/>
        </w:rPr>
        <w:t> </w:t>
      </w:r>
      <w:r>
        <w:rPr>
          <w:sz w:val="17"/>
        </w:rPr>
        <w:t>students</w:t>
      </w:r>
      <w:r>
        <w:rPr>
          <w:spacing w:val="-3"/>
          <w:sz w:val="17"/>
        </w:rPr>
        <w:t> </w:t>
      </w:r>
      <w:r>
        <w:rPr>
          <w:sz w:val="17"/>
        </w:rPr>
        <w:t>eligible</w:t>
      </w:r>
      <w:r>
        <w:rPr>
          <w:spacing w:val="-4"/>
          <w:sz w:val="17"/>
        </w:rPr>
        <w:t> </w:t>
      </w:r>
      <w:r>
        <w:rPr>
          <w:sz w:val="17"/>
        </w:rPr>
        <w:t>for</w:t>
      </w:r>
      <w:r>
        <w:rPr>
          <w:spacing w:val="-4"/>
          <w:sz w:val="17"/>
        </w:rPr>
        <w:t> </w:t>
      </w:r>
      <w:r>
        <w:rPr>
          <w:sz w:val="17"/>
        </w:rPr>
        <w:t>special</w:t>
      </w:r>
      <w:r>
        <w:rPr>
          <w:spacing w:val="-4"/>
          <w:sz w:val="17"/>
        </w:rPr>
        <w:t> </w:t>
      </w:r>
      <w:r>
        <w:rPr>
          <w:sz w:val="17"/>
        </w:rPr>
        <w:t>education</w:t>
      </w:r>
      <w:r>
        <w:rPr>
          <w:spacing w:val="-3"/>
          <w:sz w:val="17"/>
        </w:rPr>
        <w:t> </w:t>
      </w:r>
      <w:r>
        <w:rPr>
          <w:sz w:val="17"/>
        </w:rPr>
        <w:t>to</w:t>
      </w:r>
      <w:r>
        <w:rPr>
          <w:spacing w:val="-3"/>
          <w:sz w:val="17"/>
        </w:rPr>
        <w:t> </w:t>
      </w:r>
      <w:r>
        <w:rPr>
          <w:sz w:val="17"/>
        </w:rPr>
        <w:t>participate with non-disabled students in the ESD 112’s art, music, industrial arts, computer, consumer classes, and home economics classes. </w:t>
      </w:r>
      <w:r>
        <w:rPr>
          <w:i/>
          <w:sz w:val="17"/>
        </w:rPr>
        <w:t>(ESD 112 note: Describe the classes applicable to your ESD 112.)</w:t>
      </w:r>
    </w:p>
    <w:p>
      <w:pPr>
        <w:pStyle w:val="BodyText"/>
        <w:spacing w:before="19"/>
        <w:rPr>
          <w:i/>
        </w:rPr>
      </w:pPr>
    </w:p>
    <w:p>
      <w:pPr>
        <w:pStyle w:val="BodyText"/>
        <w:ind w:left="360"/>
      </w:pPr>
      <w:r>
        <w:rPr/>
        <w:t>Within</w:t>
      </w:r>
      <w:r>
        <w:rPr>
          <w:spacing w:val="-6"/>
        </w:rPr>
        <w:t> </w:t>
      </w:r>
      <w:r>
        <w:rPr/>
        <w:t>the</w:t>
      </w:r>
      <w:r>
        <w:rPr>
          <w:spacing w:val="-4"/>
        </w:rPr>
        <w:t> </w:t>
      </w:r>
      <w:r>
        <w:rPr/>
        <w:t>ESD</w:t>
      </w:r>
      <w:r>
        <w:rPr>
          <w:spacing w:val="-3"/>
        </w:rPr>
        <w:t> </w:t>
      </w:r>
      <w:r>
        <w:rPr/>
        <w:t>112,</w:t>
      </w:r>
      <w:r>
        <w:rPr>
          <w:spacing w:val="-7"/>
        </w:rPr>
        <w:t> </w:t>
      </w:r>
      <w:r>
        <w:rPr/>
        <w:t>a</w:t>
      </w:r>
      <w:r>
        <w:rPr>
          <w:spacing w:val="-3"/>
        </w:rPr>
        <w:t> </w:t>
      </w:r>
      <w:r>
        <w:rPr/>
        <w:t>continuum</w:t>
      </w:r>
      <w:r>
        <w:rPr>
          <w:spacing w:val="-4"/>
        </w:rPr>
        <w:t> </w:t>
      </w:r>
      <w:r>
        <w:rPr/>
        <w:t>of</w:t>
      </w:r>
      <w:r>
        <w:rPr>
          <w:spacing w:val="-3"/>
        </w:rPr>
        <w:t> </w:t>
      </w:r>
      <w:r>
        <w:rPr/>
        <w:t>alternative</w:t>
      </w:r>
      <w:r>
        <w:rPr>
          <w:spacing w:val="-5"/>
        </w:rPr>
        <w:t> </w:t>
      </w:r>
      <w:r>
        <w:rPr/>
        <w:t>placement</w:t>
      </w:r>
      <w:r>
        <w:rPr>
          <w:spacing w:val="-4"/>
        </w:rPr>
        <w:t> </w:t>
      </w:r>
      <w:r>
        <w:rPr/>
        <w:t>options</w:t>
      </w:r>
      <w:r>
        <w:rPr>
          <w:spacing w:val="-3"/>
        </w:rPr>
        <w:t> </w:t>
      </w:r>
      <w:r>
        <w:rPr/>
        <w:t>exists</w:t>
      </w:r>
      <w:r>
        <w:rPr>
          <w:spacing w:val="-4"/>
        </w:rPr>
        <w:t> </w:t>
      </w:r>
      <w:r>
        <w:rPr/>
        <w:t>spanning</w:t>
      </w:r>
      <w:r>
        <w:rPr>
          <w:spacing w:val="-3"/>
        </w:rPr>
        <w:t> </w:t>
      </w:r>
      <w:r>
        <w:rPr/>
        <w:t>within</w:t>
      </w:r>
      <w:r>
        <w:rPr>
          <w:spacing w:val="-4"/>
        </w:rPr>
        <w:t> </w:t>
      </w:r>
      <w:r>
        <w:rPr/>
        <w:t>a</w:t>
      </w:r>
      <w:r>
        <w:rPr>
          <w:spacing w:val="-2"/>
        </w:rPr>
        <w:t> general</w:t>
      </w:r>
    </w:p>
    <w:p>
      <w:pPr>
        <w:spacing w:line="247" w:lineRule="auto" w:before="7"/>
        <w:ind w:left="370" w:right="343" w:firstLine="0"/>
        <w:jc w:val="left"/>
        <w:rPr>
          <w:sz w:val="17"/>
        </w:rPr>
      </w:pPr>
      <w:r>
        <w:rPr>
          <w:sz w:val="17"/>
        </w:rPr>
        <w:t>education class or regular early childhood program, resource room, self-contained, home-bound, and out- ofESD</w:t>
      </w:r>
      <w:r>
        <w:rPr>
          <w:spacing w:val="-2"/>
          <w:sz w:val="17"/>
        </w:rPr>
        <w:t> </w:t>
      </w:r>
      <w:r>
        <w:rPr>
          <w:sz w:val="17"/>
        </w:rPr>
        <w:t>112</w:t>
      </w:r>
      <w:r>
        <w:rPr>
          <w:spacing w:val="-2"/>
          <w:sz w:val="17"/>
        </w:rPr>
        <w:t> </w:t>
      </w:r>
      <w:r>
        <w:rPr>
          <w:sz w:val="17"/>
        </w:rPr>
        <w:t>provisions.</w:t>
      </w:r>
      <w:r>
        <w:rPr>
          <w:spacing w:val="-1"/>
          <w:sz w:val="17"/>
        </w:rPr>
        <w:t> </w:t>
      </w:r>
      <w:r>
        <w:rPr>
          <w:i/>
          <w:sz w:val="17"/>
        </w:rPr>
        <w:t>(ESD</w:t>
      </w:r>
      <w:r>
        <w:rPr>
          <w:i/>
          <w:spacing w:val="-5"/>
          <w:sz w:val="17"/>
        </w:rPr>
        <w:t> </w:t>
      </w:r>
      <w:r>
        <w:rPr>
          <w:i/>
          <w:sz w:val="17"/>
        </w:rPr>
        <w:t>112</w:t>
      </w:r>
      <w:r>
        <w:rPr>
          <w:i/>
          <w:spacing w:val="-2"/>
          <w:sz w:val="17"/>
        </w:rPr>
        <w:t> </w:t>
      </w:r>
      <w:r>
        <w:rPr>
          <w:i/>
          <w:sz w:val="17"/>
        </w:rPr>
        <w:t>adoption</w:t>
      </w:r>
      <w:r>
        <w:rPr>
          <w:i/>
          <w:spacing w:val="-2"/>
          <w:sz w:val="17"/>
        </w:rPr>
        <w:t> </w:t>
      </w:r>
      <w:r>
        <w:rPr>
          <w:i/>
          <w:sz w:val="17"/>
        </w:rPr>
        <w:t>note:</w:t>
      </w:r>
      <w:r>
        <w:rPr>
          <w:i/>
          <w:spacing w:val="-3"/>
          <w:sz w:val="17"/>
        </w:rPr>
        <w:t> </w:t>
      </w:r>
      <w:r>
        <w:rPr>
          <w:i/>
          <w:sz w:val="17"/>
        </w:rPr>
        <w:t>the</w:t>
      </w:r>
      <w:r>
        <w:rPr>
          <w:i/>
          <w:spacing w:val="-3"/>
          <w:sz w:val="17"/>
        </w:rPr>
        <w:t> </w:t>
      </w:r>
      <w:r>
        <w:rPr>
          <w:i/>
          <w:sz w:val="17"/>
        </w:rPr>
        <w:t>specific</w:t>
      </w:r>
      <w:r>
        <w:rPr>
          <w:i/>
          <w:spacing w:val="-2"/>
          <w:sz w:val="17"/>
        </w:rPr>
        <w:t> </w:t>
      </w:r>
      <w:r>
        <w:rPr>
          <w:i/>
          <w:sz w:val="17"/>
        </w:rPr>
        <w:t>span</w:t>
      </w:r>
      <w:r>
        <w:rPr>
          <w:i/>
          <w:spacing w:val="-2"/>
          <w:sz w:val="17"/>
        </w:rPr>
        <w:t> </w:t>
      </w:r>
      <w:r>
        <w:rPr>
          <w:i/>
          <w:sz w:val="17"/>
        </w:rPr>
        <w:t>of</w:t>
      </w:r>
      <w:r>
        <w:rPr>
          <w:i/>
          <w:spacing w:val="-2"/>
          <w:sz w:val="17"/>
        </w:rPr>
        <w:t> </w:t>
      </w:r>
      <w:r>
        <w:rPr>
          <w:i/>
          <w:sz w:val="17"/>
        </w:rPr>
        <w:t>placement</w:t>
      </w:r>
      <w:r>
        <w:rPr>
          <w:i/>
          <w:spacing w:val="-2"/>
          <w:sz w:val="17"/>
        </w:rPr>
        <w:t> </w:t>
      </w:r>
      <w:r>
        <w:rPr>
          <w:i/>
          <w:sz w:val="17"/>
        </w:rPr>
        <w:t>options</w:t>
      </w:r>
      <w:r>
        <w:rPr>
          <w:i/>
          <w:spacing w:val="-2"/>
          <w:sz w:val="17"/>
        </w:rPr>
        <w:t> </w:t>
      </w:r>
      <w:r>
        <w:rPr>
          <w:i/>
          <w:sz w:val="17"/>
        </w:rPr>
        <w:t>within</w:t>
      </w:r>
      <w:r>
        <w:rPr>
          <w:i/>
          <w:spacing w:val="-2"/>
          <w:sz w:val="17"/>
        </w:rPr>
        <w:t> </w:t>
      </w:r>
      <w:r>
        <w:rPr>
          <w:i/>
          <w:sz w:val="17"/>
        </w:rPr>
        <w:t>your</w:t>
      </w:r>
      <w:r>
        <w:rPr>
          <w:i/>
          <w:spacing w:val="-3"/>
          <w:sz w:val="17"/>
        </w:rPr>
        <w:t> </w:t>
      </w:r>
      <w:r>
        <w:rPr>
          <w:i/>
          <w:sz w:val="17"/>
        </w:rPr>
        <w:t>ESD</w:t>
      </w:r>
      <w:r>
        <w:rPr>
          <w:i/>
          <w:spacing w:val="-3"/>
          <w:sz w:val="17"/>
        </w:rPr>
        <w:t> </w:t>
      </w:r>
      <w:r>
        <w:rPr>
          <w:i/>
          <w:sz w:val="17"/>
        </w:rPr>
        <w:t>112</w:t>
      </w:r>
      <w:r>
        <w:rPr>
          <w:i/>
          <w:sz w:val="17"/>
        </w:rPr>
        <w:t> should be spelled out here, in some detail.) </w:t>
      </w:r>
      <w:r>
        <w:rPr>
          <w:sz w:val="17"/>
        </w:rPr>
        <w:t>These options are intended to address the individual needs of</w:t>
      </w:r>
    </w:p>
    <w:p>
      <w:pPr>
        <w:pStyle w:val="BodyText"/>
        <w:spacing w:line="247" w:lineRule="auto"/>
        <w:ind w:left="370" w:right="343"/>
      </w:pPr>
      <w:r>
        <w:rPr/>
        <w:t>students,</w:t>
      </w:r>
      <w:r>
        <w:rPr>
          <w:spacing w:val="-3"/>
        </w:rPr>
        <w:t> </w:t>
      </w:r>
      <w:r>
        <w:rPr/>
        <w:t>including</w:t>
      </w:r>
      <w:r>
        <w:rPr>
          <w:spacing w:val="-3"/>
        </w:rPr>
        <w:t> </w:t>
      </w:r>
      <w:r>
        <w:rPr/>
        <w:t>preschool</w:t>
      </w:r>
      <w:r>
        <w:rPr>
          <w:spacing w:val="-5"/>
        </w:rPr>
        <w:t> </w:t>
      </w:r>
      <w:r>
        <w:rPr/>
        <w:t>students</w:t>
      </w:r>
      <w:r>
        <w:rPr>
          <w:spacing w:val="-3"/>
        </w:rPr>
        <w:t> </w:t>
      </w:r>
      <w:r>
        <w:rPr/>
        <w:t>with</w:t>
      </w:r>
      <w:r>
        <w:rPr>
          <w:spacing w:val="-3"/>
        </w:rPr>
        <w:t> </w:t>
      </w:r>
      <w:r>
        <w:rPr/>
        <w:t>disabilities,</w:t>
      </w:r>
      <w:r>
        <w:rPr>
          <w:spacing w:val="-3"/>
        </w:rPr>
        <w:t> </w:t>
      </w:r>
      <w:r>
        <w:rPr/>
        <w:t>and</w:t>
      </w:r>
      <w:r>
        <w:rPr>
          <w:spacing w:val="-3"/>
        </w:rPr>
        <w:t> </w:t>
      </w:r>
      <w:r>
        <w:rPr/>
        <w:t>they</w:t>
      </w:r>
      <w:r>
        <w:rPr>
          <w:spacing w:val="-3"/>
        </w:rPr>
        <w:t> </w:t>
      </w:r>
      <w:r>
        <w:rPr/>
        <w:t>are</w:t>
      </w:r>
      <w:r>
        <w:rPr>
          <w:spacing w:val="-4"/>
        </w:rPr>
        <w:t> </w:t>
      </w:r>
      <w:r>
        <w:rPr/>
        <w:t>considered</w:t>
      </w:r>
      <w:r>
        <w:rPr>
          <w:spacing w:val="-4"/>
        </w:rPr>
        <w:t> </w:t>
      </w:r>
      <w:r>
        <w:rPr/>
        <w:t>according</w:t>
      </w:r>
      <w:r>
        <w:rPr>
          <w:spacing w:val="-3"/>
        </w:rPr>
        <w:t> </w:t>
      </w:r>
      <w:r>
        <w:rPr/>
        <w:t>to</w:t>
      </w:r>
      <w:r>
        <w:rPr>
          <w:spacing w:val="-4"/>
        </w:rPr>
        <w:t> </w:t>
      </w:r>
      <w:r>
        <w:rPr/>
        <w:t>the following </w:t>
      </w:r>
      <w:r>
        <w:rPr>
          <w:spacing w:val="-2"/>
        </w:rPr>
        <w:t>process:</w:t>
      </w:r>
    </w:p>
    <w:p>
      <w:pPr>
        <w:pStyle w:val="BodyText"/>
        <w:spacing w:before="19"/>
      </w:pPr>
    </w:p>
    <w:p>
      <w:pPr>
        <w:pStyle w:val="BodyText"/>
        <w:spacing w:line="247" w:lineRule="auto"/>
        <w:ind w:left="370" w:right="343" w:hanging="10"/>
      </w:pPr>
      <w:r>
        <w:rPr/>
        <w:t>The</w:t>
      </w:r>
      <w:r>
        <w:rPr>
          <w:spacing w:val="-4"/>
        </w:rPr>
        <w:t> </w:t>
      </w:r>
      <w:r>
        <w:rPr/>
        <w:t>placement</w:t>
      </w:r>
      <w:r>
        <w:rPr>
          <w:spacing w:val="-3"/>
        </w:rPr>
        <w:t> </w:t>
      </w:r>
      <w:r>
        <w:rPr/>
        <w:t>of</w:t>
      </w:r>
      <w:r>
        <w:rPr>
          <w:spacing w:val="-3"/>
        </w:rPr>
        <w:t> </w:t>
      </w:r>
      <w:r>
        <w:rPr/>
        <w:t>each</w:t>
      </w:r>
      <w:r>
        <w:rPr>
          <w:spacing w:val="-3"/>
        </w:rPr>
        <w:t> </w:t>
      </w:r>
      <w:r>
        <w:rPr/>
        <w:t>student</w:t>
      </w:r>
      <w:r>
        <w:rPr>
          <w:spacing w:val="-3"/>
        </w:rPr>
        <w:t> </w:t>
      </w:r>
      <w:r>
        <w:rPr/>
        <w:t>with</w:t>
      </w:r>
      <w:r>
        <w:rPr>
          <w:spacing w:val="-3"/>
        </w:rPr>
        <w:t> </w:t>
      </w:r>
      <w:r>
        <w:rPr/>
        <w:t>a</w:t>
      </w:r>
      <w:r>
        <w:rPr>
          <w:spacing w:val="-2"/>
        </w:rPr>
        <w:t> </w:t>
      </w:r>
      <w:r>
        <w:rPr/>
        <w:t>disability</w:t>
      </w:r>
      <w:r>
        <w:rPr>
          <w:spacing w:val="-3"/>
        </w:rPr>
        <w:t> </w:t>
      </w:r>
      <w:r>
        <w:rPr/>
        <w:t>will</w:t>
      </w:r>
      <w:r>
        <w:rPr>
          <w:spacing w:val="-4"/>
        </w:rPr>
        <w:t> </w:t>
      </w:r>
      <w:r>
        <w:rPr/>
        <w:t>be</w:t>
      </w:r>
      <w:r>
        <w:rPr>
          <w:spacing w:val="-4"/>
        </w:rPr>
        <w:t> </w:t>
      </w:r>
      <w:r>
        <w:rPr/>
        <w:t>determined</w:t>
      </w:r>
      <w:r>
        <w:rPr>
          <w:spacing w:val="-4"/>
        </w:rPr>
        <w:t> </w:t>
      </w:r>
      <w:r>
        <w:rPr/>
        <w:t>annually,</w:t>
      </w:r>
      <w:r>
        <w:rPr>
          <w:spacing w:val="-3"/>
        </w:rPr>
        <w:t> </w:t>
      </w:r>
      <w:r>
        <w:rPr/>
        <w:t>or</w:t>
      </w:r>
      <w:r>
        <w:rPr>
          <w:spacing w:val="-4"/>
        </w:rPr>
        <w:t> </w:t>
      </w:r>
      <w:r>
        <w:rPr/>
        <w:t>sooner</w:t>
      </w:r>
      <w:r>
        <w:rPr>
          <w:spacing w:val="-4"/>
        </w:rPr>
        <w:t> </w:t>
      </w:r>
      <w:r>
        <w:rPr/>
        <w:t>if</w:t>
      </w:r>
      <w:r>
        <w:rPr>
          <w:spacing w:val="-3"/>
        </w:rPr>
        <w:t> </w:t>
      </w:r>
      <w:r>
        <w:rPr/>
        <w:t>appropriate,</w:t>
      </w:r>
      <w:r>
        <w:rPr>
          <w:spacing w:val="-3"/>
        </w:rPr>
        <w:t> </w:t>
      </w:r>
      <w:r>
        <w:rPr/>
        <w:t>by</w:t>
      </w:r>
      <w:r>
        <w:rPr>
          <w:spacing w:val="-3"/>
        </w:rPr>
        <w:t> </w:t>
      </w:r>
      <w:r>
        <w:rPr/>
        <w:t>the IEP team.</w:t>
      </w:r>
    </w:p>
    <w:p>
      <w:pPr>
        <w:pStyle w:val="BodyText"/>
        <w:spacing w:before="22"/>
      </w:pPr>
    </w:p>
    <w:p>
      <w:pPr>
        <w:pStyle w:val="BodyText"/>
        <w:spacing w:before="1"/>
        <w:ind w:left="360"/>
      </w:pPr>
      <w:r>
        <w:rPr/>
        <w:t>The</w:t>
      </w:r>
      <w:r>
        <w:rPr>
          <w:spacing w:val="-7"/>
        </w:rPr>
        <w:t> </w:t>
      </w:r>
      <w:r>
        <w:rPr/>
        <w:t>appropriateness</w:t>
      </w:r>
      <w:r>
        <w:rPr>
          <w:spacing w:val="-4"/>
        </w:rPr>
        <w:t> </w:t>
      </w:r>
      <w:r>
        <w:rPr/>
        <w:t>of</w:t>
      </w:r>
      <w:r>
        <w:rPr>
          <w:spacing w:val="-3"/>
        </w:rPr>
        <w:t> </w:t>
      </w:r>
      <w:r>
        <w:rPr/>
        <w:t>placement</w:t>
      </w:r>
      <w:r>
        <w:rPr>
          <w:spacing w:val="-4"/>
        </w:rPr>
        <w:t> </w:t>
      </w:r>
      <w:r>
        <w:rPr/>
        <w:t>options</w:t>
      </w:r>
      <w:r>
        <w:rPr>
          <w:spacing w:val="-3"/>
        </w:rPr>
        <w:t> </w:t>
      </w:r>
      <w:r>
        <w:rPr/>
        <w:t>will</w:t>
      </w:r>
      <w:r>
        <w:rPr>
          <w:spacing w:val="-5"/>
        </w:rPr>
        <w:t> </w:t>
      </w:r>
      <w:r>
        <w:rPr/>
        <w:t>be</w:t>
      </w:r>
      <w:r>
        <w:rPr>
          <w:spacing w:val="-4"/>
        </w:rPr>
        <w:t> </w:t>
      </w:r>
      <w:r>
        <w:rPr/>
        <w:t>based</w:t>
      </w:r>
      <w:r>
        <w:rPr>
          <w:spacing w:val="-5"/>
        </w:rPr>
        <w:t> </w:t>
      </w:r>
      <w:r>
        <w:rPr/>
        <w:t>upon</w:t>
      </w:r>
      <w:r>
        <w:rPr>
          <w:spacing w:val="-3"/>
        </w:rPr>
        <w:t> </w:t>
      </w:r>
      <w:r>
        <w:rPr/>
        <w:t>various</w:t>
      </w:r>
      <w:r>
        <w:rPr>
          <w:spacing w:val="-4"/>
        </w:rPr>
        <w:t> </w:t>
      </w:r>
      <w:r>
        <w:rPr/>
        <w:t>decisions</w:t>
      </w:r>
      <w:r>
        <w:rPr>
          <w:spacing w:val="-3"/>
        </w:rPr>
        <w:t> </w:t>
      </w:r>
      <w:r>
        <w:rPr>
          <w:spacing w:val="-2"/>
        </w:rPr>
        <w:t>including:</w:t>
      </w:r>
    </w:p>
    <w:p>
      <w:pPr>
        <w:pStyle w:val="BodyText"/>
        <w:spacing w:before="29"/>
      </w:pPr>
    </w:p>
    <w:p>
      <w:pPr>
        <w:pStyle w:val="ListParagraph"/>
        <w:numPr>
          <w:ilvl w:val="0"/>
          <w:numId w:val="23"/>
        </w:numPr>
        <w:tabs>
          <w:tab w:pos="1078" w:val="left" w:leader="none"/>
        </w:tabs>
        <w:spacing w:line="240" w:lineRule="auto" w:before="0" w:after="0"/>
        <w:ind w:left="1078" w:right="0" w:hanging="358"/>
        <w:jc w:val="left"/>
        <w:rPr>
          <w:sz w:val="17"/>
        </w:rPr>
      </w:pPr>
      <w:r>
        <w:rPr>
          <w:sz w:val="17"/>
        </w:rPr>
        <w:t>Data-based</w:t>
      </w:r>
      <w:r>
        <w:rPr>
          <w:spacing w:val="-5"/>
          <w:sz w:val="17"/>
        </w:rPr>
        <w:t> </w:t>
      </w:r>
      <w:r>
        <w:rPr>
          <w:sz w:val="17"/>
        </w:rPr>
        <w:t>judgments</w:t>
      </w:r>
      <w:r>
        <w:rPr>
          <w:spacing w:val="-3"/>
          <w:sz w:val="17"/>
        </w:rPr>
        <w:t> </w:t>
      </w:r>
      <w:r>
        <w:rPr>
          <w:sz w:val="17"/>
        </w:rPr>
        <w:t>in</w:t>
      </w:r>
      <w:r>
        <w:rPr>
          <w:spacing w:val="-3"/>
          <w:sz w:val="17"/>
        </w:rPr>
        <w:t> </w:t>
      </w:r>
      <w:r>
        <w:rPr>
          <w:sz w:val="17"/>
        </w:rPr>
        <w:t>IEP</w:t>
      </w:r>
      <w:r>
        <w:rPr>
          <w:spacing w:val="-3"/>
          <w:sz w:val="17"/>
        </w:rPr>
        <w:t> </w:t>
      </w:r>
      <w:r>
        <w:rPr>
          <w:spacing w:val="-2"/>
          <w:sz w:val="17"/>
        </w:rPr>
        <w:t>development;</w:t>
      </w:r>
    </w:p>
    <w:p>
      <w:pPr>
        <w:pStyle w:val="ListParagraph"/>
        <w:spacing w:after="0" w:line="240" w:lineRule="auto"/>
        <w:jc w:val="left"/>
        <w:rPr>
          <w:sz w:val="17"/>
        </w:rPr>
        <w:sectPr>
          <w:pgSz w:w="12240" w:h="15840"/>
          <w:pgMar w:top="1400" w:bottom="280" w:left="1080" w:right="1080"/>
        </w:sectPr>
      </w:pPr>
    </w:p>
    <w:p>
      <w:pPr>
        <w:pStyle w:val="ListParagraph"/>
        <w:numPr>
          <w:ilvl w:val="0"/>
          <w:numId w:val="23"/>
        </w:numPr>
        <w:tabs>
          <w:tab w:pos="1078" w:val="left" w:leader="none"/>
        </w:tabs>
        <w:spacing w:line="240" w:lineRule="auto" w:before="82" w:after="0"/>
        <w:ind w:left="1078" w:right="0" w:hanging="358"/>
        <w:jc w:val="left"/>
        <w:rPr>
          <w:sz w:val="17"/>
        </w:rPr>
      </w:pPr>
      <w:r>
        <w:rPr>
          <w:sz w:val="17"/>
        </w:rPr>
        <w:t>Judgments</w:t>
      </w:r>
      <w:r>
        <w:rPr>
          <w:spacing w:val="-6"/>
          <w:sz w:val="17"/>
        </w:rPr>
        <w:t> </w:t>
      </w:r>
      <w:r>
        <w:rPr>
          <w:sz w:val="17"/>
        </w:rPr>
        <w:t>(data-based)</w:t>
      </w:r>
      <w:r>
        <w:rPr>
          <w:spacing w:val="-5"/>
          <w:sz w:val="17"/>
        </w:rPr>
        <w:t> </w:t>
      </w:r>
      <w:r>
        <w:rPr>
          <w:sz w:val="17"/>
        </w:rPr>
        <w:t>in</w:t>
      </w:r>
      <w:r>
        <w:rPr>
          <w:spacing w:val="-5"/>
          <w:sz w:val="17"/>
        </w:rPr>
        <w:t> </w:t>
      </w:r>
      <w:r>
        <w:rPr>
          <w:sz w:val="17"/>
        </w:rPr>
        <w:t>determining</w:t>
      </w:r>
      <w:r>
        <w:rPr>
          <w:spacing w:val="-5"/>
          <w:sz w:val="17"/>
        </w:rPr>
        <w:t> </w:t>
      </w:r>
      <w:r>
        <w:rPr>
          <w:spacing w:val="-4"/>
          <w:sz w:val="17"/>
        </w:rPr>
        <w:t>LRE;</w:t>
      </w:r>
    </w:p>
    <w:p>
      <w:pPr>
        <w:pStyle w:val="BodyText"/>
        <w:spacing w:before="21"/>
      </w:pPr>
    </w:p>
    <w:p>
      <w:pPr>
        <w:pStyle w:val="ListParagraph"/>
        <w:numPr>
          <w:ilvl w:val="0"/>
          <w:numId w:val="23"/>
        </w:numPr>
        <w:tabs>
          <w:tab w:pos="1078" w:val="left" w:leader="none"/>
          <w:tab w:pos="1080" w:val="left" w:leader="none"/>
        </w:tabs>
        <w:spacing w:line="240" w:lineRule="auto" w:before="0" w:after="0"/>
        <w:ind w:left="1080" w:right="625" w:hanging="360"/>
        <w:jc w:val="left"/>
        <w:rPr>
          <w:sz w:val="17"/>
        </w:rPr>
      </w:pPr>
      <w:r>
        <w:rPr>
          <w:sz w:val="17"/>
        </w:rPr>
        <w:t>The</w:t>
      </w:r>
      <w:r>
        <w:rPr>
          <w:spacing w:val="-3"/>
          <w:sz w:val="17"/>
        </w:rPr>
        <w:t> </w:t>
      </w:r>
      <w:r>
        <w:rPr>
          <w:sz w:val="17"/>
        </w:rPr>
        <w:t>reasonable</w:t>
      </w:r>
      <w:r>
        <w:rPr>
          <w:spacing w:val="-3"/>
          <w:sz w:val="17"/>
        </w:rPr>
        <w:t> </w:t>
      </w:r>
      <w:r>
        <w:rPr>
          <w:sz w:val="17"/>
        </w:rPr>
        <w:t>probability</w:t>
      </w:r>
      <w:r>
        <w:rPr>
          <w:spacing w:val="-3"/>
          <w:sz w:val="17"/>
        </w:rPr>
        <w:t> </w:t>
      </w:r>
      <w:r>
        <w:rPr>
          <w:sz w:val="17"/>
        </w:rPr>
        <w:t>of</w:t>
      </w:r>
      <w:r>
        <w:rPr>
          <w:spacing w:val="-3"/>
          <w:sz w:val="17"/>
        </w:rPr>
        <w:t> </w:t>
      </w:r>
      <w:r>
        <w:rPr>
          <w:sz w:val="17"/>
        </w:rPr>
        <w:t>the</w:t>
      </w:r>
      <w:r>
        <w:rPr>
          <w:spacing w:val="-3"/>
          <w:sz w:val="17"/>
        </w:rPr>
        <w:t> </w:t>
      </w:r>
      <w:r>
        <w:rPr>
          <w:sz w:val="17"/>
        </w:rPr>
        <w:t>placement</w:t>
      </w:r>
      <w:r>
        <w:rPr>
          <w:spacing w:val="-3"/>
          <w:sz w:val="17"/>
        </w:rPr>
        <w:t> </w:t>
      </w:r>
      <w:r>
        <w:rPr>
          <w:sz w:val="17"/>
        </w:rPr>
        <w:t>option(s)</w:t>
      </w:r>
      <w:r>
        <w:rPr>
          <w:spacing w:val="-3"/>
          <w:sz w:val="17"/>
        </w:rPr>
        <w:t> </w:t>
      </w:r>
      <w:r>
        <w:rPr>
          <w:sz w:val="17"/>
        </w:rPr>
        <w:t>assisting</w:t>
      </w:r>
      <w:r>
        <w:rPr>
          <w:spacing w:val="-3"/>
          <w:sz w:val="17"/>
        </w:rPr>
        <w:t> </w:t>
      </w:r>
      <w:r>
        <w:rPr>
          <w:sz w:val="17"/>
        </w:rPr>
        <w:t>the</w:t>
      </w:r>
      <w:r>
        <w:rPr>
          <w:spacing w:val="-3"/>
          <w:sz w:val="17"/>
        </w:rPr>
        <w:t> </w:t>
      </w:r>
      <w:r>
        <w:rPr>
          <w:sz w:val="17"/>
        </w:rPr>
        <w:t>student</w:t>
      </w:r>
      <w:r>
        <w:rPr>
          <w:spacing w:val="-3"/>
          <w:sz w:val="17"/>
        </w:rPr>
        <w:t> </w:t>
      </w:r>
      <w:r>
        <w:rPr>
          <w:sz w:val="17"/>
        </w:rPr>
        <w:t>to</w:t>
      </w:r>
      <w:r>
        <w:rPr>
          <w:spacing w:val="-3"/>
          <w:sz w:val="17"/>
        </w:rPr>
        <w:t> </w:t>
      </w:r>
      <w:r>
        <w:rPr>
          <w:sz w:val="17"/>
        </w:rPr>
        <w:t>attain</w:t>
      </w:r>
      <w:r>
        <w:rPr>
          <w:spacing w:val="-4"/>
          <w:sz w:val="17"/>
        </w:rPr>
        <w:t> </w:t>
      </w:r>
      <w:r>
        <w:rPr>
          <w:sz w:val="17"/>
        </w:rPr>
        <w:t>annual</w:t>
      </w:r>
      <w:r>
        <w:rPr>
          <w:spacing w:val="-3"/>
          <w:sz w:val="17"/>
        </w:rPr>
        <w:t> </w:t>
      </w:r>
      <w:r>
        <w:rPr>
          <w:sz w:val="17"/>
        </w:rPr>
        <w:t>goals and objectives and the quality of services needed; and</w:t>
      </w:r>
    </w:p>
    <w:p>
      <w:pPr>
        <w:pStyle w:val="ListParagraph"/>
        <w:numPr>
          <w:ilvl w:val="0"/>
          <w:numId w:val="23"/>
        </w:numPr>
        <w:tabs>
          <w:tab w:pos="1078" w:val="left" w:leader="none"/>
          <w:tab w:pos="1080" w:val="left" w:leader="none"/>
        </w:tabs>
        <w:spacing w:line="240" w:lineRule="auto" w:before="11" w:after="0"/>
        <w:ind w:left="1080" w:right="995" w:hanging="360"/>
        <w:jc w:val="left"/>
        <w:rPr>
          <w:sz w:val="17"/>
        </w:rPr>
      </w:pPr>
      <w:r>
        <w:rPr>
          <w:sz w:val="17"/>
        </w:rPr>
        <w:t>The</w:t>
      </w:r>
      <w:r>
        <w:rPr>
          <w:spacing w:val="-4"/>
          <w:sz w:val="17"/>
        </w:rPr>
        <w:t> </w:t>
      </w:r>
      <w:r>
        <w:rPr>
          <w:sz w:val="17"/>
        </w:rPr>
        <w:t>consideration</w:t>
      </w:r>
      <w:r>
        <w:rPr>
          <w:spacing w:val="-3"/>
          <w:sz w:val="17"/>
        </w:rPr>
        <w:t> </w:t>
      </w:r>
      <w:r>
        <w:rPr>
          <w:sz w:val="17"/>
        </w:rPr>
        <w:t>of</w:t>
      </w:r>
      <w:r>
        <w:rPr>
          <w:spacing w:val="-3"/>
          <w:sz w:val="17"/>
        </w:rPr>
        <w:t> </w:t>
      </w:r>
      <w:r>
        <w:rPr>
          <w:sz w:val="17"/>
        </w:rPr>
        <w:t>potentially</w:t>
      </w:r>
      <w:r>
        <w:rPr>
          <w:spacing w:val="-3"/>
          <w:sz w:val="17"/>
        </w:rPr>
        <w:t> </w:t>
      </w:r>
      <w:r>
        <w:rPr>
          <w:sz w:val="17"/>
        </w:rPr>
        <w:t>harmful</w:t>
      </w:r>
      <w:r>
        <w:rPr>
          <w:spacing w:val="-5"/>
          <w:sz w:val="17"/>
        </w:rPr>
        <w:t> </w:t>
      </w:r>
      <w:r>
        <w:rPr>
          <w:sz w:val="17"/>
        </w:rPr>
        <w:t>effects</w:t>
      </w:r>
      <w:r>
        <w:rPr>
          <w:spacing w:val="-3"/>
          <w:sz w:val="17"/>
        </w:rPr>
        <w:t> </w:t>
      </w:r>
      <w:r>
        <w:rPr>
          <w:sz w:val="17"/>
        </w:rPr>
        <w:t>upon</w:t>
      </w:r>
      <w:r>
        <w:rPr>
          <w:spacing w:val="-3"/>
          <w:sz w:val="17"/>
        </w:rPr>
        <w:t> </w:t>
      </w:r>
      <w:r>
        <w:rPr>
          <w:sz w:val="17"/>
        </w:rPr>
        <w:t>the</w:t>
      </w:r>
      <w:r>
        <w:rPr>
          <w:spacing w:val="-4"/>
          <w:sz w:val="17"/>
        </w:rPr>
        <w:t> </w:t>
      </w:r>
      <w:r>
        <w:rPr>
          <w:sz w:val="17"/>
        </w:rPr>
        <w:t>student</w:t>
      </w:r>
      <w:r>
        <w:rPr>
          <w:spacing w:val="-3"/>
          <w:sz w:val="17"/>
        </w:rPr>
        <w:t> </w:t>
      </w:r>
      <w:r>
        <w:rPr>
          <w:sz w:val="17"/>
        </w:rPr>
        <w:t>or</w:t>
      </w:r>
      <w:r>
        <w:rPr>
          <w:spacing w:val="-4"/>
          <w:sz w:val="17"/>
        </w:rPr>
        <w:t> </w:t>
      </w:r>
      <w:r>
        <w:rPr>
          <w:sz w:val="17"/>
        </w:rPr>
        <w:t>on</w:t>
      </w:r>
      <w:r>
        <w:rPr>
          <w:spacing w:val="-3"/>
          <w:sz w:val="17"/>
        </w:rPr>
        <w:t> </w:t>
      </w:r>
      <w:r>
        <w:rPr>
          <w:sz w:val="17"/>
        </w:rPr>
        <w:t>the</w:t>
      </w:r>
      <w:r>
        <w:rPr>
          <w:spacing w:val="-4"/>
          <w:sz w:val="17"/>
        </w:rPr>
        <w:t> </w:t>
      </w:r>
      <w:r>
        <w:rPr>
          <w:sz w:val="17"/>
        </w:rPr>
        <w:t>quality</w:t>
      </w:r>
      <w:r>
        <w:rPr>
          <w:spacing w:val="-3"/>
          <w:sz w:val="17"/>
        </w:rPr>
        <w:t> </w:t>
      </w:r>
      <w:r>
        <w:rPr>
          <w:sz w:val="17"/>
        </w:rPr>
        <w:t>of</w:t>
      </w:r>
      <w:r>
        <w:rPr>
          <w:spacing w:val="-3"/>
          <w:sz w:val="17"/>
        </w:rPr>
        <w:t> </w:t>
      </w:r>
      <w:r>
        <w:rPr>
          <w:sz w:val="17"/>
        </w:rPr>
        <w:t>services </w:t>
      </w:r>
      <w:r>
        <w:rPr>
          <w:spacing w:val="-2"/>
          <w:sz w:val="17"/>
        </w:rPr>
        <w:t>needed.</w:t>
      </w:r>
    </w:p>
    <w:p>
      <w:pPr>
        <w:pStyle w:val="BodyText"/>
        <w:spacing w:before="24"/>
      </w:pPr>
    </w:p>
    <w:p>
      <w:pPr>
        <w:pStyle w:val="BodyText"/>
        <w:spacing w:line="247" w:lineRule="auto"/>
        <w:ind w:left="370" w:right="438" w:hanging="10"/>
      </w:pPr>
      <w:r>
        <w:rPr/>
        <w:t>Placement options along the continuum must include alternative placement options identified in the definition</w:t>
      </w:r>
      <w:r>
        <w:rPr>
          <w:spacing w:val="-3"/>
        </w:rPr>
        <w:t> </w:t>
      </w:r>
      <w:r>
        <w:rPr/>
        <w:t>of</w:t>
      </w:r>
      <w:r>
        <w:rPr>
          <w:spacing w:val="-3"/>
        </w:rPr>
        <w:t> </w:t>
      </w:r>
      <w:r>
        <w:rPr/>
        <w:t>special</w:t>
      </w:r>
      <w:r>
        <w:rPr>
          <w:spacing w:val="-2"/>
        </w:rPr>
        <w:t> </w:t>
      </w:r>
      <w:r>
        <w:rPr/>
        <w:t>education</w:t>
      </w:r>
      <w:r>
        <w:rPr>
          <w:spacing w:val="-3"/>
        </w:rPr>
        <w:t> </w:t>
      </w:r>
      <w:r>
        <w:rPr/>
        <w:t>and</w:t>
      </w:r>
      <w:r>
        <w:rPr>
          <w:spacing w:val="-3"/>
        </w:rPr>
        <w:t> </w:t>
      </w:r>
      <w:r>
        <w:rPr/>
        <w:t>make</w:t>
      </w:r>
      <w:r>
        <w:rPr>
          <w:spacing w:val="-4"/>
        </w:rPr>
        <w:t> </w:t>
      </w:r>
      <w:r>
        <w:rPr/>
        <w:t>provisions</w:t>
      </w:r>
      <w:r>
        <w:rPr>
          <w:spacing w:val="-3"/>
        </w:rPr>
        <w:t> </w:t>
      </w:r>
      <w:r>
        <w:rPr/>
        <w:t>for</w:t>
      </w:r>
      <w:r>
        <w:rPr>
          <w:spacing w:val="-4"/>
        </w:rPr>
        <w:t> </w:t>
      </w:r>
      <w:r>
        <w:rPr/>
        <w:t>supplementary</w:t>
      </w:r>
      <w:r>
        <w:rPr>
          <w:spacing w:val="-3"/>
        </w:rPr>
        <w:t> </w:t>
      </w:r>
      <w:r>
        <w:rPr/>
        <w:t>services</w:t>
      </w:r>
      <w:r>
        <w:rPr>
          <w:spacing w:val="-3"/>
        </w:rPr>
        <w:t> </w:t>
      </w:r>
      <w:r>
        <w:rPr/>
        <w:t>such</w:t>
      </w:r>
      <w:r>
        <w:rPr>
          <w:spacing w:val="-3"/>
        </w:rPr>
        <w:t> </w:t>
      </w:r>
      <w:r>
        <w:rPr/>
        <w:t>as</w:t>
      </w:r>
      <w:r>
        <w:rPr>
          <w:spacing w:val="-3"/>
        </w:rPr>
        <w:t> </w:t>
      </w:r>
      <w:r>
        <w:rPr/>
        <w:t>resource</w:t>
      </w:r>
      <w:r>
        <w:rPr>
          <w:spacing w:val="-4"/>
        </w:rPr>
        <w:t> </w:t>
      </w:r>
      <w:r>
        <w:rPr/>
        <w:t>room</w:t>
      </w:r>
      <w:r>
        <w:rPr>
          <w:spacing w:val="-4"/>
        </w:rPr>
        <w:t> </w:t>
      </w:r>
      <w:r>
        <w:rPr/>
        <w:t>or itinerant instruction to be provided in concert with the general education placement.</w:t>
      </w:r>
    </w:p>
    <w:p>
      <w:pPr>
        <w:pStyle w:val="BodyText"/>
        <w:spacing w:before="19"/>
      </w:pPr>
    </w:p>
    <w:p>
      <w:pPr>
        <w:pStyle w:val="Heading2"/>
      </w:pPr>
      <w:r>
        <w:rPr/>
        <w:t>Students</w:t>
      </w:r>
      <w:r>
        <w:rPr>
          <w:spacing w:val="-8"/>
        </w:rPr>
        <w:t> </w:t>
      </w:r>
      <w:r>
        <w:rPr/>
        <w:t>Unilaterally</w:t>
      </w:r>
      <w:r>
        <w:rPr>
          <w:spacing w:val="-5"/>
        </w:rPr>
        <w:t> </w:t>
      </w:r>
      <w:r>
        <w:rPr/>
        <w:t>Enrolled</w:t>
      </w:r>
      <w:r>
        <w:rPr>
          <w:spacing w:val="-5"/>
        </w:rPr>
        <w:t> </w:t>
      </w:r>
      <w:r>
        <w:rPr/>
        <w:t>in</w:t>
      </w:r>
      <w:r>
        <w:rPr>
          <w:spacing w:val="-4"/>
        </w:rPr>
        <w:t> </w:t>
      </w:r>
      <w:r>
        <w:rPr/>
        <w:t>Private</w:t>
      </w:r>
      <w:r>
        <w:rPr>
          <w:spacing w:val="-5"/>
        </w:rPr>
        <w:t> </w:t>
      </w:r>
      <w:r>
        <w:rPr/>
        <w:t>Nonprofit</w:t>
      </w:r>
      <w:r>
        <w:rPr>
          <w:spacing w:val="-6"/>
        </w:rPr>
        <w:t> </w:t>
      </w:r>
      <w:r>
        <w:rPr/>
        <w:t>Schools</w:t>
      </w:r>
      <w:r>
        <w:rPr>
          <w:spacing w:val="-5"/>
        </w:rPr>
        <w:t> </w:t>
      </w:r>
      <w:r>
        <w:rPr/>
        <w:t>by</w:t>
      </w:r>
      <w:r>
        <w:rPr>
          <w:spacing w:val="-5"/>
        </w:rPr>
        <w:t> </w:t>
      </w:r>
      <w:r>
        <w:rPr>
          <w:spacing w:val="-2"/>
        </w:rPr>
        <w:t>Parents</w:t>
      </w:r>
    </w:p>
    <w:p>
      <w:pPr>
        <w:pStyle w:val="BodyText"/>
        <w:spacing w:before="17"/>
        <w:ind w:left="360"/>
      </w:pPr>
      <w:r>
        <w:rPr/>
        <w:t>On</w:t>
      </w:r>
      <w:r>
        <w:rPr>
          <w:spacing w:val="-4"/>
        </w:rPr>
        <w:t> </w:t>
      </w:r>
      <w:r>
        <w:rPr/>
        <w:t>November</w:t>
      </w:r>
      <w:r>
        <w:rPr>
          <w:spacing w:val="-3"/>
        </w:rPr>
        <w:t> </w:t>
      </w:r>
      <w:r>
        <w:rPr/>
        <w:t>1</w:t>
      </w:r>
      <w:r>
        <w:rPr>
          <w:position w:val="6"/>
          <w:sz w:val="11"/>
        </w:rPr>
        <w:t>st</w:t>
      </w:r>
      <w:r>
        <w:rPr>
          <w:spacing w:val="18"/>
          <w:position w:val="6"/>
          <w:sz w:val="11"/>
        </w:rPr>
        <w:t> </w:t>
      </w:r>
      <w:r>
        <w:rPr/>
        <w:t>of</w:t>
      </w:r>
      <w:r>
        <w:rPr>
          <w:spacing w:val="-2"/>
        </w:rPr>
        <w:t> </w:t>
      </w:r>
      <w:r>
        <w:rPr/>
        <w:t>each</w:t>
      </w:r>
      <w:r>
        <w:rPr>
          <w:spacing w:val="-2"/>
        </w:rPr>
        <w:t> </w:t>
      </w:r>
      <w:r>
        <w:rPr/>
        <w:t>year</w:t>
      </w:r>
      <w:r>
        <w:rPr>
          <w:spacing w:val="-3"/>
        </w:rPr>
        <w:t> </w:t>
      </w:r>
      <w:r>
        <w:rPr/>
        <w:t>the</w:t>
      </w:r>
      <w:r>
        <w:rPr>
          <w:spacing w:val="-3"/>
        </w:rPr>
        <w:t> </w:t>
      </w:r>
      <w:r>
        <w:rPr/>
        <w:t>ESD</w:t>
      </w:r>
      <w:r>
        <w:rPr>
          <w:spacing w:val="-2"/>
        </w:rPr>
        <w:t> </w:t>
      </w:r>
      <w:r>
        <w:rPr/>
        <w:t>112</w:t>
      </w:r>
      <w:r>
        <w:rPr>
          <w:spacing w:val="-1"/>
        </w:rPr>
        <w:t> </w:t>
      </w:r>
      <w:r>
        <w:rPr/>
        <w:t>will</w:t>
      </w:r>
      <w:r>
        <w:rPr>
          <w:spacing w:val="-3"/>
        </w:rPr>
        <w:t> </w:t>
      </w:r>
      <w:r>
        <w:rPr/>
        <w:t>conduct</w:t>
      </w:r>
      <w:r>
        <w:rPr>
          <w:spacing w:val="-2"/>
        </w:rPr>
        <w:t> </w:t>
      </w:r>
      <w:r>
        <w:rPr/>
        <w:t>an</w:t>
      </w:r>
      <w:r>
        <w:rPr>
          <w:spacing w:val="-2"/>
        </w:rPr>
        <w:t> </w:t>
      </w:r>
      <w:r>
        <w:rPr/>
        <w:t>annual</w:t>
      </w:r>
      <w:r>
        <w:rPr>
          <w:spacing w:val="-3"/>
        </w:rPr>
        <w:t> </w:t>
      </w:r>
      <w:r>
        <w:rPr/>
        <w:t>count</w:t>
      </w:r>
      <w:r>
        <w:rPr>
          <w:spacing w:val="-2"/>
        </w:rPr>
        <w:t> </w:t>
      </w:r>
      <w:r>
        <w:rPr/>
        <w:t>of</w:t>
      </w:r>
      <w:r>
        <w:rPr>
          <w:spacing w:val="-2"/>
        </w:rPr>
        <w:t> </w:t>
      </w:r>
      <w:r>
        <w:rPr/>
        <w:t>the</w:t>
      </w:r>
      <w:r>
        <w:rPr>
          <w:spacing w:val="-3"/>
        </w:rPr>
        <w:t> </w:t>
      </w:r>
      <w:r>
        <w:rPr/>
        <w:t>number</w:t>
      </w:r>
      <w:r>
        <w:rPr>
          <w:spacing w:val="-3"/>
        </w:rPr>
        <w:t> </w:t>
      </w:r>
      <w:r>
        <w:rPr/>
        <w:t>of</w:t>
      </w:r>
      <w:r>
        <w:rPr>
          <w:spacing w:val="-1"/>
        </w:rPr>
        <w:t> </w:t>
      </w:r>
      <w:r>
        <w:rPr>
          <w:spacing w:val="-2"/>
        </w:rPr>
        <w:t>private</w:t>
      </w:r>
    </w:p>
    <w:p>
      <w:pPr>
        <w:pStyle w:val="BodyText"/>
        <w:spacing w:line="247" w:lineRule="auto" w:before="7"/>
        <w:ind w:left="370" w:right="605"/>
      </w:pPr>
      <w:r>
        <w:rPr/>
        <w:t>elementary</w:t>
      </w:r>
      <w:r>
        <w:rPr>
          <w:spacing w:val="-4"/>
        </w:rPr>
        <w:t> </w:t>
      </w:r>
      <w:r>
        <w:rPr/>
        <w:t>and</w:t>
      </w:r>
      <w:r>
        <w:rPr>
          <w:spacing w:val="-4"/>
        </w:rPr>
        <w:t> </w:t>
      </w:r>
      <w:r>
        <w:rPr/>
        <w:t>secondary</w:t>
      </w:r>
      <w:r>
        <w:rPr>
          <w:spacing w:val="-4"/>
        </w:rPr>
        <w:t> </w:t>
      </w:r>
      <w:r>
        <w:rPr/>
        <w:t>school</w:t>
      </w:r>
      <w:r>
        <w:rPr>
          <w:spacing w:val="-6"/>
        </w:rPr>
        <w:t> </w:t>
      </w:r>
      <w:r>
        <w:rPr/>
        <w:t>students</w:t>
      </w:r>
      <w:r>
        <w:rPr>
          <w:spacing w:val="-4"/>
        </w:rPr>
        <w:t> </w:t>
      </w:r>
      <w:r>
        <w:rPr/>
        <w:t>eligible</w:t>
      </w:r>
      <w:r>
        <w:rPr>
          <w:spacing w:val="-5"/>
        </w:rPr>
        <w:t> </w:t>
      </w:r>
      <w:r>
        <w:rPr/>
        <w:t>for</w:t>
      </w:r>
      <w:r>
        <w:rPr>
          <w:spacing w:val="-5"/>
        </w:rPr>
        <w:t> </w:t>
      </w:r>
      <w:r>
        <w:rPr/>
        <w:t>special</w:t>
      </w:r>
      <w:r>
        <w:rPr>
          <w:spacing w:val="-5"/>
        </w:rPr>
        <w:t> </w:t>
      </w:r>
      <w:r>
        <w:rPr/>
        <w:t>education</w:t>
      </w:r>
      <w:r>
        <w:rPr>
          <w:spacing w:val="-4"/>
        </w:rPr>
        <w:t> </w:t>
      </w:r>
      <w:r>
        <w:rPr/>
        <w:t>who</w:t>
      </w:r>
      <w:r>
        <w:rPr>
          <w:spacing w:val="-4"/>
        </w:rPr>
        <w:t> </w:t>
      </w:r>
      <w:r>
        <w:rPr/>
        <w:t>are</w:t>
      </w:r>
      <w:r>
        <w:rPr>
          <w:spacing w:val="-5"/>
        </w:rPr>
        <w:t> </w:t>
      </w:r>
      <w:r>
        <w:rPr/>
        <w:t>unilaterally</w:t>
      </w:r>
      <w:r>
        <w:rPr>
          <w:spacing w:val="-4"/>
        </w:rPr>
        <w:t> </w:t>
      </w:r>
      <w:r>
        <w:rPr/>
        <w:t>enrolled</w:t>
      </w:r>
      <w:r>
        <w:rPr>
          <w:spacing w:val="-5"/>
        </w:rPr>
        <w:t> </w:t>
      </w:r>
      <w:r>
        <w:rPr/>
        <w:t>by their parents in a private school located within ESD 112 boundaries. The ESD 112 special education administration assigned to each ESA member district will have timely and meaningful consultation with</w:t>
      </w:r>
    </w:p>
    <w:p>
      <w:pPr>
        <w:pStyle w:val="BodyText"/>
        <w:spacing w:line="247" w:lineRule="auto" w:before="1"/>
        <w:ind w:left="370" w:right="446"/>
        <w:jc w:val="both"/>
      </w:pPr>
      <w:r>
        <w:rPr/>
        <w:t>appropriate</w:t>
      </w:r>
      <w:r>
        <w:rPr>
          <w:spacing w:val="-4"/>
        </w:rPr>
        <w:t> </w:t>
      </w:r>
      <w:r>
        <w:rPr/>
        <w:t>representatives</w:t>
      </w:r>
      <w:r>
        <w:rPr>
          <w:spacing w:val="-3"/>
        </w:rPr>
        <w:t> </w:t>
      </w:r>
      <w:r>
        <w:rPr/>
        <w:t>of</w:t>
      </w:r>
      <w:r>
        <w:rPr>
          <w:spacing w:val="-3"/>
        </w:rPr>
        <w:t> </w:t>
      </w:r>
      <w:r>
        <w:rPr/>
        <w:t>private</w:t>
      </w:r>
      <w:r>
        <w:rPr>
          <w:spacing w:val="-4"/>
        </w:rPr>
        <w:t> </w:t>
      </w:r>
      <w:r>
        <w:rPr/>
        <w:t>schools</w:t>
      </w:r>
      <w:r>
        <w:rPr>
          <w:spacing w:val="-3"/>
        </w:rPr>
        <w:t> </w:t>
      </w:r>
      <w:r>
        <w:rPr/>
        <w:t>and</w:t>
      </w:r>
      <w:r>
        <w:rPr>
          <w:spacing w:val="-3"/>
        </w:rPr>
        <w:t> </w:t>
      </w:r>
      <w:r>
        <w:rPr/>
        <w:t>representatives</w:t>
      </w:r>
      <w:r>
        <w:rPr>
          <w:spacing w:val="-3"/>
        </w:rPr>
        <w:t> </w:t>
      </w:r>
      <w:r>
        <w:rPr/>
        <w:t>of</w:t>
      </w:r>
      <w:r>
        <w:rPr>
          <w:spacing w:val="-3"/>
        </w:rPr>
        <w:t> </w:t>
      </w:r>
      <w:r>
        <w:rPr/>
        <w:t>parents</w:t>
      </w:r>
      <w:r>
        <w:rPr>
          <w:spacing w:val="-3"/>
        </w:rPr>
        <w:t> </w:t>
      </w:r>
      <w:r>
        <w:rPr/>
        <w:t>of</w:t>
      </w:r>
      <w:r>
        <w:rPr>
          <w:spacing w:val="-3"/>
        </w:rPr>
        <w:t> </w:t>
      </w:r>
      <w:r>
        <w:rPr/>
        <w:t>private</w:t>
      </w:r>
      <w:r>
        <w:rPr>
          <w:spacing w:val="-4"/>
        </w:rPr>
        <w:t> </w:t>
      </w:r>
      <w:r>
        <w:rPr/>
        <w:t>school</w:t>
      </w:r>
      <w:r>
        <w:rPr>
          <w:spacing w:val="-5"/>
        </w:rPr>
        <w:t> </w:t>
      </w:r>
      <w:r>
        <w:rPr/>
        <w:t>students</w:t>
      </w:r>
      <w:r>
        <w:rPr>
          <w:spacing w:val="-3"/>
        </w:rPr>
        <w:t> </w:t>
      </w:r>
      <w:r>
        <w:rPr/>
        <w:t>and make</w:t>
      </w:r>
      <w:r>
        <w:rPr>
          <w:spacing w:val="-4"/>
        </w:rPr>
        <w:t> </w:t>
      </w:r>
      <w:r>
        <w:rPr/>
        <w:t>determinations</w:t>
      </w:r>
      <w:r>
        <w:rPr>
          <w:spacing w:val="-3"/>
        </w:rPr>
        <w:t> </w:t>
      </w:r>
      <w:r>
        <w:rPr/>
        <w:t>about</w:t>
      </w:r>
      <w:r>
        <w:rPr>
          <w:spacing w:val="-6"/>
        </w:rPr>
        <w:t> </w:t>
      </w:r>
      <w:r>
        <w:rPr/>
        <w:t>who</w:t>
      </w:r>
      <w:r>
        <w:rPr>
          <w:spacing w:val="-3"/>
        </w:rPr>
        <w:t> </w:t>
      </w:r>
      <w:r>
        <w:rPr/>
        <w:t>will</w:t>
      </w:r>
      <w:r>
        <w:rPr>
          <w:spacing w:val="-4"/>
        </w:rPr>
        <w:t> </w:t>
      </w:r>
      <w:r>
        <w:rPr/>
        <w:t>receive</w:t>
      </w:r>
      <w:r>
        <w:rPr>
          <w:spacing w:val="-4"/>
        </w:rPr>
        <w:t> </w:t>
      </w:r>
      <w:r>
        <w:rPr/>
        <w:t>services</w:t>
      </w:r>
      <w:r>
        <w:rPr>
          <w:spacing w:val="-3"/>
        </w:rPr>
        <w:t> </w:t>
      </w:r>
      <w:r>
        <w:rPr/>
        <w:t>and</w:t>
      </w:r>
      <w:r>
        <w:rPr>
          <w:spacing w:val="-3"/>
        </w:rPr>
        <w:t> </w:t>
      </w:r>
      <w:r>
        <w:rPr/>
        <w:t>what</w:t>
      </w:r>
      <w:r>
        <w:rPr>
          <w:spacing w:val="-3"/>
        </w:rPr>
        <w:t> </w:t>
      </w:r>
      <w:r>
        <w:rPr/>
        <w:t>services</w:t>
      </w:r>
      <w:r>
        <w:rPr>
          <w:spacing w:val="-3"/>
        </w:rPr>
        <w:t> </w:t>
      </w:r>
      <w:r>
        <w:rPr/>
        <w:t>will</w:t>
      </w:r>
      <w:r>
        <w:rPr>
          <w:spacing w:val="-4"/>
        </w:rPr>
        <w:t> </w:t>
      </w:r>
      <w:r>
        <w:rPr/>
        <w:t>be</w:t>
      </w:r>
      <w:r>
        <w:rPr>
          <w:spacing w:val="-4"/>
        </w:rPr>
        <w:t> </w:t>
      </w:r>
      <w:r>
        <w:rPr/>
        <w:t>provided.</w:t>
      </w:r>
      <w:r>
        <w:rPr>
          <w:spacing w:val="-3"/>
        </w:rPr>
        <w:t> </w:t>
      </w:r>
      <w:r>
        <w:rPr/>
        <w:t>The</w:t>
      </w:r>
      <w:r>
        <w:rPr>
          <w:spacing w:val="-4"/>
        </w:rPr>
        <w:t> </w:t>
      </w:r>
      <w:r>
        <w:rPr/>
        <w:t>purpose</w:t>
      </w:r>
      <w:r>
        <w:rPr>
          <w:spacing w:val="-4"/>
        </w:rPr>
        <w:t> </w:t>
      </w:r>
      <w:r>
        <w:rPr/>
        <w:t>of</w:t>
      </w:r>
      <w:r>
        <w:rPr>
          <w:spacing w:val="-3"/>
        </w:rPr>
        <w:t> </w:t>
      </w:r>
      <w:r>
        <w:rPr/>
        <w:t>the child count is to determine the proportionate amount that the ESD 112 must spend on providing special</w:t>
      </w:r>
    </w:p>
    <w:p>
      <w:pPr>
        <w:pStyle w:val="BodyText"/>
        <w:spacing w:line="247" w:lineRule="auto"/>
        <w:ind w:left="370" w:right="416"/>
        <w:jc w:val="both"/>
      </w:pPr>
      <w:r>
        <w:rPr/>
        <w:t>education</w:t>
      </w:r>
      <w:r>
        <w:rPr>
          <w:spacing w:val="-4"/>
        </w:rPr>
        <w:t> </w:t>
      </w:r>
      <w:r>
        <w:rPr/>
        <w:t>and</w:t>
      </w:r>
      <w:r>
        <w:rPr>
          <w:spacing w:val="-4"/>
        </w:rPr>
        <w:t> </w:t>
      </w:r>
      <w:r>
        <w:rPr/>
        <w:t>related</w:t>
      </w:r>
      <w:r>
        <w:rPr>
          <w:spacing w:val="-5"/>
        </w:rPr>
        <w:t> </w:t>
      </w:r>
      <w:r>
        <w:rPr/>
        <w:t>services,</w:t>
      </w:r>
      <w:r>
        <w:rPr>
          <w:spacing w:val="-4"/>
        </w:rPr>
        <w:t> </w:t>
      </w:r>
      <w:r>
        <w:rPr/>
        <w:t>including</w:t>
      </w:r>
      <w:r>
        <w:rPr>
          <w:spacing w:val="-4"/>
        </w:rPr>
        <w:t> </w:t>
      </w:r>
      <w:r>
        <w:rPr/>
        <w:t>transportation,</w:t>
      </w:r>
      <w:r>
        <w:rPr>
          <w:spacing w:val="-4"/>
        </w:rPr>
        <w:t> </w:t>
      </w:r>
      <w:r>
        <w:rPr/>
        <w:t>to</w:t>
      </w:r>
      <w:r>
        <w:rPr>
          <w:spacing w:val="-4"/>
        </w:rPr>
        <w:t> </w:t>
      </w:r>
      <w:r>
        <w:rPr/>
        <w:t>private</w:t>
      </w:r>
      <w:r>
        <w:rPr>
          <w:spacing w:val="-5"/>
        </w:rPr>
        <w:t> </w:t>
      </w:r>
      <w:r>
        <w:rPr/>
        <w:t>elementary</w:t>
      </w:r>
      <w:r>
        <w:rPr>
          <w:spacing w:val="-4"/>
        </w:rPr>
        <w:t> </w:t>
      </w:r>
      <w:r>
        <w:rPr/>
        <w:t>or</w:t>
      </w:r>
      <w:r>
        <w:rPr>
          <w:spacing w:val="-5"/>
        </w:rPr>
        <w:t> </w:t>
      </w:r>
      <w:r>
        <w:rPr/>
        <w:t>secondary</w:t>
      </w:r>
      <w:r>
        <w:rPr>
          <w:spacing w:val="-4"/>
        </w:rPr>
        <w:t> </w:t>
      </w:r>
      <w:r>
        <w:rPr/>
        <w:t>school</w:t>
      </w:r>
      <w:r>
        <w:rPr>
          <w:spacing w:val="-6"/>
        </w:rPr>
        <w:t> </w:t>
      </w:r>
      <w:r>
        <w:rPr/>
        <w:t>students in the next fiscal year.</w:t>
      </w:r>
    </w:p>
    <w:p>
      <w:pPr>
        <w:pStyle w:val="BodyText"/>
        <w:spacing w:before="17"/>
      </w:pPr>
    </w:p>
    <w:p>
      <w:pPr>
        <w:pStyle w:val="BodyText"/>
        <w:spacing w:before="1"/>
        <w:ind w:left="360"/>
      </w:pPr>
      <w:r>
        <w:rPr/>
        <w:t>The</w:t>
      </w:r>
      <w:r>
        <w:rPr>
          <w:spacing w:val="-6"/>
        </w:rPr>
        <w:t> </w:t>
      </w:r>
      <w:r>
        <w:rPr/>
        <w:t>ESD</w:t>
      </w:r>
      <w:r>
        <w:rPr>
          <w:spacing w:val="-3"/>
        </w:rPr>
        <w:t> </w:t>
      </w:r>
      <w:r>
        <w:rPr/>
        <w:t>112</w:t>
      </w:r>
      <w:r>
        <w:rPr>
          <w:spacing w:val="-3"/>
        </w:rPr>
        <w:t> </w:t>
      </w:r>
      <w:r>
        <w:rPr/>
        <w:t>is</w:t>
      </w:r>
      <w:r>
        <w:rPr>
          <w:spacing w:val="-2"/>
        </w:rPr>
        <w:t> </w:t>
      </w:r>
      <w:r>
        <w:rPr/>
        <w:t>required</w:t>
      </w:r>
      <w:r>
        <w:rPr>
          <w:spacing w:val="-4"/>
        </w:rPr>
        <w:t> </w:t>
      </w:r>
      <w:r>
        <w:rPr/>
        <w:t>to</w:t>
      </w:r>
      <w:r>
        <w:rPr>
          <w:spacing w:val="-1"/>
        </w:rPr>
        <w:t> </w:t>
      </w:r>
      <w:r>
        <w:rPr/>
        <w:t>spend</w:t>
      </w:r>
      <w:r>
        <w:rPr>
          <w:spacing w:val="-3"/>
        </w:rPr>
        <w:t> </w:t>
      </w:r>
      <w:r>
        <w:rPr/>
        <w:t>a</w:t>
      </w:r>
      <w:r>
        <w:rPr>
          <w:spacing w:val="-2"/>
        </w:rPr>
        <w:t> </w:t>
      </w:r>
      <w:r>
        <w:rPr/>
        <w:t>proportionate</w:t>
      </w:r>
      <w:r>
        <w:rPr>
          <w:spacing w:val="-4"/>
        </w:rPr>
        <w:t> </w:t>
      </w:r>
      <w:r>
        <w:rPr/>
        <w:t>amount</w:t>
      </w:r>
      <w:r>
        <w:rPr>
          <w:spacing w:val="-3"/>
        </w:rPr>
        <w:t> </w:t>
      </w:r>
      <w:r>
        <w:rPr/>
        <w:t>of</w:t>
      </w:r>
      <w:r>
        <w:rPr>
          <w:spacing w:val="-2"/>
        </w:rPr>
        <w:t> </w:t>
      </w:r>
      <w:r>
        <w:rPr/>
        <w:t>federal</w:t>
      </w:r>
      <w:r>
        <w:rPr>
          <w:spacing w:val="-4"/>
        </w:rPr>
        <w:t> </w:t>
      </w:r>
      <w:r>
        <w:rPr/>
        <w:t>special</w:t>
      </w:r>
      <w:r>
        <w:rPr>
          <w:spacing w:val="-4"/>
        </w:rPr>
        <w:t> </w:t>
      </w:r>
      <w:r>
        <w:rPr/>
        <w:t>education</w:t>
      </w:r>
      <w:r>
        <w:rPr>
          <w:spacing w:val="-2"/>
        </w:rPr>
        <w:t> </w:t>
      </w:r>
      <w:r>
        <w:rPr/>
        <w:t>Part</w:t>
      </w:r>
      <w:r>
        <w:rPr>
          <w:spacing w:val="-3"/>
        </w:rPr>
        <w:t> </w:t>
      </w:r>
      <w:r>
        <w:rPr/>
        <w:t>B</w:t>
      </w:r>
      <w:r>
        <w:rPr>
          <w:spacing w:val="-5"/>
        </w:rPr>
        <w:t> </w:t>
      </w:r>
      <w:r>
        <w:rPr/>
        <w:t>and</w:t>
      </w:r>
      <w:r>
        <w:rPr>
          <w:spacing w:val="-2"/>
        </w:rPr>
        <w:t> Section</w:t>
      </w:r>
    </w:p>
    <w:p>
      <w:pPr>
        <w:pStyle w:val="BodyText"/>
        <w:spacing w:line="247" w:lineRule="auto" w:before="7"/>
        <w:ind w:left="370" w:right="355"/>
      </w:pPr>
      <w:r>
        <w:rPr/>
        <w:t>619</w:t>
      </w:r>
      <w:r>
        <w:rPr>
          <w:spacing w:val="-3"/>
        </w:rPr>
        <w:t> </w:t>
      </w:r>
      <w:r>
        <w:rPr/>
        <w:t>funds</w:t>
      </w:r>
      <w:r>
        <w:rPr>
          <w:spacing w:val="-3"/>
        </w:rPr>
        <w:t> </w:t>
      </w:r>
      <w:r>
        <w:rPr/>
        <w:t>to</w:t>
      </w:r>
      <w:r>
        <w:rPr>
          <w:spacing w:val="-3"/>
        </w:rPr>
        <w:t> </w:t>
      </w:r>
      <w:r>
        <w:rPr/>
        <w:t>provide</w:t>
      </w:r>
      <w:r>
        <w:rPr>
          <w:spacing w:val="-4"/>
        </w:rPr>
        <w:t> </w:t>
      </w:r>
      <w:r>
        <w:rPr/>
        <w:t>special</w:t>
      </w:r>
      <w:r>
        <w:rPr>
          <w:spacing w:val="-4"/>
        </w:rPr>
        <w:t> </w:t>
      </w:r>
      <w:r>
        <w:rPr/>
        <w:t>education</w:t>
      </w:r>
      <w:r>
        <w:rPr>
          <w:spacing w:val="-3"/>
        </w:rPr>
        <w:t> </w:t>
      </w:r>
      <w:r>
        <w:rPr/>
        <w:t>and</w:t>
      </w:r>
      <w:r>
        <w:rPr>
          <w:spacing w:val="-3"/>
        </w:rPr>
        <w:t> </w:t>
      </w:r>
      <w:r>
        <w:rPr/>
        <w:t>related</w:t>
      </w:r>
      <w:r>
        <w:rPr>
          <w:spacing w:val="-4"/>
        </w:rPr>
        <w:t> </w:t>
      </w:r>
      <w:r>
        <w:rPr/>
        <w:t>services</w:t>
      </w:r>
      <w:r>
        <w:rPr>
          <w:spacing w:val="-3"/>
        </w:rPr>
        <w:t> </w:t>
      </w:r>
      <w:r>
        <w:rPr/>
        <w:t>to</w:t>
      </w:r>
      <w:r>
        <w:rPr>
          <w:spacing w:val="-3"/>
        </w:rPr>
        <w:t> </w:t>
      </w:r>
      <w:r>
        <w:rPr/>
        <w:t>private</w:t>
      </w:r>
      <w:r>
        <w:rPr>
          <w:spacing w:val="-4"/>
        </w:rPr>
        <w:t> </w:t>
      </w:r>
      <w:r>
        <w:rPr/>
        <w:t>school</w:t>
      </w:r>
      <w:r>
        <w:rPr>
          <w:spacing w:val="-5"/>
        </w:rPr>
        <w:t> </w:t>
      </w:r>
      <w:r>
        <w:rPr/>
        <w:t>students.</w:t>
      </w:r>
      <w:r>
        <w:rPr>
          <w:spacing w:val="-3"/>
        </w:rPr>
        <w:t> </w:t>
      </w:r>
      <w:r>
        <w:rPr/>
        <w:t>In</w:t>
      </w:r>
      <w:r>
        <w:rPr>
          <w:spacing w:val="-3"/>
        </w:rPr>
        <w:t> </w:t>
      </w:r>
      <w:r>
        <w:rPr/>
        <w:t>order</w:t>
      </w:r>
      <w:r>
        <w:rPr>
          <w:spacing w:val="-4"/>
        </w:rPr>
        <w:t> </w:t>
      </w:r>
      <w:r>
        <w:rPr/>
        <w:t>to</w:t>
      </w:r>
      <w:r>
        <w:rPr>
          <w:spacing w:val="-3"/>
        </w:rPr>
        <w:t> </w:t>
      </w:r>
      <w:r>
        <w:rPr/>
        <w:t>determine which students will receive services, what services will be provided, how and where the services will be provided, and how services provided will be evaluated, the ESD 112 will consult with appropriate</w:t>
      </w:r>
    </w:p>
    <w:p>
      <w:pPr>
        <w:pStyle w:val="BodyText"/>
        <w:spacing w:line="247" w:lineRule="auto"/>
        <w:ind w:left="370" w:right="431"/>
      </w:pPr>
      <w:r>
        <w:rPr/>
        <w:t>representatives and parents of private school students. The ESD 112 will make the final decision with respect</w:t>
      </w:r>
      <w:r>
        <w:rPr>
          <w:spacing w:val="-3"/>
        </w:rPr>
        <w:t> </w:t>
      </w:r>
      <w:r>
        <w:rPr/>
        <w:t>to</w:t>
      </w:r>
      <w:r>
        <w:rPr>
          <w:spacing w:val="-3"/>
        </w:rPr>
        <w:t> </w:t>
      </w:r>
      <w:r>
        <w:rPr/>
        <w:t>services</w:t>
      </w:r>
      <w:r>
        <w:rPr>
          <w:spacing w:val="-3"/>
        </w:rPr>
        <w:t> </w:t>
      </w:r>
      <w:r>
        <w:rPr/>
        <w:t>to</w:t>
      </w:r>
      <w:r>
        <w:rPr>
          <w:spacing w:val="-3"/>
        </w:rPr>
        <w:t> </w:t>
      </w:r>
      <w:r>
        <w:rPr/>
        <w:t>be</w:t>
      </w:r>
      <w:r>
        <w:rPr>
          <w:spacing w:val="-4"/>
        </w:rPr>
        <w:t> </w:t>
      </w:r>
      <w:r>
        <w:rPr/>
        <w:t>provided</w:t>
      </w:r>
      <w:r>
        <w:rPr>
          <w:spacing w:val="-4"/>
        </w:rPr>
        <w:t> </w:t>
      </w:r>
      <w:r>
        <w:rPr/>
        <w:t>to</w:t>
      </w:r>
      <w:r>
        <w:rPr>
          <w:spacing w:val="-3"/>
        </w:rPr>
        <w:t> </w:t>
      </w:r>
      <w:r>
        <w:rPr/>
        <w:t>eligible</w:t>
      </w:r>
      <w:r>
        <w:rPr>
          <w:spacing w:val="-4"/>
        </w:rPr>
        <w:t> </w:t>
      </w:r>
      <w:r>
        <w:rPr/>
        <w:t>private</w:t>
      </w:r>
      <w:r>
        <w:rPr>
          <w:spacing w:val="-4"/>
        </w:rPr>
        <w:t> </w:t>
      </w:r>
      <w:r>
        <w:rPr/>
        <w:t>school</w:t>
      </w:r>
      <w:r>
        <w:rPr>
          <w:spacing w:val="-5"/>
        </w:rPr>
        <w:t> </w:t>
      </w:r>
      <w:r>
        <w:rPr/>
        <w:t>students.</w:t>
      </w:r>
      <w:r>
        <w:rPr>
          <w:spacing w:val="-3"/>
        </w:rPr>
        <w:t> </w:t>
      </w:r>
      <w:r>
        <w:rPr/>
        <w:t>The</w:t>
      </w:r>
      <w:r>
        <w:rPr>
          <w:spacing w:val="-4"/>
        </w:rPr>
        <w:t> </w:t>
      </w:r>
      <w:r>
        <w:rPr/>
        <w:t>special</w:t>
      </w:r>
      <w:r>
        <w:rPr>
          <w:spacing w:val="-4"/>
        </w:rPr>
        <w:t> </w:t>
      </w:r>
      <w:r>
        <w:rPr/>
        <w:t>education</w:t>
      </w:r>
      <w:r>
        <w:rPr>
          <w:spacing w:val="-3"/>
        </w:rPr>
        <w:t> </w:t>
      </w:r>
      <w:r>
        <w:rPr/>
        <w:t>office</w:t>
      </w:r>
      <w:r>
        <w:rPr>
          <w:spacing w:val="-4"/>
        </w:rPr>
        <w:t> </w:t>
      </w:r>
      <w:r>
        <w:rPr/>
        <w:t>will</w:t>
      </w:r>
      <w:r>
        <w:rPr>
          <w:spacing w:val="-4"/>
        </w:rPr>
        <w:t> </w:t>
      </w:r>
      <w:r>
        <w:rPr/>
        <w:t>notify each approved nonprofit private school or preschool operating in the ESD 112’s ESA member districts</w:t>
      </w:r>
    </w:p>
    <w:p>
      <w:pPr>
        <w:pStyle w:val="BodyText"/>
        <w:spacing w:line="204" w:lineRule="exact"/>
        <w:ind w:left="370"/>
      </w:pPr>
      <w:r>
        <w:rPr/>
        <w:t>seeking</w:t>
      </w:r>
      <w:r>
        <w:rPr>
          <w:spacing w:val="-6"/>
        </w:rPr>
        <w:t> </w:t>
      </w:r>
      <w:r>
        <w:rPr/>
        <w:t>recommendations</w:t>
      </w:r>
      <w:r>
        <w:rPr>
          <w:spacing w:val="-4"/>
        </w:rPr>
        <w:t> </w:t>
      </w:r>
      <w:r>
        <w:rPr/>
        <w:t>of</w:t>
      </w:r>
      <w:r>
        <w:rPr>
          <w:spacing w:val="-4"/>
        </w:rPr>
        <w:t> </w:t>
      </w:r>
      <w:r>
        <w:rPr/>
        <w:t>persons</w:t>
      </w:r>
      <w:r>
        <w:rPr>
          <w:spacing w:val="-4"/>
        </w:rPr>
        <w:t> </w:t>
      </w:r>
      <w:r>
        <w:rPr/>
        <w:t>to</w:t>
      </w:r>
      <w:r>
        <w:rPr>
          <w:spacing w:val="-4"/>
        </w:rPr>
        <w:t> </w:t>
      </w:r>
      <w:r>
        <w:rPr/>
        <w:t>serve</w:t>
      </w:r>
      <w:r>
        <w:rPr>
          <w:spacing w:val="-5"/>
        </w:rPr>
        <w:t> </w:t>
      </w:r>
      <w:r>
        <w:rPr/>
        <w:t>as</w:t>
      </w:r>
      <w:r>
        <w:rPr>
          <w:spacing w:val="-4"/>
        </w:rPr>
        <w:t> </w:t>
      </w:r>
      <w:r>
        <w:rPr/>
        <w:t>representatives</w:t>
      </w:r>
      <w:r>
        <w:rPr>
          <w:spacing w:val="-4"/>
        </w:rPr>
        <w:t> </w:t>
      </w:r>
      <w:r>
        <w:rPr/>
        <w:t>of</w:t>
      </w:r>
      <w:r>
        <w:rPr>
          <w:spacing w:val="-4"/>
        </w:rPr>
        <w:t> </w:t>
      </w:r>
      <w:r>
        <w:rPr/>
        <w:t>special</w:t>
      </w:r>
      <w:r>
        <w:rPr>
          <w:spacing w:val="-5"/>
        </w:rPr>
        <w:t> </w:t>
      </w:r>
      <w:r>
        <w:rPr/>
        <w:t>education</w:t>
      </w:r>
      <w:r>
        <w:rPr>
          <w:spacing w:val="-4"/>
        </w:rPr>
        <w:t> </w:t>
      </w:r>
      <w:r>
        <w:rPr/>
        <w:t>private</w:t>
      </w:r>
      <w:r>
        <w:rPr>
          <w:spacing w:val="-4"/>
        </w:rPr>
        <w:t> </w:t>
      </w:r>
      <w:r>
        <w:rPr>
          <w:spacing w:val="-2"/>
        </w:rPr>
        <w:t>school</w:t>
      </w:r>
    </w:p>
    <w:p>
      <w:pPr>
        <w:pStyle w:val="BodyText"/>
        <w:spacing w:line="247" w:lineRule="auto" w:before="7"/>
        <w:ind w:left="370" w:right="343"/>
      </w:pPr>
      <w:r>
        <w:rPr/>
        <w:t>students, in consultation with the ESD 112. An initial meeting will be called by the ESD 112 to establish a work</w:t>
      </w:r>
      <w:r>
        <w:rPr>
          <w:spacing w:val="-3"/>
        </w:rPr>
        <w:t> </w:t>
      </w:r>
      <w:r>
        <w:rPr/>
        <w:t>plan</w:t>
      </w:r>
      <w:r>
        <w:rPr>
          <w:spacing w:val="-3"/>
        </w:rPr>
        <w:t> </w:t>
      </w:r>
      <w:r>
        <w:rPr/>
        <w:t>and</w:t>
      </w:r>
      <w:r>
        <w:rPr>
          <w:spacing w:val="-3"/>
        </w:rPr>
        <w:t> </w:t>
      </w:r>
      <w:r>
        <w:rPr/>
        <w:t>schedule</w:t>
      </w:r>
      <w:r>
        <w:rPr>
          <w:spacing w:val="-4"/>
        </w:rPr>
        <w:t> </w:t>
      </w:r>
      <w:r>
        <w:rPr/>
        <w:t>with</w:t>
      </w:r>
      <w:r>
        <w:rPr>
          <w:spacing w:val="-3"/>
        </w:rPr>
        <w:t> </w:t>
      </w:r>
      <w:r>
        <w:rPr/>
        <w:t>the</w:t>
      </w:r>
      <w:r>
        <w:rPr>
          <w:spacing w:val="-3"/>
        </w:rPr>
        <w:t> </w:t>
      </w:r>
      <w:r>
        <w:rPr/>
        <w:t>private</w:t>
      </w:r>
      <w:r>
        <w:rPr>
          <w:spacing w:val="-4"/>
        </w:rPr>
        <w:t> </w:t>
      </w:r>
      <w:r>
        <w:rPr/>
        <w:t>school</w:t>
      </w:r>
      <w:r>
        <w:rPr>
          <w:spacing w:val="-5"/>
        </w:rPr>
        <w:t> </w:t>
      </w:r>
      <w:r>
        <w:rPr/>
        <w:t>representatives</w:t>
      </w:r>
      <w:r>
        <w:rPr>
          <w:spacing w:val="-3"/>
        </w:rPr>
        <w:t> </w:t>
      </w:r>
      <w:r>
        <w:rPr/>
        <w:t>the</w:t>
      </w:r>
      <w:r>
        <w:rPr>
          <w:spacing w:val="-4"/>
        </w:rPr>
        <w:t> </w:t>
      </w:r>
      <w:r>
        <w:rPr/>
        <w:t>delivery</w:t>
      </w:r>
      <w:r>
        <w:rPr>
          <w:spacing w:val="-3"/>
        </w:rPr>
        <w:t> </w:t>
      </w:r>
      <w:r>
        <w:rPr/>
        <w:t>of</w:t>
      </w:r>
      <w:r>
        <w:rPr>
          <w:spacing w:val="-3"/>
        </w:rPr>
        <w:t> </w:t>
      </w:r>
      <w:r>
        <w:rPr/>
        <w:t>services,</w:t>
      </w:r>
      <w:r>
        <w:rPr>
          <w:spacing w:val="-3"/>
        </w:rPr>
        <w:t> </w:t>
      </w:r>
      <w:r>
        <w:rPr/>
        <w:t>if</w:t>
      </w:r>
      <w:r>
        <w:rPr>
          <w:spacing w:val="-3"/>
        </w:rPr>
        <w:t> </w:t>
      </w:r>
      <w:r>
        <w:rPr/>
        <w:t>appropriate,</w:t>
      </w:r>
      <w:r>
        <w:rPr>
          <w:spacing w:val="-3"/>
        </w:rPr>
        <w:t> </w:t>
      </w:r>
      <w:r>
        <w:rPr/>
        <w:t>and representatives of private school parents to discuss how to identify students, the amount of proportionate share, how the</w:t>
      </w:r>
      <w:r>
        <w:rPr>
          <w:spacing w:val="-1"/>
        </w:rPr>
        <w:t> </w:t>
      </w:r>
      <w:r>
        <w:rPr/>
        <w:t>proportionate</w:t>
      </w:r>
      <w:r>
        <w:rPr>
          <w:spacing w:val="-1"/>
        </w:rPr>
        <w:t> </w:t>
      </w:r>
      <w:r>
        <w:rPr/>
        <w:t>allocation was calculated,</w:t>
      </w:r>
      <w:r>
        <w:rPr>
          <w:spacing w:val="-2"/>
        </w:rPr>
        <w:t> </w:t>
      </w:r>
      <w:r>
        <w:rPr/>
        <w:t>which students will</w:t>
      </w:r>
      <w:r>
        <w:rPr>
          <w:spacing w:val="-1"/>
        </w:rPr>
        <w:t> </w:t>
      </w:r>
      <w:r>
        <w:rPr/>
        <w:t>receive</w:t>
      </w:r>
      <w:r>
        <w:rPr>
          <w:spacing w:val="-1"/>
        </w:rPr>
        <w:t> </w:t>
      </w:r>
      <w:r>
        <w:rPr/>
        <w:t>services, what services will be provided, how and where services will be provided, and how services will be evaluated.</w:t>
      </w:r>
    </w:p>
    <w:p>
      <w:pPr>
        <w:pStyle w:val="BodyText"/>
        <w:spacing w:before="20"/>
      </w:pPr>
    </w:p>
    <w:p>
      <w:pPr>
        <w:pStyle w:val="BodyText"/>
        <w:spacing w:line="247" w:lineRule="auto" w:before="1"/>
        <w:ind w:left="370" w:right="343" w:hanging="10"/>
      </w:pPr>
      <w:r>
        <w:rPr/>
        <w:t>The</w:t>
      </w:r>
      <w:r>
        <w:rPr>
          <w:spacing w:val="-4"/>
        </w:rPr>
        <w:t> </w:t>
      </w:r>
      <w:r>
        <w:rPr/>
        <w:t>special</w:t>
      </w:r>
      <w:r>
        <w:rPr>
          <w:spacing w:val="-4"/>
        </w:rPr>
        <w:t> </w:t>
      </w:r>
      <w:r>
        <w:rPr/>
        <w:t>education</w:t>
      </w:r>
      <w:r>
        <w:rPr>
          <w:spacing w:val="-3"/>
        </w:rPr>
        <w:t> </w:t>
      </w:r>
      <w:r>
        <w:rPr/>
        <w:t>administrator</w:t>
      </w:r>
      <w:r>
        <w:rPr>
          <w:spacing w:val="-4"/>
        </w:rPr>
        <w:t> </w:t>
      </w:r>
      <w:r>
        <w:rPr/>
        <w:t>assigned</w:t>
      </w:r>
      <w:r>
        <w:rPr>
          <w:spacing w:val="-4"/>
        </w:rPr>
        <w:t> </w:t>
      </w:r>
      <w:r>
        <w:rPr/>
        <w:t>to</w:t>
      </w:r>
      <w:r>
        <w:rPr>
          <w:spacing w:val="-3"/>
        </w:rPr>
        <w:t> </w:t>
      </w:r>
      <w:r>
        <w:rPr/>
        <w:t>each</w:t>
      </w:r>
      <w:r>
        <w:rPr>
          <w:spacing w:val="-3"/>
        </w:rPr>
        <w:t> </w:t>
      </w:r>
      <w:r>
        <w:rPr/>
        <w:t>ESA</w:t>
      </w:r>
      <w:r>
        <w:rPr>
          <w:spacing w:val="-2"/>
        </w:rPr>
        <w:t> </w:t>
      </w:r>
      <w:r>
        <w:rPr/>
        <w:t>member</w:t>
      </w:r>
      <w:r>
        <w:rPr>
          <w:spacing w:val="-4"/>
        </w:rPr>
        <w:t> </w:t>
      </w:r>
      <w:r>
        <w:rPr/>
        <w:t>district</w:t>
      </w:r>
      <w:r>
        <w:rPr>
          <w:spacing w:val="-3"/>
        </w:rPr>
        <w:t> </w:t>
      </w:r>
      <w:r>
        <w:rPr/>
        <w:t>is</w:t>
      </w:r>
      <w:r>
        <w:rPr>
          <w:spacing w:val="-3"/>
        </w:rPr>
        <w:t> </w:t>
      </w:r>
      <w:r>
        <w:rPr/>
        <w:t>responsible</w:t>
      </w:r>
      <w:r>
        <w:rPr>
          <w:spacing w:val="-4"/>
        </w:rPr>
        <w:t> </w:t>
      </w:r>
      <w:r>
        <w:rPr/>
        <w:t>for</w:t>
      </w:r>
      <w:r>
        <w:rPr>
          <w:spacing w:val="-4"/>
        </w:rPr>
        <w:t> </w:t>
      </w:r>
      <w:r>
        <w:rPr/>
        <w:t>private</w:t>
      </w:r>
      <w:r>
        <w:rPr>
          <w:spacing w:val="-4"/>
        </w:rPr>
        <w:t> </w:t>
      </w:r>
      <w:r>
        <w:rPr/>
        <w:t>school involvement and service plan development. A private school student has no individual entitlement to any service or amount of service (s)he would have received if enrolled in a public school to receive FAPE.</w:t>
      </w:r>
    </w:p>
    <w:p>
      <w:pPr>
        <w:pStyle w:val="BodyText"/>
        <w:spacing w:line="247" w:lineRule="auto"/>
        <w:ind w:left="370" w:right="343"/>
      </w:pPr>
      <w:r>
        <w:rPr/>
        <w:t>However, for each private school student receiving special education or related services, the ESD 112 will initiate</w:t>
      </w:r>
      <w:r>
        <w:rPr>
          <w:spacing w:val="-4"/>
        </w:rPr>
        <w:t> </w:t>
      </w:r>
      <w:r>
        <w:rPr/>
        <w:t>and</w:t>
      </w:r>
      <w:r>
        <w:rPr>
          <w:spacing w:val="-3"/>
        </w:rPr>
        <w:t> </w:t>
      </w:r>
      <w:r>
        <w:rPr/>
        <w:t>conduct</w:t>
      </w:r>
      <w:r>
        <w:rPr>
          <w:spacing w:val="-3"/>
        </w:rPr>
        <w:t> </w:t>
      </w:r>
      <w:r>
        <w:rPr/>
        <w:t>meetings</w:t>
      </w:r>
      <w:r>
        <w:rPr>
          <w:spacing w:val="-3"/>
        </w:rPr>
        <w:t> </w:t>
      </w:r>
      <w:r>
        <w:rPr/>
        <w:t>to</w:t>
      </w:r>
      <w:r>
        <w:rPr>
          <w:spacing w:val="-4"/>
        </w:rPr>
        <w:t> </w:t>
      </w:r>
      <w:r>
        <w:rPr/>
        <w:t>develop,</w:t>
      </w:r>
      <w:r>
        <w:rPr>
          <w:spacing w:val="-3"/>
        </w:rPr>
        <w:t> </w:t>
      </w:r>
      <w:r>
        <w:rPr/>
        <w:t>review,</w:t>
      </w:r>
      <w:r>
        <w:rPr>
          <w:spacing w:val="-3"/>
        </w:rPr>
        <w:t> </w:t>
      </w:r>
      <w:r>
        <w:rPr/>
        <w:t>and</w:t>
      </w:r>
      <w:r>
        <w:rPr>
          <w:spacing w:val="-3"/>
        </w:rPr>
        <w:t> </w:t>
      </w:r>
      <w:r>
        <w:rPr/>
        <w:t>revise</w:t>
      </w:r>
      <w:r>
        <w:rPr>
          <w:spacing w:val="-4"/>
        </w:rPr>
        <w:t> </w:t>
      </w:r>
      <w:r>
        <w:rPr/>
        <w:t>a</w:t>
      </w:r>
      <w:r>
        <w:rPr>
          <w:spacing w:val="-3"/>
        </w:rPr>
        <w:t> </w:t>
      </w:r>
      <w:r>
        <w:rPr/>
        <w:t>services</w:t>
      </w:r>
      <w:r>
        <w:rPr>
          <w:spacing w:val="-3"/>
        </w:rPr>
        <w:t> </w:t>
      </w:r>
      <w:r>
        <w:rPr/>
        <w:t>plan</w:t>
      </w:r>
      <w:r>
        <w:rPr>
          <w:spacing w:val="-3"/>
        </w:rPr>
        <w:t> </w:t>
      </w:r>
      <w:r>
        <w:rPr/>
        <w:t>describing</w:t>
      </w:r>
      <w:r>
        <w:rPr>
          <w:spacing w:val="-3"/>
        </w:rPr>
        <w:t> </w:t>
      </w:r>
      <w:r>
        <w:rPr/>
        <w:t>the</w:t>
      </w:r>
      <w:r>
        <w:rPr>
          <w:spacing w:val="-1"/>
        </w:rPr>
        <w:t> </w:t>
      </w:r>
      <w:r>
        <w:rPr/>
        <w:t>special</w:t>
      </w:r>
      <w:r>
        <w:rPr>
          <w:spacing w:val="-4"/>
        </w:rPr>
        <w:t> </w:t>
      </w:r>
      <w:r>
        <w:rPr/>
        <w:t>education and related services that the ESD 112 will provide. The services plan must: (1) meet IEP content</w:t>
      </w:r>
    </w:p>
    <w:p>
      <w:pPr>
        <w:pStyle w:val="BodyText"/>
        <w:spacing w:line="247" w:lineRule="auto"/>
        <w:ind w:left="370" w:right="343"/>
      </w:pPr>
      <w:r>
        <w:rPr/>
        <w:t>requirements</w:t>
      </w:r>
      <w:r>
        <w:rPr>
          <w:spacing w:val="-3"/>
        </w:rPr>
        <w:t> </w:t>
      </w:r>
      <w:r>
        <w:rPr/>
        <w:t>as</w:t>
      </w:r>
      <w:r>
        <w:rPr>
          <w:spacing w:val="-3"/>
        </w:rPr>
        <w:t> </w:t>
      </w:r>
      <w:r>
        <w:rPr/>
        <w:t>appropriate;</w:t>
      </w:r>
      <w:r>
        <w:rPr>
          <w:spacing w:val="-4"/>
        </w:rPr>
        <w:t> </w:t>
      </w:r>
      <w:r>
        <w:rPr/>
        <w:t>and</w:t>
      </w:r>
      <w:r>
        <w:rPr>
          <w:spacing w:val="-3"/>
        </w:rPr>
        <w:t> </w:t>
      </w:r>
      <w:r>
        <w:rPr/>
        <w:t>(2)</w:t>
      </w:r>
      <w:r>
        <w:rPr>
          <w:spacing w:val="-4"/>
        </w:rPr>
        <w:t> </w:t>
      </w:r>
      <w:r>
        <w:rPr/>
        <w:t>be</w:t>
      </w:r>
      <w:r>
        <w:rPr>
          <w:spacing w:val="-4"/>
        </w:rPr>
        <w:t> </w:t>
      </w:r>
      <w:r>
        <w:rPr/>
        <w:t>developed,</w:t>
      </w:r>
      <w:r>
        <w:rPr>
          <w:spacing w:val="-3"/>
        </w:rPr>
        <w:t> </w:t>
      </w:r>
      <w:r>
        <w:rPr/>
        <w:t>reviewed,</w:t>
      </w:r>
      <w:r>
        <w:rPr>
          <w:spacing w:val="-3"/>
        </w:rPr>
        <w:t> </w:t>
      </w:r>
      <w:r>
        <w:rPr/>
        <w:t>implemented,</w:t>
      </w:r>
      <w:r>
        <w:rPr>
          <w:spacing w:val="-3"/>
        </w:rPr>
        <w:t> </w:t>
      </w:r>
      <w:r>
        <w:rPr/>
        <w:t>and</w:t>
      </w:r>
      <w:r>
        <w:rPr>
          <w:spacing w:val="-3"/>
        </w:rPr>
        <w:t> </w:t>
      </w:r>
      <w:r>
        <w:rPr/>
        <w:t>revised</w:t>
      </w:r>
      <w:r>
        <w:rPr>
          <w:spacing w:val="-4"/>
        </w:rPr>
        <w:t> </w:t>
      </w:r>
      <w:r>
        <w:rPr/>
        <w:t>annually</w:t>
      </w:r>
      <w:r>
        <w:rPr>
          <w:spacing w:val="-3"/>
        </w:rPr>
        <w:t> </w:t>
      </w:r>
      <w:r>
        <w:rPr/>
        <w:t>consistent with the requirements for IEP review. The ESD 112 will make every effort to include a representative from</w:t>
      </w:r>
    </w:p>
    <w:p>
      <w:pPr>
        <w:pStyle w:val="BodyText"/>
        <w:spacing w:line="247" w:lineRule="auto"/>
        <w:ind w:left="370" w:right="431"/>
      </w:pPr>
      <w:r>
        <w:rPr/>
        <w:t>the</w:t>
      </w:r>
      <w:r>
        <w:rPr>
          <w:spacing w:val="-4"/>
        </w:rPr>
        <w:t> </w:t>
      </w:r>
      <w:r>
        <w:rPr/>
        <w:t>private</w:t>
      </w:r>
      <w:r>
        <w:rPr>
          <w:spacing w:val="-4"/>
        </w:rPr>
        <w:t> </w:t>
      </w:r>
      <w:r>
        <w:rPr/>
        <w:t>school</w:t>
      </w:r>
      <w:r>
        <w:rPr>
          <w:spacing w:val="-5"/>
        </w:rPr>
        <w:t> </w:t>
      </w:r>
      <w:r>
        <w:rPr/>
        <w:t>at</w:t>
      </w:r>
      <w:r>
        <w:rPr>
          <w:spacing w:val="-3"/>
        </w:rPr>
        <w:t> </w:t>
      </w:r>
      <w:r>
        <w:rPr/>
        <w:t>each</w:t>
      </w:r>
      <w:r>
        <w:rPr>
          <w:spacing w:val="-5"/>
        </w:rPr>
        <w:t> </w:t>
      </w:r>
      <w:r>
        <w:rPr/>
        <w:t>meeting.</w:t>
      </w:r>
      <w:r>
        <w:rPr>
          <w:spacing w:val="-3"/>
        </w:rPr>
        <w:t> </w:t>
      </w:r>
      <w:r>
        <w:rPr/>
        <w:t>If</w:t>
      </w:r>
      <w:r>
        <w:rPr>
          <w:spacing w:val="-3"/>
        </w:rPr>
        <w:t> </w:t>
      </w:r>
      <w:r>
        <w:rPr/>
        <w:t>the</w:t>
      </w:r>
      <w:r>
        <w:rPr>
          <w:spacing w:val="-3"/>
        </w:rPr>
        <w:t> </w:t>
      </w:r>
      <w:r>
        <w:rPr/>
        <w:t>private</w:t>
      </w:r>
      <w:r>
        <w:rPr>
          <w:spacing w:val="-4"/>
        </w:rPr>
        <w:t> </w:t>
      </w:r>
      <w:r>
        <w:rPr/>
        <w:t>school</w:t>
      </w:r>
      <w:r>
        <w:rPr>
          <w:spacing w:val="-5"/>
        </w:rPr>
        <w:t> </w:t>
      </w:r>
      <w:r>
        <w:rPr/>
        <w:t>representative</w:t>
      </w:r>
      <w:r>
        <w:rPr>
          <w:spacing w:val="-2"/>
        </w:rPr>
        <w:t> </w:t>
      </w:r>
      <w:r>
        <w:rPr/>
        <w:t>is</w:t>
      </w:r>
      <w:r>
        <w:rPr>
          <w:spacing w:val="-3"/>
        </w:rPr>
        <w:t> </w:t>
      </w:r>
      <w:r>
        <w:rPr/>
        <w:t>not</w:t>
      </w:r>
      <w:r>
        <w:rPr>
          <w:spacing w:val="-3"/>
        </w:rPr>
        <w:t> </w:t>
      </w:r>
      <w:r>
        <w:rPr/>
        <w:t>able</w:t>
      </w:r>
      <w:r>
        <w:rPr>
          <w:spacing w:val="-4"/>
        </w:rPr>
        <w:t> </w:t>
      </w:r>
      <w:r>
        <w:rPr/>
        <w:t>to</w:t>
      </w:r>
      <w:r>
        <w:rPr>
          <w:spacing w:val="-3"/>
        </w:rPr>
        <w:t> </w:t>
      </w:r>
      <w:r>
        <w:rPr/>
        <w:t>attend,</w:t>
      </w:r>
      <w:r>
        <w:rPr>
          <w:spacing w:val="-3"/>
        </w:rPr>
        <w:t> </w:t>
      </w:r>
      <w:r>
        <w:rPr/>
        <w:t>the</w:t>
      </w:r>
      <w:r>
        <w:rPr>
          <w:spacing w:val="-4"/>
        </w:rPr>
        <w:t> </w:t>
      </w:r>
      <w:r>
        <w:rPr/>
        <w:t>ESD</w:t>
      </w:r>
      <w:r>
        <w:rPr>
          <w:spacing w:val="-3"/>
        </w:rPr>
        <w:t> </w:t>
      </w:r>
      <w:r>
        <w:rPr/>
        <w:t>112 will use other methods, including individual or conference telephone calls, to assure the representative’s </w:t>
      </w:r>
      <w:r>
        <w:rPr>
          <w:spacing w:val="-2"/>
        </w:rPr>
        <w:t>participation.</w:t>
      </w:r>
    </w:p>
    <w:p>
      <w:pPr>
        <w:pStyle w:val="BodyText"/>
        <w:spacing w:before="18"/>
      </w:pPr>
    </w:p>
    <w:p>
      <w:pPr>
        <w:pStyle w:val="BodyText"/>
        <w:spacing w:line="244" w:lineRule="auto"/>
        <w:ind w:left="370" w:right="431" w:hanging="10"/>
      </w:pPr>
      <w:r>
        <w:rPr/>
        <w:t>Private</w:t>
      </w:r>
      <w:r>
        <w:rPr>
          <w:spacing w:val="-4"/>
        </w:rPr>
        <w:t> </w:t>
      </w:r>
      <w:r>
        <w:rPr/>
        <w:t>school</w:t>
      </w:r>
      <w:r>
        <w:rPr>
          <w:spacing w:val="-5"/>
        </w:rPr>
        <w:t> </w:t>
      </w:r>
      <w:r>
        <w:rPr/>
        <w:t>students</w:t>
      </w:r>
      <w:r>
        <w:rPr>
          <w:spacing w:val="-3"/>
        </w:rPr>
        <w:t> </w:t>
      </w:r>
      <w:r>
        <w:rPr/>
        <w:t>may</w:t>
      </w:r>
      <w:r>
        <w:rPr>
          <w:spacing w:val="-6"/>
        </w:rPr>
        <w:t> </w:t>
      </w:r>
      <w:r>
        <w:rPr/>
        <w:t>receive</w:t>
      </w:r>
      <w:r>
        <w:rPr>
          <w:spacing w:val="-4"/>
        </w:rPr>
        <w:t> </w:t>
      </w:r>
      <w:r>
        <w:rPr/>
        <w:t>a</w:t>
      </w:r>
      <w:r>
        <w:rPr>
          <w:spacing w:val="-3"/>
        </w:rPr>
        <w:t> </w:t>
      </w:r>
      <w:r>
        <w:rPr/>
        <w:t>different</w:t>
      </w:r>
      <w:r>
        <w:rPr>
          <w:spacing w:val="-3"/>
        </w:rPr>
        <w:t> </w:t>
      </w:r>
      <w:r>
        <w:rPr/>
        <w:t>amount</w:t>
      </w:r>
      <w:r>
        <w:rPr>
          <w:spacing w:val="-6"/>
        </w:rPr>
        <w:t> </w:t>
      </w:r>
      <w:r>
        <w:rPr/>
        <w:t>of</w:t>
      </w:r>
      <w:r>
        <w:rPr>
          <w:spacing w:val="-3"/>
        </w:rPr>
        <w:t> </w:t>
      </w:r>
      <w:r>
        <w:rPr/>
        <w:t>services</w:t>
      </w:r>
      <w:r>
        <w:rPr>
          <w:spacing w:val="-3"/>
        </w:rPr>
        <w:t> </w:t>
      </w:r>
      <w:r>
        <w:rPr/>
        <w:t>than</w:t>
      </w:r>
      <w:r>
        <w:rPr>
          <w:spacing w:val="-3"/>
        </w:rPr>
        <w:t> </w:t>
      </w:r>
      <w:r>
        <w:rPr/>
        <w:t>students</w:t>
      </w:r>
      <w:r>
        <w:rPr>
          <w:spacing w:val="-3"/>
        </w:rPr>
        <w:t> </w:t>
      </w:r>
      <w:r>
        <w:rPr/>
        <w:t>in</w:t>
      </w:r>
      <w:r>
        <w:rPr>
          <w:spacing w:val="-6"/>
        </w:rPr>
        <w:t> </w:t>
      </w:r>
      <w:r>
        <w:rPr/>
        <w:t>public</w:t>
      </w:r>
      <w:r>
        <w:rPr>
          <w:spacing w:val="-3"/>
        </w:rPr>
        <w:t> </w:t>
      </w:r>
      <w:r>
        <w:rPr/>
        <w:t>schools</w:t>
      </w:r>
      <w:r>
        <w:rPr>
          <w:spacing w:val="-3"/>
        </w:rPr>
        <w:t> </w:t>
      </w:r>
      <w:r>
        <w:rPr/>
        <w:t>who receive special education. However, the special education services provided to eligible private school</w:t>
      </w:r>
    </w:p>
    <w:p>
      <w:pPr>
        <w:pStyle w:val="BodyText"/>
        <w:spacing w:line="244" w:lineRule="auto" w:before="4"/>
        <w:ind w:left="370" w:right="431"/>
      </w:pPr>
      <w:r>
        <w:rPr/>
        <w:t>students</w:t>
      </w:r>
      <w:r>
        <w:rPr>
          <w:spacing w:val="-3"/>
        </w:rPr>
        <w:t> </w:t>
      </w:r>
      <w:r>
        <w:rPr/>
        <w:t>will</w:t>
      </w:r>
      <w:r>
        <w:rPr>
          <w:spacing w:val="-4"/>
        </w:rPr>
        <w:t> </w:t>
      </w:r>
      <w:r>
        <w:rPr/>
        <w:t>be</w:t>
      </w:r>
      <w:r>
        <w:rPr>
          <w:spacing w:val="-4"/>
        </w:rPr>
        <w:t> </w:t>
      </w:r>
      <w:r>
        <w:rPr/>
        <w:t>provided</w:t>
      </w:r>
      <w:r>
        <w:rPr>
          <w:spacing w:val="-4"/>
        </w:rPr>
        <w:t> </w:t>
      </w:r>
      <w:r>
        <w:rPr/>
        <w:t>by</w:t>
      </w:r>
      <w:r>
        <w:rPr>
          <w:spacing w:val="-3"/>
        </w:rPr>
        <w:t> </w:t>
      </w:r>
      <w:r>
        <w:rPr/>
        <w:t>personnel</w:t>
      </w:r>
      <w:r>
        <w:rPr>
          <w:spacing w:val="-4"/>
        </w:rPr>
        <w:t> </w:t>
      </w:r>
      <w:r>
        <w:rPr/>
        <w:t>meeting</w:t>
      </w:r>
      <w:r>
        <w:rPr>
          <w:spacing w:val="-3"/>
        </w:rPr>
        <w:t> </w:t>
      </w:r>
      <w:r>
        <w:rPr/>
        <w:t>the</w:t>
      </w:r>
      <w:r>
        <w:rPr>
          <w:spacing w:val="-3"/>
        </w:rPr>
        <w:t> </w:t>
      </w:r>
      <w:r>
        <w:rPr/>
        <w:t>same</w:t>
      </w:r>
      <w:r>
        <w:rPr>
          <w:spacing w:val="-4"/>
        </w:rPr>
        <w:t> </w:t>
      </w:r>
      <w:r>
        <w:rPr/>
        <w:t>standards</w:t>
      </w:r>
      <w:r>
        <w:rPr>
          <w:spacing w:val="-3"/>
        </w:rPr>
        <w:t> </w:t>
      </w:r>
      <w:r>
        <w:rPr/>
        <w:t>as</w:t>
      </w:r>
      <w:r>
        <w:rPr>
          <w:spacing w:val="-3"/>
        </w:rPr>
        <w:t> </w:t>
      </w:r>
      <w:r>
        <w:rPr/>
        <w:t>personnel</w:t>
      </w:r>
      <w:r>
        <w:rPr>
          <w:spacing w:val="-4"/>
        </w:rPr>
        <w:t> </w:t>
      </w:r>
      <w:r>
        <w:rPr/>
        <w:t>providing</w:t>
      </w:r>
      <w:r>
        <w:rPr>
          <w:spacing w:val="-3"/>
        </w:rPr>
        <w:t> </w:t>
      </w:r>
      <w:r>
        <w:rPr/>
        <w:t>the</w:t>
      </w:r>
      <w:r>
        <w:rPr>
          <w:spacing w:val="-4"/>
        </w:rPr>
        <w:t> </w:t>
      </w:r>
      <w:r>
        <w:rPr/>
        <w:t>services</w:t>
      </w:r>
      <w:r>
        <w:rPr>
          <w:spacing w:val="-3"/>
        </w:rPr>
        <w:t> </w:t>
      </w:r>
      <w:r>
        <w:rPr/>
        <w:t>in the ESD 112.</w:t>
      </w:r>
    </w:p>
    <w:p>
      <w:pPr>
        <w:pStyle w:val="BodyText"/>
        <w:spacing w:before="24"/>
      </w:pPr>
    </w:p>
    <w:p>
      <w:pPr>
        <w:pStyle w:val="BodyText"/>
        <w:spacing w:line="247" w:lineRule="auto"/>
        <w:ind w:left="370" w:right="343" w:hanging="10"/>
      </w:pPr>
      <w:r>
        <w:rPr/>
        <w:t>Services to students in private</w:t>
      </w:r>
      <w:r>
        <w:rPr>
          <w:spacing w:val="-1"/>
        </w:rPr>
        <w:t> </w:t>
      </w:r>
      <w:r>
        <w:rPr/>
        <w:t>schools including private</w:t>
      </w:r>
      <w:r>
        <w:rPr>
          <w:spacing w:val="-1"/>
        </w:rPr>
        <w:t> </w:t>
      </w:r>
      <w:r>
        <w:rPr/>
        <w:t>sectarian schools may be</w:t>
      </w:r>
      <w:r>
        <w:rPr>
          <w:spacing w:val="-1"/>
        </w:rPr>
        <w:t> </w:t>
      </w:r>
      <w:r>
        <w:rPr/>
        <w:t>provided</w:t>
      </w:r>
      <w:r>
        <w:rPr>
          <w:spacing w:val="-1"/>
        </w:rPr>
        <w:t> </w:t>
      </w:r>
      <w:r>
        <w:rPr/>
        <w:t>on-site. ESD 112 personnel may be made available to private schools only to the extent necessary to provide the services required,</w:t>
      </w:r>
      <w:r>
        <w:rPr>
          <w:spacing w:val="-1"/>
        </w:rPr>
        <w:t> </w:t>
      </w:r>
      <w:r>
        <w:rPr/>
        <w:t>if</w:t>
      </w:r>
      <w:r>
        <w:rPr>
          <w:spacing w:val="-3"/>
        </w:rPr>
        <w:t> </w:t>
      </w:r>
      <w:r>
        <w:rPr/>
        <w:t>those</w:t>
      </w:r>
      <w:r>
        <w:rPr>
          <w:spacing w:val="-4"/>
        </w:rPr>
        <w:t> </w:t>
      </w:r>
      <w:r>
        <w:rPr/>
        <w:t>services</w:t>
      </w:r>
      <w:r>
        <w:rPr>
          <w:spacing w:val="-3"/>
        </w:rPr>
        <w:t> </w:t>
      </w:r>
      <w:r>
        <w:rPr/>
        <w:t>are</w:t>
      </w:r>
      <w:r>
        <w:rPr>
          <w:spacing w:val="-4"/>
        </w:rPr>
        <w:t> </w:t>
      </w:r>
      <w:r>
        <w:rPr/>
        <w:t>not</w:t>
      </w:r>
      <w:r>
        <w:rPr>
          <w:spacing w:val="-3"/>
        </w:rPr>
        <w:t> </w:t>
      </w:r>
      <w:r>
        <w:rPr/>
        <w:t>normally</w:t>
      </w:r>
      <w:r>
        <w:rPr>
          <w:spacing w:val="-3"/>
        </w:rPr>
        <w:t> </w:t>
      </w:r>
      <w:r>
        <w:rPr/>
        <w:t>provided</w:t>
      </w:r>
      <w:r>
        <w:rPr>
          <w:spacing w:val="-4"/>
        </w:rPr>
        <w:t> </w:t>
      </w:r>
      <w:r>
        <w:rPr/>
        <w:t>by</w:t>
      </w:r>
      <w:r>
        <w:rPr>
          <w:spacing w:val="-3"/>
        </w:rPr>
        <w:t> </w:t>
      </w:r>
      <w:r>
        <w:rPr/>
        <w:t>the</w:t>
      </w:r>
      <w:r>
        <w:rPr>
          <w:spacing w:val="-4"/>
        </w:rPr>
        <w:t> </w:t>
      </w:r>
      <w:r>
        <w:rPr/>
        <w:t>private</w:t>
      </w:r>
      <w:r>
        <w:rPr>
          <w:spacing w:val="-4"/>
        </w:rPr>
        <w:t> </w:t>
      </w:r>
      <w:r>
        <w:rPr/>
        <w:t>school.</w:t>
      </w:r>
      <w:r>
        <w:rPr>
          <w:spacing w:val="-3"/>
        </w:rPr>
        <w:t> </w:t>
      </w:r>
      <w:r>
        <w:rPr/>
        <w:t>Services</w:t>
      </w:r>
      <w:r>
        <w:rPr>
          <w:spacing w:val="-3"/>
        </w:rPr>
        <w:t> </w:t>
      </w:r>
      <w:r>
        <w:rPr/>
        <w:t>will</w:t>
      </w:r>
      <w:r>
        <w:rPr>
          <w:spacing w:val="-4"/>
        </w:rPr>
        <w:t> </w:t>
      </w:r>
      <w:r>
        <w:rPr/>
        <w:t>not</w:t>
      </w:r>
      <w:r>
        <w:rPr>
          <w:spacing w:val="-3"/>
        </w:rPr>
        <w:t> </w:t>
      </w:r>
      <w:r>
        <w:rPr/>
        <w:t>include</w:t>
      </w:r>
      <w:r>
        <w:rPr>
          <w:spacing w:val="-4"/>
        </w:rPr>
        <w:t> </w:t>
      </w:r>
      <w:r>
        <w:rPr/>
        <w:t>payment of private school teachers’ or other employees’ salaries, except for services performed outside regular</w:t>
      </w:r>
    </w:p>
    <w:p>
      <w:pPr>
        <w:pStyle w:val="BodyText"/>
        <w:spacing w:line="205" w:lineRule="exact"/>
        <w:ind w:left="370"/>
      </w:pPr>
      <w:r>
        <w:rPr/>
        <w:t>private</w:t>
      </w:r>
      <w:r>
        <w:rPr>
          <w:spacing w:val="-7"/>
        </w:rPr>
        <w:t> </w:t>
      </w:r>
      <w:r>
        <w:rPr/>
        <w:t>school</w:t>
      </w:r>
      <w:r>
        <w:rPr>
          <w:spacing w:val="-6"/>
        </w:rPr>
        <w:t> </w:t>
      </w:r>
      <w:r>
        <w:rPr/>
        <w:t>hours</w:t>
      </w:r>
      <w:r>
        <w:rPr>
          <w:spacing w:val="-4"/>
        </w:rPr>
        <w:t> </w:t>
      </w:r>
      <w:r>
        <w:rPr/>
        <w:t>and</w:t>
      </w:r>
      <w:r>
        <w:rPr>
          <w:spacing w:val="-4"/>
        </w:rPr>
        <w:t> </w:t>
      </w:r>
      <w:r>
        <w:rPr/>
        <w:t>under</w:t>
      </w:r>
      <w:r>
        <w:rPr>
          <w:spacing w:val="-5"/>
        </w:rPr>
        <w:t> </w:t>
      </w:r>
      <w:r>
        <w:rPr/>
        <w:t>public</w:t>
      </w:r>
      <w:r>
        <w:rPr>
          <w:spacing w:val="-4"/>
        </w:rPr>
        <w:t> </w:t>
      </w:r>
      <w:r>
        <w:rPr/>
        <w:t>supervision</w:t>
      </w:r>
      <w:r>
        <w:rPr>
          <w:spacing w:val="-4"/>
        </w:rPr>
        <w:t> </w:t>
      </w:r>
      <w:r>
        <w:rPr/>
        <w:t>and</w:t>
      </w:r>
      <w:r>
        <w:rPr>
          <w:spacing w:val="-3"/>
        </w:rPr>
        <w:t> </w:t>
      </w:r>
      <w:r>
        <w:rPr>
          <w:spacing w:val="-2"/>
        </w:rPr>
        <w:t>control.</w:t>
      </w:r>
    </w:p>
    <w:p>
      <w:pPr>
        <w:pStyle w:val="BodyText"/>
        <w:spacing w:after="0" w:line="205" w:lineRule="exact"/>
        <w:sectPr>
          <w:pgSz w:w="12240" w:h="15840"/>
          <w:pgMar w:top="1620" w:bottom="280" w:left="1080" w:right="1080"/>
        </w:sectPr>
      </w:pPr>
    </w:p>
    <w:p>
      <w:pPr>
        <w:pStyle w:val="BodyText"/>
        <w:spacing w:line="249" w:lineRule="auto" w:before="81"/>
        <w:ind w:left="360" w:right="431"/>
      </w:pPr>
      <w:r>
        <w:rPr/>
        <w:t>Equipment and/or supplies may be placed on private school</w:t>
      </w:r>
      <w:r>
        <w:rPr>
          <w:spacing w:val="-1"/>
        </w:rPr>
        <w:t> </w:t>
      </w:r>
      <w:r>
        <w:rPr/>
        <w:t>premises for the period of time necessary for the</w:t>
      </w:r>
      <w:r>
        <w:rPr>
          <w:spacing w:val="-4"/>
        </w:rPr>
        <w:t> </w:t>
      </w:r>
      <w:r>
        <w:rPr/>
        <w:t>services</w:t>
      </w:r>
      <w:r>
        <w:rPr>
          <w:spacing w:val="-3"/>
        </w:rPr>
        <w:t> </w:t>
      </w:r>
      <w:r>
        <w:rPr/>
        <w:t>plan</w:t>
      </w:r>
      <w:r>
        <w:rPr>
          <w:spacing w:val="-3"/>
        </w:rPr>
        <w:t> </w:t>
      </w:r>
      <w:r>
        <w:rPr/>
        <w:t>program,</w:t>
      </w:r>
      <w:r>
        <w:rPr>
          <w:spacing w:val="-3"/>
        </w:rPr>
        <w:t> </w:t>
      </w:r>
      <w:r>
        <w:rPr/>
        <w:t>but</w:t>
      </w:r>
      <w:r>
        <w:rPr>
          <w:spacing w:val="-3"/>
        </w:rPr>
        <w:t> </w:t>
      </w:r>
      <w:r>
        <w:rPr/>
        <w:t>the</w:t>
      </w:r>
      <w:r>
        <w:rPr>
          <w:spacing w:val="-4"/>
        </w:rPr>
        <w:t> </w:t>
      </w:r>
      <w:r>
        <w:rPr/>
        <w:t>ESD</w:t>
      </w:r>
      <w:r>
        <w:rPr>
          <w:spacing w:val="-3"/>
        </w:rPr>
        <w:t> </w:t>
      </w:r>
      <w:r>
        <w:rPr/>
        <w:t>112</w:t>
      </w:r>
      <w:r>
        <w:rPr>
          <w:spacing w:val="-3"/>
        </w:rPr>
        <w:t> </w:t>
      </w:r>
      <w:r>
        <w:rPr/>
        <w:t>will</w:t>
      </w:r>
      <w:r>
        <w:rPr>
          <w:spacing w:val="-4"/>
        </w:rPr>
        <w:t> </w:t>
      </w:r>
      <w:r>
        <w:rPr/>
        <w:t>retain</w:t>
      </w:r>
      <w:r>
        <w:rPr>
          <w:spacing w:val="-1"/>
        </w:rPr>
        <w:t> </w:t>
      </w:r>
      <w:r>
        <w:rPr/>
        <w:t>and</w:t>
      </w:r>
      <w:r>
        <w:rPr>
          <w:spacing w:val="-3"/>
        </w:rPr>
        <w:t> </w:t>
      </w:r>
      <w:r>
        <w:rPr/>
        <w:t>exercise</w:t>
      </w:r>
      <w:r>
        <w:rPr>
          <w:spacing w:val="-4"/>
        </w:rPr>
        <w:t> </w:t>
      </w:r>
      <w:r>
        <w:rPr/>
        <w:t>title</w:t>
      </w:r>
      <w:r>
        <w:rPr>
          <w:spacing w:val="-4"/>
        </w:rPr>
        <w:t> </w:t>
      </w:r>
      <w:r>
        <w:rPr/>
        <w:t>and</w:t>
      </w:r>
      <w:r>
        <w:rPr>
          <w:spacing w:val="-3"/>
        </w:rPr>
        <w:t> </w:t>
      </w:r>
      <w:r>
        <w:rPr/>
        <w:t>administrative</w:t>
      </w:r>
      <w:r>
        <w:rPr>
          <w:spacing w:val="-4"/>
        </w:rPr>
        <w:t> </w:t>
      </w:r>
      <w:r>
        <w:rPr/>
        <w:t>control</w:t>
      </w:r>
      <w:r>
        <w:rPr>
          <w:spacing w:val="-5"/>
        </w:rPr>
        <w:t> </w:t>
      </w:r>
      <w:r>
        <w:rPr/>
        <w:t>of</w:t>
      </w:r>
      <w:r>
        <w:rPr>
          <w:spacing w:val="-3"/>
        </w:rPr>
        <w:t> </w:t>
      </w:r>
      <w:r>
        <w:rPr/>
        <w:t>said equipment/supplies. The ESD 112 will keep records and make an accounting assuring that said</w:t>
      </w:r>
    </w:p>
    <w:p>
      <w:pPr>
        <w:pStyle w:val="BodyText"/>
        <w:spacing w:line="203" w:lineRule="exact"/>
        <w:ind w:left="370"/>
      </w:pPr>
      <w:r>
        <w:rPr/>
        <w:t>equipment/supplies</w:t>
      </w:r>
      <w:r>
        <w:rPr>
          <w:spacing w:val="-7"/>
        </w:rPr>
        <w:t> </w:t>
      </w:r>
      <w:r>
        <w:rPr/>
        <w:t>is/are</w:t>
      </w:r>
      <w:r>
        <w:rPr>
          <w:spacing w:val="-5"/>
        </w:rPr>
        <w:t> </w:t>
      </w:r>
      <w:r>
        <w:rPr/>
        <w:t>used</w:t>
      </w:r>
      <w:r>
        <w:rPr>
          <w:spacing w:val="-5"/>
        </w:rPr>
        <w:t> </w:t>
      </w:r>
      <w:r>
        <w:rPr/>
        <w:t>solely</w:t>
      </w:r>
      <w:r>
        <w:rPr>
          <w:spacing w:val="-5"/>
        </w:rPr>
        <w:t> </w:t>
      </w:r>
      <w:r>
        <w:rPr/>
        <w:t>for</w:t>
      </w:r>
      <w:r>
        <w:rPr>
          <w:spacing w:val="-5"/>
        </w:rPr>
        <w:t> </w:t>
      </w:r>
      <w:r>
        <w:rPr/>
        <w:t>the</w:t>
      </w:r>
      <w:r>
        <w:rPr>
          <w:spacing w:val="-5"/>
        </w:rPr>
        <w:t> </w:t>
      </w:r>
      <w:r>
        <w:rPr/>
        <w:t>services</w:t>
      </w:r>
      <w:r>
        <w:rPr>
          <w:spacing w:val="-3"/>
        </w:rPr>
        <w:t> </w:t>
      </w:r>
      <w:r>
        <w:rPr/>
        <w:t>plan</w:t>
      </w:r>
      <w:r>
        <w:rPr>
          <w:spacing w:val="-5"/>
        </w:rPr>
        <w:t> </w:t>
      </w:r>
      <w:r>
        <w:rPr/>
        <w:t>program.</w:t>
      </w:r>
      <w:r>
        <w:rPr>
          <w:spacing w:val="-6"/>
        </w:rPr>
        <w:t> </w:t>
      </w:r>
      <w:r>
        <w:rPr/>
        <w:t>Said</w:t>
      </w:r>
      <w:r>
        <w:rPr>
          <w:spacing w:val="-5"/>
        </w:rPr>
        <w:t> </w:t>
      </w:r>
      <w:r>
        <w:rPr/>
        <w:t>equipment/supplies</w:t>
      </w:r>
      <w:r>
        <w:rPr>
          <w:spacing w:val="-4"/>
        </w:rPr>
        <w:t> </w:t>
      </w:r>
      <w:r>
        <w:rPr/>
        <w:t>will</w:t>
      </w:r>
      <w:r>
        <w:rPr>
          <w:spacing w:val="-5"/>
        </w:rPr>
        <w:t> be</w:t>
      </w:r>
    </w:p>
    <w:p>
      <w:pPr>
        <w:pStyle w:val="BodyText"/>
        <w:spacing w:line="244" w:lineRule="auto" w:before="7"/>
        <w:ind w:left="370" w:right="343"/>
      </w:pPr>
      <w:r>
        <w:rPr/>
        <w:t>removed</w:t>
      </w:r>
      <w:r>
        <w:rPr>
          <w:spacing w:val="-3"/>
        </w:rPr>
        <w:t> </w:t>
      </w:r>
      <w:r>
        <w:rPr/>
        <w:t>if</w:t>
      </w:r>
      <w:r>
        <w:rPr>
          <w:spacing w:val="-2"/>
        </w:rPr>
        <w:t> </w:t>
      </w:r>
      <w:r>
        <w:rPr/>
        <w:t>necessary</w:t>
      </w:r>
      <w:r>
        <w:rPr>
          <w:spacing w:val="-2"/>
        </w:rPr>
        <w:t> </w:t>
      </w:r>
      <w:r>
        <w:rPr/>
        <w:t>to</w:t>
      </w:r>
      <w:r>
        <w:rPr>
          <w:spacing w:val="-2"/>
        </w:rPr>
        <w:t> </w:t>
      </w:r>
      <w:r>
        <w:rPr/>
        <w:t>avoid</w:t>
      </w:r>
      <w:r>
        <w:rPr>
          <w:spacing w:val="-3"/>
        </w:rPr>
        <w:t> </w:t>
      </w:r>
      <w:r>
        <w:rPr/>
        <w:t>its/their</w:t>
      </w:r>
      <w:r>
        <w:rPr>
          <w:spacing w:val="-3"/>
        </w:rPr>
        <w:t> </w:t>
      </w:r>
      <w:r>
        <w:rPr/>
        <w:t>use</w:t>
      </w:r>
      <w:r>
        <w:rPr>
          <w:spacing w:val="-3"/>
        </w:rPr>
        <w:t> </w:t>
      </w:r>
      <w:r>
        <w:rPr/>
        <w:t>for</w:t>
      </w:r>
      <w:r>
        <w:rPr>
          <w:spacing w:val="-3"/>
        </w:rPr>
        <w:t> </w:t>
      </w:r>
      <w:r>
        <w:rPr/>
        <w:t>other</w:t>
      </w:r>
      <w:r>
        <w:rPr>
          <w:spacing w:val="-3"/>
        </w:rPr>
        <w:t> </w:t>
      </w:r>
      <w:r>
        <w:rPr/>
        <w:t>purposes</w:t>
      </w:r>
      <w:r>
        <w:rPr>
          <w:spacing w:val="-2"/>
        </w:rPr>
        <w:t> </w:t>
      </w:r>
      <w:r>
        <w:rPr/>
        <w:t>or</w:t>
      </w:r>
      <w:r>
        <w:rPr>
          <w:spacing w:val="-3"/>
        </w:rPr>
        <w:t> </w:t>
      </w:r>
      <w:r>
        <w:rPr/>
        <w:t>if</w:t>
      </w:r>
      <w:r>
        <w:rPr>
          <w:spacing w:val="-2"/>
        </w:rPr>
        <w:t> </w:t>
      </w:r>
      <w:r>
        <w:rPr/>
        <w:t>no</w:t>
      </w:r>
      <w:r>
        <w:rPr>
          <w:spacing w:val="-2"/>
        </w:rPr>
        <w:t> </w:t>
      </w:r>
      <w:r>
        <w:rPr/>
        <w:t>longer</w:t>
      </w:r>
      <w:r>
        <w:rPr>
          <w:spacing w:val="-3"/>
        </w:rPr>
        <w:t> </w:t>
      </w:r>
      <w:r>
        <w:rPr/>
        <w:t>needed</w:t>
      </w:r>
      <w:r>
        <w:rPr>
          <w:spacing w:val="-1"/>
        </w:rPr>
        <w:t> </w:t>
      </w:r>
      <w:r>
        <w:rPr/>
        <w:t>for</w:t>
      </w:r>
      <w:r>
        <w:rPr>
          <w:spacing w:val="-3"/>
        </w:rPr>
        <w:t> </w:t>
      </w:r>
      <w:r>
        <w:rPr/>
        <w:t>the</w:t>
      </w:r>
      <w:r>
        <w:rPr>
          <w:spacing w:val="-3"/>
        </w:rPr>
        <w:t> </w:t>
      </w:r>
      <w:r>
        <w:rPr/>
        <w:t>services</w:t>
      </w:r>
      <w:r>
        <w:rPr>
          <w:spacing w:val="-2"/>
        </w:rPr>
        <w:t> </w:t>
      </w:r>
      <w:r>
        <w:rPr/>
        <w:t>plan program. No ESD 112 funds will be used for repairs, minor remodeling, or construction of private school</w:t>
      </w:r>
    </w:p>
    <w:p>
      <w:pPr>
        <w:pStyle w:val="BodyText"/>
        <w:spacing w:before="4"/>
        <w:ind w:left="370"/>
      </w:pPr>
      <w:r>
        <w:rPr>
          <w:spacing w:val="-2"/>
        </w:rPr>
        <w:t>facilities.</w:t>
      </w:r>
    </w:p>
    <w:p>
      <w:pPr>
        <w:pStyle w:val="BodyText"/>
        <w:spacing w:before="25"/>
      </w:pPr>
    </w:p>
    <w:p>
      <w:pPr>
        <w:pStyle w:val="BodyText"/>
        <w:spacing w:line="247" w:lineRule="auto"/>
        <w:ind w:left="370" w:right="431" w:hanging="10"/>
      </w:pPr>
      <w:r>
        <w:rPr/>
        <w:t>The ESD 112 will provide services to students in private schools in a manner that: (1) maintains physical and</w:t>
      </w:r>
      <w:r>
        <w:rPr>
          <w:spacing w:val="-4"/>
        </w:rPr>
        <w:t> </w:t>
      </w:r>
      <w:r>
        <w:rPr/>
        <w:t>administrative</w:t>
      </w:r>
      <w:r>
        <w:rPr>
          <w:spacing w:val="-5"/>
        </w:rPr>
        <w:t> </w:t>
      </w:r>
      <w:r>
        <w:rPr/>
        <w:t>separation</w:t>
      </w:r>
      <w:r>
        <w:rPr>
          <w:spacing w:val="-4"/>
        </w:rPr>
        <w:t> </w:t>
      </w:r>
      <w:r>
        <w:rPr/>
        <w:t>between</w:t>
      </w:r>
      <w:r>
        <w:rPr>
          <w:spacing w:val="-4"/>
        </w:rPr>
        <w:t> </w:t>
      </w:r>
      <w:r>
        <w:rPr/>
        <w:t>the</w:t>
      </w:r>
      <w:r>
        <w:rPr>
          <w:spacing w:val="-4"/>
        </w:rPr>
        <w:t> </w:t>
      </w:r>
      <w:r>
        <w:rPr/>
        <w:t>private</w:t>
      </w:r>
      <w:r>
        <w:rPr>
          <w:spacing w:val="-5"/>
        </w:rPr>
        <w:t> </w:t>
      </w:r>
      <w:r>
        <w:rPr/>
        <w:t>and</w:t>
      </w:r>
      <w:r>
        <w:rPr>
          <w:spacing w:val="-4"/>
        </w:rPr>
        <w:t> </w:t>
      </w:r>
      <w:r>
        <w:rPr/>
        <w:t>public</w:t>
      </w:r>
      <w:r>
        <w:rPr>
          <w:spacing w:val="-4"/>
        </w:rPr>
        <w:t> </w:t>
      </w:r>
      <w:r>
        <w:rPr/>
        <w:t>school</w:t>
      </w:r>
      <w:r>
        <w:rPr>
          <w:spacing w:val="-6"/>
        </w:rPr>
        <w:t> </w:t>
      </w:r>
      <w:r>
        <w:rPr/>
        <w:t>programs;</w:t>
      </w:r>
      <w:r>
        <w:rPr>
          <w:spacing w:val="-5"/>
        </w:rPr>
        <w:t> </w:t>
      </w:r>
      <w:r>
        <w:rPr/>
        <w:t>and</w:t>
      </w:r>
      <w:r>
        <w:rPr>
          <w:spacing w:val="-4"/>
        </w:rPr>
        <w:t> </w:t>
      </w:r>
      <w:r>
        <w:rPr/>
        <w:t>(2)</w:t>
      </w:r>
      <w:r>
        <w:rPr>
          <w:spacing w:val="-5"/>
        </w:rPr>
        <w:t> </w:t>
      </w:r>
      <w:r>
        <w:rPr/>
        <w:t>does</w:t>
      </w:r>
      <w:r>
        <w:rPr>
          <w:spacing w:val="-4"/>
        </w:rPr>
        <w:t> </w:t>
      </w:r>
      <w:r>
        <w:rPr/>
        <w:t>not</w:t>
      </w:r>
      <w:r>
        <w:rPr>
          <w:spacing w:val="-4"/>
        </w:rPr>
        <w:t> </w:t>
      </w:r>
      <w:r>
        <w:rPr/>
        <w:t>benefit</w:t>
      </w:r>
      <w:r>
        <w:rPr>
          <w:spacing w:val="-4"/>
        </w:rPr>
        <w:t> </w:t>
      </w:r>
      <w:r>
        <w:rPr/>
        <w:t>the private school at public expense.</w:t>
      </w:r>
    </w:p>
    <w:p>
      <w:pPr>
        <w:pStyle w:val="BodyText"/>
        <w:spacing w:before="24"/>
      </w:pPr>
    </w:p>
    <w:p>
      <w:pPr>
        <w:pStyle w:val="Heading2"/>
      </w:pPr>
      <w:r>
        <w:rPr/>
        <w:t>Procedural</w:t>
      </w:r>
      <w:r>
        <w:rPr>
          <w:spacing w:val="-10"/>
        </w:rPr>
        <w:t> </w:t>
      </w:r>
      <w:r>
        <w:rPr>
          <w:spacing w:val="-2"/>
        </w:rPr>
        <w:t>Safeguards</w:t>
      </w:r>
    </w:p>
    <w:p>
      <w:pPr>
        <w:pStyle w:val="BodyText"/>
        <w:spacing w:before="34"/>
        <w:rPr>
          <w:b/>
        </w:rPr>
      </w:pPr>
    </w:p>
    <w:p>
      <w:pPr>
        <w:pStyle w:val="ListParagraph"/>
        <w:numPr>
          <w:ilvl w:val="0"/>
          <w:numId w:val="24"/>
        </w:numPr>
        <w:tabs>
          <w:tab w:pos="968" w:val="left" w:leader="none"/>
        </w:tabs>
        <w:spacing w:line="240" w:lineRule="auto" w:before="0" w:after="0"/>
        <w:ind w:left="968" w:right="0" w:hanging="262"/>
        <w:jc w:val="left"/>
        <w:rPr>
          <w:b/>
          <w:sz w:val="17"/>
        </w:rPr>
      </w:pPr>
      <w:r>
        <w:rPr>
          <w:b/>
          <w:sz w:val="17"/>
        </w:rPr>
        <w:t>Notice</w:t>
      </w:r>
      <w:r>
        <w:rPr>
          <w:b/>
          <w:spacing w:val="-4"/>
          <w:sz w:val="17"/>
        </w:rPr>
        <w:t> </w:t>
      </w:r>
      <w:r>
        <w:rPr>
          <w:b/>
          <w:sz w:val="17"/>
        </w:rPr>
        <w:t>of</w:t>
      </w:r>
      <w:r>
        <w:rPr>
          <w:b/>
          <w:spacing w:val="-4"/>
          <w:sz w:val="17"/>
        </w:rPr>
        <w:t> </w:t>
      </w:r>
      <w:r>
        <w:rPr>
          <w:b/>
          <w:sz w:val="17"/>
        </w:rPr>
        <w:t>Procedural</w:t>
      </w:r>
      <w:r>
        <w:rPr>
          <w:b/>
          <w:spacing w:val="-4"/>
          <w:sz w:val="17"/>
        </w:rPr>
        <w:t> </w:t>
      </w:r>
      <w:r>
        <w:rPr>
          <w:b/>
          <w:spacing w:val="-2"/>
          <w:sz w:val="17"/>
        </w:rPr>
        <w:t>Safeguards</w:t>
      </w:r>
    </w:p>
    <w:p>
      <w:pPr>
        <w:pStyle w:val="BodyText"/>
        <w:spacing w:line="247" w:lineRule="auto" w:before="21"/>
        <w:ind w:left="1090" w:right="343" w:hanging="10"/>
      </w:pPr>
      <w:r>
        <w:rPr/>
        <w:t>In addition to protections provided to parents of eligible students, parents also have procedural safeguard protections when a student’s identification, evaluation, or placement is at issue. The school</w:t>
      </w:r>
      <w:r>
        <w:rPr>
          <w:spacing w:val="-4"/>
        </w:rPr>
        <w:t> </w:t>
      </w:r>
      <w:r>
        <w:rPr/>
        <w:t>ESD</w:t>
      </w:r>
      <w:r>
        <w:rPr>
          <w:spacing w:val="-3"/>
        </w:rPr>
        <w:t> </w:t>
      </w:r>
      <w:r>
        <w:rPr/>
        <w:t>112</w:t>
      </w:r>
      <w:r>
        <w:rPr>
          <w:spacing w:val="-3"/>
        </w:rPr>
        <w:t> </w:t>
      </w:r>
      <w:r>
        <w:rPr/>
        <w:t>IEP</w:t>
      </w:r>
      <w:r>
        <w:rPr>
          <w:spacing w:val="-3"/>
        </w:rPr>
        <w:t> </w:t>
      </w:r>
      <w:r>
        <w:rPr/>
        <w:t>case-manager</w:t>
      </w:r>
      <w:r>
        <w:rPr>
          <w:spacing w:val="-4"/>
        </w:rPr>
        <w:t> </w:t>
      </w:r>
      <w:r>
        <w:rPr/>
        <w:t>will</w:t>
      </w:r>
      <w:r>
        <w:rPr>
          <w:spacing w:val="-4"/>
        </w:rPr>
        <w:t> </w:t>
      </w:r>
      <w:r>
        <w:rPr/>
        <w:t>provide</w:t>
      </w:r>
      <w:r>
        <w:rPr>
          <w:spacing w:val="-4"/>
        </w:rPr>
        <w:t> </w:t>
      </w:r>
      <w:r>
        <w:rPr/>
        <w:t>a</w:t>
      </w:r>
      <w:r>
        <w:rPr>
          <w:spacing w:val="-3"/>
        </w:rPr>
        <w:t> </w:t>
      </w:r>
      <w:r>
        <w:rPr/>
        <w:t>copy</w:t>
      </w:r>
      <w:r>
        <w:rPr>
          <w:spacing w:val="-3"/>
        </w:rPr>
        <w:t> </w:t>
      </w:r>
      <w:r>
        <w:rPr/>
        <w:t>of</w:t>
      </w:r>
      <w:r>
        <w:rPr>
          <w:spacing w:val="-3"/>
        </w:rPr>
        <w:t> </w:t>
      </w:r>
      <w:r>
        <w:rPr/>
        <w:t>the</w:t>
      </w:r>
      <w:r>
        <w:rPr>
          <w:spacing w:val="-4"/>
        </w:rPr>
        <w:t> </w:t>
      </w:r>
      <w:r>
        <w:rPr/>
        <w:t>procedural</w:t>
      </w:r>
      <w:r>
        <w:rPr>
          <w:spacing w:val="-4"/>
        </w:rPr>
        <w:t> </w:t>
      </w:r>
      <w:r>
        <w:rPr/>
        <w:t>safeguards</w:t>
      </w:r>
      <w:r>
        <w:rPr>
          <w:spacing w:val="-5"/>
        </w:rPr>
        <w:t> </w:t>
      </w:r>
      <w:r>
        <w:rPr/>
        <w:t>notice</w:t>
      </w:r>
      <w:r>
        <w:rPr>
          <w:spacing w:val="-4"/>
        </w:rPr>
        <w:t> </w:t>
      </w:r>
      <w:r>
        <w:rPr/>
        <w:t>to</w:t>
      </w:r>
      <w:r>
        <w:rPr>
          <w:spacing w:val="-3"/>
        </w:rPr>
        <w:t> </w:t>
      </w:r>
      <w:r>
        <w:rPr/>
        <w:t>the parents and adult students one time a year and:</w:t>
      </w:r>
    </w:p>
    <w:p>
      <w:pPr>
        <w:pStyle w:val="BodyText"/>
        <w:spacing w:before="21"/>
      </w:pPr>
    </w:p>
    <w:p>
      <w:pPr>
        <w:pStyle w:val="ListParagraph"/>
        <w:numPr>
          <w:ilvl w:val="1"/>
          <w:numId w:val="24"/>
        </w:numPr>
        <w:tabs>
          <w:tab w:pos="1784" w:val="left" w:leader="none"/>
        </w:tabs>
        <w:spacing w:line="240" w:lineRule="auto" w:before="0" w:after="0"/>
        <w:ind w:left="1784" w:right="0" w:hanging="358"/>
        <w:jc w:val="left"/>
        <w:rPr>
          <w:sz w:val="17"/>
        </w:rPr>
      </w:pPr>
      <w:r>
        <w:rPr>
          <w:sz w:val="17"/>
        </w:rPr>
        <w:t>Upon</w:t>
      </w:r>
      <w:r>
        <w:rPr>
          <w:spacing w:val="-4"/>
          <w:sz w:val="17"/>
        </w:rPr>
        <w:t> </w:t>
      </w:r>
      <w:r>
        <w:rPr>
          <w:sz w:val="17"/>
        </w:rPr>
        <w:t>initial</w:t>
      </w:r>
      <w:r>
        <w:rPr>
          <w:spacing w:val="-3"/>
          <w:sz w:val="17"/>
        </w:rPr>
        <w:t> </w:t>
      </w:r>
      <w:r>
        <w:rPr>
          <w:sz w:val="17"/>
        </w:rPr>
        <w:t>referral</w:t>
      </w:r>
      <w:r>
        <w:rPr>
          <w:spacing w:val="-4"/>
          <w:sz w:val="17"/>
        </w:rPr>
        <w:t> </w:t>
      </w:r>
      <w:r>
        <w:rPr>
          <w:sz w:val="17"/>
        </w:rPr>
        <w:t>or</w:t>
      </w:r>
      <w:r>
        <w:rPr>
          <w:spacing w:val="-4"/>
          <w:sz w:val="17"/>
        </w:rPr>
        <w:t> </w:t>
      </w:r>
      <w:r>
        <w:rPr>
          <w:sz w:val="17"/>
        </w:rPr>
        <w:t>parent</w:t>
      </w:r>
      <w:r>
        <w:rPr>
          <w:spacing w:val="-3"/>
          <w:sz w:val="17"/>
        </w:rPr>
        <w:t> </w:t>
      </w:r>
      <w:r>
        <w:rPr>
          <w:sz w:val="17"/>
        </w:rPr>
        <w:t>request</w:t>
      </w:r>
      <w:r>
        <w:rPr>
          <w:spacing w:val="-4"/>
          <w:sz w:val="17"/>
        </w:rPr>
        <w:t> </w:t>
      </w:r>
      <w:r>
        <w:rPr>
          <w:sz w:val="17"/>
        </w:rPr>
        <w:t>for</w:t>
      </w:r>
      <w:r>
        <w:rPr>
          <w:spacing w:val="-3"/>
          <w:sz w:val="17"/>
        </w:rPr>
        <w:t> </w:t>
      </w:r>
      <w:r>
        <w:rPr>
          <w:spacing w:val="-2"/>
          <w:sz w:val="17"/>
        </w:rPr>
        <w:t>evaluation;</w:t>
      </w:r>
    </w:p>
    <w:p>
      <w:pPr>
        <w:pStyle w:val="ListParagraph"/>
        <w:numPr>
          <w:ilvl w:val="1"/>
          <w:numId w:val="24"/>
        </w:numPr>
        <w:tabs>
          <w:tab w:pos="1784" w:val="left" w:leader="none"/>
          <w:tab w:pos="1786" w:val="left" w:leader="none"/>
        </w:tabs>
        <w:spacing w:line="240" w:lineRule="auto" w:before="4" w:after="0"/>
        <w:ind w:left="1786" w:right="1280" w:hanging="360"/>
        <w:jc w:val="left"/>
        <w:rPr>
          <w:sz w:val="17"/>
        </w:rPr>
      </w:pPr>
      <w:r>
        <w:rPr>
          <w:sz w:val="17"/>
        </w:rPr>
        <w:t>Upon</w:t>
      </w:r>
      <w:r>
        <w:rPr>
          <w:spacing w:val="-3"/>
          <w:sz w:val="17"/>
        </w:rPr>
        <w:t> </w:t>
      </w:r>
      <w:r>
        <w:rPr>
          <w:sz w:val="17"/>
        </w:rPr>
        <w:t>receipt</w:t>
      </w:r>
      <w:r>
        <w:rPr>
          <w:spacing w:val="-3"/>
          <w:sz w:val="17"/>
        </w:rPr>
        <w:t> </w:t>
      </w:r>
      <w:r>
        <w:rPr>
          <w:sz w:val="17"/>
        </w:rPr>
        <w:t>of</w:t>
      </w:r>
      <w:r>
        <w:rPr>
          <w:spacing w:val="-3"/>
          <w:sz w:val="17"/>
        </w:rPr>
        <w:t> </w:t>
      </w:r>
      <w:r>
        <w:rPr>
          <w:sz w:val="17"/>
        </w:rPr>
        <w:t>the</w:t>
      </w:r>
      <w:r>
        <w:rPr>
          <w:spacing w:val="-4"/>
          <w:sz w:val="17"/>
        </w:rPr>
        <w:t> </w:t>
      </w:r>
      <w:r>
        <w:rPr>
          <w:sz w:val="17"/>
        </w:rPr>
        <w:t>parent’s</w:t>
      </w:r>
      <w:r>
        <w:rPr>
          <w:spacing w:val="-6"/>
          <w:sz w:val="17"/>
        </w:rPr>
        <w:t> </w:t>
      </w:r>
      <w:r>
        <w:rPr>
          <w:sz w:val="17"/>
        </w:rPr>
        <w:t>first</w:t>
      </w:r>
      <w:r>
        <w:rPr>
          <w:spacing w:val="-3"/>
          <w:sz w:val="17"/>
        </w:rPr>
        <w:t> </w:t>
      </w:r>
      <w:r>
        <w:rPr>
          <w:sz w:val="17"/>
        </w:rPr>
        <w:t>state</w:t>
      </w:r>
      <w:r>
        <w:rPr>
          <w:spacing w:val="-4"/>
          <w:sz w:val="17"/>
        </w:rPr>
        <w:t> </w:t>
      </w:r>
      <w:r>
        <w:rPr>
          <w:sz w:val="17"/>
        </w:rPr>
        <w:t>complaint</w:t>
      </w:r>
      <w:r>
        <w:rPr>
          <w:spacing w:val="-3"/>
          <w:sz w:val="17"/>
        </w:rPr>
        <w:t> </w:t>
      </w:r>
      <w:r>
        <w:rPr>
          <w:sz w:val="17"/>
        </w:rPr>
        <w:t>and</w:t>
      </w:r>
      <w:r>
        <w:rPr>
          <w:spacing w:val="-3"/>
          <w:sz w:val="17"/>
        </w:rPr>
        <w:t> </w:t>
      </w:r>
      <w:r>
        <w:rPr>
          <w:sz w:val="17"/>
        </w:rPr>
        <w:t>first</w:t>
      </w:r>
      <w:r>
        <w:rPr>
          <w:spacing w:val="-3"/>
          <w:sz w:val="17"/>
        </w:rPr>
        <w:t> </w:t>
      </w:r>
      <w:r>
        <w:rPr>
          <w:sz w:val="17"/>
        </w:rPr>
        <w:t>request</w:t>
      </w:r>
      <w:r>
        <w:rPr>
          <w:spacing w:val="-3"/>
          <w:sz w:val="17"/>
        </w:rPr>
        <w:t> </w:t>
      </w:r>
      <w:r>
        <w:rPr>
          <w:sz w:val="17"/>
        </w:rPr>
        <w:t>for</w:t>
      </w:r>
      <w:r>
        <w:rPr>
          <w:spacing w:val="-4"/>
          <w:sz w:val="17"/>
        </w:rPr>
        <w:t> </w:t>
      </w:r>
      <w:r>
        <w:rPr>
          <w:sz w:val="17"/>
        </w:rPr>
        <w:t>due</w:t>
      </w:r>
      <w:r>
        <w:rPr>
          <w:spacing w:val="-4"/>
          <w:sz w:val="17"/>
        </w:rPr>
        <w:t> </w:t>
      </w:r>
      <w:r>
        <w:rPr>
          <w:sz w:val="17"/>
        </w:rPr>
        <w:t>process hearing in a school year;</w:t>
      </w:r>
    </w:p>
    <w:p>
      <w:pPr>
        <w:pStyle w:val="ListParagraph"/>
        <w:numPr>
          <w:ilvl w:val="1"/>
          <w:numId w:val="24"/>
        </w:numPr>
        <w:tabs>
          <w:tab w:pos="1784" w:val="left" w:leader="none"/>
        </w:tabs>
        <w:spacing w:line="240" w:lineRule="auto" w:before="9" w:after="0"/>
        <w:ind w:left="1784" w:right="0" w:hanging="358"/>
        <w:jc w:val="left"/>
        <w:rPr>
          <w:sz w:val="17"/>
        </w:rPr>
      </w:pPr>
      <w:r>
        <w:rPr>
          <w:sz w:val="17"/>
        </w:rPr>
        <w:t>Upon</w:t>
      </w:r>
      <w:r>
        <w:rPr>
          <w:spacing w:val="-6"/>
          <w:sz w:val="17"/>
        </w:rPr>
        <w:t> </w:t>
      </w:r>
      <w:r>
        <w:rPr>
          <w:sz w:val="17"/>
        </w:rPr>
        <w:t>a</w:t>
      </w:r>
      <w:r>
        <w:rPr>
          <w:spacing w:val="-3"/>
          <w:sz w:val="17"/>
        </w:rPr>
        <w:t> </w:t>
      </w:r>
      <w:r>
        <w:rPr>
          <w:sz w:val="17"/>
        </w:rPr>
        <w:t>disciplinary</w:t>
      </w:r>
      <w:r>
        <w:rPr>
          <w:spacing w:val="-3"/>
          <w:sz w:val="17"/>
        </w:rPr>
        <w:t> </w:t>
      </w:r>
      <w:r>
        <w:rPr>
          <w:sz w:val="17"/>
        </w:rPr>
        <w:t>action</w:t>
      </w:r>
      <w:r>
        <w:rPr>
          <w:spacing w:val="-4"/>
          <w:sz w:val="17"/>
        </w:rPr>
        <w:t> </w:t>
      </w:r>
      <w:r>
        <w:rPr>
          <w:sz w:val="17"/>
        </w:rPr>
        <w:t>that</w:t>
      </w:r>
      <w:r>
        <w:rPr>
          <w:spacing w:val="-4"/>
          <w:sz w:val="17"/>
        </w:rPr>
        <w:t> </w:t>
      </w:r>
      <w:r>
        <w:rPr>
          <w:sz w:val="17"/>
        </w:rPr>
        <w:t>will</w:t>
      </w:r>
      <w:r>
        <w:rPr>
          <w:spacing w:val="-4"/>
          <w:sz w:val="17"/>
        </w:rPr>
        <w:t> </w:t>
      </w:r>
      <w:r>
        <w:rPr>
          <w:sz w:val="17"/>
        </w:rPr>
        <w:t>result</w:t>
      </w:r>
      <w:r>
        <w:rPr>
          <w:spacing w:val="-4"/>
          <w:sz w:val="17"/>
        </w:rPr>
        <w:t> </w:t>
      </w:r>
      <w:r>
        <w:rPr>
          <w:sz w:val="17"/>
        </w:rPr>
        <w:t>in</w:t>
      </w:r>
      <w:r>
        <w:rPr>
          <w:spacing w:val="-3"/>
          <w:sz w:val="17"/>
        </w:rPr>
        <w:t> </w:t>
      </w:r>
      <w:r>
        <w:rPr>
          <w:sz w:val="17"/>
        </w:rPr>
        <w:t>a</w:t>
      </w:r>
      <w:r>
        <w:rPr>
          <w:spacing w:val="-3"/>
          <w:sz w:val="17"/>
        </w:rPr>
        <w:t> </w:t>
      </w:r>
      <w:r>
        <w:rPr>
          <w:sz w:val="17"/>
        </w:rPr>
        <w:t>disciplinary</w:t>
      </w:r>
      <w:r>
        <w:rPr>
          <w:spacing w:val="-2"/>
          <w:sz w:val="17"/>
        </w:rPr>
        <w:t> </w:t>
      </w:r>
      <w:r>
        <w:rPr>
          <w:sz w:val="17"/>
        </w:rPr>
        <w:t>change</w:t>
      </w:r>
      <w:r>
        <w:rPr>
          <w:spacing w:val="-4"/>
          <w:sz w:val="17"/>
        </w:rPr>
        <w:t> </w:t>
      </w:r>
      <w:r>
        <w:rPr>
          <w:sz w:val="17"/>
        </w:rPr>
        <w:t>of</w:t>
      </w:r>
      <w:r>
        <w:rPr>
          <w:spacing w:val="-4"/>
          <w:sz w:val="17"/>
        </w:rPr>
        <w:t> </w:t>
      </w:r>
      <w:r>
        <w:rPr>
          <w:sz w:val="17"/>
        </w:rPr>
        <w:t>placement;</w:t>
      </w:r>
      <w:r>
        <w:rPr>
          <w:spacing w:val="-3"/>
          <w:sz w:val="17"/>
        </w:rPr>
        <w:t> </w:t>
      </w:r>
      <w:r>
        <w:rPr>
          <w:spacing w:val="-5"/>
          <w:sz w:val="17"/>
        </w:rPr>
        <w:t>and</w:t>
      </w:r>
    </w:p>
    <w:p>
      <w:pPr>
        <w:pStyle w:val="ListParagraph"/>
        <w:numPr>
          <w:ilvl w:val="1"/>
          <w:numId w:val="24"/>
        </w:numPr>
        <w:tabs>
          <w:tab w:pos="1784" w:val="left" w:leader="none"/>
        </w:tabs>
        <w:spacing w:line="240" w:lineRule="auto" w:before="4" w:after="0"/>
        <w:ind w:left="1784" w:right="0" w:hanging="358"/>
        <w:jc w:val="left"/>
        <w:rPr>
          <w:sz w:val="17"/>
        </w:rPr>
      </w:pPr>
      <w:r>
        <w:rPr>
          <w:sz w:val="17"/>
        </w:rPr>
        <w:t>Upon</w:t>
      </w:r>
      <w:r>
        <w:rPr>
          <w:spacing w:val="-2"/>
          <w:sz w:val="17"/>
        </w:rPr>
        <w:t> </w:t>
      </w:r>
      <w:r>
        <w:rPr>
          <w:sz w:val="17"/>
        </w:rPr>
        <w:t>request</w:t>
      </w:r>
      <w:r>
        <w:rPr>
          <w:spacing w:val="-1"/>
          <w:sz w:val="17"/>
        </w:rPr>
        <w:t> </w:t>
      </w:r>
      <w:r>
        <w:rPr>
          <w:sz w:val="17"/>
        </w:rPr>
        <w:t>by</w:t>
      </w:r>
      <w:r>
        <w:rPr>
          <w:spacing w:val="-2"/>
          <w:sz w:val="17"/>
        </w:rPr>
        <w:t> </w:t>
      </w:r>
      <w:r>
        <w:rPr>
          <w:sz w:val="17"/>
        </w:rPr>
        <w:t>the</w:t>
      </w:r>
      <w:r>
        <w:rPr>
          <w:spacing w:val="-2"/>
          <w:sz w:val="17"/>
        </w:rPr>
        <w:t> parent.</w:t>
      </w:r>
    </w:p>
    <w:p>
      <w:pPr>
        <w:pStyle w:val="BodyText"/>
        <w:spacing w:before="19"/>
      </w:pPr>
    </w:p>
    <w:p>
      <w:pPr>
        <w:pStyle w:val="BodyText"/>
        <w:spacing w:line="244" w:lineRule="auto"/>
        <w:ind w:left="970" w:right="355" w:hanging="10"/>
      </w:pPr>
      <w:r>
        <w:rPr/>
        <w:t>The</w:t>
      </w:r>
      <w:r>
        <w:rPr>
          <w:spacing w:val="-4"/>
        </w:rPr>
        <w:t> </w:t>
      </w:r>
      <w:r>
        <w:rPr/>
        <w:t>procedural</w:t>
      </w:r>
      <w:r>
        <w:rPr>
          <w:spacing w:val="-4"/>
        </w:rPr>
        <w:t> </w:t>
      </w:r>
      <w:r>
        <w:rPr/>
        <w:t>safeguard</w:t>
      </w:r>
      <w:r>
        <w:rPr>
          <w:spacing w:val="-4"/>
        </w:rPr>
        <w:t> </w:t>
      </w:r>
      <w:r>
        <w:rPr/>
        <w:t>notice</w:t>
      </w:r>
      <w:r>
        <w:rPr>
          <w:spacing w:val="-4"/>
        </w:rPr>
        <w:t> </w:t>
      </w:r>
      <w:r>
        <w:rPr/>
        <w:t>used</w:t>
      </w:r>
      <w:r>
        <w:rPr>
          <w:spacing w:val="-4"/>
        </w:rPr>
        <w:t> </w:t>
      </w:r>
      <w:r>
        <w:rPr/>
        <w:t>by</w:t>
      </w:r>
      <w:r>
        <w:rPr>
          <w:spacing w:val="-3"/>
        </w:rPr>
        <w:t> </w:t>
      </w:r>
      <w:r>
        <w:rPr/>
        <w:t>the</w:t>
      </w:r>
      <w:r>
        <w:rPr>
          <w:spacing w:val="-4"/>
        </w:rPr>
        <w:t> </w:t>
      </w:r>
      <w:r>
        <w:rPr/>
        <w:t>ESD</w:t>
      </w:r>
      <w:r>
        <w:rPr>
          <w:spacing w:val="-3"/>
        </w:rPr>
        <w:t> </w:t>
      </w:r>
      <w:r>
        <w:rPr/>
        <w:t>112</w:t>
      </w:r>
      <w:r>
        <w:rPr>
          <w:spacing w:val="-3"/>
        </w:rPr>
        <w:t> </w:t>
      </w:r>
      <w:r>
        <w:rPr/>
        <w:t>includes</w:t>
      </w:r>
      <w:r>
        <w:rPr>
          <w:spacing w:val="-3"/>
        </w:rPr>
        <w:t> </w:t>
      </w:r>
      <w:r>
        <w:rPr/>
        <w:t>a</w:t>
      </w:r>
      <w:r>
        <w:rPr>
          <w:spacing w:val="-3"/>
        </w:rPr>
        <w:t> </w:t>
      </w:r>
      <w:r>
        <w:rPr/>
        <w:t>full</w:t>
      </w:r>
      <w:r>
        <w:rPr>
          <w:spacing w:val="-4"/>
        </w:rPr>
        <w:t> </w:t>
      </w:r>
      <w:r>
        <w:rPr/>
        <w:t>explanation</w:t>
      </w:r>
      <w:r>
        <w:rPr>
          <w:spacing w:val="-3"/>
        </w:rPr>
        <w:t> </w:t>
      </w:r>
      <w:r>
        <w:rPr/>
        <w:t>of</w:t>
      </w:r>
      <w:r>
        <w:rPr>
          <w:spacing w:val="-3"/>
        </w:rPr>
        <w:t> </w:t>
      </w:r>
      <w:r>
        <w:rPr/>
        <w:t>all</w:t>
      </w:r>
      <w:r>
        <w:rPr>
          <w:spacing w:val="-4"/>
        </w:rPr>
        <w:t> </w:t>
      </w:r>
      <w:r>
        <w:rPr/>
        <w:t>the</w:t>
      </w:r>
      <w:r>
        <w:rPr>
          <w:spacing w:val="-4"/>
        </w:rPr>
        <w:t> </w:t>
      </w:r>
      <w:r>
        <w:rPr/>
        <w:t>procedural safeguards relating to independent educational evaluation, prior written notice, parental consent,</w:t>
      </w:r>
    </w:p>
    <w:p>
      <w:pPr>
        <w:pStyle w:val="BodyText"/>
        <w:spacing w:line="247" w:lineRule="auto" w:before="4"/>
        <w:ind w:left="970" w:right="431"/>
      </w:pPr>
      <w:r>
        <w:rPr/>
        <w:t>access</w:t>
      </w:r>
      <w:r>
        <w:rPr>
          <w:spacing w:val="-3"/>
        </w:rPr>
        <w:t> </w:t>
      </w:r>
      <w:r>
        <w:rPr/>
        <w:t>to</w:t>
      </w:r>
      <w:r>
        <w:rPr>
          <w:spacing w:val="-3"/>
        </w:rPr>
        <w:t> </w:t>
      </w:r>
      <w:r>
        <w:rPr/>
        <w:t>educational</w:t>
      </w:r>
      <w:r>
        <w:rPr>
          <w:spacing w:val="-4"/>
        </w:rPr>
        <w:t> </w:t>
      </w:r>
      <w:r>
        <w:rPr/>
        <w:t>records,</w:t>
      </w:r>
      <w:r>
        <w:rPr>
          <w:spacing w:val="-3"/>
        </w:rPr>
        <w:t> </w:t>
      </w:r>
      <w:r>
        <w:rPr/>
        <w:t>discipline</w:t>
      </w:r>
      <w:r>
        <w:rPr>
          <w:spacing w:val="-4"/>
        </w:rPr>
        <w:t> </w:t>
      </w:r>
      <w:r>
        <w:rPr/>
        <w:t>procedures</w:t>
      </w:r>
      <w:r>
        <w:rPr>
          <w:spacing w:val="-3"/>
        </w:rPr>
        <w:t> </w:t>
      </w:r>
      <w:r>
        <w:rPr/>
        <w:t>for</w:t>
      </w:r>
      <w:r>
        <w:rPr>
          <w:spacing w:val="-4"/>
        </w:rPr>
        <w:t> </w:t>
      </w:r>
      <w:r>
        <w:rPr/>
        <w:t>students</w:t>
      </w:r>
      <w:r>
        <w:rPr>
          <w:spacing w:val="-3"/>
        </w:rPr>
        <w:t> </w:t>
      </w:r>
      <w:r>
        <w:rPr/>
        <w:t>who</w:t>
      </w:r>
      <w:r>
        <w:rPr>
          <w:spacing w:val="-3"/>
        </w:rPr>
        <w:t> </w:t>
      </w:r>
      <w:r>
        <w:rPr/>
        <w:t>are</w:t>
      </w:r>
      <w:r>
        <w:rPr>
          <w:spacing w:val="-4"/>
        </w:rPr>
        <w:t> </w:t>
      </w:r>
      <w:r>
        <w:rPr/>
        <w:t>subject</w:t>
      </w:r>
      <w:r>
        <w:rPr>
          <w:spacing w:val="-3"/>
        </w:rPr>
        <w:t> </w:t>
      </w:r>
      <w:r>
        <w:rPr/>
        <w:t>to</w:t>
      </w:r>
      <w:r>
        <w:rPr>
          <w:spacing w:val="-6"/>
        </w:rPr>
        <w:t> </w:t>
      </w:r>
      <w:r>
        <w:rPr/>
        <w:t>placement</w:t>
      </w:r>
      <w:r>
        <w:rPr>
          <w:spacing w:val="-3"/>
        </w:rPr>
        <w:t> </w:t>
      </w:r>
      <w:r>
        <w:rPr/>
        <w:t>in</w:t>
      </w:r>
      <w:r>
        <w:rPr>
          <w:spacing w:val="-3"/>
        </w:rPr>
        <w:t> </w:t>
      </w:r>
      <w:r>
        <w:rPr/>
        <w:t>an interim alternative educational setting, requirements for unilateral placement by parents of children in private schools at public expense, state complaint procedures, mediation, the child’s placement during pendency of due process proceedings including requirements for disclosure of evidence, due process hearings, civil actions and attorney’s fees. Copies of the ESD 112’s special education</w:t>
      </w:r>
    </w:p>
    <w:p>
      <w:pPr>
        <w:pStyle w:val="BodyText"/>
        <w:spacing w:line="206" w:lineRule="exact"/>
        <w:ind w:left="970"/>
      </w:pPr>
      <w:r>
        <w:rPr/>
        <w:t>procedural</w:t>
      </w:r>
      <w:r>
        <w:rPr>
          <w:spacing w:val="-7"/>
        </w:rPr>
        <w:t> </w:t>
      </w:r>
      <w:r>
        <w:rPr/>
        <w:t>safeguards</w:t>
      </w:r>
      <w:r>
        <w:rPr>
          <w:spacing w:val="-4"/>
        </w:rPr>
        <w:t> </w:t>
      </w:r>
      <w:r>
        <w:rPr/>
        <w:t>are</w:t>
      </w:r>
      <w:r>
        <w:rPr>
          <w:spacing w:val="-5"/>
        </w:rPr>
        <w:t> </w:t>
      </w:r>
      <w:r>
        <w:rPr/>
        <w:t>available</w:t>
      </w:r>
      <w:r>
        <w:rPr>
          <w:spacing w:val="-5"/>
        </w:rPr>
        <w:t> </w:t>
      </w:r>
      <w:r>
        <w:rPr/>
        <w:t>at</w:t>
      </w:r>
      <w:r>
        <w:rPr>
          <w:spacing w:val="-4"/>
        </w:rPr>
        <w:t> </w:t>
      </w:r>
      <w:r>
        <w:rPr/>
        <w:t>each</w:t>
      </w:r>
      <w:r>
        <w:rPr>
          <w:spacing w:val="-4"/>
        </w:rPr>
        <w:t> </w:t>
      </w:r>
      <w:r>
        <w:rPr/>
        <w:t>school</w:t>
      </w:r>
      <w:r>
        <w:rPr>
          <w:spacing w:val="-5"/>
        </w:rPr>
        <w:t> </w:t>
      </w:r>
      <w:r>
        <w:rPr/>
        <w:t>within</w:t>
      </w:r>
      <w:r>
        <w:rPr>
          <w:spacing w:val="-4"/>
        </w:rPr>
        <w:t> </w:t>
      </w:r>
      <w:r>
        <w:rPr/>
        <w:t>the</w:t>
      </w:r>
      <w:r>
        <w:rPr>
          <w:spacing w:val="-4"/>
        </w:rPr>
        <w:t> </w:t>
      </w:r>
      <w:r>
        <w:rPr/>
        <w:t>ESA</w:t>
      </w:r>
      <w:r>
        <w:rPr>
          <w:spacing w:val="-6"/>
        </w:rPr>
        <w:t> </w:t>
      </w:r>
      <w:r>
        <w:rPr/>
        <w:t>member</w:t>
      </w:r>
      <w:r>
        <w:rPr>
          <w:spacing w:val="-1"/>
        </w:rPr>
        <w:t> </w:t>
      </w:r>
      <w:r>
        <w:rPr/>
        <w:t>district,</w:t>
      </w:r>
      <w:r>
        <w:rPr>
          <w:spacing w:val="-4"/>
        </w:rPr>
        <w:t> </w:t>
      </w:r>
      <w:r>
        <w:rPr/>
        <w:t>ESD</w:t>
      </w:r>
      <w:r>
        <w:rPr>
          <w:spacing w:val="-4"/>
        </w:rPr>
        <w:t> </w:t>
      </w:r>
      <w:r>
        <w:rPr/>
        <w:t>112</w:t>
      </w:r>
      <w:r>
        <w:rPr>
          <w:spacing w:val="-3"/>
        </w:rPr>
        <w:t> </w:t>
      </w:r>
      <w:r>
        <w:rPr>
          <w:spacing w:val="-5"/>
        </w:rPr>
        <w:t>(by</w:t>
      </w:r>
    </w:p>
    <w:p>
      <w:pPr>
        <w:pStyle w:val="BodyText"/>
        <w:spacing w:before="7"/>
        <w:ind w:left="970"/>
      </w:pPr>
      <w:r>
        <w:rPr/>
        <w:t>contacting</w:t>
      </w:r>
      <w:r>
        <w:rPr>
          <w:spacing w:val="-5"/>
        </w:rPr>
        <w:t> </w:t>
      </w:r>
      <w:r>
        <w:rPr/>
        <w:t>the</w:t>
      </w:r>
      <w:r>
        <w:rPr>
          <w:spacing w:val="-4"/>
        </w:rPr>
        <w:t> </w:t>
      </w:r>
      <w:r>
        <w:rPr/>
        <w:t>ESD</w:t>
      </w:r>
      <w:r>
        <w:rPr>
          <w:spacing w:val="-2"/>
        </w:rPr>
        <w:t> </w:t>
      </w:r>
      <w:r>
        <w:rPr/>
        <w:t>112’s</w:t>
      </w:r>
      <w:r>
        <w:rPr>
          <w:spacing w:val="-3"/>
        </w:rPr>
        <w:t> </w:t>
      </w:r>
      <w:r>
        <w:rPr/>
        <w:t>special</w:t>
      </w:r>
      <w:r>
        <w:rPr>
          <w:spacing w:val="-3"/>
        </w:rPr>
        <w:t> </w:t>
      </w:r>
      <w:r>
        <w:rPr/>
        <w:t>education</w:t>
      </w:r>
      <w:r>
        <w:rPr>
          <w:spacing w:val="-3"/>
        </w:rPr>
        <w:t> </w:t>
      </w:r>
      <w:r>
        <w:rPr/>
        <w:t>department</w:t>
      </w:r>
      <w:r>
        <w:rPr>
          <w:spacing w:val="-2"/>
        </w:rPr>
        <w:t> </w:t>
      </w:r>
      <w:r>
        <w:rPr/>
        <w:t>at</w:t>
      </w:r>
      <w:r>
        <w:rPr>
          <w:spacing w:val="-3"/>
        </w:rPr>
        <w:t> </w:t>
      </w:r>
      <w:r>
        <w:rPr/>
        <w:t>360</w:t>
      </w:r>
      <w:r>
        <w:rPr>
          <w:spacing w:val="-3"/>
        </w:rPr>
        <w:t> </w:t>
      </w:r>
      <w:r>
        <w:rPr/>
        <w:t>750-7500)</w:t>
      </w:r>
      <w:r>
        <w:rPr>
          <w:spacing w:val="-3"/>
        </w:rPr>
        <w:t> </w:t>
      </w:r>
      <w:r>
        <w:rPr/>
        <w:t>or</w:t>
      </w:r>
      <w:r>
        <w:rPr>
          <w:spacing w:val="-4"/>
        </w:rPr>
        <w:t> </w:t>
      </w:r>
      <w:r>
        <w:rPr/>
        <w:t>on</w:t>
      </w:r>
      <w:r>
        <w:rPr>
          <w:spacing w:val="-2"/>
        </w:rPr>
        <w:t> </w:t>
      </w:r>
      <w:r>
        <w:rPr/>
        <w:t>the</w:t>
      </w:r>
      <w:r>
        <w:rPr>
          <w:spacing w:val="-4"/>
        </w:rPr>
        <w:t> </w:t>
      </w:r>
      <w:r>
        <w:rPr/>
        <w:t>OSPI</w:t>
      </w:r>
      <w:r>
        <w:rPr>
          <w:spacing w:val="-1"/>
        </w:rPr>
        <w:t> </w:t>
      </w:r>
      <w:hyperlink r:id="rId8">
        <w:r>
          <w:rPr>
            <w:spacing w:val="-2"/>
            <w:u w:val="single"/>
          </w:rPr>
          <w:t>website</w:t>
        </w:r>
      </w:hyperlink>
      <w:hyperlink r:id="rId8">
        <w:r>
          <w:rPr>
            <w:spacing w:val="-2"/>
            <w:u w:val="none"/>
          </w:rPr>
          <w:t>.</w:t>
        </w:r>
      </w:hyperlink>
    </w:p>
    <w:p>
      <w:pPr>
        <w:pStyle w:val="BodyText"/>
        <w:spacing w:before="27"/>
      </w:pPr>
    </w:p>
    <w:p>
      <w:pPr>
        <w:pStyle w:val="Heading2"/>
        <w:numPr>
          <w:ilvl w:val="0"/>
          <w:numId w:val="24"/>
        </w:numPr>
        <w:tabs>
          <w:tab w:pos="966" w:val="left" w:leader="none"/>
        </w:tabs>
        <w:spacing w:line="240" w:lineRule="auto" w:before="0" w:after="0"/>
        <w:ind w:left="966" w:right="0" w:hanging="260"/>
        <w:jc w:val="left"/>
      </w:pPr>
      <w:r>
        <w:rPr>
          <w:spacing w:val="-2"/>
        </w:rPr>
        <w:t>Consent</w:t>
      </w:r>
    </w:p>
    <w:p>
      <w:pPr>
        <w:pStyle w:val="BodyText"/>
        <w:spacing w:before="17"/>
        <w:ind w:left="1080"/>
      </w:pPr>
      <w:r>
        <w:rPr/>
        <w:t>The</w:t>
      </w:r>
      <w:r>
        <w:rPr>
          <w:spacing w:val="-4"/>
        </w:rPr>
        <w:t> </w:t>
      </w:r>
      <w:r>
        <w:rPr/>
        <w:t>ESD</w:t>
      </w:r>
      <w:r>
        <w:rPr>
          <w:spacing w:val="-2"/>
        </w:rPr>
        <w:t> </w:t>
      </w:r>
      <w:r>
        <w:rPr/>
        <w:t>112</w:t>
      </w:r>
      <w:r>
        <w:rPr>
          <w:spacing w:val="-2"/>
        </w:rPr>
        <w:t> </w:t>
      </w:r>
      <w:r>
        <w:rPr/>
        <w:t>will</w:t>
      </w:r>
      <w:r>
        <w:rPr>
          <w:spacing w:val="-4"/>
        </w:rPr>
        <w:t> </w:t>
      </w:r>
      <w:r>
        <w:rPr/>
        <w:t>obtain</w:t>
      </w:r>
      <w:r>
        <w:rPr>
          <w:spacing w:val="-2"/>
        </w:rPr>
        <w:t> </w:t>
      </w:r>
      <w:r>
        <w:rPr/>
        <w:t>informed,</w:t>
      </w:r>
      <w:r>
        <w:rPr>
          <w:spacing w:val="-2"/>
        </w:rPr>
        <w:t> </w:t>
      </w:r>
      <w:r>
        <w:rPr/>
        <w:t>written</w:t>
      </w:r>
      <w:r>
        <w:rPr>
          <w:spacing w:val="-3"/>
        </w:rPr>
        <w:t> </w:t>
      </w:r>
      <w:r>
        <w:rPr/>
        <w:t>parental</w:t>
      </w:r>
      <w:r>
        <w:rPr>
          <w:spacing w:val="-3"/>
        </w:rPr>
        <w:t> </w:t>
      </w:r>
      <w:r>
        <w:rPr/>
        <w:t>consent</w:t>
      </w:r>
      <w:r>
        <w:rPr>
          <w:spacing w:val="-2"/>
        </w:rPr>
        <w:t> before:</w:t>
      </w:r>
    </w:p>
    <w:p>
      <w:pPr>
        <w:pStyle w:val="BodyText"/>
        <w:spacing w:before="27"/>
      </w:pPr>
    </w:p>
    <w:p>
      <w:pPr>
        <w:pStyle w:val="ListParagraph"/>
        <w:numPr>
          <w:ilvl w:val="1"/>
          <w:numId w:val="24"/>
        </w:numPr>
        <w:tabs>
          <w:tab w:pos="1784" w:val="left" w:leader="none"/>
        </w:tabs>
        <w:spacing w:line="240" w:lineRule="auto" w:before="0" w:after="0"/>
        <w:ind w:left="1784" w:right="0" w:hanging="358"/>
        <w:jc w:val="left"/>
        <w:rPr>
          <w:sz w:val="17"/>
        </w:rPr>
      </w:pPr>
      <w:r>
        <w:rPr>
          <w:sz w:val="17"/>
        </w:rPr>
        <w:t>Conducting</w:t>
      </w:r>
      <w:r>
        <w:rPr>
          <w:spacing w:val="-5"/>
          <w:sz w:val="17"/>
        </w:rPr>
        <w:t> </w:t>
      </w:r>
      <w:r>
        <w:rPr>
          <w:sz w:val="17"/>
        </w:rPr>
        <w:t>an</w:t>
      </w:r>
      <w:r>
        <w:rPr>
          <w:spacing w:val="-4"/>
          <w:sz w:val="17"/>
        </w:rPr>
        <w:t> </w:t>
      </w:r>
      <w:r>
        <w:rPr>
          <w:sz w:val="17"/>
        </w:rPr>
        <w:t>initial</w:t>
      </w:r>
      <w:r>
        <w:rPr>
          <w:spacing w:val="-5"/>
          <w:sz w:val="17"/>
        </w:rPr>
        <w:t> </w:t>
      </w:r>
      <w:r>
        <w:rPr>
          <w:spacing w:val="-2"/>
          <w:sz w:val="17"/>
        </w:rPr>
        <w:t>evaluation;</w:t>
      </w:r>
    </w:p>
    <w:p>
      <w:pPr>
        <w:pStyle w:val="ListParagraph"/>
        <w:numPr>
          <w:ilvl w:val="1"/>
          <w:numId w:val="24"/>
        </w:numPr>
        <w:tabs>
          <w:tab w:pos="1784" w:val="left" w:leader="none"/>
        </w:tabs>
        <w:spacing w:line="240" w:lineRule="auto" w:before="4" w:after="0"/>
        <w:ind w:left="1784" w:right="0" w:hanging="358"/>
        <w:jc w:val="left"/>
        <w:rPr>
          <w:sz w:val="17"/>
        </w:rPr>
      </w:pPr>
      <w:r>
        <w:rPr>
          <w:sz w:val="17"/>
        </w:rPr>
        <w:t>Providing</w:t>
      </w:r>
      <w:r>
        <w:rPr>
          <w:spacing w:val="-4"/>
          <w:sz w:val="17"/>
        </w:rPr>
        <w:t> </w:t>
      </w:r>
      <w:r>
        <w:rPr>
          <w:sz w:val="17"/>
        </w:rPr>
        <w:t>initial</w:t>
      </w:r>
      <w:r>
        <w:rPr>
          <w:spacing w:val="-4"/>
          <w:sz w:val="17"/>
        </w:rPr>
        <w:t> </w:t>
      </w:r>
      <w:r>
        <w:rPr>
          <w:sz w:val="17"/>
        </w:rPr>
        <w:t>special</w:t>
      </w:r>
      <w:r>
        <w:rPr>
          <w:spacing w:val="-5"/>
          <w:sz w:val="17"/>
        </w:rPr>
        <w:t> </w:t>
      </w:r>
      <w:r>
        <w:rPr>
          <w:sz w:val="17"/>
        </w:rPr>
        <w:t>education</w:t>
      </w:r>
      <w:r>
        <w:rPr>
          <w:spacing w:val="-3"/>
          <w:sz w:val="17"/>
        </w:rPr>
        <w:t> </w:t>
      </w:r>
      <w:r>
        <w:rPr>
          <w:sz w:val="17"/>
        </w:rPr>
        <w:t>and</w:t>
      </w:r>
      <w:r>
        <w:rPr>
          <w:spacing w:val="-4"/>
          <w:sz w:val="17"/>
        </w:rPr>
        <w:t> </w:t>
      </w:r>
      <w:r>
        <w:rPr>
          <w:sz w:val="17"/>
        </w:rPr>
        <w:t>related</w:t>
      </w:r>
      <w:r>
        <w:rPr>
          <w:spacing w:val="-4"/>
          <w:sz w:val="17"/>
        </w:rPr>
        <w:t> </w:t>
      </w:r>
      <w:r>
        <w:rPr>
          <w:sz w:val="17"/>
        </w:rPr>
        <w:t>services</w:t>
      </w:r>
      <w:r>
        <w:rPr>
          <w:spacing w:val="-4"/>
          <w:sz w:val="17"/>
        </w:rPr>
        <w:t> </w:t>
      </w:r>
      <w:r>
        <w:rPr>
          <w:sz w:val="17"/>
        </w:rPr>
        <w:t>to</w:t>
      </w:r>
      <w:r>
        <w:rPr>
          <w:spacing w:val="-3"/>
          <w:sz w:val="17"/>
        </w:rPr>
        <w:t> </w:t>
      </w:r>
      <w:r>
        <w:rPr>
          <w:sz w:val="17"/>
        </w:rPr>
        <w:t>a</w:t>
      </w:r>
      <w:r>
        <w:rPr>
          <w:spacing w:val="-4"/>
          <w:sz w:val="17"/>
        </w:rPr>
        <w:t> </w:t>
      </w:r>
      <w:r>
        <w:rPr>
          <w:sz w:val="17"/>
        </w:rPr>
        <w:t>student;</w:t>
      </w:r>
      <w:r>
        <w:rPr>
          <w:spacing w:val="-3"/>
          <w:sz w:val="17"/>
        </w:rPr>
        <w:t> </w:t>
      </w:r>
      <w:r>
        <w:rPr>
          <w:spacing w:val="-5"/>
          <w:sz w:val="17"/>
        </w:rPr>
        <w:t>and</w:t>
      </w:r>
    </w:p>
    <w:p>
      <w:pPr>
        <w:pStyle w:val="ListParagraph"/>
        <w:numPr>
          <w:ilvl w:val="1"/>
          <w:numId w:val="24"/>
        </w:numPr>
        <w:tabs>
          <w:tab w:pos="1784" w:val="left" w:leader="none"/>
          <w:tab w:pos="1786" w:val="left" w:leader="none"/>
        </w:tabs>
        <w:spacing w:line="240" w:lineRule="auto" w:before="5" w:after="0"/>
        <w:ind w:left="1786" w:right="2183" w:hanging="360"/>
        <w:jc w:val="left"/>
        <w:rPr>
          <w:sz w:val="17"/>
        </w:rPr>
      </w:pPr>
      <w:r>
        <w:rPr>
          <w:sz w:val="17"/>
        </w:rPr>
        <w:t>Conducting</w:t>
      </w:r>
      <w:r>
        <w:rPr>
          <w:spacing w:val="-7"/>
          <w:sz w:val="17"/>
        </w:rPr>
        <w:t> </w:t>
      </w:r>
      <w:r>
        <w:rPr>
          <w:sz w:val="17"/>
        </w:rPr>
        <w:t>a</w:t>
      </w:r>
      <w:r>
        <w:rPr>
          <w:spacing w:val="-7"/>
          <w:sz w:val="17"/>
        </w:rPr>
        <w:t> </w:t>
      </w:r>
      <w:r>
        <w:rPr>
          <w:sz w:val="17"/>
        </w:rPr>
        <w:t>reevaluation</w:t>
      </w:r>
      <w:r>
        <w:rPr>
          <w:spacing w:val="-7"/>
          <w:sz w:val="17"/>
        </w:rPr>
        <w:t> </w:t>
      </w:r>
      <w:r>
        <w:rPr>
          <w:sz w:val="17"/>
        </w:rPr>
        <w:t>if</w:t>
      </w:r>
      <w:r>
        <w:rPr>
          <w:spacing w:val="-7"/>
          <w:sz w:val="17"/>
        </w:rPr>
        <w:t> </w:t>
      </w:r>
      <w:r>
        <w:rPr>
          <w:sz w:val="17"/>
        </w:rPr>
        <w:t>the</w:t>
      </w:r>
      <w:r>
        <w:rPr>
          <w:spacing w:val="-8"/>
          <w:sz w:val="17"/>
        </w:rPr>
        <w:t> </w:t>
      </w:r>
      <w:r>
        <w:rPr>
          <w:sz w:val="17"/>
        </w:rPr>
        <w:t>reevaluation</w:t>
      </w:r>
      <w:r>
        <w:rPr>
          <w:spacing w:val="-7"/>
          <w:sz w:val="17"/>
        </w:rPr>
        <w:t> </w:t>
      </w:r>
      <w:r>
        <w:rPr>
          <w:sz w:val="17"/>
        </w:rPr>
        <w:t>includes</w:t>
      </w:r>
      <w:r>
        <w:rPr>
          <w:spacing w:val="-7"/>
          <w:sz w:val="17"/>
        </w:rPr>
        <w:t> </w:t>
      </w:r>
      <w:r>
        <w:rPr>
          <w:sz w:val="17"/>
        </w:rPr>
        <w:t>administration</w:t>
      </w:r>
      <w:r>
        <w:rPr>
          <w:spacing w:val="-7"/>
          <w:sz w:val="17"/>
        </w:rPr>
        <w:t> </w:t>
      </w:r>
      <w:r>
        <w:rPr>
          <w:sz w:val="17"/>
        </w:rPr>
        <w:t>of additional assessments.</w:t>
      </w:r>
    </w:p>
    <w:p>
      <w:pPr>
        <w:pStyle w:val="BodyText"/>
        <w:spacing w:before="24"/>
      </w:pPr>
    </w:p>
    <w:p>
      <w:pPr>
        <w:pStyle w:val="BodyText"/>
        <w:spacing w:line="247" w:lineRule="auto"/>
        <w:ind w:left="970" w:right="410" w:hanging="10"/>
        <w:jc w:val="both"/>
      </w:pPr>
      <w:r>
        <w:rPr/>
        <w:t>Parental</w:t>
      </w:r>
      <w:r>
        <w:rPr>
          <w:spacing w:val="-4"/>
        </w:rPr>
        <w:t> </w:t>
      </w:r>
      <w:r>
        <w:rPr/>
        <w:t>consent</w:t>
      </w:r>
      <w:r>
        <w:rPr>
          <w:spacing w:val="-3"/>
        </w:rPr>
        <w:t> </w:t>
      </w:r>
      <w:r>
        <w:rPr/>
        <w:t>is</w:t>
      </w:r>
      <w:r>
        <w:rPr>
          <w:spacing w:val="-3"/>
        </w:rPr>
        <w:t> </w:t>
      </w:r>
      <w:r>
        <w:rPr/>
        <w:t>not</w:t>
      </w:r>
      <w:r>
        <w:rPr>
          <w:spacing w:val="-3"/>
        </w:rPr>
        <w:t> </w:t>
      </w:r>
      <w:r>
        <w:rPr/>
        <w:t>required</w:t>
      </w:r>
      <w:r>
        <w:rPr>
          <w:spacing w:val="-4"/>
        </w:rPr>
        <w:t> </w:t>
      </w:r>
      <w:r>
        <w:rPr/>
        <w:t>to</w:t>
      </w:r>
      <w:r>
        <w:rPr>
          <w:spacing w:val="-3"/>
        </w:rPr>
        <w:t> </w:t>
      </w:r>
      <w:r>
        <w:rPr/>
        <w:t>review</w:t>
      </w:r>
      <w:r>
        <w:rPr>
          <w:spacing w:val="-3"/>
        </w:rPr>
        <w:t> </w:t>
      </w:r>
      <w:r>
        <w:rPr/>
        <w:t>existing</w:t>
      </w:r>
      <w:r>
        <w:rPr>
          <w:spacing w:val="-3"/>
        </w:rPr>
        <w:t> </w:t>
      </w:r>
      <w:r>
        <w:rPr/>
        <w:t>data</w:t>
      </w:r>
      <w:r>
        <w:rPr>
          <w:spacing w:val="-3"/>
        </w:rPr>
        <w:t> </w:t>
      </w:r>
      <w:r>
        <w:rPr/>
        <w:t>as</w:t>
      </w:r>
      <w:r>
        <w:rPr>
          <w:spacing w:val="-3"/>
        </w:rPr>
        <w:t> </w:t>
      </w:r>
      <w:r>
        <w:rPr/>
        <w:t>part</w:t>
      </w:r>
      <w:r>
        <w:rPr>
          <w:spacing w:val="-3"/>
        </w:rPr>
        <w:t> </w:t>
      </w:r>
      <w:r>
        <w:rPr/>
        <w:t>of</w:t>
      </w:r>
      <w:r>
        <w:rPr>
          <w:spacing w:val="-3"/>
        </w:rPr>
        <w:t> </w:t>
      </w:r>
      <w:r>
        <w:rPr/>
        <w:t>an</w:t>
      </w:r>
      <w:r>
        <w:rPr>
          <w:spacing w:val="-3"/>
        </w:rPr>
        <w:t> </w:t>
      </w:r>
      <w:r>
        <w:rPr/>
        <w:t>evaluation</w:t>
      </w:r>
      <w:r>
        <w:rPr>
          <w:spacing w:val="-3"/>
        </w:rPr>
        <w:t> </w:t>
      </w:r>
      <w:r>
        <w:rPr/>
        <w:t>or</w:t>
      </w:r>
      <w:r>
        <w:rPr>
          <w:spacing w:val="-4"/>
        </w:rPr>
        <w:t> </w:t>
      </w:r>
      <w:r>
        <w:rPr/>
        <w:t>reevaluation,</w:t>
      </w:r>
      <w:r>
        <w:rPr>
          <w:spacing w:val="-3"/>
        </w:rPr>
        <w:t> </w:t>
      </w:r>
      <w:r>
        <w:rPr/>
        <w:t>or</w:t>
      </w:r>
      <w:r>
        <w:rPr>
          <w:spacing w:val="-4"/>
        </w:rPr>
        <w:t> </w:t>
      </w:r>
      <w:r>
        <w:rPr/>
        <w:t>to administer</w:t>
      </w:r>
      <w:r>
        <w:rPr>
          <w:spacing w:val="-4"/>
        </w:rPr>
        <w:t> </w:t>
      </w:r>
      <w:r>
        <w:rPr/>
        <w:t>a</w:t>
      </w:r>
      <w:r>
        <w:rPr>
          <w:spacing w:val="-3"/>
        </w:rPr>
        <w:t> </w:t>
      </w:r>
      <w:r>
        <w:rPr/>
        <w:t>test</w:t>
      </w:r>
      <w:r>
        <w:rPr>
          <w:spacing w:val="-3"/>
        </w:rPr>
        <w:t> </w:t>
      </w:r>
      <w:r>
        <w:rPr/>
        <w:t>or</w:t>
      </w:r>
      <w:r>
        <w:rPr>
          <w:spacing w:val="-4"/>
        </w:rPr>
        <w:t> </w:t>
      </w:r>
      <w:r>
        <w:rPr/>
        <w:t>other</w:t>
      </w:r>
      <w:r>
        <w:rPr>
          <w:spacing w:val="-4"/>
        </w:rPr>
        <w:t> </w:t>
      </w:r>
      <w:r>
        <w:rPr/>
        <w:t>evaluation</w:t>
      </w:r>
      <w:r>
        <w:rPr>
          <w:spacing w:val="-3"/>
        </w:rPr>
        <w:t> </w:t>
      </w:r>
      <w:r>
        <w:rPr/>
        <w:t>that</w:t>
      </w:r>
      <w:r>
        <w:rPr>
          <w:spacing w:val="-3"/>
        </w:rPr>
        <w:t> </w:t>
      </w:r>
      <w:r>
        <w:rPr/>
        <w:t>is</w:t>
      </w:r>
      <w:r>
        <w:rPr>
          <w:spacing w:val="-6"/>
        </w:rPr>
        <w:t> </w:t>
      </w:r>
      <w:r>
        <w:rPr/>
        <w:t>administered</w:t>
      </w:r>
      <w:r>
        <w:rPr>
          <w:spacing w:val="-2"/>
        </w:rPr>
        <w:t> </w:t>
      </w:r>
      <w:r>
        <w:rPr/>
        <w:t>to</w:t>
      </w:r>
      <w:r>
        <w:rPr>
          <w:spacing w:val="-3"/>
        </w:rPr>
        <w:t> </w:t>
      </w:r>
      <w:r>
        <w:rPr/>
        <w:t>all</w:t>
      </w:r>
      <w:r>
        <w:rPr>
          <w:spacing w:val="-4"/>
        </w:rPr>
        <w:t> </w:t>
      </w:r>
      <w:r>
        <w:rPr/>
        <w:t>students</w:t>
      </w:r>
      <w:r>
        <w:rPr>
          <w:spacing w:val="-3"/>
        </w:rPr>
        <w:t> </w:t>
      </w:r>
      <w:r>
        <w:rPr/>
        <w:t>unless</w:t>
      </w:r>
      <w:r>
        <w:rPr>
          <w:spacing w:val="-3"/>
        </w:rPr>
        <w:t> </w:t>
      </w:r>
      <w:r>
        <w:rPr/>
        <w:t>consent</w:t>
      </w:r>
      <w:r>
        <w:rPr>
          <w:spacing w:val="-3"/>
        </w:rPr>
        <w:t> </w:t>
      </w:r>
      <w:r>
        <w:rPr/>
        <w:t>is</w:t>
      </w:r>
      <w:r>
        <w:rPr>
          <w:spacing w:val="-3"/>
        </w:rPr>
        <w:t> </w:t>
      </w:r>
      <w:r>
        <w:rPr/>
        <w:t>required</w:t>
      </w:r>
      <w:r>
        <w:rPr>
          <w:spacing w:val="-4"/>
        </w:rPr>
        <w:t> </w:t>
      </w:r>
      <w:r>
        <w:rPr/>
        <w:t>of all students’ parents.</w:t>
      </w:r>
    </w:p>
    <w:p>
      <w:pPr>
        <w:pStyle w:val="BodyText"/>
        <w:spacing w:before="24"/>
      </w:pPr>
    </w:p>
    <w:p>
      <w:pPr>
        <w:pStyle w:val="BodyText"/>
        <w:ind w:left="960"/>
      </w:pPr>
      <w:r>
        <w:rPr/>
        <w:t>Informed</w:t>
      </w:r>
      <w:r>
        <w:rPr>
          <w:spacing w:val="-4"/>
        </w:rPr>
        <w:t> </w:t>
      </w:r>
      <w:r>
        <w:rPr/>
        <w:t>consent</w:t>
      </w:r>
      <w:r>
        <w:rPr>
          <w:spacing w:val="-2"/>
        </w:rPr>
        <w:t> </w:t>
      </w:r>
      <w:r>
        <w:rPr/>
        <w:t>means</w:t>
      </w:r>
      <w:r>
        <w:rPr>
          <w:spacing w:val="-2"/>
        </w:rPr>
        <w:t> </w:t>
      </w:r>
      <w:r>
        <w:rPr/>
        <w:t>that</w:t>
      </w:r>
      <w:r>
        <w:rPr>
          <w:spacing w:val="-2"/>
        </w:rPr>
        <w:t> </w:t>
      </w:r>
      <w:r>
        <w:rPr/>
        <w:t>the</w:t>
      </w:r>
      <w:r>
        <w:rPr>
          <w:spacing w:val="-3"/>
        </w:rPr>
        <w:t> </w:t>
      </w:r>
      <w:r>
        <w:rPr/>
        <w:t>parent</w:t>
      </w:r>
      <w:r>
        <w:rPr>
          <w:spacing w:val="-2"/>
        </w:rPr>
        <w:t> </w:t>
      </w:r>
      <w:r>
        <w:rPr/>
        <w:t>or</w:t>
      </w:r>
      <w:r>
        <w:rPr>
          <w:spacing w:val="-3"/>
        </w:rPr>
        <w:t> </w:t>
      </w:r>
      <w:r>
        <w:rPr/>
        <w:t>adult</w:t>
      </w:r>
      <w:r>
        <w:rPr>
          <w:spacing w:val="-2"/>
        </w:rPr>
        <w:t> student:</w:t>
      </w:r>
    </w:p>
    <w:p>
      <w:pPr>
        <w:pStyle w:val="BodyText"/>
        <w:spacing w:before="30"/>
      </w:pPr>
    </w:p>
    <w:p>
      <w:pPr>
        <w:pStyle w:val="ListParagraph"/>
        <w:numPr>
          <w:ilvl w:val="0"/>
          <w:numId w:val="25"/>
        </w:numPr>
        <w:tabs>
          <w:tab w:pos="1784" w:val="left" w:leader="none"/>
          <w:tab w:pos="1786" w:val="left" w:leader="none"/>
        </w:tabs>
        <w:spacing w:line="242" w:lineRule="auto" w:before="0" w:after="0"/>
        <w:ind w:left="1786" w:right="472" w:hanging="360"/>
        <w:jc w:val="left"/>
        <w:rPr>
          <w:sz w:val="17"/>
        </w:rPr>
      </w:pPr>
      <w:r>
        <w:rPr>
          <w:sz w:val="17"/>
        </w:rPr>
        <w:t>Has been fully informed of all information that is relevant to the activity for which the ESD 112</w:t>
      </w:r>
      <w:r>
        <w:rPr>
          <w:spacing w:val="-3"/>
          <w:sz w:val="17"/>
        </w:rPr>
        <w:t> </w:t>
      </w:r>
      <w:r>
        <w:rPr>
          <w:sz w:val="17"/>
        </w:rPr>
        <w:t>is</w:t>
      </w:r>
      <w:r>
        <w:rPr>
          <w:spacing w:val="-3"/>
          <w:sz w:val="17"/>
        </w:rPr>
        <w:t> </w:t>
      </w:r>
      <w:r>
        <w:rPr>
          <w:sz w:val="17"/>
        </w:rPr>
        <w:t>asking</w:t>
      </w:r>
      <w:r>
        <w:rPr>
          <w:spacing w:val="-3"/>
          <w:sz w:val="17"/>
        </w:rPr>
        <w:t> </w:t>
      </w:r>
      <w:r>
        <w:rPr>
          <w:sz w:val="17"/>
        </w:rPr>
        <w:t>consent,</w:t>
      </w:r>
      <w:r>
        <w:rPr>
          <w:spacing w:val="-3"/>
          <w:sz w:val="17"/>
        </w:rPr>
        <w:t> </w:t>
      </w:r>
      <w:r>
        <w:rPr>
          <w:sz w:val="17"/>
        </w:rPr>
        <w:t>and</w:t>
      </w:r>
      <w:r>
        <w:rPr>
          <w:spacing w:val="-3"/>
          <w:sz w:val="17"/>
        </w:rPr>
        <w:t> </w:t>
      </w:r>
      <w:r>
        <w:rPr>
          <w:sz w:val="17"/>
        </w:rPr>
        <w:t>that</w:t>
      </w:r>
      <w:r>
        <w:rPr>
          <w:spacing w:val="-3"/>
          <w:sz w:val="17"/>
        </w:rPr>
        <w:t> </w:t>
      </w:r>
      <w:r>
        <w:rPr>
          <w:sz w:val="17"/>
        </w:rPr>
        <w:t>the</w:t>
      </w:r>
      <w:r>
        <w:rPr>
          <w:spacing w:val="-3"/>
          <w:sz w:val="17"/>
        </w:rPr>
        <w:t> </w:t>
      </w:r>
      <w:r>
        <w:rPr>
          <w:sz w:val="17"/>
        </w:rPr>
        <w:t>information</w:t>
      </w:r>
      <w:r>
        <w:rPr>
          <w:spacing w:val="-3"/>
          <w:sz w:val="17"/>
        </w:rPr>
        <w:t> </w:t>
      </w:r>
      <w:r>
        <w:rPr>
          <w:sz w:val="17"/>
        </w:rPr>
        <w:t>is</w:t>
      </w:r>
      <w:r>
        <w:rPr>
          <w:spacing w:val="-3"/>
          <w:sz w:val="17"/>
        </w:rPr>
        <w:t> </w:t>
      </w:r>
      <w:r>
        <w:rPr>
          <w:sz w:val="17"/>
        </w:rPr>
        <w:t>provided</w:t>
      </w:r>
      <w:r>
        <w:rPr>
          <w:spacing w:val="-4"/>
          <w:sz w:val="17"/>
        </w:rPr>
        <w:t> </w:t>
      </w:r>
      <w:r>
        <w:rPr>
          <w:sz w:val="17"/>
        </w:rPr>
        <w:t>in</w:t>
      </w:r>
      <w:r>
        <w:rPr>
          <w:spacing w:val="-3"/>
          <w:sz w:val="17"/>
        </w:rPr>
        <w:t> </w:t>
      </w:r>
      <w:r>
        <w:rPr>
          <w:sz w:val="17"/>
        </w:rPr>
        <w:t>his</w:t>
      </w:r>
      <w:r>
        <w:rPr>
          <w:spacing w:val="-3"/>
          <w:sz w:val="17"/>
        </w:rPr>
        <w:t> </w:t>
      </w:r>
      <w:r>
        <w:rPr>
          <w:sz w:val="17"/>
        </w:rPr>
        <w:t>or</w:t>
      </w:r>
      <w:r>
        <w:rPr>
          <w:spacing w:val="-4"/>
          <w:sz w:val="17"/>
        </w:rPr>
        <w:t> </w:t>
      </w:r>
      <w:r>
        <w:rPr>
          <w:sz w:val="17"/>
        </w:rPr>
        <w:t>her</w:t>
      </w:r>
      <w:r>
        <w:rPr>
          <w:spacing w:val="-4"/>
          <w:sz w:val="17"/>
        </w:rPr>
        <w:t> </w:t>
      </w:r>
      <w:r>
        <w:rPr>
          <w:sz w:val="17"/>
        </w:rPr>
        <w:t>native</w:t>
      </w:r>
      <w:r>
        <w:rPr>
          <w:spacing w:val="-4"/>
          <w:sz w:val="17"/>
        </w:rPr>
        <w:t> </w:t>
      </w:r>
      <w:r>
        <w:rPr>
          <w:sz w:val="17"/>
        </w:rPr>
        <w:t>language</w:t>
      </w:r>
      <w:r>
        <w:rPr>
          <w:spacing w:val="-4"/>
          <w:sz w:val="17"/>
        </w:rPr>
        <w:t> </w:t>
      </w:r>
      <w:r>
        <w:rPr>
          <w:sz w:val="17"/>
        </w:rPr>
        <w:t>or other mode of communication;</w:t>
      </w:r>
    </w:p>
    <w:p>
      <w:pPr>
        <w:pStyle w:val="BodyText"/>
        <w:spacing w:before="25"/>
      </w:pPr>
    </w:p>
    <w:p>
      <w:pPr>
        <w:pStyle w:val="ListParagraph"/>
        <w:numPr>
          <w:ilvl w:val="0"/>
          <w:numId w:val="25"/>
        </w:numPr>
        <w:tabs>
          <w:tab w:pos="1784" w:val="left" w:leader="none"/>
        </w:tabs>
        <w:spacing w:line="242" w:lineRule="exact" w:before="0" w:after="0"/>
        <w:ind w:left="1784" w:right="0" w:hanging="358"/>
        <w:jc w:val="left"/>
        <w:rPr>
          <w:sz w:val="17"/>
        </w:rPr>
      </w:pPr>
      <w:r>
        <w:rPr>
          <w:sz w:val="17"/>
        </w:rPr>
        <w:t>Understands</w:t>
      </w:r>
      <w:r>
        <w:rPr>
          <w:spacing w:val="-3"/>
          <w:sz w:val="17"/>
        </w:rPr>
        <w:t> </w:t>
      </w:r>
      <w:r>
        <w:rPr>
          <w:sz w:val="17"/>
        </w:rPr>
        <w:t>and</w:t>
      </w:r>
      <w:r>
        <w:rPr>
          <w:spacing w:val="-5"/>
          <w:sz w:val="17"/>
        </w:rPr>
        <w:t> </w:t>
      </w:r>
      <w:r>
        <w:rPr>
          <w:sz w:val="17"/>
        </w:rPr>
        <w:t>agrees</w:t>
      </w:r>
      <w:r>
        <w:rPr>
          <w:spacing w:val="-2"/>
          <w:sz w:val="17"/>
        </w:rPr>
        <w:t> </w:t>
      </w:r>
      <w:r>
        <w:rPr>
          <w:sz w:val="17"/>
        </w:rPr>
        <w:t>in</w:t>
      </w:r>
      <w:r>
        <w:rPr>
          <w:spacing w:val="-2"/>
          <w:sz w:val="17"/>
        </w:rPr>
        <w:t> </w:t>
      </w:r>
      <w:r>
        <w:rPr>
          <w:sz w:val="17"/>
        </w:rPr>
        <w:t>writing</w:t>
      </w:r>
      <w:r>
        <w:rPr>
          <w:spacing w:val="-2"/>
          <w:sz w:val="17"/>
        </w:rPr>
        <w:t> </w:t>
      </w:r>
      <w:r>
        <w:rPr>
          <w:sz w:val="17"/>
        </w:rPr>
        <w:t>to</w:t>
      </w:r>
      <w:r>
        <w:rPr>
          <w:spacing w:val="-3"/>
          <w:sz w:val="17"/>
        </w:rPr>
        <w:t> </w:t>
      </w:r>
      <w:r>
        <w:rPr>
          <w:sz w:val="17"/>
        </w:rPr>
        <w:t>the</w:t>
      </w:r>
      <w:r>
        <w:rPr>
          <w:spacing w:val="-3"/>
          <w:sz w:val="17"/>
        </w:rPr>
        <w:t> </w:t>
      </w:r>
      <w:r>
        <w:rPr>
          <w:sz w:val="17"/>
        </w:rPr>
        <w:t>activity</w:t>
      </w:r>
      <w:r>
        <w:rPr>
          <w:spacing w:val="-2"/>
          <w:sz w:val="17"/>
        </w:rPr>
        <w:t> </w:t>
      </w:r>
      <w:r>
        <w:rPr>
          <w:sz w:val="17"/>
        </w:rPr>
        <w:t>for</w:t>
      </w:r>
      <w:r>
        <w:rPr>
          <w:spacing w:val="-3"/>
          <w:sz w:val="17"/>
        </w:rPr>
        <w:t> </w:t>
      </w:r>
      <w:r>
        <w:rPr>
          <w:sz w:val="17"/>
        </w:rPr>
        <w:t>which</w:t>
      </w:r>
      <w:r>
        <w:rPr>
          <w:spacing w:val="-2"/>
          <w:sz w:val="17"/>
        </w:rPr>
        <w:t> </w:t>
      </w:r>
      <w:r>
        <w:rPr>
          <w:sz w:val="17"/>
        </w:rPr>
        <w:t>consent</w:t>
      </w:r>
      <w:r>
        <w:rPr>
          <w:spacing w:val="-2"/>
          <w:sz w:val="17"/>
        </w:rPr>
        <w:t> </w:t>
      </w:r>
      <w:r>
        <w:rPr>
          <w:sz w:val="17"/>
        </w:rPr>
        <w:t>is</w:t>
      </w:r>
      <w:r>
        <w:rPr>
          <w:spacing w:val="-2"/>
          <w:sz w:val="17"/>
        </w:rPr>
        <w:t> </w:t>
      </w:r>
      <w:r>
        <w:rPr>
          <w:sz w:val="17"/>
        </w:rPr>
        <w:t>sought</w:t>
      </w:r>
      <w:r>
        <w:rPr>
          <w:spacing w:val="-2"/>
          <w:sz w:val="17"/>
        </w:rPr>
        <w:t> </w:t>
      </w:r>
      <w:r>
        <w:rPr>
          <w:sz w:val="17"/>
        </w:rPr>
        <w:t>and</w:t>
      </w:r>
      <w:r>
        <w:rPr>
          <w:spacing w:val="-2"/>
          <w:sz w:val="17"/>
        </w:rPr>
        <w:t> </w:t>
      </w:r>
      <w:r>
        <w:rPr>
          <w:spacing w:val="-5"/>
          <w:sz w:val="17"/>
        </w:rPr>
        <w:t>the</w:t>
      </w:r>
    </w:p>
    <w:p>
      <w:pPr>
        <w:pStyle w:val="BodyText"/>
        <w:spacing w:line="206" w:lineRule="exact"/>
        <w:ind w:left="1786"/>
      </w:pPr>
      <w:r>
        <w:rPr/>
        <w:t>consent</w:t>
      </w:r>
      <w:r>
        <w:rPr>
          <w:spacing w:val="-5"/>
        </w:rPr>
        <w:t> </w:t>
      </w:r>
      <w:r>
        <w:rPr/>
        <w:t>describes</w:t>
      </w:r>
      <w:r>
        <w:rPr>
          <w:spacing w:val="-3"/>
        </w:rPr>
        <w:t> </w:t>
      </w:r>
      <w:r>
        <w:rPr/>
        <w:t>the</w:t>
      </w:r>
      <w:r>
        <w:rPr>
          <w:spacing w:val="-4"/>
        </w:rPr>
        <w:t> </w:t>
      </w:r>
      <w:r>
        <w:rPr/>
        <w:t>activity</w:t>
      </w:r>
      <w:r>
        <w:rPr>
          <w:spacing w:val="-3"/>
        </w:rPr>
        <w:t> </w:t>
      </w:r>
      <w:r>
        <w:rPr/>
        <w:t>and</w:t>
      </w:r>
      <w:r>
        <w:rPr>
          <w:spacing w:val="-3"/>
        </w:rPr>
        <w:t> </w:t>
      </w:r>
      <w:r>
        <w:rPr/>
        <w:t>lists</w:t>
      </w:r>
      <w:r>
        <w:rPr>
          <w:spacing w:val="-3"/>
        </w:rPr>
        <w:t> </w:t>
      </w:r>
      <w:r>
        <w:rPr/>
        <w:t>any</w:t>
      </w:r>
      <w:r>
        <w:rPr>
          <w:spacing w:val="-3"/>
        </w:rPr>
        <w:t> </w:t>
      </w:r>
      <w:r>
        <w:rPr/>
        <w:t>records</w:t>
      </w:r>
      <w:r>
        <w:rPr>
          <w:spacing w:val="-3"/>
        </w:rPr>
        <w:t> </w:t>
      </w:r>
      <w:r>
        <w:rPr/>
        <w:t>which</w:t>
      </w:r>
      <w:r>
        <w:rPr>
          <w:spacing w:val="-2"/>
        </w:rPr>
        <w:t> </w:t>
      </w:r>
      <w:r>
        <w:rPr/>
        <w:t>will</w:t>
      </w:r>
      <w:r>
        <w:rPr>
          <w:spacing w:val="-4"/>
        </w:rPr>
        <w:t> </w:t>
      </w:r>
      <w:r>
        <w:rPr/>
        <w:t>be</w:t>
      </w:r>
      <w:r>
        <w:rPr>
          <w:spacing w:val="-4"/>
        </w:rPr>
        <w:t> </w:t>
      </w:r>
      <w:r>
        <w:rPr/>
        <w:t>released</w:t>
      </w:r>
      <w:r>
        <w:rPr>
          <w:spacing w:val="-4"/>
        </w:rPr>
        <w:t> </w:t>
      </w:r>
      <w:r>
        <w:rPr/>
        <w:t>and</w:t>
      </w:r>
      <w:r>
        <w:rPr>
          <w:spacing w:val="-3"/>
        </w:rPr>
        <w:t> </w:t>
      </w:r>
      <w:r>
        <w:rPr/>
        <w:t>to</w:t>
      </w:r>
      <w:r>
        <w:rPr>
          <w:spacing w:val="-4"/>
        </w:rPr>
        <w:t> </w:t>
      </w:r>
      <w:r>
        <w:rPr/>
        <w:t>whom;</w:t>
      </w:r>
      <w:r>
        <w:rPr>
          <w:spacing w:val="-3"/>
        </w:rPr>
        <w:t> </w:t>
      </w:r>
      <w:r>
        <w:rPr>
          <w:spacing w:val="-5"/>
        </w:rPr>
        <w:t>and</w:t>
      </w:r>
    </w:p>
    <w:p>
      <w:pPr>
        <w:pStyle w:val="BodyText"/>
        <w:spacing w:after="0" w:line="206" w:lineRule="exact"/>
        <w:sectPr>
          <w:pgSz w:w="12240" w:h="15840"/>
          <w:pgMar w:top="1620" w:bottom="280" w:left="1080" w:right="1080"/>
        </w:sectPr>
      </w:pPr>
    </w:p>
    <w:p>
      <w:pPr>
        <w:pStyle w:val="ListParagraph"/>
        <w:numPr>
          <w:ilvl w:val="0"/>
          <w:numId w:val="25"/>
        </w:numPr>
        <w:tabs>
          <w:tab w:pos="1784" w:val="left" w:leader="none"/>
          <w:tab w:pos="1786" w:val="left" w:leader="none"/>
        </w:tabs>
        <w:spacing w:line="242" w:lineRule="auto" w:before="85" w:after="0"/>
        <w:ind w:left="1786" w:right="601" w:hanging="360"/>
        <w:jc w:val="left"/>
        <w:rPr>
          <w:sz w:val="17"/>
        </w:rPr>
      </w:pPr>
      <w:r>
        <w:rPr>
          <w:sz w:val="17"/>
        </w:rPr>
        <w:t>Understands</w:t>
      </w:r>
      <w:r>
        <w:rPr>
          <w:spacing w:val="-3"/>
          <w:sz w:val="17"/>
        </w:rPr>
        <w:t> </w:t>
      </w:r>
      <w:r>
        <w:rPr>
          <w:sz w:val="17"/>
        </w:rPr>
        <w:t>that</w:t>
      </w:r>
      <w:r>
        <w:rPr>
          <w:spacing w:val="-6"/>
          <w:sz w:val="17"/>
        </w:rPr>
        <w:t> </w:t>
      </w:r>
      <w:r>
        <w:rPr>
          <w:sz w:val="17"/>
        </w:rPr>
        <w:t>the</w:t>
      </w:r>
      <w:r>
        <w:rPr>
          <w:spacing w:val="-4"/>
          <w:sz w:val="17"/>
        </w:rPr>
        <w:t> </w:t>
      </w:r>
      <w:r>
        <w:rPr>
          <w:sz w:val="17"/>
        </w:rPr>
        <w:t>granting</w:t>
      </w:r>
      <w:r>
        <w:rPr>
          <w:spacing w:val="-3"/>
          <w:sz w:val="17"/>
        </w:rPr>
        <w:t> </w:t>
      </w:r>
      <w:r>
        <w:rPr>
          <w:sz w:val="17"/>
        </w:rPr>
        <w:t>of</w:t>
      </w:r>
      <w:r>
        <w:rPr>
          <w:spacing w:val="-3"/>
          <w:sz w:val="17"/>
        </w:rPr>
        <w:t> </w:t>
      </w:r>
      <w:r>
        <w:rPr>
          <w:sz w:val="17"/>
        </w:rPr>
        <w:t>consent</w:t>
      </w:r>
      <w:r>
        <w:rPr>
          <w:spacing w:val="-3"/>
          <w:sz w:val="17"/>
        </w:rPr>
        <w:t> </w:t>
      </w:r>
      <w:r>
        <w:rPr>
          <w:sz w:val="17"/>
        </w:rPr>
        <w:t>is</w:t>
      </w:r>
      <w:r>
        <w:rPr>
          <w:spacing w:val="-3"/>
          <w:sz w:val="17"/>
        </w:rPr>
        <w:t> </w:t>
      </w:r>
      <w:r>
        <w:rPr>
          <w:sz w:val="17"/>
        </w:rPr>
        <w:t>voluntary</w:t>
      </w:r>
      <w:r>
        <w:rPr>
          <w:spacing w:val="-3"/>
          <w:sz w:val="17"/>
        </w:rPr>
        <w:t> </w:t>
      </w:r>
      <w:r>
        <w:rPr>
          <w:sz w:val="17"/>
        </w:rPr>
        <w:t>and</w:t>
      </w:r>
      <w:r>
        <w:rPr>
          <w:spacing w:val="-3"/>
          <w:sz w:val="17"/>
        </w:rPr>
        <w:t> </w:t>
      </w:r>
      <w:r>
        <w:rPr>
          <w:sz w:val="17"/>
        </w:rPr>
        <w:t>may</w:t>
      </w:r>
      <w:r>
        <w:rPr>
          <w:spacing w:val="-3"/>
          <w:sz w:val="17"/>
        </w:rPr>
        <w:t> </w:t>
      </w:r>
      <w:r>
        <w:rPr>
          <w:sz w:val="17"/>
        </w:rPr>
        <w:t>be</w:t>
      </w:r>
      <w:r>
        <w:rPr>
          <w:spacing w:val="-4"/>
          <w:sz w:val="17"/>
        </w:rPr>
        <w:t> </w:t>
      </w:r>
      <w:r>
        <w:rPr>
          <w:sz w:val="17"/>
        </w:rPr>
        <w:t>revoked</w:t>
      </w:r>
      <w:r>
        <w:rPr>
          <w:spacing w:val="-4"/>
          <w:sz w:val="17"/>
        </w:rPr>
        <w:t> </w:t>
      </w:r>
      <w:r>
        <w:rPr>
          <w:sz w:val="17"/>
        </w:rPr>
        <w:t>at</w:t>
      </w:r>
      <w:r>
        <w:rPr>
          <w:spacing w:val="-3"/>
          <w:sz w:val="17"/>
        </w:rPr>
        <w:t> </w:t>
      </w:r>
      <w:r>
        <w:rPr>
          <w:sz w:val="17"/>
        </w:rPr>
        <w:t>any</w:t>
      </w:r>
      <w:r>
        <w:rPr>
          <w:spacing w:val="-3"/>
          <w:sz w:val="17"/>
        </w:rPr>
        <w:t> </w:t>
      </w:r>
      <w:r>
        <w:rPr>
          <w:sz w:val="17"/>
        </w:rPr>
        <w:t>time.</w:t>
      </w:r>
      <w:r>
        <w:rPr>
          <w:spacing w:val="-3"/>
          <w:sz w:val="17"/>
        </w:rPr>
        <w:t> </w:t>
      </w:r>
      <w:r>
        <w:rPr>
          <w:sz w:val="17"/>
        </w:rPr>
        <w:t>If consent is revoked, the revocation does not negate an action that has occurred after the consent was given and before the consent was revoked.</w:t>
      </w:r>
    </w:p>
    <w:p>
      <w:pPr>
        <w:pStyle w:val="BodyText"/>
        <w:spacing w:before="22"/>
      </w:pPr>
    </w:p>
    <w:p>
      <w:pPr>
        <w:pStyle w:val="BodyText"/>
        <w:spacing w:line="247" w:lineRule="auto"/>
        <w:ind w:left="970" w:right="476" w:hanging="10"/>
      </w:pPr>
      <w:r>
        <w:rPr/>
        <w:t>The</w:t>
      </w:r>
      <w:r>
        <w:rPr>
          <w:spacing w:val="-3"/>
        </w:rPr>
        <w:t> </w:t>
      </w:r>
      <w:r>
        <w:rPr/>
        <w:t>ESD</w:t>
      </w:r>
      <w:r>
        <w:rPr>
          <w:spacing w:val="-2"/>
        </w:rPr>
        <w:t> </w:t>
      </w:r>
      <w:r>
        <w:rPr/>
        <w:t>112</w:t>
      </w:r>
      <w:r>
        <w:rPr>
          <w:spacing w:val="-2"/>
        </w:rPr>
        <w:t> </w:t>
      </w:r>
      <w:r>
        <w:rPr/>
        <w:t>may</w:t>
      </w:r>
      <w:r>
        <w:rPr>
          <w:spacing w:val="-2"/>
        </w:rPr>
        <w:t> </w:t>
      </w:r>
      <w:r>
        <w:rPr/>
        <w:t>not</w:t>
      </w:r>
      <w:r>
        <w:rPr>
          <w:spacing w:val="-5"/>
        </w:rPr>
        <w:t> </w:t>
      </w:r>
      <w:r>
        <w:rPr/>
        <w:t>use</w:t>
      </w:r>
      <w:r>
        <w:rPr>
          <w:spacing w:val="-3"/>
        </w:rPr>
        <w:t> </w:t>
      </w:r>
      <w:r>
        <w:rPr/>
        <w:t>a</w:t>
      </w:r>
      <w:r>
        <w:rPr>
          <w:spacing w:val="-4"/>
        </w:rPr>
        <w:t> </w:t>
      </w:r>
      <w:r>
        <w:rPr/>
        <w:t>parent’s</w:t>
      </w:r>
      <w:r>
        <w:rPr>
          <w:spacing w:val="-2"/>
        </w:rPr>
        <w:t> </w:t>
      </w:r>
      <w:r>
        <w:rPr/>
        <w:t>refusal</w:t>
      </w:r>
      <w:r>
        <w:rPr>
          <w:spacing w:val="-3"/>
        </w:rPr>
        <w:t> </w:t>
      </w:r>
      <w:r>
        <w:rPr/>
        <w:t>to</w:t>
      </w:r>
      <w:r>
        <w:rPr>
          <w:spacing w:val="-2"/>
        </w:rPr>
        <w:t> </w:t>
      </w:r>
      <w:r>
        <w:rPr/>
        <w:t>consent</w:t>
      </w:r>
      <w:r>
        <w:rPr>
          <w:spacing w:val="-2"/>
        </w:rPr>
        <w:t> </w:t>
      </w:r>
      <w:r>
        <w:rPr/>
        <w:t>to</w:t>
      </w:r>
      <w:r>
        <w:rPr>
          <w:spacing w:val="-2"/>
        </w:rPr>
        <w:t> </w:t>
      </w:r>
      <w:r>
        <w:rPr/>
        <w:t>one</w:t>
      </w:r>
      <w:r>
        <w:rPr>
          <w:spacing w:val="-3"/>
        </w:rPr>
        <w:t> </w:t>
      </w:r>
      <w:r>
        <w:rPr/>
        <w:t>service</w:t>
      </w:r>
      <w:r>
        <w:rPr>
          <w:spacing w:val="-3"/>
        </w:rPr>
        <w:t> </w:t>
      </w:r>
      <w:r>
        <w:rPr/>
        <w:t>or</w:t>
      </w:r>
      <w:r>
        <w:rPr>
          <w:spacing w:val="-3"/>
        </w:rPr>
        <w:t> </w:t>
      </w:r>
      <w:r>
        <w:rPr/>
        <w:t>activity</w:t>
      </w:r>
      <w:r>
        <w:rPr>
          <w:spacing w:val="-2"/>
        </w:rPr>
        <w:t> </w:t>
      </w:r>
      <w:r>
        <w:rPr/>
        <w:t>to</w:t>
      </w:r>
      <w:r>
        <w:rPr>
          <w:spacing w:val="-2"/>
        </w:rPr>
        <w:t> </w:t>
      </w:r>
      <w:r>
        <w:rPr/>
        <w:t>deny</w:t>
      </w:r>
      <w:r>
        <w:rPr>
          <w:spacing w:val="-2"/>
        </w:rPr>
        <w:t> </w:t>
      </w:r>
      <w:r>
        <w:rPr/>
        <w:t>the</w:t>
      </w:r>
      <w:r>
        <w:rPr>
          <w:spacing w:val="-3"/>
        </w:rPr>
        <w:t> </w:t>
      </w:r>
      <w:r>
        <w:rPr/>
        <w:t>parent or child any other service, benefit, or activity of the ESD 112.</w:t>
      </w:r>
    </w:p>
    <w:p>
      <w:pPr>
        <w:pStyle w:val="BodyText"/>
        <w:spacing w:before="20"/>
      </w:pPr>
    </w:p>
    <w:p>
      <w:pPr>
        <w:pStyle w:val="BodyText"/>
        <w:spacing w:line="247" w:lineRule="auto" w:before="1"/>
        <w:ind w:left="970" w:right="343" w:hanging="10"/>
      </w:pPr>
      <w:r>
        <w:rPr/>
        <w:t>If</w:t>
      </w:r>
      <w:r>
        <w:rPr>
          <w:spacing w:val="-3"/>
        </w:rPr>
        <w:t> </w:t>
      </w:r>
      <w:r>
        <w:rPr/>
        <w:t>the</w:t>
      </w:r>
      <w:r>
        <w:rPr>
          <w:spacing w:val="-3"/>
        </w:rPr>
        <w:t> </w:t>
      </w:r>
      <w:r>
        <w:rPr/>
        <w:t>ESD</w:t>
      </w:r>
      <w:r>
        <w:rPr>
          <w:spacing w:val="-3"/>
        </w:rPr>
        <w:t> </w:t>
      </w:r>
      <w:r>
        <w:rPr/>
        <w:t>112</w:t>
      </w:r>
      <w:r>
        <w:rPr>
          <w:spacing w:val="-3"/>
        </w:rPr>
        <w:t> </w:t>
      </w:r>
      <w:r>
        <w:rPr/>
        <w:t>is</w:t>
      </w:r>
      <w:r>
        <w:rPr>
          <w:spacing w:val="-3"/>
        </w:rPr>
        <w:t> </w:t>
      </w:r>
      <w:r>
        <w:rPr/>
        <w:t>unable</w:t>
      </w:r>
      <w:r>
        <w:rPr>
          <w:spacing w:val="-4"/>
        </w:rPr>
        <w:t> </w:t>
      </w:r>
      <w:r>
        <w:rPr/>
        <w:t>to</w:t>
      </w:r>
      <w:r>
        <w:rPr>
          <w:spacing w:val="-6"/>
        </w:rPr>
        <w:t> </w:t>
      </w:r>
      <w:r>
        <w:rPr/>
        <w:t>obtain</w:t>
      </w:r>
      <w:r>
        <w:rPr>
          <w:spacing w:val="-3"/>
        </w:rPr>
        <w:t> </w:t>
      </w:r>
      <w:r>
        <w:rPr/>
        <w:t>a</w:t>
      </w:r>
      <w:r>
        <w:rPr>
          <w:spacing w:val="-2"/>
        </w:rPr>
        <w:t> </w:t>
      </w:r>
      <w:r>
        <w:rPr/>
        <w:t>parent’s</w:t>
      </w:r>
      <w:r>
        <w:rPr>
          <w:spacing w:val="-3"/>
        </w:rPr>
        <w:t> </w:t>
      </w:r>
      <w:r>
        <w:rPr/>
        <w:t>consent,</w:t>
      </w:r>
      <w:r>
        <w:rPr>
          <w:spacing w:val="-5"/>
        </w:rPr>
        <w:t> </w:t>
      </w:r>
      <w:r>
        <w:rPr/>
        <w:t>the</w:t>
      </w:r>
      <w:r>
        <w:rPr>
          <w:spacing w:val="-4"/>
        </w:rPr>
        <w:t> </w:t>
      </w:r>
      <w:r>
        <w:rPr/>
        <w:t>ESD</w:t>
      </w:r>
      <w:r>
        <w:rPr>
          <w:spacing w:val="-3"/>
        </w:rPr>
        <w:t> </w:t>
      </w:r>
      <w:r>
        <w:rPr/>
        <w:t>112</w:t>
      </w:r>
      <w:r>
        <w:rPr>
          <w:spacing w:val="-3"/>
        </w:rPr>
        <w:t> </w:t>
      </w:r>
      <w:r>
        <w:rPr/>
        <w:t>may</w:t>
      </w:r>
      <w:r>
        <w:rPr>
          <w:spacing w:val="-3"/>
        </w:rPr>
        <w:t> </w:t>
      </w:r>
      <w:r>
        <w:rPr/>
        <w:t>use</w:t>
      </w:r>
      <w:r>
        <w:rPr>
          <w:spacing w:val="-4"/>
        </w:rPr>
        <w:t> </w:t>
      </w:r>
      <w:r>
        <w:rPr/>
        <w:t>mediation</w:t>
      </w:r>
      <w:r>
        <w:rPr>
          <w:spacing w:val="-3"/>
        </w:rPr>
        <w:t> </w:t>
      </w:r>
      <w:r>
        <w:rPr/>
        <w:t>procedures</w:t>
      </w:r>
      <w:r>
        <w:rPr>
          <w:spacing w:val="-3"/>
        </w:rPr>
        <w:t> </w:t>
      </w:r>
      <w:r>
        <w:rPr/>
        <w:t>to obtain a parent’s consent or request a due process hearing asking the administrative law judge to</w:t>
      </w:r>
    </w:p>
    <w:p>
      <w:pPr>
        <w:pStyle w:val="BodyText"/>
        <w:spacing w:line="247" w:lineRule="auto"/>
        <w:ind w:left="970" w:right="431"/>
      </w:pPr>
      <w:r>
        <w:rPr/>
        <w:t>override the parent’s refusal to consent to an evaluation or reevaluation. The ESD 112 may not request</w:t>
      </w:r>
      <w:r>
        <w:rPr>
          <w:spacing w:val="-3"/>
        </w:rPr>
        <w:t> </w:t>
      </w:r>
      <w:r>
        <w:rPr/>
        <w:t>a</w:t>
      </w:r>
      <w:r>
        <w:rPr>
          <w:spacing w:val="-3"/>
        </w:rPr>
        <w:t> </w:t>
      </w:r>
      <w:r>
        <w:rPr/>
        <w:t>due</w:t>
      </w:r>
      <w:r>
        <w:rPr>
          <w:spacing w:val="-4"/>
        </w:rPr>
        <w:t> </w:t>
      </w:r>
      <w:r>
        <w:rPr/>
        <w:t>process</w:t>
      </w:r>
      <w:r>
        <w:rPr>
          <w:spacing w:val="-3"/>
        </w:rPr>
        <w:t> </w:t>
      </w:r>
      <w:r>
        <w:rPr/>
        <w:t>hearing</w:t>
      </w:r>
      <w:r>
        <w:rPr>
          <w:spacing w:val="-3"/>
        </w:rPr>
        <w:t> </w:t>
      </w:r>
      <w:r>
        <w:rPr/>
        <w:t>to</w:t>
      </w:r>
      <w:r>
        <w:rPr>
          <w:spacing w:val="-4"/>
        </w:rPr>
        <w:t> </w:t>
      </w:r>
      <w:r>
        <w:rPr/>
        <w:t>override</w:t>
      </w:r>
      <w:r>
        <w:rPr>
          <w:spacing w:val="-4"/>
        </w:rPr>
        <w:t> </w:t>
      </w:r>
      <w:r>
        <w:rPr/>
        <w:t>a</w:t>
      </w:r>
      <w:r>
        <w:rPr>
          <w:spacing w:val="-3"/>
        </w:rPr>
        <w:t> </w:t>
      </w:r>
      <w:r>
        <w:rPr/>
        <w:t>parent’s</w:t>
      </w:r>
      <w:r>
        <w:rPr>
          <w:spacing w:val="-3"/>
        </w:rPr>
        <w:t> </w:t>
      </w:r>
      <w:r>
        <w:rPr/>
        <w:t>refusal</w:t>
      </w:r>
      <w:r>
        <w:rPr>
          <w:spacing w:val="-4"/>
        </w:rPr>
        <w:t> </w:t>
      </w:r>
      <w:r>
        <w:rPr/>
        <w:t>to</w:t>
      </w:r>
      <w:r>
        <w:rPr>
          <w:spacing w:val="-3"/>
        </w:rPr>
        <w:t> </w:t>
      </w:r>
      <w:r>
        <w:rPr/>
        <w:t>consent</w:t>
      </w:r>
      <w:r>
        <w:rPr>
          <w:spacing w:val="-3"/>
        </w:rPr>
        <w:t> </w:t>
      </w:r>
      <w:r>
        <w:rPr/>
        <w:t>to</w:t>
      </w:r>
      <w:r>
        <w:rPr>
          <w:spacing w:val="-3"/>
        </w:rPr>
        <w:t> </w:t>
      </w:r>
      <w:r>
        <w:rPr/>
        <w:t>initial</w:t>
      </w:r>
      <w:r>
        <w:rPr>
          <w:spacing w:val="-4"/>
        </w:rPr>
        <w:t> </w:t>
      </w:r>
      <w:r>
        <w:rPr/>
        <w:t>special</w:t>
      </w:r>
      <w:r>
        <w:rPr>
          <w:spacing w:val="-4"/>
        </w:rPr>
        <w:t> </w:t>
      </w:r>
      <w:r>
        <w:rPr/>
        <w:t>education services. The ESD 112 may not use mediation or due process procedures to override a parent’s refusal</w:t>
      </w:r>
      <w:r>
        <w:rPr>
          <w:spacing w:val="-4"/>
        </w:rPr>
        <w:t> </w:t>
      </w:r>
      <w:r>
        <w:rPr/>
        <w:t>to</w:t>
      </w:r>
      <w:r>
        <w:rPr>
          <w:spacing w:val="-3"/>
        </w:rPr>
        <w:t> </w:t>
      </w:r>
      <w:r>
        <w:rPr/>
        <w:t>consent</w:t>
      </w:r>
      <w:r>
        <w:rPr>
          <w:spacing w:val="-3"/>
        </w:rPr>
        <w:t> </w:t>
      </w:r>
      <w:r>
        <w:rPr/>
        <w:t>to</w:t>
      </w:r>
      <w:r>
        <w:rPr>
          <w:spacing w:val="-3"/>
        </w:rPr>
        <w:t> </w:t>
      </w:r>
      <w:r>
        <w:rPr/>
        <w:t>an</w:t>
      </w:r>
      <w:r>
        <w:rPr>
          <w:spacing w:val="-3"/>
        </w:rPr>
        <w:t> </w:t>
      </w:r>
      <w:r>
        <w:rPr/>
        <w:t>evaluation</w:t>
      </w:r>
      <w:r>
        <w:rPr>
          <w:spacing w:val="-3"/>
        </w:rPr>
        <w:t> </w:t>
      </w:r>
      <w:r>
        <w:rPr/>
        <w:t>or</w:t>
      </w:r>
      <w:r>
        <w:rPr>
          <w:spacing w:val="-4"/>
        </w:rPr>
        <w:t> </w:t>
      </w:r>
      <w:r>
        <w:rPr/>
        <w:t>reevaluation</w:t>
      </w:r>
      <w:r>
        <w:rPr>
          <w:spacing w:val="-3"/>
        </w:rPr>
        <w:t> </w:t>
      </w:r>
      <w:r>
        <w:rPr/>
        <w:t>if</w:t>
      </w:r>
      <w:r>
        <w:rPr>
          <w:spacing w:val="-3"/>
        </w:rPr>
        <w:t> </w:t>
      </w:r>
      <w:r>
        <w:rPr/>
        <w:t>the</w:t>
      </w:r>
      <w:r>
        <w:rPr>
          <w:spacing w:val="-6"/>
        </w:rPr>
        <w:t> </w:t>
      </w:r>
      <w:r>
        <w:rPr/>
        <w:t>student</w:t>
      </w:r>
      <w:r>
        <w:rPr>
          <w:spacing w:val="-3"/>
        </w:rPr>
        <w:t> </w:t>
      </w:r>
      <w:r>
        <w:rPr/>
        <w:t>is</w:t>
      </w:r>
      <w:r>
        <w:rPr>
          <w:spacing w:val="-3"/>
        </w:rPr>
        <w:t> </w:t>
      </w:r>
      <w:r>
        <w:rPr/>
        <w:t>homeschooled</w:t>
      </w:r>
      <w:r>
        <w:rPr>
          <w:spacing w:val="-4"/>
        </w:rPr>
        <w:t> </w:t>
      </w:r>
      <w:r>
        <w:rPr/>
        <w:t>or</w:t>
      </w:r>
      <w:r>
        <w:rPr>
          <w:spacing w:val="-4"/>
        </w:rPr>
        <w:t> </w:t>
      </w:r>
      <w:r>
        <w:rPr/>
        <w:t>enrolled</w:t>
      </w:r>
      <w:r>
        <w:rPr>
          <w:spacing w:val="-2"/>
        </w:rPr>
        <w:t> </w:t>
      </w:r>
      <w:r>
        <w:rPr/>
        <w:t>in</w:t>
      </w:r>
      <w:r>
        <w:rPr>
          <w:spacing w:val="-3"/>
        </w:rPr>
        <w:t> </w:t>
      </w:r>
      <w:r>
        <w:rPr/>
        <w:t>a private school.</w:t>
      </w:r>
    </w:p>
    <w:p>
      <w:pPr>
        <w:pStyle w:val="BodyText"/>
        <w:spacing w:before="42"/>
      </w:pPr>
    </w:p>
    <w:p>
      <w:pPr>
        <w:pStyle w:val="Heading2"/>
        <w:numPr>
          <w:ilvl w:val="0"/>
          <w:numId w:val="24"/>
        </w:numPr>
        <w:tabs>
          <w:tab w:pos="971" w:val="left" w:leader="none"/>
        </w:tabs>
        <w:spacing w:line="240" w:lineRule="auto" w:before="1" w:after="0"/>
        <w:ind w:left="971" w:right="0" w:hanging="265"/>
        <w:jc w:val="left"/>
      </w:pPr>
      <w:r>
        <w:rPr/>
        <w:t>Revocation</w:t>
      </w:r>
      <w:r>
        <w:rPr>
          <w:spacing w:val="-3"/>
        </w:rPr>
        <w:t> </w:t>
      </w:r>
      <w:r>
        <w:rPr/>
        <w:t>of</w:t>
      </w:r>
      <w:r>
        <w:rPr>
          <w:spacing w:val="-3"/>
        </w:rPr>
        <w:t> </w:t>
      </w:r>
      <w:r>
        <w:rPr>
          <w:spacing w:val="-2"/>
        </w:rPr>
        <w:t>Consent</w:t>
      </w:r>
    </w:p>
    <w:p>
      <w:pPr>
        <w:pStyle w:val="BodyText"/>
        <w:spacing w:line="247" w:lineRule="auto" w:before="17"/>
        <w:ind w:left="1090" w:right="343" w:hanging="10"/>
      </w:pPr>
      <w:r>
        <w:rPr/>
        <w:t>Parents may revoke consent for the continued receipt of special education and related services.</w:t>
      </w:r>
      <w:r>
        <w:rPr>
          <w:spacing w:val="40"/>
        </w:rPr>
        <w:t> </w:t>
      </w:r>
      <w:r>
        <w:rPr/>
        <w:t>If parents</w:t>
      </w:r>
      <w:r>
        <w:rPr>
          <w:spacing w:val="-3"/>
        </w:rPr>
        <w:t> </w:t>
      </w:r>
      <w:r>
        <w:rPr/>
        <w:t>revoke</w:t>
      </w:r>
      <w:r>
        <w:rPr>
          <w:spacing w:val="-4"/>
        </w:rPr>
        <w:t> </w:t>
      </w:r>
      <w:r>
        <w:rPr/>
        <w:t>consent,</w:t>
      </w:r>
      <w:r>
        <w:rPr>
          <w:spacing w:val="-3"/>
        </w:rPr>
        <w:t> </w:t>
      </w:r>
      <w:r>
        <w:rPr/>
        <w:t>the</w:t>
      </w:r>
      <w:r>
        <w:rPr>
          <w:spacing w:val="-4"/>
        </w:rPr>
        <w:t> </w:t>
      </w:r>
      <w:r>
        <w:rPr/>
        <w:t>staff</w:t>
      </w:r>
      <w:r>
        <w:rPr>
          <w:spacing w:val="-3"/>
        </w:rPr>
        <w:t> </w:t>
      </w:r>
      <w:r>
        <w:rPr/>
        <w:t>member</w:t>
      </w:r>
      <w:r>
        <w:rPr>
          <w:spacing w:val="-4"/>
        </w:rPr>
        <w:t> </w:t>
      </w:r>
      <w:r>
        <w:rPr/>
        <w:t>receiving</w:t>
      </w:r>
      <w:r>
        <w:rPr>
          <w:spacing w:val="-3"/>
        </w:rPr>
        <w:t> </w:t>
      </w:r>
      <w:r>
        <w:rPr/>
        <w:t>the</w:t>
      </w:r>
      <w:r>
        <w:rPr>
          <w:spacing w:val="-2"/>
        </w:rPr>
        <w:t> </w:t>
      </w:r>
      <w:r>
        <w:rPr/>
        <w:t>revocation</w:t>
      </w:r>
      <w:r>
        <w:rPr>
          <w:spacing w:val="-3"/>
        </w:rPr>
        <w:t> </w:t>
      </w:r>
      <w:r>
        <w:rPr/>
        <w:t>will</w:t>
      </w:r>
      <w:r>
        <w:rPr>
          <w:spacing w:val="-4"/>
        </w:rPr>
        <w:t> </w:t>
      </w:r>
      <w:r>
        <w:rPr/>
        <w:t>forward</w:t>
      </w:r>
      <w:r>
        <w:rPr>
          <w:spacing w:val="-4"/>
        </w:rPr>
        <w:t> </w:t>
      </w:r>
      <w:r>
        <w:rPr/>
        <w:t>the</w:t>
      </w:r>
      <w:r>
        <w:rPr>
          <w:spacing w:val="-4"/>
        </w:rPr>
        <w:t> </w:t>
      </w:r>
      <w:r>
        <w:rPr/>
        <w:t>revocation</w:t>
      </w:r>
      <w:r>
        <w:rPr>
          <w:spacing w:val="-3"/>
        </w:rPr>
        <w:t> </w:t>
      </w:r>
      <w:r>
        <w:rPr/>
        <w:t>to</w:t>
      </w:r>
      <w:r>
        <w:rPr>
          <w:spacing w:val="-3"/>
        </w:rPr>
        <w:t> </w:t>
      </w:r>
      <w:r>
        <w:rPr/>
        <w:t>the special education case manager, the special education administrator assigned to the ESA member district or to the director of the ESA</w:t>
      </w:r>
      <w:r>
        <w:rPr>
          <w:i/>
        </w:rPr>
        <w:t>)</w:t>
      </w:r>
      <w:r>
        <w:rPr/>
        <w:t>.</w:t>
      </w:r>
    </w:p>
    <w:p>
      <w:pPr>
        <w:pStyle w:val="BodyText"/>
        <w:spacing w:line="244" w:lineRule="auto" w:before="6"/>
        <w:ind w:left="1090" w:right="431" w:hanging="10"/>
      </w:pPr>
      <w:r>
        <w:rPr/>
        <w:t>Upon</w:t>
      </w:r>
      <w:r>
        <w:rPr>
          <w:spacing w:val="-3"/>
        </w:rPr>
        <w:t> </w:t>
      </w:r>
      <w:r>
        <w:rPr/>
        <w:t>receipt</w:t>
      </w:r>
      <w:r>
        <w:rPr>
          <w:spacing w:val="-3"/>
        </w:rPr>
        <w:t> </w:t>
      </w:r>
      <w:r>
        <w:rPr/>
        <w:t>of</w:t>
      </w:r>
      <w:r>
        <w:rPr>
          <w:spacing w:val="-3"/>
        </w:rPr>
        <w:t> </w:t>
      </w:r>
      <w:r>
        <w:rPr/>
        <w:t>the</w:t>
      </w:r>
      <w:r>
        <w:rPr>
          <w:spacing w:val="-4"/>
        </w:rPr>
        <w:t> </w:t>
      </w:r>
      <w:r>
        <w:rPr/>
        <w:t>parent’s</w:t>
      </w:r>
      <w:r>
        <w:rPr>
          <w:spacing w:val="-6"/>
        </w:rPr>
        <w:t> </w:t>
      </w:r>
      <w:r>
        <w:rPr/>
        <w:t>written</w:t>
      </w:r>
      <w:r>
        <w:rPr>
          <w:spacing w:val="-3"/>
        </w:rPr>
        <w:t> </w:t>
      </w:r>
      <w:r>
        <w:rPr/>
        <w:t>notice</w:t>
      </w:r>
      <w:r>
        <w:rPr>
          <w:spacing w:val="-4"/>
        </w:rPr>
        <w:t> </w:t>
      </w:r>
      <w:r>
        <w:rPr/>
        <w:t>of</w:t>
      </w:r>
      <w:r>
        <w:rPr>
          <w:spacing w:val="-3"/>
        </w:rPr>
        <w:t> </w:t>
      </w:r>
      <w:r>
        <w:rPr/>
        <w:t>revocation,</w:t>
      </w:r>
      <w:r>
        <w:rPr>
          <w:spacing w:val="-1"/>
        </w:rPr>
        <w:t> </w:t>
      </w:r>
      <w:r>
        <w:rPr/>
        <w:t>the</w:t>
      </w:r>
      <w:r>
        <w:rPr>
          <w:spacing w:val="-4"/>
        </w:rPr>
        <w:t> </w:t>
      </w:r>
      <w:r>
        <w:rPr/>
        <w:t>IEP</w:t>
      </w:r>
      <w:r>
        <w:rPr>
          <w:spacing w:val="-3"/>
        </w:rPr>
        <w:t> </w:t>
      </w:r>
      <w:r>
        <w:rPr/>
        <w:t>case</w:t>
      </w:r>
      <w:r>
        <w:rPr>
          <w:spacing w:val="-4"/>
        </w:rPr>
        <w:t> </w:t>
      </w:r>
      <w:r>
        <w:rPr/>
        <w:t>manager</w:t>
      </w:r>
      <w:r>
        <w:rPr>
          <w:spacing w:val="-4"/>
        </w:rPr>
        <w:t> </w:t>
      </w:r>
      <w:r>
        <w:rPr/>
        <w:t>and</w:t>
      </w:r>
      <w:r>
        <w:rPr>
          <w:spacing w:val="-6"/>
        </w:rPr>
        <w:t> </w:t>
      </w:r>
      <w:r>
        <w:rPr/>
        <w:t>special education administrator assigned to the ESA member district:</w:t>
      </w:r>
    </w:p>
    <w:p>
      <w:pPr>
        <w:pStyle w:val="BodyText"/>
        <w:spacing w:before="25"/>
      </w:pPr>
    </w:p>
    <w:p>
      <w:pPr>
        <w:pStyle w:val="ListParagraph"/>
        <w:numPr>
          <w:ilvl w:val="1"/>
          <w:numId w:val="24"/>
        </w:numPr>
        <w:tabs>
          <w:tab w:pos="1679" w:val="left" w:leader="none"/>
          <w:tab w:pos="1786" w:val="left" w:leader="none"/>
        </w:tabs>
        <w:spacing w:line="247" w:lineRule="auto" w:before="0" w:after="0"/>
        <w:ind w:left="1786" w:right="462" w:hanging="360"/>
        <w:jc w:val="left"/>
        <w:rPr>
          <w:sz w:val="17"/>
        </w:rPr>
      </w:pPr>
      <w:r>
        <w:rPr>
          <w:sz w:val="17"/>
        </w:rPr>
        <w:t>will</w:t>
      </w:r>
      <w:r>
        <w:rPr>
          <w:spacing w:val="-4"/>
          <w:sz w:val="17"/>
        </w:rPr>
        <w:t> </w:t>
      </w:r>
      <w:r>
        <w:rPr>
          <w:sz w:val="17"/>
        </w:rPr>
        <w:t>provide</w:t>
      </w:r>
      <w:r>
        <w:rPr>
          <w:spacing w:val="-4"/>
          <w:sz w:val="17"/>
        </w:rPr>
        <w:t> </w:t>
      </w:r>
      <w:r>
        <w:rPr>
          <w:sz w:val="17"/>
        </w:rPr>
        <w:t>prior</w:t>
      </w:r>
      <w:r>
        <w:rPr>
          <w:spacing w:val="-4"/>
          <w:sz w:val="17"/>
        </w:rPr>
        <w:t> </w:t>
      </w:r>
      <w:r>
        <w:rPr>
          <w:sz w:val="17"/>
        </w:rPr>
        <w:t>written</w:t>
      </w:r>
      <w:r>
        <w:rPr>
          <w:spacing w:val="-3"/>
          <w:sz w:val="17"/>
        </w:rPr>
        <w:t> </w:t>
      </w:r>
      <w:r>
        <w:rPr>
          <w:sz w:val="17"/>
        </w:rPr>
        <w:t>notice</w:t>
      </w:r>
      <w:r>
        <w:rPr>
          <w:spacing w:val="-4"/>
          <w:sz w:val="17"/>
        </w:rPr>
        <w:t> </w:t>
      </w:r>
      <w:r>
        <w:rPr>
          <w:sz w:val="17"/>
        </w:rPr>
        <w:t>within</w:t>
      </w:r>
      <w:r>
        <w:rPr>
          <w:spacing w:val="-3"/>
          <w:sz w:val="17"/>
        </w:rPr>
        <w:t> </w:t>
      </w:r>
      <w:r>
        <w:rPr>
          <w:sz w:val="17"/>
        </w:rPr>
        <w:t>a</w:t>
      </w:r>
      <w:r>
        <w:rPr>
          <w:spacing w:val="-2"/>
          <w:sz w:val="17"/>
        </w:rPr>
        <w:t> </w:t>
      </w:r>
      <w:r>
        <w:rPr>
          <w:sz w:val="17"/>
        </w:rPr>
        <w:t>reasonable</w:t>
      </w:r>
      <w:r>
        <w:rPr>
          <w:spacing w:val="-4"/>
          <w:sz w:val="17"/>
        </w:rPr>
        <w:t> </w:t>
      </w:r>
      <w:r>
        <w:rPr>
          <w:sz w:val="17"/>
        </w:rPr>
        <w:t>time</w:t>
      </w:r>
      <w:r>
        <w:rPr>
          <w:spacing w:val="-4"/>
          <w:sz w:val="17"/>
        </w:rPr>
        <w:t> </w:t>
      </w:r>
      <w:r>
        <w:rPr>
          <w:sz w:val="17"/>
        </w:rPr>
        <w:t>before</w:t>
      </w:r>
      <w:r>
        <w:rPr>
          <w:spacing w:val="-4"/>
          <w:sz w:val="17"/>
        </w:rPr>
        <w:t> </w:t>
      </w:r>
      <w:r>
        <w:rPr>
          <w:sz w:val="17"/>
        </w:rPr>
        <w:t>the</w:t>
      </w:r>
      <w:r>
        <w:rPr>
          <w:spacing w:val="-4"/>
          <w:sz w:val="17"/>
        </w:rPr>
        <w:t> </w:t>
      </w:r>
      <w:r>
        <w:rPr>
          <w:sz w:val="17"/>
        </w:rPr>
        <w:t>ESD</w:t>
      </w:r>
      <w:r>
        <w:rPr>
          <w:spacing w:val="-3"/>
          <w:sz w:val="17"/>
        </w:rPr>
        <w:t> </w:t>
      </w:r>
      <w:r>
        <w:rPr>
          <w:sz w:val="17"/>
        </w:rPr>
        <w:t>112</w:t>
      </w:r>
      <w:r>
        <w:rPr>
          <w:spacing w:val="-3"/>
          <w:sz w:val="17"/>
        </w:rPr>
        <w:t> </w:t>
      </w:r>
      <w:r>
        <w:rPr>
          <w:sz w:val="17"/>
        </w:rPr>
        <w:t>stops</w:t>
      </w:r>
      <w:r>
        <w:rPr>
          <w:spacing w:val="-3"/>
          <w:sz w:val="17"/>
        </w:rPr>
        <w:t> </w:t>
      </w:r>
      <w:r>
        <w:rPr>
          <w:sz w:val="17"/>
        </w:rPr>
        <w:t>providing services.</w:t>
      </w:r>
      <w:r>
        <w:rPr>
          <w:spacing w:val="40"/>
          <w:sz w:val="17"/>
        </w:rPr>
        <w:t> </w:t>
      </w:r>
      <w:r>
        <w:rPr>
          <w:sz w:val="17"/>
        </w:rPr>
        <w:t>The notice will include information about the effect of revocation and will inform the parent of the date the ESD 112 will stop providing special education and related</w:t>
      </w:r>
    </w:p>
    <w:p>
      <w:pPr>
        <w:pStyle w:val="BodyText"/>
        <w:spacing w:line="206" w:lineRule="exact"/>
        <w:ind w:left="1786"/>
      </w:pPr>
      <w:r>
        <w:rPr>
          <w:spacing w:val="-2"/>
        </w:rPr>
        <w:t>services.</w:t>
      </w:r>
    </w:p>
    <w:p>
      <w:pPr>
        <w:pStyle w:val="BodyText"/>
        <w:spacing w:before="26"/>
      </w:pPr>
    </w:p>
    <w:p>
      <w:pPr>
        <w:pStyle w:val="BodyText"/>
        <w:ind w:left="960"/>
      </w:pPr>
      <w:r>
        <w:rPr/>
        <w:t>Discontinuation</w:t>
      </w:r>
      <w:r>
        <w:rPr>
          <w:spacing w:val="-6"/>
        </w:rPr>
        <w:t> </w:t>
      </w:r>
      <w:r>
        <w:rPr/>
        <w:t>of</w:t>
      </w:r>
      <w:r>
        <w:rPr>
          <w:spacing w:val="-4"/>
        </w:rPr>
        <w:t> </w:t>
      </w:r>
      <w:r>
        <w:rPr/>
        <w:t>special</w:t>
      </w:r>
      <w:r>
        <w:rPr>
          <w:spacing w:val="-5"/>
        </w:rPr>
        <w:t> </w:t>
      </w:r>
      <w:r>
        <w:rPr/>
        <w:t>education</w:t>
      </w:r>
      <w:r>
        <w:rPr>
          <w:spacing w:val="-4"/>
        </w:rPr>
        <w:t> </w:t>
      </w:r>
      <w:r>
        <w:rPr/>
        <w:t>and</w:t>
      </w:r>
      <w:r>
        <w:rPr>
          <w:spacing w:val="-4"/>
        </w:rPr>
        <w:t> </w:t>
      </w:r>
      <w:r>
        <w:rPr/>
        <w:t>related</w:t>
      </w:r>
      <w:r>
        <w:rPr>
          <w:spacing w:val="-5"/>
        </w:rPr>
        <w:t> </w:t>
      </w:r>
      <w:r>
        <w:rPr/>
        <w:t>services</w:t>
      </w:r>
      <w:r>
        <w:rPr>
          <w:spacing w:val="-3"/>
        </w:rPr>
        <w:t> </w:t>
      </w:r>
      <w:r>
        <w:rPr/>
        <w:t>in</w:t>
      </w:r>
      <w:r>
        <w:rPr>
          <w:spacing w:val="-4"/>
        </w:rPr>
        <w:t> </w:t>
      </w:r>
      <w:r>
        <w:rPr/>
        <w:t>response</w:t>
      </w:r>
      <w:r>
        <w:rPr>
          <w:spacing w:val="-5"/>
        </w:rPr>
        <w:t> </w:t>
      </w:r>
      <w:r>
        <w:rPr/>
        <w:t>to</w:t>
      </w:r>
      <w:r>
        <w:rPr>
          <w:spacing w:val="-4"/>
        </w:rPr>
        <w:t> </w:t>
      </w:r>
      <w:r>
        <w:rPr/>
        <w:t>the</w:t>
      </w:r>
      <w:r>
        <w:rPr>
          <w:spacing w:val="-5"/>
        </w:rPr>
        <w:t> </w:t>
      </w:r>
      <w:r>
        <w:rPr/>
        <w:t>parent’s</w:t>
      </w:r>
      <w:r>
        <w:rPr>
          <w:spacing w:val="-6"/>
        </w:rPr>
        <w:t> </w:t>
      </w:r>
      <w:r>
        <w:rPr>
          <w:spacing w:val="-2"/>
        </w:rPr>
        <w:t>written</w:t>
      </w:r>
    </w:p>
    <w:p>
      <w:pPr>
        <w:pStyle w:val="BodyText"/>
        <w:spacing w:line="247" w:lineRule="auto" w:before="5"/>
        <w:ind w:left="970" w:right="438"/>
      </w:pPr>
      <w:r>
        <w:rPr/>
        <w:t>revocation</w:t>
      </w:r>
      <w:r>
        <w:rPr>
          <w:spacing w:val="-4"/>
        </w:rPr>
        <w:t> </w:t>
      </w:r>
      <w:r>
        <w:rPr/>
        <w:t>will</w:t>
      </w:r>
      <w:r>
        <w:rPr>
          <w:spacing w:val="-5"/>
        </w:rPr>
        <w:t> </w:t>
      </w:r>
      <w:r>
        <w:rPr/>
        <w:t>not</w:t>
      </w:r>
      <w:r>
        <w:rPr>
          <w:spacing w:val="-4"/>
        </w:rPr>
        <w:t> </w:t>
      </w:r>
      <w:r>
        <w:rPr/>
        <w:t>be</w:t>
      </w:r>
      <w:r>
        <w:rPr>
          <w:spacing w:val="-5"/>
        </w:rPr>
        <w:t> </w:t>
      </w:r>
      <w:r>
        <w:rPr/>
        <w:t>in</w:t>
      </w:r>
      <w:r>
        <w:rPr>
          <w:spacing w:val="-4"/>
        </w:rPr>
        <w:t> </w:t>
      </w:r>
      <w:r>
        <w:rPr/>
        <w:t>violation</w:t>
      </w:r>
      <w:r>
        <w:rPr>
          <w:spacing w:val="-4"/>
        </w:rPr>
        <w:t> </w:t>
      </w:r>
      <w:r>
        <w:rPr/>
        <w:t>of</w:t>
      </w:r>
      <w:r>
        <w:rPr>
          <w:spacing w:val="-4"/>
        </w:rPr>
        <w:t> </w:t>
      </w:r>
      <w:r>
        <w:rPr/>
        <w:t>FAPE</w:t>
      </w:r>
      <w:r>
        <w:rPr>
          <w:spacing w:val="-6"/>
        </w:rPr>
        <w:t> </w:t>
      </w:r>
      <w:r>
        <w:rPr/>
        <w:t>and</w:t>
      </w:r>
      <w:r>
        <w:rPr>
          <w:spacing w:val="-4"/>
        </w:rPr>
        <w:t> </w:t>
      </w:r>
      <w:r>
        <w:rPr/>
        <w:t>eliminates</w:t>
      </w:r>
      <w:r>
        <w:rPr>
          <w:spacing w:val="-4"/>
        </w:rPr>
        <w:t> </w:t>
      </w:r>
      <w:r>
        <w:rPr/>
        <w:t>the</w:t>
      </w:r>
      <w:r>
        <w:rPr>
          <w:spacing w:val="-5"/>
        </w:rPr>
        <w:t> </w:t>
      </w:r>
      <w:r>
        <w:rPr/>
        <w:t>ESD</w:t>
      </w:r>
      <w:r>
        <w:rPr>
          <w:spacing w:val="-6"/>
        </w:rPr>
        <w:t> </w:t>
      </w:r>
      <w:r>
        <w:rPr/>
        <w:t>112’s</w:t>
      </w:r>
      <w:r>
        <w:rPr>
          <w:spacing w:val="-4"/>
        </w:rPr>
        <w:t> </w:t>
      </w:r>
      <w:r>
        <w:rPr/>
        <w:t>requirement</w:t>
      </w:r>
      <w:r>
        <w:rPr>
          <w:spacing w:val="-4"/>
        </w:rPr>
        <w:t> </w:t>
      </w:r>
      <w:r>
        <w:rPr/>
        <w:t>to</w:t>
      </w:r>
      <w:r>
        <w:rPr>
          <w:spacing w:val="-4"/>
        </w:rPr>
        <w:t> </w:t>
      </w:r>
      <w:r>
        <w:rPr/>
        <w:t>convene</w:t>
      </w:r>
      <w:r>
        <w:rPr>
          <w:spacing w:val="-5"/>
        </w:rPr>
        <w:t> </w:t>
      </w:r>
      <w:r>
        <w:rPr/>
        <w:t>an IEP</w:t>
      </w:r>
      <w:r>
        <w:rPr>
          <w:spacing w:val="-4"/>
        </w:rPr>
        <w:t> </w:t>
      </w:r>
      <w:r>
        <w:rPr/>
        <w:t>meeting</w:t>
      </w:r>
      <w:r>
        <w:rPr>
          <w:spacing w:val="-4"/>
        </w:rPr>
        <w:t> </w:t>
      </w:r>
      <w:r>
        <w:rPr/>
        <w:t>or</w:t>
      </w:r>
      <w:r>
        <w:rPr>
          <w:spacing w:val="-4"/>
        </w:rPr>
        <w:t> </w:t>
      </w:r>
      <w:r>
        <w:rPr/>
        <w:t>develop</w:t>
      </w:r>
      <w:r>
        <w:rPr>
          <w:spacing w:val="-4"/>
        </w:rPr>
        <w:t> </w:t>
      </w:r>
      <w:r>
        <w:rPr/>
        <w:t>an</w:t>
      </w:r>
      <w:r>
        <w:rPr>
          <w:spacing w:val="-4"/>
        </w:rPr>
        <w:t> </w:t>
      </w:r>
      <w:r>
        <w:rPr/>
        <w:t>IEP.</w:t>
      </w:r>
      <w:r>
        <w:rPr>
          <w:spacing w:val="-4"/>
        </w:rPr>
        <w:t> </w:t>
      </w:r>
      <w:r>
        <w:rPr/>
        <w:t>However,</w:t>
      </w:r>
      <w:r>
        <w:rPr>
          <w:spacing w:val="-4"/>
        </w:rPr>
        <w:t> </w:t>
      </w:r>
      <w:r>
        <w:rPr/>
        <w:t>the</w:t>
      </w:r>
      <w:r>
        <w:rPr>
          <w:spacing w:val="-4"/>
        </w:rPr>
        <w:t> </w:t>
      </w:r>
      <w:r>
        <w:rPr/>
        <w:t>ESD</w:t>
      </w:r>
      <w:r>
        <w:rPr>
          <w:spacing w:val="-4"/>
        </w:rPr>
        <w:t> </w:t>
      </w:r>
      <w:r>
        <w:rPr/>
        <w:t>112</w:t>
      </w:r>
      <w:r>
        <w:rPr>
          <w:spacing w:val="-4"/>
        </w:rPr>
        <w:t> </w:t>
      </w:r>
      <w:r>
        <w:rPr/>
        <w:t>does</w:t>
      </w:r>
      <w:r>
        <w:rPr>
          <w:spacing w:val="-4"/>
        </w:rPr>
        <w:t> </w:t>
      </w:r>
      <w:r>
        <w:rPr/>
        <w:t>have</w:t>
      </w:r>
      <w:r>
        <w:rPr>
          <w:spacing w:val="-4"/>
        </w:rPr>
        <w:t> </w:t>
      </w:r>
      <w:r>
        <w:rPr/>
        <w:t>a</w:t>
      </w:r>
      <w:r>
        <w:rPr>
          <w:spacing w:val="-1"/>
        </w:rPr>
        <w:t> </w:t>
      </w:r>
      <w:r>
        <w:rPr/>
        <w:t>continuing</w:t>
      </w:r>
      <w:r>
        <w:rPr>
          <w:spacing w:val="-4"/>
        </w:rPr>
        <w:t> </w:t>
      </w:r>
      <w:r>
        <w:rPr/>
        <w:t>Child</w:t>
      </w:r>
      <w:r>
        <w:rPr>
          <w:spacing w:val="-4"/>
        </w:rPr>
        <w:t> </w:t>
      </w:r>
      <w:r>
        <w:rPr/>
        <w:t>Find</w:t>
      </w:r>
      <w:r>
        <w:rPr>
          <w:spacing w:val="-4"/>
        </w:rPr>
        <w:t> </w:t>
      </w:r>
      <w:r>
        <w:rPr/>
        <w:t>duty,</w:t>
      </w:r>
      <w:r>
        <w:rPr>
          <w:spacing w:val="-4"/>
        </w:rPr>
        <w:t> </w:t>
      </w:r>
      <w:r>
        <w:rPr/>
        <w:t>and staff will follow referral procedures if they believe the student should be referred for special</w:t>
      </w:r>
    </w:p>
    <w:p>
      <w:pPr>
        <w:pStyle w:val="BodyText"/>
        <w:spacing w:line="247" w:lineRule="auto"/>
        <w:ind w:left="970" w:right="343"/>
      </w:pPr>
      <w:r>
        <w:rPr/>
        <w:t>education.</w:t>
      </w:r>
      <w:r>
        <w:rPr>
          <w:spacing w:val="40"/>
        </w:rPr>
        <w:t> </w:t>
      </w:r>
      <w:r>
        <w:rPr/>
        <w:t>In</w:t>
      </w:r>
      <w:r>
        <w:rPr>
          <w:spacing w:val="-3"/>
        </w:rPr>
        <w:t> </w:t>
      </w:r>
      <w:r>
        <w:rPr/>
        <w:t>addition,</w:t>
      </w:r>
      <w:r>
        <w:rPr>
          <w:spacing w:val="-1"/>
        </w:rPr>
        <w:t> </w:t>
      </w:r>
      <w:r>
        <w:rPr/>
        <w:t>parents</w:t>
      </w:r>
      <w:r>
        <w:rPr>
          <w:spacing w:val="-1"/>
        </w:rPr>
        <w:t> </w:t>
      </w:r>
      <w:r>
        <w:rPr/>
        <w:t>may</w:t>
      </w:r>
      <w:r>
        <w:rPr>
          <w:spacing w:val="-1"/>
        </w:rPr>
        <w:t> </w:t>
      </w:r>
      <w:r>
        <w:rPr/>
        <w:t>request</w:t>
      </w:r>
      <w:r>
        <w:rPr>
          <w:spacing w:val="-1"/>
        </w:rPr>
        <w:t> </w:t>
      </w:r>
      <w:r>
        <w:rPr/>
        <w:t>that</w:t>
      </w:r>
      <w:r>
        <w:rPr>
          <w:spacing w:val="-1"/>
        </w:rPr>
        <w:t> </w:t>
      </w:r>
      <w:r>
        <w:rPr/>
        <w:t>the</w:t>
      </w:r>
      <w:r>
        <w:rPr>
          <w:spacing w:val="-2"/>
        </w:rPr>
        <w:t> </w:t>
      </w:r>
      <w:r>
        <w:rPr/>
        <w:t>ESD</w:t>
      </w:r>
      <w:r>
        <w:rPr>
          <w:spacing w:val="-1"/>
        </w:rPr>
        <w:t> </w:t>
      </w:r>
      <w:r>
        <w:rPr/>
        <w:t>112</w:t>
      </w:r>
      <w:r>
        <w:rPr>
          <w:spacing w:val="-1"/>
        </w:rPr>
        <w:t> </w:t>
      </w:r>
      <w:r>
        <w:rPr/>
        <w:t>conduct</w:t>
      </w:r>
      <w:r>
        <w:rPr>
          <w:spacing w:val="-4"/>
        </w:rPr>
        <w:t> </w:t>
      </w:r>
      <w:r>
        <w:rPr/>
        <w:t>an</w:t>
      </w:r>
      <w:r>
        <w:rPr>
          <w:spacing w:val="-1"/>
        </w:rPr>
        <w:t> </w:t>
      </w:r>
      <w:r>
        <w:rPr/>
        <w:t>initial</w:t>
      </w:r>
      <w:r>
        <w:rPr>
          <w:spacing w:val="-2"/>
        </w:rPr>
        <w:t> </w:t>
      </w:r>
      <w:r>
        <w:rPr/>
        <w:t>evaluation</w:t>
      </w:r>
      <w:r>
        <w:rPr>
          <w:spacing w:val="-1"/>
        </w:rPr>
        <w:t> </w:t>
      </w:r>
      <w:r>
        <w:rPr/>
        <w:t>for eligibility</w:t>
      </w:r>
      <w:r>
        <w:rPr>
          <w:spacing w:val="-6"/>
        </w:rPr>
        <w:t> </w:t>
      </w:r>
      <w:r>
        <w:rPr/>
        <w:t>for</w:t>
      </w:r>
      <w:r>
        <w:rPr>
          <w:spacing w:val="-5"/>
        </w:rPr>
        <w:t> </w:t>
      </w:r>
      <w:r>
        <w:rPr/>
        <w:t>special</w:t>
      </w:r>
      <w:r>
        <w:rPr>
          <w:spacing w:val="-5"/>
        </w:rPr>
        <w:t> </w:t>
      </w:r>
      <w:r>
        <w:rPr/>
        <w:t>education</w:t>
      </w:r>
      <w:r>
        <w:rPr>
          <w:spacing w:val="-4"/>
        </w:rPr>
        <w:t> </w:t>
      </w:r>
      <w:r>
        <w:rPr/>
        <w:t>services</w:t>
      </w:r>
      <w:r>
        <w:rPr>
          <w:spacing w:val="-3"/>
        </w:rPr>
        <w:t> </w:t>
      </w:r>
      <w:r>
        <w:rPr/>
        <w:t>after</w:t>
      </w:r>
      <w:r>
        <w:rPr>
          <w:spacing w:val="-5"/>
        </w:rPr>
        <w:t> </w:t>
      </w:r>
      <w:r>
        <w:rPr/>
        <w:t>they</w:t>
      </w:r>
      <w:r>
        <w:rPr>
          <w:spacing w:val="-4"/>
        </w:rPr>
        <w:t> </w:t>
      </w:r>
      <w:r>
        <w:rPr/>
        <w:t>have</w:t>
      </w:r>
      <w:r>
        <w:rPr>
          <w:spacing w:val="-5"/>
        </w:rPr>
        <w:t> </w:t>
      </w:r>
      <w:r>
        <w:rPr/>
        <w:t>revoked</w:t>
      </w:r>
      <w:r>
        <w:rPr>
          <w:spacing w:val="-4"/>
        </w:rPr>
        <w:t> </w:t>
      </w:r>
      <w:r>
        <w:rPr/>
        <w:t>consent</w:t>
      </w:r>
      <w:r>
        <w:rPr>
          <w:spacing w:val="-4"/>
        </w:rPr>
        <w:t> </w:t>
      </w:r>
      <w:r>
        <w:rPr/>
        <w:t>for</w:t>
      </w:r>
      <w:r>
        <w:rPr>
          <w:spacing w:val="-5"/>
        </w:rPr>
        <w:t> </w:t>
      </w:r>
      <w:r>
        <w:rPr/>
        <w:t>continued</w:t>
      </w:r>
      <w:r>
        <w:rPr>
          <w:spacing w:val="-4"/>
        </w:rPr>
        <w:t> </w:t>
      </w:r>
      <w:r>
        <w:rPr>
          <w:spacing w:val="-2"/>
        </w:rPr>
        <w:t>services.</w:t>
      </w:r>
    </w:p>
    <w:p>
      <w:pPr>
        <w:pStyle w:val="BodyText"/>
        <w:spacing w:before="22"/>
      </w:pPr>
    </w:p>
    <w:p>
      <w:pPr>
        <w:pStyle w:val="Heading2"/>
        <w:numPr>
          <w:ilvl w:val="0"/>
          <w:numId w:val="24"/>
        </w:numPr>
        <w:tabs>
          <w:tab w:pos="981" w:val="left" w:leader="none"/>
        </w:tabs>
        <w:spacing w:line="240" w:lineRule="auto" w:before="0" w:after="0"/>
        <w:ind w:left="981" w:right="0" w:hanging="275"/>
        <w:jc w:val="left"/>
      </w:pPr>
      <w:r>
        <w:rPr/>
        <w:t>Prior</w:t>
      </w:r>
      <w:r>
        <w:rPr>
          <w:spacing w:val="-8"/>
        </w:rPr>
        <w:t> </w:t>
      </w:r>
      <w:r>
        <w:rPr/>
        <w:t>Written</w:t>
      </w:r>
      <w:r>
        <w:rPr>
          <w:spacing w:val="-4"/>
        </w:rPr>
        <w:t> </w:t>
      </w:r>
      <w:r>
        <w:rPr>
          <w:spacing w:val="-2"/>
        </w:rPr>
        <w:t>Notice</w:t>
      </w:r>
    </w:p>
    <w:p>
      <w:pPr>
        <w:pStyle w:val="BodyText"/>
        <w:spacing w:line="247" w:lineRule="auto" w:before="17"/>
        <w:ind w:left="1090" w:right="431" w:hanging="10"/>
      </w:pPr>
      <w:r>
        <w:rPr/>
        <w:t>Prior</w:t>
      </w:r>
      <w:r>
        <w:rPr>
          <w:spacing w:val="-4"/>
        </w:rPr>
        <w:t> </w:t>
      </w:r>
      <w:r>
        <w:rPr/>
        <w:t>written</w:t>
      </w:r>
      <w:r>
        <w:rPr>
          <w:spacing w:val="-3"/>
        </w:rPr>
        <w:t> </w:t>
      </w:r>
      <w:r>
        <w:rPr/>
        <w:t>notices</w:t>
      </w:r>
      <w:r>
        <w:rPr>
          <w:spacing w:val="-3"/>
        </w:rPr>
        <w:t> </w:t>
      </w:r>
      <w:r>
        <w:rPr/>
        <w:t>are</w:t>
      </w:r>
      <w:r>
        <w:rPr>
          <w:spacing w:val="-4"/>
        </w:rPr>
        <w:t> </w:t>
      </w:r>
      <w:r>
        <w:rPr/>
        <w:t>provided</w:t>
      </w:r>
      <w:r>
        <w:rPr>
          <w:spacing w:val="-4"/>
        </w:rPr>
        <w:t> </w:t>
      </w:r>
      <w:r>
        <w:rPr/>
        <w:t>to</w:t>
      </w:r>
      <w:r>
        <w:rPr>
          <w:spacing w:val="-3"/>
        </w:rPr>
        <w:t> </w:t>
      </w:r>
      <w:r>
        <w:rPr/>
        <w:t>parents</w:t>
      </w:r>
      <w:r>
        <w:rPr>
          <w:spacing w:val="-3"/>
        </w:rPr>
        <w:t> </w:t>
      </w:r>
      <w:r>
        <w:rPr/>
        <w:t>when</w:t>
      </w:r>
      <w:r>
        <w:rPr>
          <w:spacing w:val="-3"/>
        </w:rPr>
        <w:t> </w:t>
      </w:r>
      <w:r>
        <w:rPr/>
        <w:t>a</w:t>
      </w:r>
      <w:r>
        <w:rPr>
          <w:spacing w:val="-2"/>
        </w:rPr>
        <w:t> </w:t>
      </w:r>
      <w:r>
        <w:rPr/>
        <w:t>ESD</w:t>
      </w:r>
      <w:r>
        <w:rPr>
          <w:spacing w:val="-3"/>
        </w:rPr>
        <w:t> </w:t>
      </w:r>
      <w:r>
        <w:rPr/>
        <w:t>112</w:t>
      </w:r>
      <w:r>
        <w:rPr>
          <w:spacing w:val="-3"/>
        </w:rPr>
        <w:t> </w:t>
      </w:r>
      <w:r>
        <w:rPr/>
        <w:t>makes</w:t>
      </w:r>
      <w:r>
        <w:rPr>
          <w:spacing w:val="-3"/>
        </w:rPr>
        <w:t> </w:t>
      </w:r>
      <w:r>
        <w:rPr/>
        <w:t>a</w:t>
      </w:r>
      <w:r>
        <w:rPr>
          <w:spacing w:val="-3"/>
        </w:rPr>
        <w:t> </w:t>
      </w:r>
      <w:r>
        <w:rPr/>
        <w:t>decision</w:t>
      </w:r>
      <w:r>
        <w:rPr>
          <w:spacing w:val="-3"/>
        </w:rPr>
        <w:t> </w:t>
      </w:r>
      <w:r>
        <w:rPr/>
        <w:t>relating</w:t>
      </w:r>
      <w:r>
        <w:rPr>
          <w:spacing w:val="-3"/>
        </w:rPr>
        <w:t> </w:t>
      </w:r>
      <w:r>
        <w:rPr/>
        <w:t>to</w:t>
      </w:r>
      <w:r>
        <w:rPr>
          <w:spacing w:val="-4"/>
        </w:rPr>
        <w:t> </w:t>
      </w:r>
      <w:r>
        <w:rPr/>
        <w:t>a student’s identification, evaluation, placement, or provision of a FAPE. Prior written notices document the decisions made by the IEP teams and evaluation group.</w:t>
      </w:r>
    </w:p>
    <w:p>
      <w:pPr>
        <w:pStyle w:val="BodyText"/>
        <w:spacing w:before="19"/>
      </w:pPr>
    </w:p>
    <w:p>
      <w:pPr>
        <w:pStyle w:val="BodyText"/>
        <w:ind w:left="1080"/>
      </w:pPr>
      <w:r>
        <w:rPr/>
        <w:t>The</w:t>
      </w:r>
      <w:r>
        <w:rPr>
          <w:spacing w:val="-6"/>
        </w:rPr>
        <w:t> </w:t>
      </w:r>
      <w:r>
        <w:rPr/>
        <w:t>ESD</w:t>
      </w:r>
      <w:r>
        <w:rPr>
          <w:spacing w:val="-2"/>
        </w:rPr>
        <w:t> </w:t>
      </w:r>
      <w:r>
        <w:rPr/>
        <w:t>112</w:t>
      </w:r>
      <w:r>
        <w:rPr>
          <w:spacing w:val="-3"/>
        </w:rPr>
        <w:t> </w:t>
      </w:r>
      <w:r>
        <w:rPr/>
        <w:t>will</w:t>
      </w:r>
      <w:r>
        <w:rPr>
          <w:spacing w:val="-3"/>
        </w:rPr>
        <w:t> </w:t>
      </w:r>
      <w:r>
        <w:rPr/>
        <w:t>provide</w:t>
      </w:r>
      <w:r>
        <w:rPr>
          <w:spacing w:val="-3"/>
        </w:rPr>
        <w:t> </w:t>
      </w:r>
      <w:r>
        <w:rPr/>
        <w:t>prior</w:t>
      </w:r>
      <w:r>
        <w:rPr>
          <w:spacing w:val="-4"/>
        </w:rPr>
        <w:t> </w:t>
      </w:r>
      <w:r>
        <w:rPr/>
        <w:t>written</w:t>
      </w:r>
      <w:r>
        <w:rPr>
          <w:spacing w:val="-2"/>
        </w:rPr>
        <w:t> </w:t>
      </w:r>
      <w:r>
        <w:rPr/>
        <w:t>notice</w:t>
      </w:r>
      <w:r>
        <w:rPr>
          <w:spacing w:val="-3"/>
        </w:rPr>
        <w:t> </w:t>
      </w:r>
      <w:r>
        <w:rPr/>
        <w:t>to</w:t>
      </w:r>
      <w:r>
        <w:rPr>
          <w:spacing w:val="-3"/>
        </w:rPr>
        <w:t> </w:t>
      </w:r>
      <w:r>
        <w:rPr/>
        <w:t>the</w:t>
      </w:r>
      <w:r>
        <w:rPr>
          <w:spacing w:val="-3"/>
        </w:rPr>
        <w:t> </w:t>
      </w:r>
      <w:r>
        <w:rPr/>
        <w:t>parent</w:t>
      </w:r>
      <w:r>
        <w:rPr>
          <w:spacing w:val="-3"/>
        </w:rPr>
        <w:t> </w:t>
      </w:r>
      <w:r>
        <w:rPr/>
        <w:t>whenever</w:t>
      </w:r>
      <w:r>
        <w:rPr>
          <w:spacing w:val="-3"/>
        </w:rPr>
        <w:t> </w:t>
      </w:r>
      <w:r>
        <w:rPr/>
        <w:t>the</w:t>
      </w:r>
      <w:r>
        <w:rPr>
          <w:spacing w:val="-3"/>
        </w:rPr>
        <w:t> </w:t>
      </w:r>
      <w:r>
        <w:rPr/>
        <w:t>ESD</w:t>
      </w:r>
      <w:r>
        <w:rPr>
          <w:spacing w:val="-3"/>
        </w:rPr>
        <w:t> </w:t>
      </w:r>
      <w:r>
        <w:rPr/>
        <w:t>112</w:t>
      </w:r>
      <w:r>
        <w:rPr>
          <w:spacing w:val="-2"/>
        </w:rPr>
        <w:t> </w:t>
      </w:r>
      <w:r>
        <w:rPr/>
        <w:t>proposes</w:t>
      </w:r>
      <w:r>
        <w:rPr>
          <w:spacing w:val="-2"/>
        </w:rPr>
        <w:t> </w:t>
      </w:r>
      <w:r>
        <w:rPr>
          <w:spacing w:val="-5"/>
        </w:rPr>
        <w:t>or</w:t>
      </w:r>
    </w:p>
    <w:p>
      <w:pPr>
        <w:pStyle w:val="BodyText"/>
        <w:spacing w:line="247" w:lineRule="auto" w:before="7"/>
        <w:ind w:left="1090" w:right="343"/>
      </w:pPr>
      <w:r>
        <w:rPr/>
        <w:t>refuses</w:t>
      </w:r>
      <w:r>
        <w:rPr>
          <w:spacing w:val="-3"/>
        </w:rPr>
        <w:t> </w:t>
      </w:r>
      <w:r>
        <w:rPr/>
        <w:t>to</w:t>
      </w:r>
      <w:r>
        <w:rPr>
          <w:spacing w:val="-3"/>
        </w:rPr>
        <w:t> </w:t>
      </w:r>
      <w:r>
        <w:rPr/>
        <w:t>initiate</w:t>
      </w:r>
      <w:r>
        <w:rPr>
          <w:spacing w:val="-4"/>
        </w:rPr>
        <w:t> </w:t>
      </w:r>
      <w:r>
        <w:rPr/>
        <w:t>or</w:t>
      </w:r>
      <w:r>
        <w:rPr>
          <w:spacing w:val="-4"/>
        </w:rPr>
        <w:t> </w:t>
      </w:r>
      <w:r>
        <w:rPr/>
        <w:t>change</w:t>
      </w:r>
      <w:r>
        <w:rPr>
          <w:spacing w:val="-4"/>
        </w:rPr>
        <w:t> </w:t>
      </w:r>
      <w:r>
        <w:rPr/>
        <w:t>the</w:t>
      </w:r>
      <w:r>
        <w:rPr>
          <w:spacing w:val="-4"/>
        </w:rPr>
        <w:t> </w:t>
      </w:r>
      <w:r>
        <w:rPr/>
        <w:t>identification,</w:t>
      </w:r>
      <w:r>
        <w:rPr>
          <w:spacing w:val="-3"/>
        </w:rPr>
        <w:t> </w:t>
      </w:r>
      <w:r>
        <w:rPr/>
        <w:t>evaluation,</w:t>
      </w:r>
      <w:r>
        <w:rPr>
          <w:spacing w:val="-3"/>
        </w:rPr>
        <w:t> </w:t>
      </w:r>
      <w:r>
        <w:rPr/>
        <w:t>educational</w:t>
      </w:r>
      <w:r>
        <w:rPr>
          <w:spacing w:val="-4"/>
        </w:rPr>
        <w:t> </w:t>
      </w:r>
      <w:r>
        <w:rPr/>
        <w:t>placement,</w:t>
      </w:r>
      <w:r>
        <w:rPr>
          <w:spacing w:val="-3"/>
        </w:rPr>
        <w:t> </w:t>
      </w:r>
      <w:r>
        <w:rPr/>
        <w:t>or</w:t>
      </w:r>
      <w:r>
        <w:rPr>
          <w:spacing w:val="-7"/>
        </w:rPr>
        <w:t> </w:t>
      </w:r>
      <w:r>
        <w:rPr/>
        <w:t>provision</w:t>
      </w:r>
      <w:r>
        <w:rPr>
          <w:spacing w:val="-3"/>
        </w:rPr>
        <w:t> </w:t>
      </w:r>
      <w:r>
        <w:rPr/>
        <w:t>of</w:t>
      </w:r>
      <w:r>
        <w:rPr>
          <w:spacing w:val="-3"/>
        </w:rPr>
        <w:t> </w:t>
      </w:r>
      <w:r>
        <w:rPr/>
        <w:t>a FAPE to the student.</w:t>
      </w:r>
    </w:p>
    <w:p>
      <w:pPr>
        <w:pStyle w:val="BodyText"/>
        <w:spacing w:before="21"/>
      </w:pPr>
    </w:p>
    <w:p>
      <w:pPr>
        <w:pStyle w:val="BodyText"/>
        <w:ind w:left="1080"/>
      </w:pPr>
      <w:r>
        <w:rPr/>
        <w:t>The</w:t>
      </w:r>
      <w:r>
        <w:rPr>
          <w:spacing w:val="-5"/>
        </w:rPr>
        <w:t> </w:t>
      </w:r>
      <w:r>
        <w:rPr/>
        <w:t>prior</w:t>
      </w:r>
      <w:r>
        <w:rPr>
          <w:spacing w:val="-4"/>
        </w:rPr>
        <w:t> </w:t>
      </w:r>
      <w:r>
        <w:rPr/>
        <w:t>written</w:t>
      </w:r>
      <w:r>
        <w:rPr>
          <w:spacing w:val="-3"/>
        </w:rPr>
        <w:t> </w:t>
      </w:r>
      <w:r>
        <w:rPr/>
        <w:t>notice</w:t>
      </w:r>
      <w:r>
        <w:rPr>
          <w:spacing w:val="-4"/>
        </w:rPr>
        <w:t> </w:t>
      </w:r>
      <w:r>
        <w:rPr/>
        <w:t>will</w:t>
      </w:r>
      <w:r>
        <w:rPr>
          <w:spacing w:val="-2"/>
        </w:rPr>
        <w:t> include:</w:t>
      </w:r>
    </w:p>
    <w:p>
      <w:pPr>
        <w:pStyle w:val="ListParagraph"/>
        <w:numPr>
          <w:ilvl w:val="1"/>
          <w:numId w:val="24"/>
        </w:numPr>
        <w:tabs>
          <w:tab w:pos="1784" w:val="left" w:leader="none"/>
          <w:tab w:pos="1786" w:val="left" w:leader="none"/>
        </w:tabs>
        <w:spacing w:line="242" w:lineRule="auto" w:before="10" w:after="0"/>
        <w:ind w:left="1786" w:right="414" w:hanging="360"/>
        <w:jc w:val="left"/>
        <w:rPr>
          <w:sz w:val="17"/>
        </w:rPr>
      </w:pPr>
      <w:r>
        <w:rPr>
          <w:sz w:val="17"/>
        </w:rPr>
        <w:t>A statement that the parents have procedural safeguard protections and if a copy of the procedural</w:t>
      </w:r>
      <w:r>
        <w:rPr>
          <w:spacing w:val="-4"/>
          <w:sz w:val="17"/>
        </w:rPr>
        <w:t> </w:t>
      </w:r>
      <w:r>
        <w:rPr>
          <w:sz w:val="17"/>
        </w:rPr>
        <w:t>safeguards</w:t>
      </w:r>
      <w:r>
        <w:rPr>
          <w:spacing w:val="-3"/>
          <w:sz w:val="17"/>
        </w:rPr>
        <w:t> </w:t>
      </w:r>
      <w:r>
        <w:rPr>
          <w:sz w:val="17"/>
        </w:rPr>
        <w:t>do</w:t>
      </w:r>
      <w:r>
        <w:rPr>
          <w:spacing w:val="-4"/>
          <w:sz w:val="17"/>
        </w:rPr>
        <w:t> </w:t>
      </w:r>
      <w:r>
        <w:rPr>
          <w:sz w:val="17"/>
        </w:rPr>
        <w:t>not</w:t>
      </w:r>
      <w:r>
        <w:rPr>
          <w:spacing w:val="-3"/>
          <w:sz w:val="17"/>
        </w:rPr>
        <w:t> </w:t>
      </w:r>
      <w:r>
        <w:rPr>
          <w:sz w:val="17"/>
        </w:rPr>
        <w:t>accompany</w:t>
      </w:r>
      <w:r>
        <w:rPr>
          <w:spacing w:val="-4"/>
          <w:sz w:val="17"/>
        </w:rPr>
        <w:t> </w:t>
      </w:r>
      <w:r>
        <w:rPr>
          <w:sz w:val="17"/>
        </w:rPr>
        <w:t>the</w:t>
      </w:r>
      <w:r>
        <w:rPr>
          <w:spacing w:val="-4"/>
          <w:sz w:val="17"/>
        </w:rPr>
        <w:t> </w:t>
      </w:r>
      <w:r>
        <w:rPr>
          <w:sz w:val="17"/>
        </w:rPr>
        <w:t>notice,</w:t>
      </w:r>
      <w:r>
        <w:rPr>
          <w:spacing w:val="-3"/>
          <w:sz w:val="17"/>
        </w:rPr>
        <w:t> </w:t>
      </w:r>
      <w:r>
        <w:rPr>
          <w:sz w:val="17"/>
        </w:rPr>
        <w:t>a</w:t>
      </w:r>
      <w:r>
        <w:rPr>
          <w:spacing w:val="-3"/>
          <w:sz w:val="17"/>
        </w:rPr>
        <w:t> </w:t>
      </w:r>
      <w:r>
        <w:rPr>
          <w:sz w:val="17"/>
        </w:rPr>
        <w:t>statement</w:t>
      </w:r>
      <w:r>
        <w:rPr>
          <w:spacing w:val="-3"/>
          <w:sz w:val="17"/>
        </w:rPr>
        <w:t> </w:t>
      </w:r>
      <w:r>
        <w:rPr>
          <w:sz w:val="17"/>
        </w:rPr>
        <w:t>that</w:t>
      </w:r>
      <w:r>
        <w:rPr>
          <w:spacing w:val="-4"/>
          <w:sz w:val="17"/>
        </w:rPr>
        <w:t> </w:t>
      </w:r>
      <w:r>
        <w:rPr>
          <w:sz w:val="17"/>
        </w:rPr>
        <w:t>describes</w:t>
      </w:r>
      <w:r>
        <w:rPr>
          <w:spacing w:val="-3"/>
          <w:sz w:val="17"/>
        </w:rPr>
        <w:t> </w:t>
      </w:r>
      <w:r>
        <w:rPr>
          <w:sz w:val="17"/>
        </w:rPr>
        <w:t>how</w:t>
      </w:r>
      <w:r>
        <w:rPr>
          <w:spacing w:val="-6"/>
          <w:sz w:val="17"/>
        </w:rPr>
        <w:t> </w:t>
      </w:r>
      <w:r>
        <w:rPr>
          <w:sz w:val="17"/>
        </w:rPr>
        <w:t>a</w:t>
      </w:r>
      <w:r>
        <w:rPr>
          <w:spacing w:val="-3"/>
          <w:sz w:val="17"/>
        </w:rPr>
        <w:t> </w:t>
      </w:r>
      <w:r>
        <w:rPr>
          <w:sz w:val="17"/>
        </w:rPr>
        <w:t>copy of the statement of procedural safeguards may be obtained;</w:t>
      </w:r>
    </w:p>
    <w:p>
      <w:pPr>
        <w:pStyle w:val="BodyText"/>
        <w:spacing w:before="27"/>
      </w:pPr>
    </w:p>
    <w:p>
      <w:pPr>
        <w:pStyle w:val="ListParagraph"/>
        <w:numPr>
          <w:ilvl w:val="1"/>
          <w:numId w:val="24"/>
        </w:numPr>
        <w:tabs>
          <w:tab w:pos="1784" w:val="left" w:leader="none"/>
        </w:tabs>
        <w:spacing w:line="240" w:lineRule="auto" w:before="0" w:after="0"/>
        <w:ind w:left="1784" w:right="0" w:hanging="358"/>
        <w:jc w:val="left"/>
        <w:rPr>
          <w:sz w:val="17"/>
        </w:rPr>
      </w:pPr>
      <w:r>
        <w:rPr>
          <w:sz w:val="17"/>
        </w:rPr>
        <w:t>A</w:t>
      </w:r>
      <w:r>
        <w:rPr>
          <w:spacing w:val="-3"/>
          <w:sz w:val="17"/>
        </w:rPr>
        <w:t> </w:t>
      </w:r>
      <w:r>
        <w:rPr>
          <w:sz w:val="17"/>
        </w:rPr>
        <w:t>description</w:t>
      </w:r>
      <w:r>
        <w:rPr>
          <w:spacing w:val="-2"/>
          <w:sz w:val="17"/>
        </w:rPr>
        <w:t> </w:t>
      </w:r>
      <w:r>
        <w:rPr>
          <w:sz w:val="17"/>
        </w:rPr>
        <w:t>of</w:t>
      </w:r>
      <w:r>
        <w:rPr>
          <w:spacing w:val="-2"/>
          <w:sz w:val="17"/>
        </w:rPr>
        <w:t> </w:t>
      </w:r>
      <w:r>
        <w:rPr>
          <w:sz w:val="17"/>
        </w:rPr>
        <w:t>the</w:t>
      </w:r>
      <w:r>
        <w:rPr>
          <w:spacing w:val="-3"/>
          <w:sz w:val="17"/>
        </w:rPr>
        <w:t> </w:t>
      </w:r>
      <w:r>
        <w:rPr>
          <w:sz w:val="17"/>
        </w:rPr>
        <w:t>action</w:t>
      </w:r>
      <w:r>
        <w:rPr>
          <w:spacing w:val="-2"/>
          <w:sz w:val="17"/>
        </w:rPr>
        <w:t> </w:t>
      </w:r>
      <w:r>
        <w:rPr>
          <w:sz w:val="17"/>
        </w:rPr>
        <w:t>proposed</w:t>
      </w:r>
      <w:r>
        <w:rPr>
          <w:spacing w:val="-2"/>
          <w:sz w:val="17"/>
        </w:rPr>
        <w:t> </w:t>
      </w:r>
      <w:r>
        <w:rPr>
          <w:sz w:val="17"/>
        </w:rPr>
        <w:t>or</w:t>
      </w:r>
      <w:r>
        <w:rPr>
          <w:spacing w:val="-3"/>
          <w:sz w:val="17"/>
        </w:rPr>
        <w:t> </w:t>
      </w:r>
      <w:r>
        <w:rPr>
          <w:sz w:val="17"/>
        </w:rPr>
        <w:t>refused</w:t>
      </w:r>
      <w:r>
        <w:rPr>
          <w:spacing w:val="-3"/>
          <w:sz w:val="17"/>
        </w:rPr>
        <w:t> </w:t>
      </w:r>
      <w:r>
        <w:rPr>
          <w:sz w:val="17"/>
        </w:rPr>
        <w:t>by</w:t>
      </w:r>
      <w:r>
        <w:rPr>
          <w:spacing w:val="-2"/>
          <w:sz w:val="17"/>
        </w:rPr>
        <w:t> </w:t>
      </w:r>
      <w:r>
        <w:rPr>
          <w:sz w:val="17"/>
        </w:rPr>
        <w:t>the</w:t>
      </w:r>
      <w:r>
        <w:rPr>
          <w:spacing w:val="-3"/>
          <w:sz w:val="17"/>
        </w:rPr>
        <w:t> </w:t>
      </w:r>
      <w:r>
        <w:rPr>
          <w:sz w:val="17"/>
        </w:rPr>
        <w:t>ESD</w:t>
      </w:r>
      <w:r>
        <w:rPr>
          <w:spacing w:val="-1"/>
          <w:sz w:val="17"/>
        </w:rPr>
        <w:t> </w:t>
      </w:r>
      <w:r>
        <w:rPr>
          <w:spacing w:val="-4"/>
          <w:sz w:val="17"/>
        </w:rPr>
        <w:t>112;</w:t>
      </w:r>
    </w:p>
    <w:p>
      <w:pPr>
        <w:pStyle w:val="BodyText"/>
        <w:spacing w:before="23"/>
      </w:pPr>
    </w:p>
    <w:p>
      <w:pPr>
        <w:pStyle w:val="ListParagraph"/>
        <w:numPr>
          <w:ilvl w:val="1"/>
          <w:numId w:val="24"/>
        </w:numPr>
        <w:tabs>
          <w:tab w:pos="1784" w:val="left" w:leader="none"/>
          <w:tab w:pos="1786" w:val="left" w:leader="none"/>
        </w:tabs>
        <w:spacing w:line="240" w:lineRule="auto" w:before="0" w:after="0"/>
        <w:ind w:left="1786" w:right="414" w:hanging="360"/>
        <w:jc w:val="left"/>
        <w:rPr>
          <w:sz w:val="17"/>
        </w:rPr>
      </w:pPr>
      <w:r>
        <w:rPr>
          <w:sz w:val="17"/>
        </w:rPr>
        <w:t>An</w:t>
      </w:r>
      <w:r>
        <w:rPr>
          <w:spacing w:val="-3"/>
          <w:sz w:val="17"/>
        </w:rPr>
        <w:t> </w:t>
      </w:r>
      <w:r>
        <w:rPr>
          <w:sz w:val="17"/>
        </w:rPr>
        <w:t>explanation</w:t>
      </w:r>
      <w:r>
        <w:rPr>
          <w:spacing w:val="-3"/>
          <w:sz w:val="17"/>
        </w:rPr>
        <w:t> </w:t>
      </w:r>
      <w:r>
        <w:rPr>
          <w:sz w:val="17"/>
        </w:rPr>
        <w:t>of</w:t>
      </w:r>
      <w:r>
        <w:rPr>
          <w:spacing w:val="-3"/>
          <w:sz w:val="17"/>
        </w:rPr>
        <w:t> </w:t>
      </w:r>
      <w:r>
        <w:rPr>
          <w:sz w:val="17"/>
        </w:rPr>
        <w:t>why</w:t>
      </w:r>
      <w:r>
        <w:rPr>
          <w:spacing w:val="-3"/>
          <w:sz w:val="17"/>
        </w:rPr>
        <w:t> </w:t>
      </w:r>
      <w:r>
        <w:rPr>
          <w:sz w:val="17"/>
        </w:rPr>
        <w:t>the</w:t>
      </w:r>
      <w:r>
        <w:rPr>
          <w:spacing w:val="-4"/>
          <w:sz w:val="17"/>
        </w:rPr>
        <w:t> </w:t>
      </w:r>
      <w:r>
        <w:rPr>
          <w:sz w:val="17"/>
        </w:rPr>
        <w:t>ESD</w:t>
      </w:r>
      <w:r>
        <w:rPr>
          <w:spacing w:val="-3"/>
          <w:sz w:val="17"/>
        </w:rPr>
        <w:t> </w:t>
      </w:r>
      <w:r>
        <w:rPr>
          <w:sz w:val="17"/>
        </w:rPr>
        <w:t>112</w:t>
      </w:r>
      <w:r>
        <w:rPr>
          <w:spacing w:val="-3"/>
          <w:sz w:val="17"/>
        </w:rPr>
        <w:t> </w:t>
      </w:r>
      <w:r>
        <w:rPr>
          <w:sz w:val="17"/>
        </w:rPr>
        <w:t>proposes</w:t>
      </w:r>
      <w:r>
        <w:rPr>
          <w:spacing w:val="-3"/>
          <w:sz w:val="17"/>
        </w:rPr>
        <w:t> </w:t>
      </w:r>
      <w:r>
        <w:rPr>
          <w:sz w:val="17"/>
        </w:rPr>
        <w:t>or</w:t>
      </w:r>
      <w:r>
        <w:rPr>
          <w:spacing w:val="-4"/>
          <w:sz w:val="17"/>
        </w:rPr>
        <w:t> </w:t>
      </w:r>
      <w:r>
        <w:rPr>
          <w:sz w:val="17"/>
        </w:rPr>
        <w:t>refuses</w:t>
      </w:r>
      <w:r>
        <w:rPr>
          <w:spacing w:val="-3"/>
          <w:sz w:val="17"/>
        </w:rPr>
        <w:t> </w:t>
      </w:r>
      <w:r>
        <w:rPr>
          <w:sz w:val="17"/>
        </w:rPr>
        <w:t>to</w:t>
      </w:r>
      <w:r>
        <w:rPr>
          <w:spacing w:val="-3"/>
          <w:sz w:val="17"/>
        </w:rPr>
        <w:t> </w:t>
      </w:r>
      <w:r>
        <w:rPr>
          <w:sz w:val="17"/>
        </w:rPr>
        <w:t>take</w:t>
      </w:r>
      <w:r>
        <w:rPr>
          <w:spacing w:val="-4"/>
          <w:sz w:val="17"/>
        </w:rPr>
        <w:t> </w:t>
      </w:r>
      <w:r>
        <w:rPr>
          <w:sz w:val="17"/>
        </w:rPr>
        <w:t>the</w:t>
      </w:r>
      <w:r>
        <w:rPr>
          <w:spacing w:val="-4"/>
          <w:sz w:val="17"/>
        </w:rPr>
        <w:t> </w:t>
      </w:r>
      <w:r>
        <w:rPr>
          <w:sz w:val="17"/>
        </w:rPr>
        <w:t>action</w:t>
      </w:r>
      <w:r>
        <w:rPr>
          <w:spacing w:val="-3"/>
          <w:sz w:val="17"/>
        </w:rPr>
        <w:t> </w:t>
      </w:r>
      <w:r>
        <w:rPr>
          <w:sz w:val="17"/>
        </w:rPr>
        <w:t>and</w:t>
      </w:r>
      <w:r>
        <w:rPr>
          <w:spacing w:val="-3"/>
          <w:sz w:val="17"/>
        </w:rPr>
        <w:t> </w:t>
      </w:r>
      <w:r>
        <w:rPr>
          <w:sz w:val="17"/>
        </w:rPr>
        <w:t>a</w:t>
      </w:r>
      <w:r>
        <w:rPr>
          <w:spacing w:val="-3"/>
          <w:sz w:val="17"/>
        </w:rPr>
        <w:t> </w:t>
      </w:r>
      <w:r>
        <w:rPr>
          <w:sz w:val="17"/>
        </w:rPr>
        <w:t>description of other options that the ESD 112 considered and the reasons why the options were</w:t>
      </w:r>
    </w:p>
    <w:p>
      <w:pPr>
        <w:pStyle w:val="BodyText"/>
        <w:spacing w:before="8"/>
        <w:ind w:left="1800"/>
      </w:pPr>
      <w:r>
        <w:rPr>
          <w:spacing w:val="-2"/>
        </w:rPr>
        <w:t>rejected;</w:t>
      </w:r>
    </w:p>
    <w:p>
      <w:pPr>
        <w:pStyle w:val="ListParagraph"/>
        <w:numPr>
          <w:ilvl w:val="1"/>
          <w:numId w:val="24"/>
        </w:numPr>
        <w:tabs>
          <w:tab w:pos="1784" w:val="left" w:leader="none"/>
        </w:tabs>
        <w:spacing w:line="240" w:lineRule="auto" w:before="12" w:after="0"/>
        <w:ind w:left="1784" w:right="0" w:hanging="358"/>
        <w:jc w:val="left"/>
        <w:rPr>
          <w:sz w:val="17"/>
        </w:rPr>
      </w:pPr>
      <w:r>
        <w:rPr>
          <w:sz w:val="17"/>
        </w:rPr>
        <w:t>A</w:t>
      </w:r>
      <w:r>
        <w:rPr>
          <w:spacing w:val="-4"/>
          <w:sz w:val="17"/>
        </w:rPr>
        <w:t> </w:t>
      </w:r>
      <w:r>
        <w:rPr>
          <w:sz w:val="17"/>
        </w:rPr>
        <w:t>description</w:t>
      </w:r>
      <w:r>
        <w:rPr>
          <w:spacing w:val="-3"/>
          <w:sz w:val="17"/>
        </w:rPr>
        <w:t> </w:t>
      </w:r>
      <w:r>
        <w:rPr>
          <w:sz w:val="17"/>
        </w:rPr>
        <w:t>of</w:t>
      </w:r>
      <w:r>
        <w:rPr>
          <w:spacing w:val="-3"/>
          <w:sz w:val="17"/>
        </w:rPr>
        <w:t> </w:t>
      </w:r>
      <w:r>
        <w:rPr>
          <w:sz w:val="17"/>
        </w:rPr>
        <w:t>any</w:t>
      </w:r>
      <w:r>
        <w:rPr>
          <w:spacing w:val="-3"/>
          <w:sz w:val="17"/>
        </w:rPr>
        <w:t> </w:t>
      </w:r>
      <w:r>
        <w:rPr>
          <w:sz w:val="17"/>
        </w:rPr>
        <w:t>other</w:t>
      </w:r>
      <w:r>
        <w:rPr>
          <w:spacing w:val="-4"/>
          <w:sz w:val="17"/>
        </w:rPr>
        <w:t> </w:t>
      </w:r>
      <w:r>
        <w:rPr>
          <w:sz w:val="17"/>
        </w:rPr>
        <w:t>factors</w:t>
      </w:r>
      <w:r>
        <w:rPr>
          <w:spacing w:val="-3"/>
          <w:sz w:val="17"/>
        </w:rPr>
        <w:t> </w:t>
      </w:r>
      <w:r>
        <w:rPr>
          <w:sz w:val="17"/>
        </w:rPr>
        <w:t>which</w:t>
      </w:r>
      <w:r>
        <w:rPr>
          <w:spacing w:val="-3"/>
          <w:sz w:val="17"/>
        </w:rPr>
        <w:t> </w:t>
      </w:r>
      <w:r>
        <w:rPr>
          <w:sz w:val="17"/>
        </w:rPr>
        <w:t>are</w:t>
      </w:r>
      <w:r>
        <w:rPr>
          <w:spacing w:val="-4"/>
          <w:sz w:val="17"/>
        </w:rPr>
        <w:t> </w:t>
      </w:r>
      <w:r>
        <w:rPr>
          <w:sz w:val="17"/>
        </w:rPr>
        <w:t>relevant</w:t>
      </w:r>
      <w:r>
        <w:rPr>
          <w:spacing w:val="-3"/>
          <w:sz w:val="17"/>
        </w:rPr>
        <w:t> </w:t>
      </w:r>
      <w:r>
        <w:rPr>
          <w:sz w:val="17"/>
        </w:rPr>
        <w:t>to</w:t>
      </w:r>
      <w:r>
        <w:rPr>
          <w:spacing w:val="-3"/>
          <w:sz w:val="17"/>
        </w:rPr>
        <w:t> </w:t>
      </w:r>
      <w:r>
        <w:rPr>
          <w:sz w:val="17"/>
        </w:rPr>
        <w:t>the</w:t>
      </w:r>
      <w:r>
        <w:rPr>
          <w:spacing w:val="-4"/>
          <w:sz w:val="17"/>
        </w:rPr>
        <w:t> </w:t>
      </w:r>
      <w:r>
        <w:rPr>
          <w:sz w:val="17"/>
        </w:rPr>
        <w:t>ESD</w:t>
      </w:r>
      <w:r>
        <w:rPr>
          <w:spacing w:val="-3"/>
          <w:sz w:val="17"/>
        </w:rPr>
        <w:t> </w:t>
      </w:r>
      <w:r>
        <w:rPr>
          <w:sz w:val="17"/>
        </w:rPr>
        <w:t>112’s</w:t>
      </w:r>
      <w:r>
        <w:rPr>
          <w:spacing w:val="-3"/>
          <w:sz w:val="17"/>
        </w:rPr>
        <w:t> </w:t>
      </w:r>
      <w:r>
        <w:rPr>
          <w:sz w:val="17"/>
        </w:rPr>
        <w:t>proposal</w:t>
      </w:r>
      <w:r>
        <w:rPr>
          <w:spacing w:val="-4"/>
          <w:sz w:val="17"/>
        </w:rPr>
        <w:t> </w:t>
      </w:r>
      <w:r>
        <w:rPr>
          <w:sz w:val="17"/>
        </w:rPr>
        <w:t>or</w:t>
      </w:r>
      <w:r>
        <w:rPr>
          <w:spacing w:val="-3"/>
          <w:sz w:val="17"/>
        </w:rPr>
        <w:t> </w:t>
      </w:r>
      <w:r>
        <w:rPr>
          <w:spacing w:val="-2"/>
          <w:sz w:val="17"/>
        </w:rPr>
        <w:t>refusal;</w:t>
      </w:r>
    </w:p>
    <w:p>
      <w:pPr>
        <w:pStyle w:val="ListParagraph"/>
        <w:numPr>
          <w:ilvl w:val="1"/>
          <w:numId w:val="24"/>
        </w:numPr>
        <w:tabs>
          <w:tab w:pos="1784" w:val="left" w:leader="none"/>
          <w:tab w:pos="1786" w:val="left" w:leader="none"/>
        </w:tabs>
        <w:spacing w:line="240" w:lineRule="auto" w:before="4" w:after="0"/>
        <w:ind w:left="1786" w:right="637" w:hanging="360"/>
        <w:jc w:val="left"/>
        <w:rPr>
          <w:sz w:val="17"/>
        </w:rPr>
      </w:pPr>
      <w:r>
        <w:rPr>
          <w:sz w:val="17"/>
        </w:rPr>
        <w:t>A</w:t>
      </w:r>
      <w:r>
        <w:rPr>
          <w:spacing w:val="-2"/>
          <w:sz w:val="17"/>
        </w:rPr>
        <w:t> </w:t>
      </w:r>
      <w:r>
        <w:rPr>
          <w:sz w:val="17"/>
        </w:rPr>
        <w:t>description</w:t>
      </w:r>
      <w:r>
        <w:rPr>
          <w:spacing w:val="-3"/>
          <w:sz w:val="17"/>
        </w:rPr>
        <w:t> </w:t>
      </w:r>
      <w:r>
        <w:rPr>
          <w:sz w:val="17"/>
        </w:rPr>
        <w:t>of</w:t>
      </w:r>
      <w:r>
        <w:rPr>
          <w:spacing w:val="-3"/>
          <w:sz w:val="17"/>
        </w:rPr>
        <w:t> </w:t>
      </w:r>
      <w:r>
        <w:rPr>
          <w:sz w:val="17"/>
        </w:rPr>
        <w:t>each</w:t>
      </w:r>
      <w:r>
        <w:rPr>
          <w:spacing w:val="-3"/>
          <w:sz w:val="17"/>
        </w:rPr>
        <w:t> </w:t>
      </w:r>
      <w:r>
        <w:rPr>
          <w:sz w:val="17"/>
        </w:rPr>
        <w:t>evaluation</w:t>
      </w:r>
      <w:r>
        <w:rPr>
          <w:spacing w:val="-3"/>
          <w:sz w:val="17"/>
        </w:rPr>
        <w:t> </w:t>
      </w:r>
      <w:r>
        <w:rPr>
          <w:sz w:val="17"/>
        </w:rPr>
        <w:t>procedure,</w:t>
      </w:r>
      <w:r>
        <w:rPr>
          <w:spacing w:val="-3"/>
          <w:sz w:val="17"/>
        </w:rPr>
        <w:t> </w:t>
      </w:r>
      <w:r>
        <w:rPr>
          <w:sz w:val="17"/>
        </w:rPr>
        <w:t>test,</w:t>
      </w:r>
      <w:r>
        <w:rPr>
          <w:spacing w:val="-3"/>
          <w:sz w:val="17"/>
        </w:rPr>
        <w:t> </w:t>
      </w:r>
      <w:r>
        <w:rPr>
          <w:sz w:val="17"/>
        </w:rPr>
        <w:t>record,</w:t>
      </w:r>
      <w:r>
        <w:rPr>
          <w:spacing w:val="-1"/>
          <w:sz w:val="17"/>
        </w:rPr>
        <w:t> </w:t>
      </w:r>
      <w:r>
        <w:rPr>
          <w:sz w:val="17"/>
        </w:rPr>
        <w:t>or</w:t>
      </w:r>
      <w:r>
        <w:rPr>
          <w:spacing w:val="-4"/>
          <w:sz w:val="17"/>
        </w:rPr>
        <w:t> </w:t>
      </w:r>
      <w:r>
        <w:rPr>
          <w:sz w:val="17"/>
        </w:rPr>
        <w:t>report</w:t>
      </w:r>
      <w:r>
        <w:rPr>
          <w:spacing w:val="-3"/>
          <w:sz w:val="17"/>
        </w:rPr>
        <w:t> </w:t>
      </w:r>
      <w:r>
        <w:rPr>
          <w:sz w:val="17"/>
        </w:rPr>
        <w:t>the</w:t>
      </w:r>
      <w:r>
        <w:rPr>
          <w:spacing w:val="-3"/>
          <w:sz w:val="17"/>
        </w:rPr>
        <w:t> </w:t>
      </w:r>
      <w:r>
        <w:rPr>
          <w:sz w:val="17"/>
        </w:rPr>
        <w:t>ESD</w:t>
      </w:r>
      <w:r>
        <w:rPr>
          <w:spacing w:val="-3"/>
          <w:sz w:val="17"/>
        </w:rPr>
        <w:t> </w:t>
      </w:r>
      <w:r>
        <w:rPr>
          <w:sz w:val="17"/>
        </w:rPr>
        <w:t>112</w:t>
      </w:r>
      <w:r>
        <w:rPr>
          <w:spacing w:val="-3"/>
          <w:sz w:val="17"/>
        </w:rPr>
        <w:t> </w:t>
      </w:r>
      <w:r>
        <w:rPr>
          <w:sz w:val="17"/>
        </w:rPr>
        <w:t>used</w:t>
      </w:r>
      <w:r>
        <w:rPr>
          <w:spacing w:val="-6"/>
          <w:sz w:val="17"/>
        </w:rPr>
        <w:t> </w:t>
      </w:r>
      <w:r>
        <w:rPr>
          <w:sz w:val="17"/>
        </w:rPr>
        <w:t>as</w:t>
      </w:r>
      <w:r>
        <w:rPr>
          <w:spacing w:val="-3"/>
          <w:sz w:val="17"/>
        </w:rPr>
        <w:t> </w:t>
      </w:r>
      <w:r>
        <w:rPr>
          <w:sz w:val="17"/>
        </w:rPr>
        <w:t>a basis for the proposal or refusal; and</w:t>
      </w:r>
    </w:p>
    <w:p>
      <w:pPr>
        <w:pStyle w:val="ListParagraph"/>
        <w:spacing w:after="0" w:line="240" w:lineRule="auto"/>
        <w:jc w:val="left"/>
        <w:rPr>
          <w:sz w:val="17"/>
        </w:rPr>
        <w:sectPr>
          <w:pgSz w:w="12240" w:h="15840"/>
          <w:pgMar w:top="1620" w:bottom="280" w:left="1080" w:right="1080"/>
        </w:sectPr>
      </w:pPr>
    </w:p>
    <w:p>
      <w:pPr>
        <w:pStyle w:val="ListParagraph"/>
        <w:numPr>
          <w:ilvl w:val="1"/>
          <w:numId w:val="24"/>
        </w:numPr>
        <w:tabs>
          <w:tab w:pos="1784" w:val="left" w:leader="none"/>
        </w:tabs>
        <w:spacing w:line="242" w:lineRule="exact" w:before="79" w:after="0"/>
        <w:ind w:left="1784" w:right="0" w:hanging="358"/>
        <w:jc w:val="left"/>
        <w:rPr>
          <w:sz w:val="17"/>
        </w:rPr>
      </w:pPr>
      <w:r>
        <w:rPr>
          <w:sz w:val="17"/>
        </w:rPr>
        <w:t>A</w:t>
      </w:r>
      <w:r>
        <w:rPr>
          <w:spacing w:val="-4"/>
          <w:sz w:val="17"/>
        </w:rPr>
        <w:t> </w:t>
      </w:r>
      <w:r>
        <w:rPr>
          <w:sz w:val="17"/>
        </w:rPr>
        <w:t>description</w:t>
      </w:r>
      <w:r>
        <w:rPr>
          <w:spacing w:val="-3"/>
          <w:sz w:val="17"/>
        </w:rPr>
        <w:t> </w:t>
      </w:r>
      <w:r>
        <w:rPr>
          <w:sz w:val="17"/>
        </w:rPr>
        <w:t>of</w:t>
      </w:r>
      <w:r>
        <w:rPr>
          <w:spacing w:val="-2"/>
          <w:sz w:val="17"/>
        </w:rPr>
        <w:t> </w:t>
      </w:r>
      <w:r>
        <w:rPr>
          <w:sz w:val="17"/>
        </w:rPr>
        <w:t>any</w:t>
      </w:r>
      <w:r>
        <w:rPr>
          <w:spacing w:val="-3"/>
          <w:sz w:val="17"/>
        </w:rPr>
        <w:t> </w:t>
      </w:r>
      <w:r>
        <w:rPr>
          <w:sz w:val="17"/>
        </w:rPr>
        <w:t>evaluation</w:t>
      </w:r>
      <w:r>
        <w:rPr>
          <w:spacing w:val="-3"/>
          <w:sz w:val="17"/>
        </w:rPr>
        <w:t> </w:t>
      </w:r>
      <w:r>
        <w:rPr>
          <w:sz w:val="17"/>
        </w:rPr>
        <w:t>procedures</w:t>
      </w:r>
      <w:r>
        <w:rPr>
          <w:spacing w:val="-2"/>
          <w:sz w:val="17"/>
        </w:rPr>
        <w:t> </w:t>
      </w:r>
      <w:r>
        <w:rPr>
          <w:sz w:val="17"/>
        </w:rPr>
        <w:t>the</w:t>
      </w:r>
      <w:r>
        <w:rPr>
          <w:spacing w:val="-4"/>
          <w:sz w:val="17"/>
        </w:rPr>
        <w:t> </w:t>
      </w:r>
      <w:r>
        <w:rPr>
          <w:sz w:val="17"/>
        </w:rPr>
        <w:t>ESD</w:t>
      </w:r>
      <w:r>
        <w:rPr>
          <w:spacing w:val="-2"/>
          <w:sz w:val="17"/>
        </w:rPr>
        <w:t> </w:t>
      </w:r>
      <w:r>
        <w:rPr>
          <w:sz w:val="17"/>
        </w:rPr>
        <w:t>112</w:t>
      </w:r>
      <w:r>
        <w:rPr>
          <w:spacing w:val="-6"/>
          <w:sz w:val="17"/>
        </w:rPr>
        <w:t> </w:t>
      </w:r>
      <w:r>
        <w:rPr>
          <w:sz w:val="17"/>
        </w:rPr>
        <w:t>proposes</w:t>
      </w:r>
      <w:r>
        <w:rPr>
          <w:spacing w:val="-3"/>
          <w:sz w:val="17"/>
        </w:rPr>
        <w:t> </w:t>
      </w:r>
      <w:r>
        <w:rPr>
          <w:sz w:val="17"/>
        </w:rPr>
        <w:t>to</w:t>
      </w:r>
      <w:r>
        <w:rPr>
          <w:spacing w:val="-2"/>
          <w:sz w:val="17"/>
        </w:rPr>
        <w:t> </w:t>
      </w:r>
      <w:r>
        <w:rPr>
          <w:sz w:val="17"/>
        </w:rPr>
        <w:t>conduct</w:t>
      </w:r>
      <w:r>
        <w:rPr>
          <w:spacing w:val="-3"/>
          <w:sz w:val="17"/>
        </w:rPr>
        <w:t> </w:t>
      </w:r>
      <w:r>
        <w:rPr>
          <w:sz w:val="17"/>
        </w:rPr>
        <w:t>and</w:t>
      </w:r>
      <w:r>
        <w:rPr>
          <w:spacing w:val="-2"/>
          <w:sz w:val="17"/>
        </w:rPr>
        <w:t> sources</w:t>
      </w:r>
    </w:p>
    <w:p>
      <w:pPr>
        <w:pStyle w:val="BodyText"/>
        <w:spacing w:line="247" w:lineRule="auto"/>
        <w:ind w:left="1786" w:right="343"/>
      </w:pPr>
      <w:r>
        <w:rPr/>
        <w:t>for</w:t>
      </w:r>
      <w:r>
        <w:rPr>
          <w:spacing w:val="-5"/>
        </w:rPr>
        <w:t> </w:t>
      </w:r>
      <w:r>
        <w:rPr/>
        <w:t>parents</w:t>
      </w:r>
      <w:r>
        <w:rPr>
          <w:spacing w:val="-4"/>
        </w:rPr>
        <w:t> </w:t>
      </w:r>
      <w:r>
        <w:rPr/>
        <w:t>to</w:t>
      </w:r>
      <w:r>
        <w:rPr>
          <w:spacing w:val="-4"/>
        </w:rPr>
        <w:t> </w:t>
      </w:r>
      <w:r>
        <w:rPr/>
        <w:t>contact</w:t>
      </w:r>
      <w:r>
        <w:rPr>
          <w:spacing w:val="-6"/>
        </w:rPr>
        <w:t> </w:t>
      </w:r>
      <w:r>
        <w:rPr/>
        <w:t>for</w:t>
      </w:r>
      <w:r>
        <w:rPr>
          <w:spacing w:val="-5"/>
        </w:rPr>
        <w:t> </w:t>
      </w:r>
      <w:r>
        <w:rPr/>
        <w:t>assistance</w:t>
      </w:r>
      <w:r>
        <w:rPr>
          <w:spacing w:val="-5"/>
        </w:rPr>
        <w:t> </w:t>
      </w:r>
      <w:r>
        <w:rPr/>
        <w:t>in</w:t>
      </w:r>
      <w:r>
        <w:rPr>
          <w:spacing w:val="-4"/>
        </w:rPr>
        <w:t> </w:t>
      </w:r>
      <w:r>
        <w:rPr/>
        <w:t>understanding</w:t>
      </w:r>
      <w:r>
        <w:rPr>
          <w:spacing w:val="-4"/>
        </w:rPr>
        <w:t> </w:t>
      </w:r>
      <w:r>
        <w:rPr/>
        <w:t>the</w:t>
      </w:r>
      <w:r>
        <w:rPr>
          <w:spacing w:val="-5"/>
        </w:rPr>
        <w:t> </w:t>
      </w:r>
      <w:r>
        <w:rPr/>
        <w:t>procedural</w:t>
      </w:r>
      <w:r>
        <w:rPr>
          <w:spacing w:val="-5"/>
        </w:rPr>
        <w:t> </w:t>
      </w:r>
      <w:r>
        <w:rPr/>
        <w:t>safeguards</w:t>
      </w:r>
      <w:r>
        <w:rPr>
          <w:spacing w:val="-4"/>
        </w:rPr>
        <w:t> </w:t>
      </w:r>
      <w:r>
        <w:rPr/>
        <w:t>provision</w:t>
      </w:r>
      <w:r>
        <w:rPr>
          <w:spacing w:val="-4"/>
        </w:rPr>
        <w:t> </w:t>
      </w:r>
      <w:r>
        <w:rPr/>
        <w:t>of this chapter.</w:t>
      </w:r>
    </w:p>
    <w:p>
      <w:pPr>
        <w:pStyle w:val="BodyText"/>
        <w:spacing w:before="20"/>
      </w:pPr>
    </w:p>
    <w:p>
      <w:pPr>
        <w:pStyle w:val="BodyText"/>
        <w:spacing w:line="247" w:lineRule="auto"/>
        <w:ind w:left="970" w:right="431" w:hanging="10"/>
      </w:pPr>
      <w:r>
        <w:rPr/>
        <w:t>Prior</w:t>
      </w:r>
      <w:r>
        <w:rPr>
          <w:spacing w:val="-4"/>
        </w:rPr>
        <w:t> </w:t>
      </w:r>
      <w:r>
        <w:rPr/>
        <w:t>written</w:t>
      </w:r>
      <w:r>
        <w:rPr>
          <w:spacing w:val="-3"/>
        </w:rPr>
        <w:t> </w:t>
      </w:r>
      <w:r>
        <w:rPr/>
        <w:t>notice</w:t>
      </w:r>
      <w:r>
        <w:rPr>
          <w:spacing w:val="-4"/>
        </w:rPr>
        <w:t> </w:t>
      </w:r>
      <w:r>
        <w:rPr/>
        <w:t>and</w:t>
      </w:r>
      <w:r>
        <w:rPr>
          <w:spacing w:val="-3"/>
        </w:rPr>
        <w:t> </w:t>
      </w:r>
      <w:r>
        <w:rPr/>
        <w:t>the</w:t>
      </w:r>
      <w:r>
        <w:rPr>
          <w:spacing w:val="-4"/>
        </w:rPr>
        <w:t> </w:t>
      </w:r>
      <w:r>
        <w:rPr/>
        <w:t>notice</w:t>
      </w:r>
      <w:r>
        <w:rPr>
          <w:spacing w:val="-4"/>
        </w:rPr>
        <w:t> </w:t>
      </w:r>
      <w:r>
        <w:rPr/>
        <w:t>of</w:t>
      </w:r>
      <w:r>
        <w:rPr>
          <w:spacing w:val="-3"/>
        </w:rPr>
        <w:t> </w:t>
      </w:r>
      <w:r>
        <w:rPr/>
        <w:t>procedural</w:t>
      </w:r>
      <w:r>
        <w:rPr>
          <w:spacing w:val="-4"/>
        </w:rPr>
        <w:t> </w:t>
      </w:r>
      <w:r>
        <w:rPr/>
        <w:t>safeguards</w:t>
      </w:r>
      <w:r>
        <w:rPr>
          <w:spacing w:val="-3"/>
        </w:rPr>
        <w:t> </w:t>
      </w:r>
      <w:r>
        <w:rPr/>
        <w:t>must</w:t>
      </w:r>
      <w:r>
        <w:rPr>
          <w:spacing w:val="-3"/>
        </w:rPr>
        <w:t> </w:t>
      </w:r>
      <w:r>
        <w:rPr/>
        <w:t>be</w:t>
      </w:r>
      <w:r>
        <w:rPr>
          <w:spacing w:val="-4"/>
        </w:rPr>
        <w:t> </w:t>
      </w:r>
      <w:r>
        <w:rPr/>
        <w:t>provided</w:t>
      </w:r>
      <w:r>
        <w:rPr>
          <w:spacing w:val="-4"/>
        </w:rPr>
        <w:t> </w:t>
      </w:r>
      <w:r>
        <w:rPr/>
        <w:t>in</w:t>
      </w:r>
      <w:r>
        <w:rPr>
          <w:spacing w:val="-3"/>
        </w:rPr>
        <w:t> </w:t>
      </w:r>
      <w:r>
        <w:rPr/>
        <w:t>the</w:t>
      </w:r>
      <w:r>
        <w:rPr>
          <w:spacing w:val="-3"/>
        </w:rPr>
        <w:t> </w:t>
      </w:r>
      <w:r>
        <w:rPr/>
        <w:t>native</w:t>
      </w:r>
      <w:r>
        <w:rPr>
          <w:spacing w:val="-4"/>
        </w:rPr>
        <w:t> </w:t>
      </w:r>
      <w:r>
        <w:rPr/>
        <w:t>language of the parent or other mode of communication used by the parent unless it is clearly not feasible to do so. If the native language or other mode of communication of the parent is not a written</w:t>
      </w:r>
    </w:p>
    <w:p>
      <w:pPr>
        <w:pStyle w:val="BodyText"/>
        <w:spacing w:line="244" w:lineRule="auto"/>
        <w:ind w:left="970" w:right="343"/>
      </w:pPr>
      <w:r>
        <w:rPr/>
        <w:t>language,</w:t>
      </w:r>
      <w:r>
        <w:rPr>
          <w:spacing w:val="-2"/>
        </w:rPr>
        <w:t> </w:t>
      </w:r>
      <w:r>
        <w:rPr/>
        <w:t>the</w:t>
      </w:r>
      <w:r>
        <w:rPr>
          <w:spacing w:val="-3"/>
        </w:rPr>
        <w:t> </w:t>
      </w:r>
      <w:r>
        <w:rPr/>
        <w:t>ESD</w:t>
      </w:r>
      <w:r>
        <w:rPr>
          <w:spacing w:val="-2"/>
        </w:rPr>
        <w:t> </w:t>
      </w:r>
      <w:r>
        <w:rPr/>
        <w:t>112</w:t>
      </w:r>
      <w:r>
        <w:rPr>
          <w:spacing w:val="-2"/>
        </w:rPr>
        <w:t> </w:t>
      </w:r>
      <w:r>
        <w:rPr/>
        <w:t>will</w:t>
      </w:r>
      <w:r>
        <w:rPr>
          <w:spacing w:val="-3"/>
        </w:rPr>
        <w:t> </w:t>
      </w:r>
      <w:r>
        <w:rPr/>
        <w:t>take</w:t>
      </w:r>
      <w:r>
        <w:rPr>
          <w:spacing w:val="-3"/>
        </w:rPr>
        <w:t> </w:t>
      </w:r>
      <w:r>
        <w:rPr/>
        <w:t>steps</w:t>
      </w:r>
      <w:r>
        <w:rPr>
          <w:spacing w:val="-2"/>
        </w:rPr>
        <w:t> </w:t>
      </w:r>
      <w:r>
        <w:rPr/>
        <w:t>to</w:t>
      </w:r>
      <w:r>
        <w:rPr>
          <w:spacing w:val="-2"/>
        </w:rPr>
        <w:t> </w:t>
      </w:r>
      <w:r>
        <w:rPr/>
        <w:t>ensure</w:t>
      </w:r>
      <w:r>
        <w:rPr>
          <w:spacing w:val="-3"/>
        </w:rPr>
        <w:t> </w:t>
      </w:r>
      <w:r>
        <w:rPr/>
        <w:t>that</w:t>
      </w:r>
      <w:r>
        <w:rPr>
          <w:spacing w:val="-2"/>
        </w:rPr>
        <w:t> </w:t>
      </w:r>
      <w:r>
        <w:rPr/>
        <w:t>the</w:t>
      </w:r>
      <w:r>
        <w:rPr>
          <w:spacing w:val="-5"/>
        </w:rPr>
        <w:t> </w:t>
      </w:r>
      <w:r>
        <w:rPr/>
        <w:t>notice</w:t>
      </w:r>
      <w:r>
        <w:rPr>
          <w:spacing w:val="-3"/>
        </w:rPr>
        <w:t> </w:t>
      </w:r>
      <w:r>
        <w:rPr/>
        <w:t>is</w:t>
      </w:r>
      <w:r>
        <w:rPr>
          <w:spacing w:val="-2"/>
        </w:rPr>
        <w:t> </w:t>
      </w:r>
      <w:r>
        <w:rPr/>
        <w:t>translated</w:t>
      </w:r>
      <w:r>
        <w:rPr>
          <w:spacing w:val="-3"/>
        </w:rPr>
        <w:t> </w:t>
      </w:r>
      <w:r>
        <w:rPr/>
        <w:t>orally</w:t>
      </w:r>
      <w:r>
        <w:rPr>
          <w:spacing w:val="-2"/>
        </w:rPr>
        <w:t> </w:t>
      </w:r>
      <w:r>
        <w:rPr/>
        <w:t>or</w:t>
      </w:r>
      <w:r>
        <w:rPr>
          <w:spacing w:val="-3"/>
        </w:rPr>
        <w:t> </w:t>
      </w:r>
      <w:r>
        <w:rPr/>
        <w:t>by</w:t>
      </w:r>
      <w:r>
        <w:rPr>
          <w:spacing w:val="-2"/>
        </w:rPr>
        <w:t> </w:t>
      </w:r>
      <w:r>
        <w:rPr/>
        <w:t>other</w:t>
      </w:r>
      <w:r>
        <w:rPr>
          <w:spacing w:val="-3"/>
        </w:rPr>
        <w:t> </w:t>
      </w:r>
      <w:r>
        <w:rPr/>
        <w:t>means to the parent. This may involve:</w:t>
      </w:r>
    </w:p>
    <w:p>
      <w:pPr>
        <w:pStyle w:val="ListParagraph"/>
        <w:numPr>
          <w:ilvl w:val="0"/>
          <w:numId w:val="26"/>
        </w:numPr>
        <w:tabs>
          <w:tab w:pos="1784" w:val="left" w:leader="none"/>
          <w:tab w:pos="1786" w:val="left" w:leader="none"/>
        </w:tabs>
        <w:spacing w:line="240" w:lineRule="auto" w:before="7" w:after="0"/>
        <w:ind w:left="1786" w:right="882" w:hanging="360"/>
        <w:jc w:val="left"/>
        <w:rPr>
          <w:sz w:val="17"/>
        </w:rPr>
      </w:pPr>
      <w:r>
        <w:rPr>
          <w:sz w:val="17"/>
        </w:rPr>
        <w:t>Arranging</w:t>
      </w:r>
      <w:r>
        <w:rPr>
          <w:spacing w:val="-3"/>
          <w:sz w:val="17"/>
        </w:rPr>
        <w:t> </w:t>
      </w:r>
      <w:r>
        <w:rPr>
          <w:sz w:val="17"/>
        </w:rPr>
        <w:t>for</w:t>
      </w:r>
      <w:r>
        <w:rPr>
          <w:spacing w:val="-4"/>
          <w:sz w:val="17"/>
        </w:rPr>
        <w:t> </w:t>
      </w:r>
      <w:r>
        <w:rPr>
          <w:sz w:val="17"/>
        </w:rPr>
        <w:t>an</w:t>
      </w:r>
      <w:r>
        <w:rPr>
          <w:spacing w:val="-3"/>
          <w:sz w:val="17"/>
        </w:rPr>
        <w:t> </w:t>
      </w:r>
      <w:r>
        <w:rPr>
          <w:sz w:val="17"/>
        </w:rPr>
        <w:t>interpreter</w:t>
      </w:r>
      <w:r>
        <w:rPr>
          <w:spacing w:val="-4"/>
          <w:sz w:val="17"/>
        </w:rPr>
        <w:t> </w:t>
      </w:r>
      <w:r>
        <w:rPr>
          <w:sz w:val="17"/>
        </w:rPr>
        <w:t>if</w:t>
      </w:r>
      <w:r>
        <w:rPr>
          <w:spacing w:val="-3"/>
          <w:sz w:val="17"/>
        </w:rPr>
        <w:t> </w:t>
      </w:r>
      <w:r>
        <w:rPr>
          <w:sz w:val="17"/>
        </w:rPr>
        <w:t>English</w:t>
      </w:r>
      <w:r>
        <w:rPr>
          <w:spacing w:val="-3"/>
          <w:sz w:val="17"/>
        </w:rPr>
        <w:t> </w:t>
      </w:r>
      <w:r>
        <w:rPr>
          <w:sz w:val="17"/>
        </w:rPr>
        <w:t>is</w:t>
      </w:r>
      <w:r>
        <w:rPr>
          <w:spacing w:val="-3"/>
          <w:sz w:val="17"/>
        </w:rPr>
        <w:t> </w:t>
      </w:r>
      <w:r>
        <w:rPr>
          <w:sz w:val="17"/>
        </w:rPr>
        <w:t>not</w:t>
      </w:r>
      <w:r>
        <w:rPr>
          <w:spacing w:val="-3"/>
          <w:sz w:val="17"/>
        </w:rPr>
        <w:t> </w:t>
      </w:r>
      <w:r>
        <w:rPr>
          <w:sz w:val="17"/>
        </w:rPr>
        <w:t>the</w:t>
      </w:r>
      <w:r>
        <w:rPr>
          <w:spacing w:val="-4"/>
          <w:sz w:val="17"/>
        </w:rPr>
        <w:t> </w:t>
      </w:r>
      <w:r>
        <w:rPr>
          <w:sz w:val="17"/>
        </w:rPr>
        <w:t>native</w:t>
      </w:r>
      <w:r>
        <w:rPr>
          <w:spacing w:val="-4"/>
          <w:sz w:val="17"/>
        </w:rPr>
        <w:t> </w:t>
      </w:r>
      <w:r>
        <w:rPr>
          <w:sz w:val="17"/>
        </w:rPr>
        <w:t>language</w:t>
      </w:r>
      <w:r>
        <w:rPr>
          <w:spacing w:val="-4"/>
          <w:sz w:val="17"/>
        </w:rPr>
        <w:t> </w:t>
      </w:r>
      <w:r>
        <w:rPr>
          <w:sz w:val="17"/>
        </w:rPr>
        <w:t>of</w:t>
      </w:r>
      <w:r>
        <w:rPr>
          <w:spacing w:val="-3"/>
          <w:sz w:val="17"/>
        </w:rPr>
        <w:t> </w:t>
      </w:r>
      <w:r>
        <w:rPr>
          <w:sz w:val="17"/>
        </w:rPr>
        <w:t>the</w:t>
      </w:r>
      <w:r>
        <w:rPr>
          <w:spacing w:val="-4"/>
          <w:sz w:val="17"/>
        </w:rPr>
        <w:t> </w:t>
      </w:r>
      <w:r>
        <w:rPr>
          <w:sz w:val="17"/>
        </w:rPr>
        <w:t>parent</w:t>
      </w:r>
      <w:r>
        <w:rPr>
          <w:spacing w:val="-3"/>
          <w:sz w:val="17"/>
        </w:rPr>
        <w:t> </w:t>
      </w:r>
      <w:r>
        <w:rPr>
          <w:sz w:val="17"/>
        </w:rPr>
        <w:t>or</w:t>
      </w:r>
      <w:r>
        <w:rPr>
          <w:spacing w:val="-4"/>
          <w:sz w:val="17"/>
        </w:rPr>
        <w:t> </w:t>
      </w:r>
      <w:r>
        <w:rPr>
          <w:sz w:val="17"/>
        </w:rPr>
        <w:t>if</w:t>
      </w:r>
      <w:r>
        <w:rPr>
          <w:spacing w:val="-3"/>
          <w:sz w:val="17"/>
        </w:rPr>
        <w:t> </w:t>
      </w:r>
      <w:r>
        <w:rPr>
          <w:sz w:val="17"/>
        </w:rPr>
        <w:t>the parent has a hearing impairment; or</w:t>
      </w:r>
    </w:p>
    <w:p>
      <w:pPr>
        <w:pStyle w:val="BodyText"/>
        <w:spacing w:before="29"/>
      </w:pPr>
    </w:p>
    <w:p>
      <w:pPr>
        <w:pStyle w:val="ListParagraph"/>
        <w:numPr>
          <w:ilvl w:val="0"/>
          <w:numId w:val="26"/>
        </w:numPr>
        <w:tabs>
          <w:tab w:pos="1784" w:val="left" w:leader="none"/>
        </w:tabs>
        <w:spacing w:line="240" w:lineRule="auto" w:before="1" w:after="0"/>
        <w:ind w:left="1784" w:right="0" w:hanging="358"/>
        <w:jc w:val="left"/>
        <w:rPr>
          <w:sz w:val="17"/>
        </w:rPr>
      </w:pPr>
      <w:r>
        <w:rPr>
          <w:sz w:val="17"/>
        </w:rPr>
        <w:t>Providing</w:t>
      </w:r>
      <w:r>
        <w:rPr>
          <w:spacing w:val="-6"/>
          <w:sz w:val="17"/>
        </w:rPr>
        <w:t> </w:t>
      </w:r>
      <w:r>
        <w:rPr>
          <w:sz w:val="17"/>
        </w:rPr>
        <w:t>notice</w:t>
      </w:r>
      <w:r>
        <w:rPr>
          <w:spacing w:val="-4"/>
          <w:sz w:val="17"/>
        </w:rPr>
        <w:t> </w:t>
      </w:r>
      <w:r>
        <w:rPr>
          <w:sz w:val="17"/>
        </w:rPr>
        <w:t>orally</w:t>
      </w:r>
      <w:r>
        <w:rPr>
          <w:spacing w:val="-4"/>
          <w:sz w:val="17"/>
        </w:rPr>
        <w:t> </w:t>
      </w:r>
      <w:r>
        <w:rPr>
          <w:sz w:val="17"/>
        </w:rPr>
        <w:t>if</w:t>
      </w:r>
      <w:r>
        <w:rPr>
          <w:spacing w:val="-3"/>
          <w:sz w:val="17"/>
        </w:rPr>
        <w:t> </w:t>
      </w:r>
      <w:r>
        <w:rPr>
          <w:sz w:val="17"/>
        </w:rPr>
        <w:t>the</w:t>
      </w:r>
      <w:r>
        <w:rPr>
          <w:spacing w:val="-2"/>
          <w:sz w:val="17"/>
        </w:rPr>
        <w:t> </w:t>
      </w:r>
      <w:r>
        <w:rPr>
          <w:sz w:val="17"/>
        </w:rPr>
        <w:t>written</w:t>
      </w:r>
      <w:r>
        <w:rPr>
          <w:spacing w:val="-4"/>
          <w:sz w:val="17"/>
        </w:rPr>
        <w:t> </w:t>
      </w:r>
      <w:r>
        <w:rPr>
          <w:sz w:val="17"/>
        </w:rPr>
        <w:t>language</w:t>
      </w:r>
      <w:r>
        <w:rPr>
          <w:spacing w:val="-4"/>
          <w:sz w:val="17"/>
        </w:rPr>
        <w:t> </w:t>
      </w:r>
      <w:r>
        <w:rPr>
          <w:sz w:val="17"/>
        </w:rPr>
        <w:t>is</w:t>
      </w:r>
      <w:r>
        <w:rPr>
          <w:spacing w:val="-3"/>
          <w:sz w:val="17"/>
        </w:rPr>
        <w:t> </w:t>
      </w:r>
      <w:r>
        <w:rPr>
          <w:sz w:val="17"/>
        </w:rPr>
        <w:t>not</w:t>
      </w:r>
      <w:r>
        <w:rPr>
          <w:spacing w:val="-4"/>
          <w:sz w:val="17"/>
        </w:rPr>
        <w:t> </w:t>
      </w:r>
      <w:r>
        <w:rPr>
          <w:sz w:val="17"/>
        </w:rPr>
        <w:t>a</w:t>
      </w:r>
      <w:r>
        <w:rPr>
          <w:spacing w:val="-3"/>
          <w:sz w:val="17"/>
        </w:rPr>
        <w:t> </w:t>
      </w:r>
      <w:r>
        <w:rPr>
          <w:sz w:val="17"/>
        </w:rPr>
        <w:t>native</w:t>
      </w:r>
      <w:r>
        <w:rPr>
          <w:spacing w:val="-4"/>
          <w:sz w:val="17"/>
        </w:rPr>
        <w:t> </w:t>
      </w:r>
      <w:r>
        <w:rPr>
          <w:spacing w:val="-2"/>
          <w:sz w:val="17"/>
        </w:rPr>
        <w:t>language.</w:t>
      </w:r>
    </w:p>
    <w:p>
      <w:pPr>
        <w:pStyle w:val="BodyText"/>
        <w:spacing w:before="17"/>
      </w:pPr>
    </w:p>
    <w:p>
      <w:pPr>
        <w:pStyle w:val="BodyText"/>
        <w:spacing w:line="247" w:lineRule="auto"/>
        <w:ind w:left="970" w:right="355" w:hanging="10"/>
      </w:pPr>
      <w:r>
        <w:rPr/>
        <w:t>The</w:t>
      </w:r>
      <w:r>
        <w:rPr>
          <w:spacing w:val="-6"/>
        </w:rPr>
        <w:t> </w:t>
      </w:r>
      <w:r>
        <w:rPr/>
        <w:t>evaluation</w:t>
      </w:r>
      <w:r>
        <w:rPr>
          <w:spacing w:val="-5"/>
        </w:rPr>
        <w:t> </w:t>
      </w:r>
      <w:r>
        <w:rPr/>
        <w:t>or</w:t>
      </w:r>
      <w:r>
        <w:rPr>
          <w:spacing w:val="-6"/>
        </w:rPr>
        <w:t> </w:t>
      </w:r>
      <w:r>
        <w:rPr/>
        <w:t>IEP</w:t>
      </w:r>
      <w:r>
        <w:rPr>
          <w:spacing w:val="-5"/>
        </w:rPr>
        <w:t> </w:t>
      </w:r>
      <w:r>
        <w:rPr/>
        <w:t>case-manager,</w:t>
      </w:r>
      <w:r>
        <w:rPr>
          <w:spacing w:val="-5"/>
        </w:rPr>
        <w:t> </w:t>
      </w:r>
      <w:r>
        <w:rPr/>
        <w:t>will</w:t>
      </w:r>
      <w:r>
        <w:rPr>
          <w:spacing w:val="-6"/>
        </w:rPr>
        <w:t> </w:t>
      </w:r>
      <w:r>
        <w:rPr/>
        <w:t>document</w:t>
      </w:r>
      <w:r>
        <w:rPr>
          <w:spacing w:val="-5"/>
        </w:rPr>
        <w:t> </w:t>
      </w:r>
      <w:r>
        <w:rPr/>
        <w:t>in</w:t>
      </w:r>
      <w:r>
        <w:rPr>
          <w:spacing w:val="-5"/>
        </w:rPr>
        <w:t> </w:t>
      </w:r>
      <w:r>
        <w:rPr/>
        <w:t>writing</w:t>
      </w:r>
      <w:r>
        <w:rPr>
          <w:spacing w:val="-5"/>
        </w:rPr>
        <w:t> </w:t>
      </w:r>
      <w:r>
        <w:rPr/>
        <w:t>how</w:t>
      </w:r>
      <w:r>
        <w:rPr>
          <w:spacing w:val="-6"/>
        </w:rPr>
        <w:t> </w:t>
      </w:r>
      <w:r>
        <w:rPr/>
        <w:t>this</w:t>
      </w:r>
      <w:r>
        <w:rPr>
          <w:spacing w:val="-5"/>
        </w:rPr>
        <w:t> </w:t>
      </w:r>
      <w:r>
        <w:rPr/>
        <w:t>information</w:t>
      </w:r>
      <w:r>
        <w:rPr>
          <w:spacing w:val="-3"/>
        </w:rPr>
        <w:t> </w:t>
      </w:r>
      <w:r>
        <w:rPr/>
        <w:t>was</w:t>
      </w:r>
      <w:r>
        <w:rPr>
          <w:spacing w:val="-5"/>
        </w:rPr>
        <w:t> </w:t>
      </w:r>
      <w:r>
        <w:rPr/>
        <w:t>provided</w:t>
      </w:r>
      <w:r>
        <w:rPr>
          <w:spacing w:val="-6"/>
        </w:rPr>
        <w:t> </w:t>
      </w:r>
      <w:r>
        <w:rPr/>
        <w:t>and that the parent understands the content of the notice.</w:t>
      </w:r>
    </w:p>
    <w:p>
      <w:pPr>
        <w:pStyle w:val="Heading2"/>
        <w:numPr>
          <w:ilvl w:val="0"/>
          <w:numId w:val="24"/>
        </w:numPr>
        <w:tabs>
          <w:tab w:pos="956" w:val="left" w:leader="none"/>
        </w:tabs>
        <w:spacing w:line="240" w:lineRule="auto" w:before="6" w:after="0"/>
        <w:ind w:left="956" w:right="0" w:hanging="250"/>
        <w:jc w:val="left"/>
      </w:pPr>
      <w:r>
        <w:rPr/>
        <w:t>Transfer</w:t>
      </w:r>
      <w:r>
        <w:rPr>
          <w:spacing w:val="-7"/>
        </w:rPr>
        <w:t> </w:t>
      </w:r>
      <w:r>
        <w:rPr/>
        <w:t>of</w:t>
      </w:r>
      <w:r>
        <w:rPr>
          <w:spacing w:val="-4"/>
        </w:rPr>
        <w:t> </w:t>
      </w:r>
      <w:r>
        <w:rPr/>
        <w:t>Educational</w:t>
      </w:r>
      <w:r>
        <w:rPr>
          <w:spacing w:val="-5"/>
        </w:rPr>
        <w:t> </w:t>
      </w:r>
      <w:r>
        <w:rPr/>
        <w:t>Rights</w:t>
      </w:r>
      <w:r>
        <w:rPr>
          <w:spacing w:val="-3"/>
        </w:rPr>
        <w:t> </w:t>
      </w:r>
      <w:r>
        <w:rPr/>
        <w:t>to</w:t>
      </w:r>
      <w:r>
        <w:rPr>
          <w:spacing w:val="-4"/>
        </w:rPr>
        <w:t> </w:t>
      </w:r>
      <w:r>
        <w:rPr/>
        <w:t>an</w:t>
      </w:r>
      <w:r>
        <w:rPr>
          <w:spacing w:val="-3"/>
        </w:rPr>
        <w:t> </w:t>
      </w:r>
      <w:r>
        <w:rPr/>
        <w:t>Adult</w:t>
      </w:r>
      <w:r>
        <w:rPr>
          <w:spacing w:val="-4"/>
        </w:rPr>
        <w:t> </w:t>
      </w:r>
      <w:r>
        <w:rPr>
          <w:spacing w:val="-2"/>
        </w:rPr>
        <w:t>Student</w:t>
      </w:r>
    </w:p>
    <w:p>
      <w:pPr>
        <w:pStyle w:val="BodyText"/>
        <w:spacing w:line="247" w:lineRule="auto" w:before="17"/>
        <w:ind w:left="1090" w:right="343" w:hanging="10"/>
      </w:pPr>
      <w:r>
        <w:rPr/>
        <w:t>When</w:t>
      </w:r>
      <w:r>
        <w:rPr>
          <w:spacing w:val="-3"/>
        </w:rPr>
        <w:t> </w:t>
      </w:r>
      <w:r>
        <w:rPr/>
        <w:t>a</w:t>
      </w:r>
      <w:r>
        <w:rPr>
          <w:spacing w:val="-2"/>
        </w:rPr>
        <w:t> </w:t>
      </w:r>
      <w:r>
        <w:rPr/>
        <w:t>student</w:t>
      </w:r>
      <w:r>
        <w:rPr>
          <w:spacing w:val="-3"/>
        </w:rPr>
        <w:t> </w:t>
      </w:r>
      <w:r>
        <w:rPr/>
        <w:t>eligible</w:t>
      </w:r>
      <w:r>
        <w:rPr>
          <w:spacing w:val="-4"/>
        </w:rPr>
        <w:t> </w:t>
      </w:r>
      <w:r>
        <w:rPr/>
        <w:t>for</w:t>
      </w:r>
      <w:r>
        <w:rPr>
          <w:spacing w:val="-4"/>
        </w:rPr>
        <w:t> </w:t>
      </w:r>
      <w:r>
        <w:rPr/>
        <w:t>special</w:t>
      </w:r>
      <w:r>
        <w:rPr>
          <w:spacing w:val="-4"/>
        </w:rPr>
        <w:t> </w:t>
      </w:r>
      <w:r>
        <w:rPr/>
        <w:t>education</w:t>
      </w:r>
      <w:r>
        <w:rPr>
          <w:spacing w:val="-3"/>
        </w:rPr>
        <w:t> </w:t>
      </w:r>
      <w:r>
        <w:rPr/>
        <w:t>reaches</w:t>
      </w:r>
      <w:r>
        <w:rPr>
          <w:spacing w:val="-3"/>
        </w:rPr>
        <w:t> </w:t>
      </w:r>
      <w:r>
        <w:rPr/>
        <w:t>the</w:t>
      </w:r>
      <w:r>
        <w:rPr>
          <w:spacing w:val="-4"/>
        </w:rPr>
        <w:t> </w:t>
      </w:r>
      <w:r>
        <w:rPr/>
        <w:t>age</w:t>
      </w:r>
      <w:r>
        <w:rPr>
          <w:spacing w:val="-4"/>
        </w:rPr>
        <w:t> </w:t>
      </w:r>
      <w:r>
        <w:rPr/>
        <w:t>of</w:t>
      </w:r>
      <w:r>
        <w:rPr>
          <w:spacing w:val="-3"/>
        </w:rPr>
        <w:t> </w:t>
      </w:r>
      <w:r>
        <w:rPr/>
        <w:t>18,</w:t>
      </w:r>
      <w:r>
        <w:rPr>
          <w:spacing w:val="-3"/>
        </w:rPr>
        <w:t> </w:t>
      </w:r>
      <w:r>
        <w:rPr/>
        <w:t>all</w:t>
      </w:r>
      <w:r>
        <w:rPr>
          <w:spacing w:val="-4"/>
        </w:rPr>
        <w:t> </w:t>
      </w:r>
      <w:r>
        <w:rPr/>
        <w:t>educational</w:t>
      </w:r>
      <w:r>
        <w:rPr>
          <w:spacing w:val="-4"/>
        </w:rPr>
        <w:t> </w:t>
      </w:r>
      <w:r>
        <w:rPr/>
        <w:t>rights</w:t>
      </w:r>
      <w:r>
        <w:rPr>
          <w:spacing w:val="-3"/>
        </w:rPr>
        <w:t> </w:t>
      </w:r>
      <w:r>
        <w:rPr/>
        <w:t>under</w:t>
      </w:r>
      <w:r>
        <w:rPr>
          <w:spacing w:val="-4"/>
        </w:rPr>
        <w:t> </w:t>
      </w:r>
      <w:r>
        <w:rPr/>
        <w:t>Part B of the IDEA, previously exercised by the parent, transfer to the student, unless the student is</w:t>
      </w:r>
    </w:p>
    <w:p>
      <w:pPr>
        <w:pStyle w:val="BodyText"/>
        <w:spacing w:before="2"/>
        <w:ind w:left="1090"/>
      </w:pPr>
      <w:r>
        <w:rPr/>
        <w:t>determined</w:t>
      </w:r>
      <w:r>
        <w:rPr>
          <w:spacing w:val="-5"/>
        </w:rPr>
        <w:t> </w:t>
      </w:r>
      <w:r>
        <w:rPr/>
        <w:t>incapacitated</w:t>
      </w:r>
      <w:r>
        <w:rPr>
          <w:spacing w:val="-4"/>
        </w:rPr>
        <w:t> </w:t>
      </w:r>
      <w:r>
        <w:rPr/>
        <w:t>in</w:t>
      </w:r>
      <w:r>
        <w:rPr>
          <w:spacing w:val="-3"/>
        </w:rPr>
        <w:t> </w:t>
      </w:r>
      <w:r>
        <w:rPr/>
        <w:t>a</w:t>
      </w:r>
      <w:r>
        <w:rPr>
          <w:spacing w:val="-2"/>
        </w:rPr>
        <w:t> </w:t>
      </w:r>
      <w:r>
        <w:rPr/>
        <w:t>guardianship</w:t>
      </w:r>
      <w:r>
        <w:rPr>
          <w:spacing w:val="-4"/>
        </w:rPr>
        <w:t> </w:t>
      </w:r>
      <w:r>
        <w:rPr/>
        <w:t>proceeding</w:t>
      </w:r>
      <w:r>
        <w:rPr>
          <w:spacing w:val="-4"/>
        </w:rPr>
        <w:t> </w:t>
      </w:r>
      <w:r>
        <w:rPr/>
        <w:t>or</w:t>
      </w:r>
      <w:r>
        <w:rPr>
          <w:spacing w:val="-4"/>
        </w:rPr>
        <w:t> </w:t>
      </w:r>
      <w:r>
        <w:rPr/>
        <w:t>the</w:t>
      </w:r>
      <w:r>
        <w:rPr>
          <w:spacing w:val="-4"/>
        </w:rPr>
        <w:t> </w:t>
      </w:r>
      <w:r>
        <w:rPr/>
        <w:t>ESD</w:t>
      </w:r>
      <w:r>
        <w:rPr>
          <w:spacing w:val="-3"/>
        </w:rPr>
        <w:t> </w:t>
      </w:r>
      <w:r>
        <w:rPr/>
        <w:t>112</w:t>
      </w:r>
      <w:r>
        <w:rPr>
          <w:spacing w:val="-3"/>
        </w:rPr>
        <w:t> </w:t>
      </w:r>
      <w:r>
        <w:rPr/>
        <w:t>has</w:t>
      </w:r>
      <w:r>
        <w:rPr>
          <w:spacing w:val="-6"/>
        </w:rPr>
        <w:t> </w:t>
      </w:r>
      <w:r>
        <w:rPr/>
        <w:t>appointed</w:t>
      </w:r>
      <w:r>
        <w:rPr>
          <w:spacing w:val="-4"/>
        </w:rPr>
        <w:t> </w:t>
      </w:r>
      <w:r>
        <w:rPr>
          <w:spacing w:val="-5"/>
        </w:rPr>
        <w:t>an</w:t>
      </w:r>
    </w:p>
    <w:p>
      <w:pPr>
        <w:pStyle w:val="BodyText"/>
        <w:spacing w:line="247" w:lineRule="auto" w:before="4"/>
        <w:ind w:left="1090" w:right="343"/>
      </w:pPr>
      <w:r>
        <w:rPr/>
        <w:t>educational</w:t>
      </w:r>
      <w:r>
        <w:rPr>
          <w:spacing w:val="-3"/>
        </w:rPr>
        <w:t> </w:t>
      </w:r>
      <w:r>
        <w:rPr/>
        <w:t>representative</w:t>
      </w:r>
      <w:r>
        <w:rPr>
          <w:spacing w:val="-3"/>
        </w:rPr>
        <w:t> </w:t>
      </w:r>
      <w:r>
        <w:rPr/>
        <w:t>for</w:t>
      </w:r>
      <w:r>
        <w:rPr>
          <w:spacing w:val="-3"/>
        </w:rPr>
        <w:t> </w:t>
      </w:r>
      <w:r>
        <w:rPr/>
        <w:t>the</w:t>
      </w:r>
      <w:r>
        <w:rPr>
          <w:spacing w:val="-3"/>
        </w:rPr>
        <w:t> </w:t>
      </w:r>
      <w:r>
        <w:rPr/>
        <w:t>student.</w:t>
      </w:r>
      <w:r>
        <w:rPr>
          <w:spacing w:val="-2"/>
        </w:rPr>
        <w:t> </w:t>
      </w:r>
      <w:r>
        <w:rPr/>
        <w:t>When</w:t>
      </w:r>
      <w:r>
        <w:rPr>
          <w:spacing w:val="-2"/>
        </w:rPr>
        <w:t> </w:t>
      </w:r>
      <w:r>
        <w:rPr/>
        <w:t>the</w:t>
      </w:r>
      <w:r>
        <w:rPr>
          <w:spacing w:val="-2"/>
        </w:rPr>
        <w:t> </w:t>
      </w:r>
      <w:r>
        <w:rPr/>
        <w:t>student</w:t>
      </w:r>
      <w:r>
        <w:rPr>
          <w:spacing w:val="-2"/>
        </w:rPr>
        <w:t> </w:t>
      </w:r>
      <w:r>
        <w:rPr/>
        <w:t>turns</w:t>
      </w:r>
      <w:r>
        <w:rPr>
          <w:spacing w:val="-2"/>
        </w:rPr>
        <w:t> </w:t>
      </w:r>
      <w:r>
        <w:rPr/>
        <w:t>18,</w:t>
      </w:r>
      <w:r>
        <w:rPr>
          <w:spacing w:val="-2"/>
        </w:rPr>
        <w:t> </w:t>
      </w:r>
      <w:r>
        <w:rPr/>
        <w:t>the</w:t>
      </w:r>
      <w:r>
        <w:rPr>
          <w:spacing w:val="-3"/>
        </w:rPr>
        <w:t> </w:t>
      </w:r>
      <w:r>
        <w:rPr/>
        <w:t>ESD</w:t>
      </w:r>
      <w:r>
        <w:rPr>
          <w:spacing w:val="-2"/>
        </w:rPr>
        <w:t> </w:t>
      </w:r>
      <w:r>
        <w:rPr/>
        <w:t>112</w:t>
      </w:r>
      <w:r>
        <w:rPr>
          <w:spacing w:val="-2"/>
        </w:rPr>
        <w:t> </w:t>
      </w:r>
      <w:r>
        <w:rPr/>
        <w:t>IEP</w:t>
      </w:r>
      <w:r>
        <w:rPr>
          <w:spacing w:val="-2"/>
        </w:rPr>
        <w:t> </w:t>
      </w:r>
      <w:r>
        <w:rPr/>
        <w:t>case- manager will notify the parent and student that the educational rights have transferred to the student and will send any required notices to both the parent and the adult student.</w:t>
      </w:r>
    </w:p>
    <w:p>
      <w:pPr>
        <w:pStyle w:val="BodyText"/>
        <w:spacing w:before="18"/>
      </w:pPr>
    </w:p>
    <w:p>
      <w:pPr>
        <w:pStyle w:val="BodyText"/>
        <w:spacing w:line="237" w:lineRule="auto" w:before="1"/>
        <w:ind w:left="360" w:right="431" w:firstLine="719"/>
        <w:jc w:val="both"/>
      </w:pPr>
      <w:r>
        <w:rPr/>
        <w:t>At</w:t>
      </w:r>
      <w:r>
        <w:rPr>
          <w:spacing w:val="-5"/>
        </w:rPr>
        <w:t> </w:t>
      </w:r>
      <w:r>
        <w:rPr/>
        <w:t>an</w:t>
      </w:r>
      <w:r>
        <w:rPr>
          <w:spacing w:val="-4"/>
        </w:rPr>
        <w:t> </w:t>
      </w:r>
      <w:r>
        <w:rPr/>
        <w:t>IEP</w:t>
      </w:r>
      <w:r>
        <w:rPr>
          <w:spacing w:val="-4"/>
        </w:rPr>
        <w:t> </w:t>
      </w:r>
      <w:r>
        <w:rPr/>
        <w:t>meeting</w:t>
      </w:r>
      <w:r>
        <w:rPr>
          <w:spacing w:val="-5"/>
        </w:rPr>
        <w:t> </w:t>
      </w:r>
      <w:r>
        <w:rPr/>
        <w:t>occurring</w:t>
      </w:r>
      <w:r>
        <w:rPr>
          <w:spacing w:val="-5"/>
        </w:rPr>
        <w:t> </w:t>
      </w:r>
      <w:r>
        <w:rPr/>
        <w:t>one</w:t>
      </w:r>
      <w:r>
        <w:rPr>
          <w:spacing w:val="-5"/>
        </w:rPr>
        <w:t> </w:t>
      </w:r>
      <w:r>
        <w:rPr/>
        <w:t>year</w:t>
      </w:r>
      <w:r>
        <w:rPr>
          <w:spacing w:val="-5"/>
        </w:rPr>
        <w:t> </w:t>
      </w:r>
      <w:r>
        <w:rPr/>
        <w:t>before</w:t>
      </w:r>
      <w:r>
        <w:rPr>
          <w:spacing w:val="-5"/>
        </w:rPr>
        <w:t> </w:t>
      </w:r>
      <w:r>
        <w:rPr/>
        <w:t>the</w:t>
      </w:r>
      <w:r>
        <w:rPr>
          <w:spacing w:val="-5"/>
        </w:rPr>
        <w:t> </w:t>
      </w:r>
      <w:r>
        <w:rPr/>
        <w:t>student</w:t>
      </w:r>
      <w:r>
        <w:rPr>
          <w:spacing w:val="-2"/>
        </w:rPr>
        <w:t> </w:t>
      </w:r>
      <w:r>
        <w:rPr/>
        <w:t>turns</w:t>
      </w:r>
      <w:r>
        <w:rPr>
          <w:spacing w:val="-5"/>
        </w:rPr>
        <w:t> </w:t>
      </w:r>
      <w:r>
        <w:rPr/>
        <w:t>18,</w:t>
      </w:r>
      <w:r>
        <w:rPr>
          <w:spacing w:val="-4"/>
        </w:rPr>
        <w:t> </w:t>
      </w:r>
      <w:r>
        <w:rPr/>
        <w:t>the</w:t>
      </w:r>
      <w:r>
        <w:rPr>
          <w:spacing w:val="-5"/>
        </w:rPr>
        <w:t> </w:t>
      </w:r>
      <w:r>
        <w:rPr/>
        <w:t>IEP</w:t>
      </w:r>
      <w:r>
        <w:rPr>
          <w:spacing w:val="-4"/>
        </w:rPr>
        <w:t> </w:t>
      </w:r>
      <w:r>
        <w:rPr/>
        <w:t>case-manager</w:t>
      </w:r>
      <w:r>
        <w:rPr>
          <w:spacing w:val="-5"/>
        </w:rPr>
        <w:t> </w:t>
      </w:r>
      <w:r>
        <w:rPr/>
        <w:t>will</w:t>
      </w:r>
      <w:r>
        <w:rPr>
          <w:spacing w:val="-3"/>
        </w:rPr>
        <w:t> </w:t>
      </w:r>
      <w:r>
        <w:rPr/>
        <w:t>inform the parents and the student that educational rights will transfer to the student and the ESD 112 will inform the student about those educational rights. This information will be documented on the IEP.</w:t>
      </w:r>
    </w:p>
    <w:p>
      <w:pPr>
        <w:pStyle w:val="Heading2"/>
        <w:spacing w:line="206" w:lineRule="exact"/>
      </w:pPr>
      <w:r>
        <w:rPr/>
        <w:t>Appointment</w:t>
      </w:r>
      <w:r>
        <w:rPr>
          <w:spacing w:val="-7"/>
        </w:rPr>
        <w:t> </w:t>
      </w:r>
      <w:r>
        <w:rPr/>
        <w:t>of</w:t>
      </w:r>
      <w:r>
        <w:rPr>
          <w:spacing w:val="-6"/>
        </w:rPr>
        <w:t> </w:t>
      </w:r>
      <w:r>
        <w:rPr/>
        <w:t>an</w:t>
      </w:r>
      <w:r>
        <w:rPr>
          <w:spacing w:val="-6"/>
        </w:rPr>
        <w:t> </w:t>
      </w:r>
      <w:r>
        <w:rPr/>
        <w:t>Educational</w:t>
      </w:r>
      <w:r>
        <w:rPr>
          <w:spacing w:val="-6"/>
        </w:rPr>
        <w:t> </w:t>
      </w:r>
      <w:r>
        <w:rPr>
          <w:spacing w:val="-2"/>
        </w:rPr>
        <w:t>Representative</w:t>
      </w:r>
    </w:p>
    <w:p>
      <w:pPr>
        <w:pStyle w:val="BodyText"/>
        <w:spacing w:line="247" w:lineRule="auto" w:before="14"/>
        <w:ind w:left="370" w:right="476" w:hanging="10"/>
      </w:pPr>
      <w:r>
        <w:rPr/>
        <w:t>A student over the age of eighteen is presumed to be capable of making educational decisions and able to provide</w:t>
      </w:r>
      <w:r>
        <w:rPr>
          <w:spacing w:val="-4"/>
        </w:rPr>
        <w:t> </w:t>
      </w:r>
      <w:r>
        <w:rPr/>
        <w:t>informed</w:t>
      </w:r>
      <w:r>
        <w:rPr>
          <w:spacing w:val="-4"/>
        </w:rPr>
        <w:t> </w:t>
      </w:r>
      <w:r>
        <w:rPr/>
        <w:t>consent</w:t>
      </w:r>
      <w:r>
        <w:rPr>
          <w:spacing w:val="-3"/>
        </w:rPr>
        <w:t> </w:t>
      </w:r>
      <w:r>
        <w:rPr/>
        <w:t>unless</w:t>
      </w:r>
      <w:r>
        <w:rPr>
          <w:spacing w:val="-3"/>
        </w:rPr>
        <w:t> </w:t>
      </w:r>
      <w:r>
        <w:rPr/>
        <w:t>he</w:t>
      </w:r>
      <w:r>
        <w:rPr>
          <w:spacing w:val="-4"/>
        </w:rPr>
        <w:t> </w:t>
      </w:r>
      <w:r>
        <w:rPr/>
        <w:t>or</w:t>
      </w:r>
      <w:r>
        <w:rPr>
          <w:spacing w:val="-4"/>
        </w:rPr>
        <w:t> </w:t>
      </w:r>
      <w:r>
        <w:rPr/>
        <w:t>she</w:t>
      </w:r>
      <w:r>
        <w:rPr>
          <w:spacing w:val="-4"/>
        </w:rPr>
        <w:t> </w:t>
      </w:r>
      <w:r>
        <w:rPr/>
        <w:t>is</w:t>
      </w:r>
      <w:r>
        <w:rPr>
          <w:spacing w:val="-3"/>
        </w:rPr>
        <w:t> </w:t>
      </w:r>
      <w:r>
        <w:rPr/>
        <w:t>determined</w:t>
      </w:r>
      <w:r>
        <w:rPr>
          <w:spacing w:val="-2"/>
        </w:rPr>
        <w:t> </w:t>
      </w:r>
      <w:r>
        <w:rPr/>
        <w:t>to</w:t>
      </w:r>
      <w:r>
        <w:rPr>
          <w:spacing w:val="-3"/>
        </w:rPr>
        <w:t> </w:t>
      </w:r>
      <w:r>
        <w:rPr/>
        <w:t>be</w:t>
      </w:r>
      <w:r>
        <w:rPr>
          <w:spacing w:val="-4"/>
        </w:rPr>
        <w:t> </w:t>
      </w:r>
      <w:r>
        <w:rPr/>
        <w:t>“incapacitated”</w:t>
      </w:r>
      <w:r>
        <w:rPr>
          <w:spacing w:val="-2"/>
        </w:rPr>
        <w:t> </w:t>
      </w:r>
      <w:r>
        <w:rPr/>
        <w:t>through</w:t>
      </w:r>
      <w:r>
        <w:rPr>
          <w:spacing w:val="-3"/>
        </w:rPr>
        <w:t> </w:t>
      </w:r>
      <w:r>
        <w:rPr/>
        <w:t>a</w:t>
      </w:r>
      <w:r>
        <w:rPr>
          <w:spacing w:val="-2"/>
        </w:rPr>
        <w:t> </w:t>
      </w:r>
      <w:r>
        <w:rPr/>
        <w:t>legal</w:t>
      </w:r>
      <w:r>
        <w:rPr>
          <w:spacing w:val="-4"/>
        </w:rPr>
        <w:t> </w:t>
      </w:r>
      <w:r>
        <w:rPr/>
        <w:t>guardianship proceeding. If a parent, another interested party, or the ESD 112 believes that a student over the age of eighteen is unable to provide informed consent or to make educational decisions, and the student does not have a legal guardian, the parent or other interested party may ask the ESD 112 to</w:t>
      </w:r>
      <w:r>
        <w:rPr>
          <w:spacing w:val="-2"/>
        </w:rPr>
        <w:t> </w:t>
      </w:r>
      <w:r>
        <w:rPr/>
        <w:t>appoint an educational representative. This determination will only be made if two separate professionals, as defined by WAC 392172A-05135(5)(a), state that they conducted an examination and interviewed the student, and</w:t>
      </w:r>
    </w:p>
    <w:p>
      <w:pPr>
        <w:pStyle w:val="BodyText"/>
        <w:spacing w:before="1"/>
        <w:ind w:left="370"/>
      </w:pPr>
      <w:r>
        <w:rPr/>
        <w:t>concluded</w:t>
      </w:r>
      <w:r>
        <w:rPr>
          <w:spacing w:val="-6"/>
        </w:rPr>
        <w:t> </w:t>
      </w:r>
      <w:r>
        <w:rPr/>
        <w:t>the</w:t>
      </w:r>
      <w:r>
        <w:rPr>
          <w:spacing w:val="-3"/>
        </w:rPr>
        <w:t> </w:t>
      </w:r>
      <w:r>
        <w:rPr/>
        <w:t>student</w:t>
      </w:r>
      <w:r>
        <w:rPr>
          <w:spacing w:val="-3"/>
        </w:rPr>
        <w:t> </w:t>
      </w:r>
      <w:r>
        <w:rPr/>
        <w:t>is</w:t>
      </w:r>
      <w:r>
        <w:rPr>
          <w:spacing w:val="-2"/>
        </w:rPr>
        <w:t> </w:t>
      </w:r>
      <w:r>
        <w:rPr/>
        <w:t>incapable</w:t>
      </w:r>
      <w:r>
        <w:rPr>
          <w:spacing w:val="-4"/>
        </w:rPr>
        <w:t> </w:t>
      </w:r>
      <w:r>
        <w:rPr/>
        <w:t>of</w:t>
      </w:r>
      <w:r>
        <w:rPr>
          <w:spacing w:val="-2"/>
        </w:rPr>
        <w:t> </w:t>
      </w:r>
      <w:r>
        <w:rPr/>
        <w:t>providing</w:t>
      </w:r>
      <w:r>
        <w:rPr>
          <w:spacing w:val="-3"/>
        </w:rPr>
        <w:t> </w:t>
      </w:r>
      <w:r>
        <w:rPr/>
        <w:t>informed</w:t>
      </w:r>
      <w:r>
        <w:rPr>
          <w:spacing w:val="-3"/>
        </w:rPr>
        <w:t> </w:t>
      </w:r>
      <w:r>
        <w:rPr/>
        <w:t>consent.</w:t>
      </w:r>
      <w:r>
        <w:rPr>
          <w:spacing w:val="-2"/>
        </w:rPr>
        <w:t> </w:t>
      </w:r>
      <w:r>
        <w:rPr/>
        <w:t>The</w:t>
      </w:r>
      <w:r>
        <w:rPr>
          <w:spacing w:val="-4"/>
        </w:rPr>
        <w:t> </w:t>
      </w:r>
      <w:r>
        <w:rPr/>
        <w:t>ESD</w:t>
      </w:r>
      <w:r>
        <w:rPr>
          <w:spacing w:val="-2"/>
        </w:rPr>
        <w:t> </w:t>
      </w:r>
      <w:r>
        <w:rPr/>
        <w:t>112</w:t>
      </w:r>
      <w:r>
        <w:rPr>
          <w:spacing w:val="-3"/>
        </w:rPr>
        <w:t> </w:t>
      </w:r>
      <w:r>
        <w:rPr/>
        <w:t>will</w:t>
      </w:r>
      <w:r>
        <w:rPr>
          <w:spacing w:val="-3"/>
        </w:rPr>
        <w:t> </w:t>
      </w:r>
      <w:r>
        <w:rPr/>
        <w:t>inform</w:t>
      </w:r>
      <w:r>
        <w:rPr>
          <w:spacing w:val="-3"/>
        </w:rPr>
        <w:t> </w:t>
      </w:r>
      <w:r>
        <w:rPr/>
        <w:t>the</w:t>
      </w:r>
      <w:r>
        <w:rPr>
          <w:spacing w:val="-3"/>
        </w:rPr>
        <w:t> </w:t>
      </w:r>
      <w:r>
        <w:rPr/>
        <w:t>student</w:t>
      </w:r>
      <w:r>
        <w:rPr>
          <w:spacing w:val="-2"/>
        </w:rPr>
        <w:t> </w:t>
      </w:r>
      <w:r>
        <w:rPr>
          <w:spacing w:val="-5"/>
        </w:rPr>
        <w:t>of</w:t>
      </w:r>
    </w:p>
    <w:p>
      <w:pPr>
        <w:pStyle w:val="BodyText"/>
        <w:spacing w:line="247" w:lineRule="auto" w:before="4"/>
        <w:ind w:left="370" w:right="343"/>
      </w:pPr>
      <w:r>
        <w:rPr/>
        <w:t>the decision and appoint either the spouse, the student’s parents, another adult or a surrogate educational representative</w:t>
      </w:r>
      <w:r>
        <w:rPr>
          <w:spacing w:val="-4"/>
        </w:rPr>
        <w:t> </w:t>
      </w:r>
      <w:r>
        <w:rPr/>
        <w:t>to</w:t>
      </w:r>
      <w:r>
        <w:rPr>
          <w:spacing w:val="-3"/>
        </w:rPr>
        <w:t> </w:t>
      </w:r>
      <w:r>
        <w:rPr/>
        <w:t>represent</w:t>
      </w:r>
      <w:r>
        <w:rPr>
          <w:spacing w:val="-1"/>
        </w:rPr>
        <w:t> </w:t>
      </w:r>
      <w:r>
        <w:rPr/>
        <w:t>the</w:t>
      </w:r>
      <w:r>
        <w:rPr>
          <w:spacing w:val="-4"/>
        </w:rPr>
        <w:t> </w:t>
      </w:r>
      <w:r>
        <w:rPr/>
        <w:t>student.</w:t>
      </w:r>
      <w:r>
        <w:rPr>
          <w:spacing w:val="-3"/>
        </w:rPr>
        <w:t> </w:t>
      </w:r>
      <w:r>
        <w:rPr/>
        <w:t>The</w:t>
      </w:r>
      <w:r>
        <w:rPr>
          <w:spacing w:val="-6"/>
        </w:rPr>
        <w:t> </w:t>
      </w:r>
      <w:r>
        <w:rPr/>
        <w:t>appointment</w:t>
      </w:r>
      <w:r>
        <w:rPr>
          <w:spacing w:val="-3"/>
        </w:rPr>
        <w:t> </w:t>
      </w:r>
      <w:r>
        <w:rPr/>
        <w:t>of</w:t>
      </w:r>
      <w:r>
        <w:rPr>
          <w:spacing w:val="-3"/>
        </w:rPr>
        <w:t> </w:t>
      </w:r>
      <w:r>
        <w:rPr/>
        <w:t>the</w:t>
      </w:r>
      <w:r>
        <w:rPr>
          <w:spacing w:val="-4"/>
        </w:rPr>
        <w:t> </w:t>
      </w:r>
      <w:r>
        <w:rPr/>
        <w:t>educational</w:t>
      </w:r>
      <w:r>
        <w:rPr>
          <w:spacing w:val="-4"/>
        </w:rPr>
        <w:t> </w:t>
      </w:r>
      <w:r>
        <w:rPr/>
        <w:t>representative</w:t>
      </w:r>
      <w:r>
        <w:rPr>
          <w:spacing w:val="-4"/>
        </w:rPr>
        <w:t> </w:t>
      </w:r>
      <w:r>
        <w:rPr/>
        <w:t>will</w:t>
      </w:r>
      <w:r>
        <w:rPr>
          <w:spacing w:val="-4"/>
        </w:rPr>
        <w:t> </w:t>
      </w:r>
      <w:r>
        <w:rPr/>
        <w:t>continue</w:t>
      </w:r>
      <w:r>
        <w:rPr>
          <w:spacing w:val="-3"/>
        </w:rPr>
        <w:t> </w:t>
      </w:r>
      <w:r>
        <w:rPr/>
        <w:t>for one year.</w:t>
      </w:r>
    </w:p>
    <w:p>
      <w:pPr>
        <w:pStyle w:val="BodyText"/>
        <w:spacing w:before="22"/>
      </w:pPr>
    </w:p>
    <w:p>
      <w:pPr>
        <w:pStyle w:val="BodyText"/>
        <w:spacing w:line="244" w:lineRule="auto"/>
        <w:ind w:left="370" w:right="605" w:hanging="10"/>
      </w:pPr>
      <w:r>
        <w:rPr/>
        <w:t>The</w:t>
      </w:r>
      <w:r>
        <w:rPr>
          <w:spacing w:val="-3"/>
        </w:rPr>
        <w:t> </w:t>
      </w:r>
      <w:r>
        <w:rPr/>
        <w:t>student</w:t>
      </w:r>
      <w:r>
        <w:rPr>
          <w:spacing w:val="-2"/>
        </w:rPr>
        <w:t> </w:t>
      </w:r>
      <w:r>
        <w:rPr/>
        <w:t>or</w:t>
      </w:r>
      <w:r>
        <w:rPr>
          <w:spacing w:val="-3"/>
        </w:rPr>
        <w:t> </w:t>
      </w:r>
      <w:r>
        <w:rPr/>
        <w:t>other</w:t>
      </w:r>
      <w:r>
        <w:rPr>
          <w:spacing w:val="-3"/>
        </w:rPr>
        <w:t> </w:t>
      </w:r>
      <w:r>
        <w:rPr/>
        <w:t>adult</w:t>
      </w:r>
      <w:r>
        <w:rPr>
          <w:spacing w:val="-5"/>
        </w:rPr>
        <w:t> </w:t>
      </w:r>
      <w:r>
        <w:rPr/>
        <w:t>may</w:t>
      </w:r>
      <w:r>
        <w:rPr>
          <w:spacing w:val="-2"/>
        </w:rPr>
        <w:t> </w:t>
      </w:r>
      <w:r>
        <w:rPr/>
        <w:t>challenge</w:t>
      </w:r>
      <w:r>
        <w:rPr>
          <w:spacing w:val="-3"/>
        </w:rPr>
        <w:t> </w:t>
      </w:r>
      <w:r>
        <w:rPr/>
        <w:t>the</w:t>
      </w:r>
      <w:r>
        <w:rPr>
          <w:spacing w:val="-3"/>
        </w:rPr>
        <w:t> </w:t>
      </w:r>
      <w:r>
        <w:rPr/>
        <w:t>certification</w:t>
      </w:r>
      <w:r>
        <w:rPr>
          <w:spacing w:val="-2"/>
        </w:rPr>
        <w:t> </w:t>
      </w:r>
      <w:r>
        <w:rPr/>
        <w:t>at</w:t>
      </w:r>
      <w:r>
        <w:rPr>
          <w:spacing w:val="-2"/>
        </w:rPr>
        <w:t> </w:t>
      </w:r>
      <w:r>
        <w:rPr/>
        <w:t>any</w:t>
      </w:r>
      <w:r>
        <w:rPr>
          <w:spacing w:val="-2"/>
        </w:rPr>
        <w:t> </w:t>
      </w:r>
      <w:r>
        <w:rPr/>
        <w:t>time.</w:t>
      </w:r>
      <w:r>
        <w:rPr>
          <w:spacing w:val="-2"/>
        </w:rPr>
        <w:t> </w:t>
      </w:r>
      <w:r>
        <w:rPr/>
        <w:t>If</w:t>
      </w:r>
      <w:r>
        <w:rPr>
          <w:spacing w:val="-2"/>
        </w:rPr>
        <w:t> </w:t>
      </w:r>
      <w:r>
        <w:rPr/>
        <w:t>a</w:t>
      </w:r>
      <w:r>
        <w:rPr>
          <w:spacing w:val="-2"/>
        </w:rPr>
        <w:t> </w:t>
      </w:r>
      <w:r>
        <w:rPr/>
        <w:t>challenge</w:t>
      </w:r>
      <w:r>
        <w:rPr>
          <w:spacing w:val="-3"/>
        </w:rPr>
        <w:t> </w:t>
      </w:r>
      <w:r>
        <w:rPr/>
        <w:t>occurs,</w:t>
      </w:r>
      <w:r>
        <w:rPr>
          <w:spacing w:val="-2"/>
        </w:rPr>
        <w:t> </w:t>
      </w:r>
      <w:r>
        <w:rPr/>
        <w:t>the</w:t>
      </w:r>
      <w:r>
        <w:rPr>
          <w:spacing w:val="-3"/>
        </w:rPr>
        <w:t> </w:t>
      </w:r>
      <w:r>
        <w:rPr/>
        <w:t>ESD</w:t>
      </w:r>
      <w:r>
        <w:rPr>
          <w:spacing w:val="-2"/>
        </w:rPr>
        <w:t> </w:t>
      </w:r>
      <w:r>
        <w:rPr/>
        <w:t>112 will not rely on the education representative, until the representative is recertified.</w:t>
      </w:r>
    </w:p>
    <w:p>
      <w:pPr>
        <w:pStyle w:val="BodyText"/>
        <w:spacing w:before="22"/>
      </w:pPr>
    </w:p>
    <w:p>
      <w:pPr>
        <w:pStyle w:val="Heading2"/>
      </w:pPr>
      <w:r>
        <w:rPr/>
        <w:t>Confidentiality</w:t>
      </w:r>
      <w:r>
        <w:rPr>
          <w:spacing w:val="-7"/>
        </w:rPr>
        <w:t> </w:t>
      </w:r>
      <w:r>
        <w:rPr/>
        <w:t>and</w:t>
      </w:r>
      <w:r>
        <w:rPr>
          <w:spacing w:val="-5"/>
        </w:rPr>
        <w:t> </w:t>
      </w:r>
      <w:r>
        <w:rPr/>
        <w:t>Records</w:t>
      </w:r>
      <w:r>
        <w:rPr>
          <w:spacing w:val="-6"/>
        </w:rPr>
        <w:t> </w:t>
      </w:r>
      <w:r>
        <w:rPr>
          <w:spacing w:val="-2"/>
        </w:rPr>
        <w:t>Management</w:t>
      </w:r>
    </w:p>
    <w:p>
      <w:pPr>
        <w:pStyle w:val="BodyText"/>
        <w:spacing w:line="247" w:lineRule="auto" w:before="17"/>
        <w:ind w:left="370" w:right="431" w:hanging="10"/>
      </w:pPr>
      <w:r>
        <w:rPr/>
        <w:t>The</w:t>
      </w:r>
      <w:r>
        <w:rPr>
          <w:spacing w:val="-4"/>
        </w:rPr>
        <w:t> </w:t>
      </w:r>
      <w:r>
        <w:rPr/>
        <w:t>ESD</w:t>
      </w:r>
      <w:r>
        <w:rPr>
          <w:spacing w:val="-3"/>
        </w:rPr>
        <w:t> </w:t>
      </w:r>
      <w:r>
        <w:rPr/>
        <w:t>112</w:t>
      </w:r>
      <w:r>
        <w:rPr>
          <w:spacing w:val="-3"/>
        </w:rPr>
        <w:t> </w:t>
      </w:r>
      <w:r>
        <w:rPr/>
        <w:t>special</w:t>
      </w:r>
      <w:r>
        <w:rPr>
          <w:spacing w:val="-4"/>
        </w:rPr>
        <w:t> </w:t>
      </w:r>
      <w:r>
        <w:rPr/>
        <w:t>education</w:t>
      </w:r>
      <w:r>
        <w:rPr>
          <w:spacing w:val="-3"/>
        </w:rPr>
        <w:t> </w:t>
      </w:r>
      <w:r>
        <w:rPr/>
        <w:t>and</w:t>
      </w:r>
      <w:r>
        <w:rPr>
          <w:spacing w:val="-3"/>
        </w:rPr>
        <w:t> </w:t>
      </w:r>
      <w:r>
        <w:rPr/>
        <w:t>building</w:t>
      </w:r>
      <w:r>
        <w:rPr>
          <w:spacing w:val="-3"/>
        </w:rPr>
        <w:t> </w:t>
      </w:r>
      <w:r>
        <w:rPr/>
        <w:t>administrative</w:t>
      </w:r>
      <w:r>
        <w:rPr>
          <w:spacing w:val="-4"/>
        </w:rPr>
        <w:t> </w:t>
      </w:r>
      <w:r>
        <w:rPr/>
        <w:t>team</w:t>
      </w:r>
      <w:r>
        <w:rPr>
          <w:spacing w:val="-3"/>
        </w:rPr>
        <w:t> </w:t>
      </w:r>
      <w:r>
        <w:rPr/>
        <w:t>in</w:t>
      </w:r>
      <w:r>
        <w:rPr>
          <w:spacing w:val="-3"/>
        </w:rPr>
        <w:t> </w:t>
      </w:r>
      <w:r>
        <w:rPr/>
        <w:t>each</w:t>
      </w:r>
      <w:r>
        <w:rPr>
          <w:spacing w:val="-3"/>
        </w:rPr>
        <w:t> </w:t>
      </w:r>
      <w:r>
        <w:rPr/>
        <w:t>ESA</w:t>
      </w:r>
      <w:r>
        <w:rPr>
          <w:spacing w:val="-3"/>
        </w:rPr>
        <w:t> </w:t>
      </w:r>
      <w:r>
        <w:rPr/>
        <w:t>partner</w:t>
      </w:r>
      <w:r>
        <w:rPr>
          <w:spacing w:val="-6"/>
        </w:rPr>
        <w:t> </w:t>
      </w:r>
      <w:r>
        <w:rPr/>
        <w:t>district</w:t>
      </w:r>
      <w:r>
        <w:rPr>
          <w:spacing w:val="-3"/>
        </w:rPr>
        <w:t> </w:t>
      </w:r>
      <w:r>
        <w:rPr/>
        <w:t>are</w:t>
      </w:r>
      <w:r>
        <w:rPr>
          <w:spacing w:val="-4"/>
        </w:rPr>
        <w:t> </w:t>
      </w:r>
      <w:r>
        <w:rPr/>
        <w:t>responsible for maintaining the confidentiality of personally identifiable information pertaining to special education and all other students. The ESD 112 Specialized Student Services Department will maintain, for public</w:t>
      </w:r>
    </w:p>
    <w:p>
      <w:pPr>
        <w:pStyle w:val="BodyText"/>
        <w:spacing w:line="247" w:lineRule="auto"/>
        <w:ind w:left="370" w:right="578"/>
        <w:jc w:val="both"/>
      </w:pPr>
      <w:r>
        <w:rPr/>
        <w:t>inspection,</w:t>
      </w:r>
      <w:r>
        <w:rPr>
          <w:spacing w:val="-1"/>
        </w:rPr>
        <w:t> </w:t>
      </w:r>
      <w:r>
        <w:rPr/>
        <w:t>a current</w:t>
      </w:r>
      <w:r>
        <w:rPr>
          <w:spacing w:val="-1"/>
        </w:rPr>
        <w:t> </w:t>
      </w:r>
      <w:r>
        <w:rPr/>
        <w:t>list</w:t>
      </w:r>
      <w:r>
        <w:rPr>
          <w:spacing w:val="-1"/>
        </w:rPr>
        <w:t> </w:t>
      </w:r>
      <w:r>
        <w:rPr/>
        <w:t>of</w:t>
      </w:r>
      <w:r>
        <w:rPr>
          <w:spacing w:val="-1"/>
        </w:rPr>
        <w:t> </w:t>
      </w:r>
      <w:r>
        <w:rPr/>
        <w:t>the</w:t>
      </w:r>
      <w:r>
        <w:rPr>
          <w:spacing w:val="-2"/>
        </w:rPr>
        <w:t> </w:t>
      </w:r>
      <w:r>
        <w:rPr/>
        <w:t>names</w:t>
      </w:r>
      <w:r>
        <w:rPr>
          <w:spacing w:val="-1"/>
        </w:rPr>
        <w:t> </w:t>
      </w:r>
      <w:r>
        <w:rPr/>
        <w:t>and</w:t>
      </w:r>
      <w:r>
        <w:rPr>
          <w:spacing w:val="-1"/>
        </w:rPr>
        <w:t> </w:t>
      </w:r>
      <w:r>
        <w:rPr/>
        <w:t>positions</w:t>
      </w:r>
      <w:r>
        <w:rPr>
          <w:spacing w:val="-1"/>
        </w:rPr>
        <w:t> </w:t>
      </w:r>
      <w:r>
        <w:rPr/>
        <w:t>of</w:t>
      </w:r>
      <w:r>
        <w:rPr>
          <w:spacing w:val="-1"/>
        </w:rPr>
        <w:t> </w:t>
      </w:r>
      <w:r>
        <w:rPr/>
        <w:t>ESD</w:t>
      </w:r>
      <w:r>
        <w:rPr>
          <w:spacing w:val="-1"/>
        </w:rPr>
        <w:t> </w:t>
      </w:r>
      <w:r>
        <w:rPr/>
        <w:t>112</w:t>
      </w:r>
      <w:r>
        <w:rPr>
          <w:spacing w:val="-1"/>
        </w:rPr>
        <w:t> </w:t>
      </w:r>
      <w:r>
        <w:rPr/>
        <w:t>employees</w:t>
      </w:r>
      <w:r>
        <w:rPr>
          <w:spacing w:val="-1"/>
        </w:rPr>
        <w:t> </w:t>
      </w:r>
      <w:r>
        <w:rPr/>
        <w:t>who</w:t>
      </w:r>
      <w:r>
        <w:rPr>
          <w:spacing w:val="-1"/>
        </w:rPr>
        <w:t> </w:t>
      </w:r>
      <w:r>
        <w:rPr/>
        <w:t>have</w:t>
      </w:r>
      <w:r>
        <w:rPr>
          <w:spacing w:val="-2"/>
        </w:rPr>
        <w:t> </w:t>
      </w:r>
      <w:r>
        <w:rPr/>
        <w:t>access</w:t>
      </w:r>
      <w:r>
        <w:rPr>
          <w:spacing w:val="-1"/>
        </w:rPr>
        <w:t> </w:t>
      </w:r>
      <w:r>
        <w:rPr/>
        <w:t>to</w:t>
      </w:r>
      <w:r>
        <w:rPr>
          <w:spacing w:val="-1"/>
        </w:rPr>
        <w:t> </w:t>
      </w:r>
      <w:r>
        <w:rPr/>
        <w:t>personally identifiable</w:t>
      </w:r>
      <w:r>
        <w:rPr>
          <w:spacing w:val="-4"/>
        </w:rPr>
        <w:t> </w:t>
      </w:r>
      <w:r>
        <w:rPr/>
        <w:t>information</w:t>
      </w:r>
      <w:r>
        <w:rPr>
          <w:spacing w:val="-3"/>
        </w:rPr>
        <w:t> </w:t>
      </w:r>
      <w:r>
        <w:rPr/>
        <w:t>of</w:t>
      </w:r>
      <w:r>
        <w:rPr>
          <w:spacing w:val="-3"/>
        </w:rPr>
        <w:t> </w:t>
      </w:r>
      <w:r>
        <w:rPr/>
        <w:t>special</w:t>
      </w:r>
      <w:r>
        <w:rPr>
          <w:spacing w:val="-4"/>
        </w:rPr>
        <w:t> </w:t>
      </w:r>
      <w:r>
        <w:rPr/>
        <w:t>education</w:t>
      </w:r>
      <w:r>
        <w:rPr>
          <w:spacing w:val="-3"/>
        </w:rPr>
        <w:t> </w:t>
      </w:r>
      <w:r>
        <w:rPr/>
        <w:t>students.</w:t>
      </w:r>
      <w:r>
        <w:rPr>
          <w:spacing w:val="-3"/>
        </w:rPr>
        <w:t> </w:t>
      </w:r>
      <w:r>
        <w:rPr/>
        <w:t>The</w:t>
      </w:r>
      <w:r>
        <w:rPr>
          <w:spacing w:val="-4"/>
        </w:rPr>
        <w:t> </w:t>
      </w:r>
      <w:r>
        <w:rPr/>
        <w:t>ESD</w:t>
      </w:r>
      <w:r>
        <w:rPr>
          <w:spacing w:val="-3"/>
        </w:rPr>
        <w:t> </w:t>
      </w:r>
      <w:r>
        <w:rPr/>
        <w:t>112</w:t>
      </w:r>
      <w:r>
        <w:rPr>
          <w:spacing w:val="-3"/>
        </w:rPr>
        <w:t> </w:t>
      </w:r>
      <w:r>
        <w:rPr/>
        <w:t>will</w:t>
      </w:r>
      <w:r>
        <w:rPr>
          <w:spacing w:val="-4"/>
        </w:rPr>
        <w:t> </w:t>
      </w:r>
      <w:r>
        <w:rPr/>
        <w:t>provide</w:t>
      </w:r>
      <w:r>
        <w:rPr>
          <w:spacing w:val="-4"/>
        </w:rPr>
        <w:t> </w:t>
      </w:r>
      <w:r>
        <w:rPr/>
        <w:t>parent</w:t>
      </w:r>
      <w:r>
        <w:rPr>
          <w:spacing w:val="-3"/>
        </w:rPr>
        <w:t> </w:t>
      </w:r>
      <w:r>
        <w:rPr/>
        <w:t>and</w:t>
      </w:r>
      <w:r>
        <w:rPr>
          <w:spacing w:val="-4"/>
        </w:rPr>
        <w:t> </w:t>
      </w:r>
      <w:r>
        <w:rPr/>
        <w:t>adult</w:t>
      </w:r>
      <w:r>
        <w:rPr>
          <w:spacing w:val="-3"/>
        </w:rPr>
        <w:t> </w:t>
      </w:r>
      <w:r>
        <w:rPr/>
        <w:t>students, upon</w:t>
      </w:r>
      <w:r>
        <w:rPr>
          <w:spacing w:val="-2"/>
        </w:rPr>
        <w:t> </w:t>
      </w:r>
      <w:r>
        <w:rPr/>
        <w:t>request,</w:t>
      </w:r>
      <w:r>
        <w:rPr>
          <w:spacing w:val="-3"/>
        </w:rPr>
        <w:t> </w:t>
      </w:r>
      <w:r>
        <w:rPr/>
        <w:t>a</w:t>
      </w:r>
      <w:r>
        <w:rPr>
          <w:spacing w:val="-2"/>
        </w:rPr>
        <w:t> </w:t>
      </w:r>
      <w:r>
        <w:rPr/>
        <w:t>list</w:t>
      </w:r>
      <w:r>
        <w:rPr>
          <w:spacing w:val="-2"/>
        </w:rPr>
        <w:t> </w:t>
      </w:r>
      <w:r>
        <w:rPr/>
        <w:t>of</w:t>
      </w:r>
      <w:r>
        <w:rPr>
          <w:spacing w:val="-3"/>
        </w:rPr>
        <w:t> </w:t>
      </w:r>
      <w:r>
        <w:rPr/>
        <w:t>the</w:t>
      </w:r>
      <w:r>
        <w:rPr>
          <w:spacing w:val="-3"/>
        </w:rPr>
        <w:t> </w:t>
      </w:r>
      <w:r>
        <w:rPr/>
        <w:t>types</w:t>
      </w:r>
      <w:r>
        <w:rPr>
          <w:spacing w:val="-2"/>
        </w:rPr>
        <w:t> </w:t>
      </w:r>
      <w:r>
        <w:rPr/>
        <w:t>and</w:t>
      </w:r>
      <w:r>
        <w:rPr>
          <w:spacing w:val="-3"/>
        </w:rPr>
        <w:t> </w:t>
      </w:r>
      <w:r>
        <w:rPr/>
        <w:t>locations</w:t>
      </w:r>
      <w:r>
        <w:rPr>
          <w:spacing w:val="-2"/>
        </w:rPr>
        <w:t> </w:t>
      </w:r>
      <w:r>
        <w:rPr/>
        <w:t>of</w:t>
      </w:r>
      <w:r>
        <w:rPr>
          <w:spacing w:val="-3"/>
        </w:rPr>
        <w:t> </w:t>
      </w:r>
      <w:r>
        <w:rPr/>
        <w:t>educational</w:t>
      </w:r>
      <w:r>
        <w:rPr>
          <w:spacing w:val="-3"/>
        </w:rPr>
        <w:t> </w:t>
      </w:r>
      <w:r>
        <w:rPr/>
        <w:t>records</w:t>
      </w:r>
      <w:r>
        <w:rPr>
          <w:spacing w:val="-2"/>
        </w:rPr>
        <w:t> </w:t>
      </w:r>
      <w:r>
        <w:rPr/>
        <w:t>collected,</w:t>
      </w:r>
      <w:r>
        <w:rPr>
          <w:spacing w:val="-3"/>
        </w:rPr>
        <w:t> </w:t>
      </w:r>
      <w:r>
        <w:rPr/>
        <w:t>maintained,</w:t>
      </w:r>
      <w:r>
        <w:rPr>
          <w:spacing w:val="-2"/>
        </w:rPr>
        <w:t> </w:t>
      </w:r>
      <w:r>
        <w:rPr/>
        <w:t>or</w:t>
      </w:r>
      <w:r>
        <w:rPr>
          <w:spacing w:val="-3"/>
        </w:rPr>
        <w:t> </w:t>
      </w:r>
      <w:r>
        <w:rPr/>
        <w:t>used</w:t>
      </w:r>
      <w:r>
        <w:rPr>
          <w:spacing w:val="-3"/>
        </w:rPr>
        <w:t> </w:t>
      </w:r>
      <w:r>
        <w:rPr/>
        <w:t>by</w:t>
      </w:r>
      <w:r>
        <w:rPr>
          <w:spacing w:val="-2"/>
        </w:rPr>
        <w:t> </w:t>
      </w:r>
      <w:r>
        <w:rPr/>
        <w:t>the ESD 112.</w:t>
      </w:r>
    </w:p>
    <w:p>
      <w:pPr>
        <w:pStyle w:val="BodyText"/>
        <w:spacing w:before="20"/>
      </w:pPr>
    </w:p>
    <w:p>
      <w:pPr>
        <w:pStyle w:val="BodyText"/>
        <w:spacing w:line="247" w:lineRule="auto"/>
        <w:ind w:left="370" w:right="431" w:hanging="10"/>
      </w:pPr>
      <w:r>
        <w:rPr/>
        <w:t>The ESD 112 will provide instruction annually to employees collecting or using personally identifiable information</w:t>
      </w:r>
      <w:r>
        <w:rPr>
          <w:spacing w:val="-4"/>
        </w:rPr>
        <w:t> </w:t>
      </w:r>
      <w:r>
        <w:rPr/>
        <w:t>on</w:t>
      </w:r>
      <w:r>
        <w:rPr>
          <w:spacing w:val="-4"/>
        </w:rPr>
        <w:t> </w:t>
      </w:r>
      <w:r>
        <w:rPr/>
        <w:t>the</w:t>
      </w:r>
      <w:r>
        <w:rPr>
          <w:spacing w:val="-5"/>
        </w:rPr>
        <w:t> </w:t>
      </w:r>
      <w:r>
        <w:rPr/>
        <w:t>procedures</w:t>
      </w:r>
      <w:r>
        <w:rPr>
          <w:spacing w:val="-4"/>
        </w:rPr>
        <w:t> </w:t>
      </w:r>
      <w:r>
        <w:rPr/>
        <w:t>to</w:t>
      </w:r>
      <w:r>
        <w:rPr>
          <w:spacing w:val="-4"/>
        </w:rPr>
        <w:t> </w:t>
      </w:r>
      <w:r>
        <w:rPr/>
        <w:t>protect</w:t>
      </w:r>
      <w:r>
        <w:rPr>
          <w:spacing w:val="-4"/>
        </w:rPr>
        <w:t> </w:t>
      </w:r>
      <w:r>
        <w:rPr/>
        <w:t>the</w:t>
      </w:r>
      <w:r>
        <w:rPr>
          <w:spacing w:val="-4"/>
        </w:rPr>
        <w:t> </w:t>
      </w:r>
      <w:r>
        <w:rPr/>
        <w:t>confidentiality</w:t>
      </w:r>
      <w:r>
        <w:rPr>
          <w:spacing w:val="-4"/>
        </w:rPr>
        <w:t> </w:t>
      </w:r>
      <w:r>
        <w:rPr/>
        <w:t>of</w:t>
      </w:r>
      <w:r>
        <w:rPr>
          <w:spacing w:val="-4"/>
        </w:rPr>
        <w:t> </w:t>
      </w:r>
      <w:r>
        <w:rPr/>
        <w:t>personally</w:t>
      </w:r>
      <w:r>
        <w:rPr>
          <w:spacing w:val="-4"/>
        </w:rPr>
        <w:t> </w:t>
      </w:r>
      <w:r>
        <w:rPr/>
        <w:t>identifiable</w:t>
      </w:r>
      <w:r>
        <w:rPr>
          <w:spacing w:val="-3"/>
        </w:rPr>
        <w:t> </w:t>
      </w:r>
      <w:r>
        <w:rPr/>
        <w:t>information.</w:t>
      </w:r>
      <w:r>
        <w:rPr>
          <w:spacing w:val="-4"/>
        </w:rPr>
        <w:t> </w:t>
      </w:r>
      <w:r>
        <w:rPr/>
        <w:t>The training will address the protections outlined in </w:t>
      </w:r>
      <w:hyperlink r:id="rId5">
        <w:r>
          <w:rPr>
            <w:u w:val="single"/>
          </w:rPr>
          <w:t>WAC 392-172A</w:t>
        </w:r>
      </w:hyperlink>
      <w:hyperlink r:id="rId5">
        <w:r>
          <w:rPr>
            <w:u w:val="none"/>
          </w:rPr>
          <w:t>,</w:t>
        </w:r>
      </w:hyperlink>
      <w:r>
        <w:rPr>
          <w:u w:val="none"/>
        </w:rPr>
        <w:t> state law and federal regulations implementing the </w:t>
      </w:r>
      <w:hyperlink r:id="rId9">
        <w:r>
          <w:rPr>
            <w:u w:val="single"/>
          </w:rPr>
          <w:t>Family Educational Rights and Privacy Act, FERPA, (34 CFR Part 99)</w:t>
        </w:r>
      </w:hyperlink>
      <w:hyperlink r:id="rId9">
        <w:r>
          <w:rPr>
            <w:u w:val="none"/>
          </w:rPr>
          <w:t>.</w:t>
        </w:r>
      </w:hyperlink>
    </w:p>
    <w:p>
      <w:pPr>
        <w:pStyle w:val="BodyText"/>
        <w:spacing w:before="20"/>
      </w:pPr>
    </w:p>
    <w:p>
      <w:pPr>
        <w:pStyle w:val="BodyText"/>
        <w:spacing w:line="247" w:lineRule="auto"/>
        <w:ind w:left="370" w:right="476" w:hanging="10"/>
      </w:pPr>
      <w:r>
        <w:rPr/>
        <w:t>Upon</w:t>
      </w:r>
      <w:r>
        <w:rPr>
          <w:spacing w:val="-2"/>
        </w:rPr>
        <w:t> </w:t>
      </w:r>
      <w:r>
        <w:rPr/>
        <w:t>request,</w:t>
      </w:r>
      <w:r>
        <w:rPr>
          <w:spacing w:val="-2"/>
        </w:rPr>
        <w:t> </w:t>
      </w:r>
      <w:r>
        <w:rPr/>
        <w:t>the</w:t>
      </w:r>
      <w:r>
        <w:rPr>
          <w:spacing w:val="-3"/>
        </w:rPr>
        <w:t> </w:t>
      </w:r>
      <w:r>
        <w:rPr/>
        <w:t>parent(s)</w:t>
      </w:r>
      <w:r>
        <w:rPr>
          <w:spacing w:val="-3"/>
        </w:rPr>
        <w:t> </w:t>
      </w:r>
      <w:r>
        <w:rPr/>
        <w:t>of</w:t>
      </w:r>
      <w:r>
        <w:rPr>
          <w:spacing w:val="-2"/>
        </w:rPr>
        <w:t> </w:t>
      </w:r>
      <w:r>
        <w:rPr/>
        <w:t>a</w:t>
      </w:r>
      <w:r>
        <w:rPr>
          <w:spacing w:val="-2"/>
        </w:rPr>
        <w:t> </w:t>
      </w:r>
      <w:r>
        <w:rPr/>
        <w:t>special</w:t>
      </w:r>
      <w:r>
        <w:rPr>
          <w:spacing w:val="-3"/>
        </w:rPr>
        <w:t> </w:t>
      </w:r>
      <w:r>
        <w:rPr/>
        <w:t>education</w:t>
      </w:r>
      <w:r>
        <w:rPr>
          <w:spacing w:val="-2"/>
        </w:rPr>
        <w:t> </w:t>
      </w:r>
      <w:r>
        <w:rPr/>
        <w:t>student</w:t>
      </w:r>
      <w:r>
        <w:rPr>
          <w:spacing w:val="-2"/>
        </w:rPr>
        <w:t> </w:t>
      </w:r>
      <w:r>
        <w:rPr/>
        <w:t>or</w:t>
      </w:r>
      <w:r>
        <w:rPr>
          <w:spacing w:val="-3"/>
        </w:rPr>
        <w:t> </w:t>
      </w:r>
      <w:r>
        <w:rPr/>
        <w:t>adult</w:t>
      </w:r>
      <w:r>
        <w:rPr>
          <w:spacing w:val="-2"/>
        </w:rPr>
        <w:t> </w:t>
      </w:r>
      <w:r>
        <w:rPr/>
        <w:t>student</w:t>
      </w:r>
      <w:r>
        <w:rPr>
          <w:spacing w:val="-2"/>
        </w:rPr>
        <w:t> </w:t>
      </w:r>
      <w:r>
        <w:rPr/>
        <w:t>will</w:t>
      </w:r>
      <w:r>
        <w:rPr>
          <w:spacing w:val="-3"/>
        </w:rPr>
        <w:t> </w:t>
      </w:r>
      <w:r>
        <w:rPr/>
        <w:t>be</w:t>
      </w:r>
      <w:r>
        <w:rPr>
          <w:spacing w:val="-3"/>
        </w:rPr>
        <w:t> </w:t>
      </w:r>
      <w:r>
        <w:rPr/>
        <w:t>afforded</w:t>
      </w:r>
      <w:r>
        <w:rPr>
          <w:spacing w:val="-3"/>
        </w:rPr>
        <w:t> </w:t>
      </w:r>
      <w:r>
        <w:rPr/>
        <w:t>an</w:t>
      </w:r>
      <w:r>
        <w:rPr>
          <w:spacing w:val="-2"/>
        </w:rPr>
        <w:t> </w:t>
      </w:r>
      <w:r>
        <w:rPr/>
        <w:t>opportunity to inspect, review, and challenge all educational records, which will include, but not be limited to, the</w:t>
      </w:r>
    </w:p>
    <w:p>
      <w:pPr>
        <w:pStyle w:val="BodyText"/>
        <w:spacing w:after="0" w:line="247" w:lineRule="auto"/>
        <w:sectPr>
          <w:pgSz w:w="12240" w:h="15840"/>
          <w:pgMar w:top="1400" w:bottom="280" w:left="1080" w:right="1080"/>
        </w:sectPr>
      </w:pPr>
    </w:p>
    <w:p>
      <w:pPr>
        <w:pStyle w:val="BodyText"/>
        <w:spacing w:line="247" w:lineRule="auto" w:before="78"/>
        <w:ind w:left="370" w:right="387"/>
      </w:pPr>
      <w:r>
        <w:rPr/>
        <w:t>identification,</w:t>
      </w:r>
      <w:r>
        <w:rPr>
          <w:spacing w:val="-4"/>
        </w:rPr>
        <w:t> </w:t>
      </w:r>
      <w:r>
        <w:rPr/>
        <w:t>evaluation,</w:t>
      </w:r>
      <w:r>
        <w:rPr>
          <w:spacing w:val="-4"/>
        </w:rPr>
        <w:t> </w:t>
      </w:r>
      <w:r>
        <w:rPr/>
        <w:t>delivery</w:t>
      </w:r>
      <w:r>
        <w:rPr>
          <w:spacing w:val="-4"/>
        </w:rPr>
        <w:t> </w:t>
      </w:r>
      <w:r>
        <w:rPr/>
        <w:t>of</w:t>
      </w:r>
      <w:r>
        <w:rPr>
          <w:spacing w:val="-4"/>
        </w:rPr>
        <w:t> </w:t>
      </w:r>
      <w:r>
        <w:rPr/>
        <w:t>educational</w:t>
      </w:r>
      <w:r>
        <w:rPr>
          <w:spacing w:val="-5"/>
        </w:rPr>
        <w:t> </w:t>
      </w:r>
      <w:r>
        <w:rPr/>
        <w:t>services</w:t>
      </w:r>
      <w:r>
        <w:rPr>
          <w:spacing w:val="-4"/>
        </w:rPr>
        <w:t> </w:t>
      </w:r>
      <w:r>
        <w:rPr/>
        <w:t>and</w:t>
      </w:r>
      <w:r>
        <w:rPr>
          <w:spacing w:val="-4"/>
        </w:rPr>
        <w:t> </w:t>
      </w:r>
      <w:r>
        <w:rPr/>
        <w:t>provision</w:t>
      </w:r>
      <w:r>
        <w:rPr>
          <w:spacing w:val="-4"/>
        </w:rPr>
        <w:t> </w:t>
      </w:r>
      <w:r>
        <w:rPr/>
        <w:t>of</w:t>
      </w:r>
      <w:r>
        <w:rPr>
          <w:spacing w:val="-4"/>
        </w:rPr>
        <w:t> </w:t>
      </w:r>
      <w:r>
        <w:rPr/>
        <w:t>FAPE</w:t>
      </w:r>
      <w:r>
        <w:rPr>
          <w:spacing w:val="-4"/>
        </w:rPr>
        <w:t> </w:t>
      </w:r>
      <w:r>
        <w:rPr/>
        <w:t>to</w:t>
      </w:r>
      <w:r>
        <w:rPr>
          <w:spacing w:val="-4"/>
        </w:rPr>
        <w:t> </w:t>
      </w:r>
      <w:r>
        <w:rPr/>
        <w:t>the</w:t>
      </w:r>
      <w:r>
        <w:rPr>
          <w:spacing w:val="-5"/>
        </w:rPr>
        <w:t> </w:t>
      </w:r>
      <w:r>
        <w:rPr/>
        <w:t>student.</w:t>
      </w:r>
      <w:r>
        <w:rPr>
          <w:spacing w:val="-4"/>
        </w:rPr>
        <w:t> </w:t>
      </w:r>
      <w:r>
        <w:rPr/>
        <w:t>The</w:t>
      </w:r>
      <w:r>
        <w:rPr>
          <w:spacing w:val="-5"/>
        </w:rPr>
        <w:t> </w:t>
      </w:r>
      <w:r>
        <w:rPr/>
        <w:t>ESD</w:t>
      </w:r>
      <w:r>
        <w:rPr>
          <w:spacing w:val="-4"/>
        </w:rPr>
        <w:t> </w:t>
      </w:r>
      <w:r>
        <w:rPr/>
        <w:t>112 will comply with the request promptly and before any meeting regarding an IEP or hearing relating to the identification, evaluation, educational placement of the student, or provision of FAPE to the student, including disciplinary proceedings. In any case, the ESD 112 will respond no more than 45-calendar days</w:t>
      </w:r>
    </w:p>
    <w:p>
      <w:pPr>
        <w:pStyle w:val="BodyText"/>
        <w:spacing w:line="247" w:lineRule="auto"/>
        <w:ind w:left="370" w:right="343"/>
      </w:pPr>
      <w:r>
        <w:rPr/>
        <w:t>after</w:t>
      </w:r>
      <w:r>
        <w:rPr>
          <w:spacing w:val="-3"/>
        </w:rPr>
        <w:t> </w:t>
      </w:r>
      <w:r>
        <w:rPr/>
        <w:t>the</w:t>
      </w:r>
      <w:r>
        <w:rPr>
          <w:spacing w:val="-3"/>
        </w:rPr>
        <w:t> </w:t>
      </w:r>
      <w:r>
        <w:rPr/>
        <w:t>date</w:t>
      </w:r>
      <w:r>
        <w:rPr>
          <w:spacing w:val="-3"/>
        </w:rPr>
        <w:t> </w:t>
      </w:r>
      <w:r>
        <w:rPr/>
        <w:t>the</w:t>
      </w:r>
      <w:r>
        <w:rPr>
          <w:spacing w:val="-3"/>
        </w:rPr>
        <w:t> </w:t>
      </w:r>
      <w:r>
        <w:rPr/>
        <w:t>ESD</w:t>
      </w:r>
      <w:r>
        <w:rPr>
          <w:spacing w:val="-2"/>
        </w:rPr>
        <w:t> </w:t>
      </w:r>
      <w:r>
        <w:rPr/>
        <w:t>112</w:t>
      </w:r>
      <w:r>
        <w:rPr>
          <w:spacing w:val="-2"/>
        </w:rPr>
        <w:t> </w:t>
      </w:r>
      <w:r>
        <w:rPr/>
        <w:t>received</w:t>
      </w:r>
      <w:r>
        <w:rPr>
          <w:spacing w:val="-3"/>
        </w:rPr>
        <w:t> </w:t>
      </w:r>
      <w:r>
        <w:rPr/>
        <w:t>the</w:t>
      </w:r>
      <w:r>
        <w:rPr>
          <w:spacing w:val="-3"/>
        </w:rPr>
        <w:t> </w:t>
      </w:r>
      <w:r>
        <w:rPr/>
        <w:t>request.</w:t>
      </w:r>
      <w:r>
        <w:rPr>
          <w:spacing w:val="-2"/>
        </w:rPr>
        <w:t> </w:t>
      </w:r>
      <w:r>
        <w:rPr/>
        <w:t>If</w:t>
      </w:r>
      <w:r>
        <w:rPr>
          <w:spacing w:val="-2"/>
        </w:rPr>
        <w:t> </w:t>
      </w:r>
      <w:r>
        <w:rPr/>
        <w:t>an</w:t>
      </w:r>
      <w:r>
        <w:rPr>
          <w:spacing w:val="-2"/>
        </w:rPr>
        <w:t> </w:t>
      </w:r>
      <w:r>
        <w:rPr/>
        <w:t>educational</w:t>
      </w:r>
      <w:r>
        <w:rPr>
          <w:spacing w:val="-3"/>
        </w:rPr>
        <w:t> </w:t>
      </w:r>
      <w:r>
        <w:rPr/>
        <w:t>record</w:t>
      </w:r>
      <w:r>
        <w:rPr>
          <w:spacing w:val="-3"/>
        </w:rPr>
        <w:t> </w:t>
      </w:r>
      <w:r>
        <w:rPr/>
        <w:t>includes</w:t>
      </w:r>
      <w:r>
        <w:rPr>
          <w:spacing w:val="-2"/>
        </w:rPr>
        <w:t> </w:t>
      </w:r>
      <w:r>
        <w:rPr/>
        <w:t>information</w:t>
      </w:r>
      <w:r>
        <w:rPr>
          <w:spacing w:val="-2"/>
        </w:rPr>
        <w:t> </w:t>
      </w:r>
      <w:r>
        <w:rPr/>
        <w:t>on</w:t>
      </w:r>
      <w:r>
        <w:rPr>
          <w:spacing w:val="-2"/>
        </w:rPr>
        <w:t> </w:t>
      </w:r>
      <w:r>
        <w:rPr/>
        <w:t>more</w:t>
      </w:r>
      <w:r>
        <w:rPr>
          <w:spacing w:val="-3"/>
        </w:rPr>
        <w:t> </w:t>
      </w:r>
      <w:r>
        <w:rPr/>
        <w:t>than one student, the parents (and/or adult student) may inspect and review only information relating to their child. School personnel receiving requests for educational records will immediately forward the request to special education administration in the ESA partner district, who will notify and immediately forward to the special education records department at the ESD 112.</w:t>
      </w:r>
    </w:p>
    <w:p>
      <w:pPr>
        <w:pStyle w:val="BodyText"/>
        <w:spacing w:before="19"/>
      </w:pPr>
    </w:p>
    <w:p>
      <w:pPr>
        <w:spacing w:line="247" w:lineRule="auto" w:before="0"/>
        <w:ind w:left="370" w:right="431" w:hanging="10"/>
        <w:jc w:val="left"/>
        <w:rPr>
          <w:i/>
          <w:sz w:val="17"/>
        </w:rPr>
      </w:pPr>
      <w:r>
        <w:rPr>
          <w:sz w:val="17"/>
        </w:rPr>
        <w:t>If</w:t>
      </w:r>
      <w:r>
        <w:rPr>
          <w:spacing w:val="-3"/>
          <w:sz w:val="17"/>
        </w:rPr>
        <w:t> </w:t>
      </w:r>
      <w:r>
        <w:rPr>
          <w:sz w:val="17"/>
        </w:rPr>
        <w:t>parents</w:t>
      </w:r>
      <w:r>
        <w:rPr>
          <w:spacing w:val="-3"/>
          <w:sz w:val="17"/>
        </w:rPr>
        <w:t> </w:t>
      </w:r>
      <w:r>
        <w:rPr>
          <w:sz w:val="17"/>
        </w:rPr>
        <w:t>believe</w:t>
      </w:r>
      <w:r>
        <w:rPr>
          <w:spacing w:val="-4"/>
          <w:sz w:val="17"/>
        </w:rPr>
        <w:t> </w:t>
      </w:r>
      <w:r>
        <w:rPr>
          <w:sz w:val="17"/>
        </w:rPr>
        <w:t>that</w:t>
      </w:r>
      <w:r>
        <w:rPr>
          <w:spacing w:val="-3"/>
          <w:sz w:val="17"/>
        </w:rPr>
        <w:t> </w:t>
      </w:r>
      <w:r>
        <w:rPr>
          <w:sz w:val="17"/>
        </w:rPr>
        <w:t>information</w:t>
      </w:r>
      <w:r>
        <w:rPr>
          <w:spacing w:val="-3"/>
          <w:sz w:val="17"/>
        </w:rPr>
        <w:t> </w:t>
      </w:r>
      <w:r>
        <w:rPr>
          <w:sz w:val="17"/>
        </w:rPr>
        <w:t>in</w:t>
      </w:r>
      <w:r>
        <w:rPr>
          <w:spacing w:val="-3"/>
          <w:sz w:val="17"/>
        </w:rPr>
        <w:t> </w:t>
      </w:r>
      <w:r>
        <w:rPr>
          <w:sz w:val="17"/>
        </w:rPr>
        <w:t>an</w:t>
      </w:r>
      <w:r>
        <w:rPr>
          <w:spacing w:val="-3"/>
          <w:sz w:val="17"/>
        </w:rPr>
        <w:t> </w:t>
      </w:r>
      <w:r>
        <w:rPr>
          <w:sz w:val="17"/>
        </w:rPr>
        <w:t>education</w:t>
      </w:r>
      <w:r>
        <w:rPr>
          <w:spacing w:val="-3"/>
          <w:sz w:val="17"/>
        </w:rPr>
        <w:t> </w:t>
      </w:r>
      <w:r>
        <w:rPr>
          <w:sz w:val="17"/>
        </w:rPr>
        <w:t>record</w:t>
      </w:r>
      <w:r>
        <w:rPr>
          <w:spacing w:val="-4"/>
          <w:sz w:val="17"/>
        </w:rPr>
        <w:t> </w:t>
      </w:r>
      <w:r>
        <w:rPr>
          <w:sz w:val="17"/>
        </w:rPr>
        <w:t>is</w:t>
      </w:r>
      <w:r>
        <w:rPr>
          <w:spacing w:val="-3"/>
          <w:sz w:val="17"/>
        </w:rPr>
        <w:t> </w:t>
      </w:r>
      <w:r>
        <w:rPr>
          <w:sz w:val="17"/>
        </w:rPr>
        <w:t>inaccurate</w:t>
      </w:r>
      <w:r>
        <w:rPr>
          <w:spacing w:val="-4"/>
          <w:sz w:val="17"/>
        </w:rPr>
        <w:t> </w:t>
      </w:r>
      <w:r>
        <w:rPr>
          <w:sz w:val="17"/>
        </w:rPr>
        <w:t>or</w:t>
      </w:r>
      <w:r>
        <w:rPr>
          <w:spacing w:val="-4"/>
          <w:sz w:val="17"/>
        </w:rPr>
        <w:t> </w:t>
      </w:r>
      <w:r>
        <w:rPr>
          <w:sz w:val="17"/>
        </w:rPr>
        <w:t>misleading</w:t>
      </w:r>
      <w:r>
        <w:rPr>
          <w:spacing w:val="-3"/>
          <w:sz w:val="17"/>
        </w:rPr>
        <w:t> </w:t>
      </w:r>
      <w:r>
        <w:rPr>
          <w:sz w:val="17"/>
        </w:rPr>
        <w:t>or</w:t>
      </w:r>
      <w:r>
        <w:rPr>
          <w:spacing w:val="-4"/>
          <w:sz w:val="17"/>
        </w:rPr>
        <w:t> </w:t>
      </w:r>
      <w:r>
        <w:rPr>
          <w:sz w:val="17"/>
        </w:rPr>
        <w:t>violates</w:t>
      </w:r>
      <w:r>
        <w:rPr>
          <w:spacing w:val="-3"/>
          <w:sz w:val="17"/>
        </w:rPr>
        <w:t> </w:t>
      </w:r>
      <w:r>
        <w:rPr>
          <w:sz w:val="17"/>
        </w:rPr>
        <w:t>the</w:t>
      </w:r>
      <w:r>
        <w:rPr>
          <w:spacing w:val="-4"/>
          <w:sz w:val="17"/>
        </w:rPr>
        <w:t> </w:t>
      </w:r>
      <w:r>
        <w:rPr>
          <w:sz w:val="17"/>
        </w:rPr>
        <w:t>privacy or rights of the student, they may request that the ESD 112 amend the information. Policy and Procedure 3231, Student Records, describes the process and timelines for challenges and hearings regarding student records </w:t>
      </w:r>
      <w:r>
        <w:rPr>
          <w:i/>
          <w:sz w:val="17"/>
        </w:rPr>
        <w:t>(ESD 112 note: please make sure that this is the correct cross-reference to the general education</w:t>
      </w:r>
    </w:p>
    <w:p>
      <w:pPr>
        <w:spacing w:line="247" w:lineRule="auto" w:before="0"/>
        <w:ind w:left="370" w:right="343" w:firstLine="0"/>
        <w:jc w:val="left"/>
        <w:rPr>
          <w:i/>
          <w:sz w:val="17"/>
        </w:rPr>
      </w:pPr>
      <w:r>
        <w:rPr>
          <w:i/>
          <w:sz w:val="17"/>
        </w:rPr>
        <w:t>student</w:t>
      </w:r>
      <w:r>
        <w:rPr>
          <w:i/>
          <w:spacing w:val="-2"/>
          <w:sz w:val="17"/>
        </w:rPr>
        <w:t> </w:t>
      </w:r>
      <w:r>
        <w:rPr>
          <w:i/>
          <w:sz w:val="17"/>
        </w:rPr>
        <w:t>record</w:t>
      </w:r>
      <w:r>
        <w:rPr>
          <w:i/>
          <w:spacing w:val="-3"/>
          <w:sz w:val="17"/>
        </w:rPr>
        <w:t> </w:t>
      </w:r>
      <w:r>
        <w:rPr>
          <w:i/>
          <w:sz w:val="17"/>
        </w:rPr>
        <w:t>procedure.</w:t>
      </w:r>
      <w:r>
        <w:rPr>
          <w:i/>
          <w:spacing w:val="-2"/>
          <w:sz w:val="17"/>
        </w:rPr>
        <w:t> </w:t>
      </w:r>
      <w:r>
        <w:rPr>
          <w:i/>
          <w:sz w:val="17"/>
        </w:rPr>
        <w:t>You</w:t>
      </w:r>
      <w:r>
        <w:rPr>
          <w:i/>
          <w:spacing w:val="-2"/>
          <w:sz w:val="17"/>
        </w:rPr>
        <w:t> </w:t>
      </w:r>
      <w:r>
        <w:rPr>
          <w:i/>
          <w:sz w:val="17"/>
        </w:rPr>
        <w:t>may</w:t>
      </w:r>
      <w:r>
        <w:rPr>
          <w:i/>
          <w:spacing w:val="-2"/>
          <w:sz w:val="17"/>
        </w:rPr>
        <w:t> </w:t>
      </w:r>
      <w:r>
        <w:rPr>
          <w:i/>
          <w:sz w:val="17"/>
        </w:rPr>
        <w:t>also</w:t>
      </w:r>
      <w:r>
        <w:rPr>
          <w:i/>
          <w:spacing w:val="-2"/>
          <w:sz w:val="17"/>
        </w:rPr>
        <w:t> </w:t>
      </w:r>
      <w:r>
        <w:rPr>
          <w:i/>
          <w:sz w:val="17"/>
        </w:rPr>
        <w:t>wish</w:t>
      </w:r>
      <w:r>
        <w:rPr>
          <w:i/>
          <w:spacing w:val="-2"/>
          <w:sz w:val="17"/>
        </w:rPr>
        <w:t> </w:t>
      </w:r>
      <w:r>
        <w:rPr>
          <w:i/>
          <w:sz w:val="17"/>
        </w:rPr>
        <w:t>to</w:t>
      </w:r>
      <w:r>
        <w:rPr>
          <w:i/>
          <w:spacing w:val="-2"/>
          <w:sz w:val="17"/>
        </w:rPr>
        <w:t> </w:t>
      </w:r>
      <w:r>
        <w:rPr>
          <w:i/>
          <w:sz w:val="17"/>
        </w:rPr>
        <w:t>reprint</w:t>
      </w:r>
      <w:r>
        <w:rPr>
          <w:i/>
          <w:spacing w:val="-4"/>
          <w:sz w:val="17"/>
        </w:rPr>
        <w:t> </w:t>
      </w:r>
      <w:r>
        <w:rPr>
          <w:i/>
          <w:sz w:val="17"/>
        </w:rPr>
        <w:t>the</w:t>
      </w:r>
      <w:r>
        <w:rPr>
          <w:i/>
          <w:spacing w:val="-3"/>
          <w:sz w:val="17"/>
        </w:rPr>
        <w:t> </w:t>
      </w:r>
      <w:r>
        <w:rPr>
          <w:i/>
          <w:sz w:val="17"/>
        </w:rPr>
        <w:t>procedure</w:t>
      </w:r>
      <w:r>
        <w:rPr>
          <w:i/>
          <w:spacing w:val="-3"/>
          <w:sz w:val="17"/>
        </w:rPr>
        <w:t> </w:t>
      </w:r>
      <w:r>
        <w:rPr>
          <w:i/>
          <w:sz w:val="17"/>
        </w:rPr>
        <w:t>here.</w:t>
      </w:r>
      <w:r>
        <w:rPr>
          <w:i/>
          <w:spacing w:val="-2"/>
          <w:sz w:val="17"/>
        </w:rPr>
        <w:t> </w:t>
      </w:r>
      <w:r>
        <w:rPr>
          <w:i/>
          <w:sz w:val="17"/>
        </w:rPr>
        <w:t>If</w:t>
      </w:r>
      <w:r>
        <w:rPr>
          <w:i/>
          <w:spacing w:val="-2"/>
          <w:sz w:val="17"/>
        </w:rPr>
        <w:t> </w:t>
      </w:r>
      <w:r>
        <w:rPr>
          <w:i/>
          <w:sz w:val="17"/>
        </w:rPr>
        <w:t>you</w:t>
      </w:r>
      <w:r>
        <w:rPr>
          <w:i/>
          <w:spacing w:val="-2"/>
          <w:sz w:val="17"/>
        </w:rPr>
        <w:t> </w:t>
      </w:r>
      <w:r>
        <w:rPr>
          <w:i/>
          <w:sz w:val="17"/>
        </w:rPr>
        <w:t>are</w:t>
      </w:r>
      <w:r>
        <w:rPr>
          <w:i/>
          <w:spacing w:val="-3"/>
          <w:sz w:val="17"/>
        </w:rPr>
        <w:t> </w:t>
      </w:r>
      <w:r>
        <w:rPr>
          <w:i/>
          <w:sz w:val="17"/>
        </w:rPr>
        <w:t>unfamiliar</w:t>
      </w:r>
      <w:r>
        <w:rPr>
          <w:i/>
          <w:spacing w:val="-3"/>
          <w:sz w:val="17"/>
        </w:rPr>
        <w:t> </w:t>
      </w:r>
      <w:r>
        <w:rPr>
          <w:i/>
          <w:sz w:val="17"/>
        </w:rPr>
        <w:t>with</w:t>
      </w:r>
      <w:r>
        <w:rPr>
          <w:i/>
          <w:spacing w:val="-2"/>
          <w:sz w:val="17"/>
        </w:rPr>
        <w:t> </w:t>
      </w:r>
      <w:r>
        <w:rPr>
          <w:i/>
          <w:sz w:val="17"/>
        </w:rPr>
        <w:t>this</w:t>
      </w:r>
      <w:r>
        <w:rPr>
          <w:i/>
          <w:spacing w:val="-2"/>
          <w:sz w:val="17"/>
        </w:rPr>
        <w:t> </w:t>
      </w:r>
      <w:r>
        <w:rPr>
          <w:i/>
          <w:sz w:val="17"/>
        </w:rPr>
        <w:t>or</w:t>
      </w:r>
      <w:r>
        <w:rPr>
          <w:i/>
          <w:sz w:val="17"/>
        </w:rPr>
        <w:t> do not have the policy, please refer to WSSDA sample policy and procedure 3231, Student Records.)</w:t>
      </w:r>
    </w:p>
    <w:p>
      <w:pPr>
        <w:pStyle w:val="BodyText"/>
        <w:spacing w:before="19"/>
        <w:rPr>
          <w:i/>
        </w:rPr>
      </w:pPr>
    </w:p>
    <w:p>
      <w:pPr>
        <w:pStyle w:val="BodyText"/>
        <w:spacing w:line="247" w:lineRule="auto" w:before="1"/>
        <w:ind w:left="370" w:right="431" w:hanging="10"/>
      </w:pPr>
      <w:r>
        <w:rPr/>
        <w:t>The ESD 112 follows the guidelines for records retention outlined in the Secretary of State’s, </w:t>
      </w:r>
      <w:r>
        <w:rPr>
          <w:i/>
        </w:rPr>
        <w:t>General</w:t>
      </w:r>
      <w:r>
        <w:rPr>
          <w:i/>
        </w:rPr>
        <w:t> Records</w:t>
      </w:r>
      <w:r>
        <w:rPr>
          <w:i/>
          <w:spacing w:val="-3"/>
        </w:rPr>
        <w:t> </w:t>
      </w:r>
      <w:r>
        <w:rPr>
          <w:i/>
        </w:rPr>
        <w:t>Retention</w:t>
      </w:r>
      <w:r>
        <w:rPr>
          <w:i/>
          <w:spacing w:val="-3"/>
        </w:rPr>
        <w:t> </w:t>
      </w:r>
      <w:r>
        <w:rPr>
          <w:i/>
        </w:rPr>
        <w:t>Schedule</w:t>
      </w:r>
      <w:r>
        <w:rPr>
          <w:i/>
          <w:spacing w:val="-2"/>
        </w:rPr>
        <w:t> </w:t>
      </w:r>
      <w:r>
        <w:rPr>
          <w:i/>
        </w:rPr>
        <w:t>and</w:t>
      </w:r>
      <w:r>
        <w:rPr>
          <w:i/>
          <w:spacing w:val="-3"/>
        </w:rPr>
        <w:t> </w:t>
      </w:r>
      <w:r>
        <w:rPr>
          <w:i/>
        </w:rPr>
        <w:t>Records</w:t>
      </w:r>
      <w:r>
        <w:rPr>
          <w:i/>
          <w:spacing w:val="-3"/>
        </w:rPr>
        <w:t> </w:t>
      </w:r>
      <w:r>
        <w:rPr>
          <w:i/>
        </w:rPr>
        <w:t>Management</w:t>
      </w:r>
      <w:r>
        <w:rPr>
          <w:i/>
          <w:spacing w:val="-5"/>
        </w:rPr>
        <w:t> </w:t>
      </w:r>
      <w:r>
        <w:rPr>
          <w:i/>
        </w:rPr>
        <w:t>Manual</w:t>
      </w:r>
      <w:r>
        <w:rPr/>
        <w:t>.</w:t>
      </w:r>
      <w:r>
        <w:rPr>
          <w:spacing w:val="-3"/>
        </w:rPr>
        <w:t> </w:t>
      </w:r>
      <w:r>
        <w:rPr/>
        <w:t>The</w:t>
      </w:r>
      <w:r>
        <w:rPr>
          <w:spacing w:val="-4"/>
        </w:rPr>
        <w:t> </w:t>
      </w:r>
      <w:r>
        <w:rPr/>
        <w:t>ESD</w:t>
      </w:r>
      <w:r>
        <w:rPr>
          <w:spacing w:val="-3"/>
        </w:rPr>
        <w:t> </w:t>
      </w:r>
      <w:r>
        <w:rPr/>
        <w:t>112</w:t>
      </w:r>
      <w:r>
        <w:rPr>
          <w:spacing w:val="-3"/>
        </w:rPr>
        <w:t> </w:t>
      </w:r>
      <w:r>
        <w:rPr/>
        <w:t>will</w:t>
      </w:r>
      <w:r>
        <w:rPr>
          <w:spacing w:val="-4"/>
        </w:rPr>
        <w:t> </w:t>
      </w:r>
      <w:r>
        <w:rPr/>
        <w:t>inform</w:t>
      </w:r>
      <w:r>
        <w:rPr>
          <w:spacing w:val="-3"/>
        </w:rPr>
        <w:t> </w:t>
      </w:r>
      <w:r>
        <w:rPr/>
        <w:t>parents</w:t>
      </w:r>
      <w:r>
        <w:rPr>
          <w:spacing w:val="-3"/>
        </w:rPr>
        <w:t> </w:t>
      </w:r>
      <w:r>
        <w:rPr/>
        <w:t>or</w:t>
      </w:r>
      <w:r>
        <w:rPr>
          <w:spacing w:val="-4"/>
        </w:rPr>
        <w:t> </w:t>
      </w:r>
      <w:r>
        <w:rPr/>
        <w:t>adult students when personally identifiable information collected, maintained, or used is no longer needed to provide educational services to the student. The information will be destroyed at the request of the</w:t>
      </w:r>
    </w:p>
    <w:p>
      <w:pPr>
        <w:pStyle w:val="BodyText"/>
        <w:spacing w:line="247" w:lineRule="auto"/>
        <w:ind w:left="370" w:right="422"/>
        <w:jc w:val="both"/>
      </w:pPr>
      <w:r>
        <w:rPr/>
        <w:t>parent(s)</w:t>
      </w:r>
      <w:r>
        <w:rPr>
          <w:spacing w:val="-3"/>
        </w:rPr>
        <w:t> </w:t>
      </w:r>
      <w:r>
        <w:rPr/>
        <w:t>or</w:t>
      </w:r>
      <w:r>
        <w:rPr>
          <w:spacing w:val="-3"/>
        </w:rPr>
        <w:t> </w:t>
      </w:r>
      <w:r>
        <w:rPr/>
        <w:t>adult</w:t>
      </w:r>
      <w:r>
        <w:rPr>
          <w:spacing w:val="-2"/>
        </w:rPr>
        <w:t> </w:t>
      </w:r>
      <w:r>
        <w:rPr/>
        <w:t>student,</w:t>
      </w:r>
      <w:r>
        <w:rPr>
          <w:spacing w:val="-2"/>
        </w:rPr>
        <w:t> </w:t>
      </w:r>
      <w:r>
        <w:rPr/>
        <w:t>or</w:t>
      </w:r>
      <w:r>
        <w:rPr>
          <w:spacing w:val="-3"/>
        </w:rPr>
        <w:t> </w:t>
      </w:r>
      <w:r>
        <w:rPr/>
        <w:t>will</w:t>
      </w:r>
      <w:r>
        <w:rPr>
          <w:spacing w:val="-3"/>
        </w:rPr>
        <w:t> </w:t>
      </w:r>
      <w:r>
        <w:rPr/>
        <w:t>be</w:t>
      </w:r>
      <w:r>
        <w:rPr>
          <w:spacing w:val="-3"/>
        </w:rPr>
        <w:t> </w:t>
      </w:r>
      <w:r>
        <w:rPr/>
        <w:t>provided</w:t>
      </w:r>
      <w:r>
        <w:rPr>
          <w:spacing w:val="-3"/>
        </w:rPr>
        <w:t> </w:t>
      </w:r>
      <w:r>
        <w:rPr/>
        <w:t>to</w:t>
      </w:r>
      <w:r>
        <w:rPr>
          <w:spacing w:val="-2"/>
        </w:rPr>
        <w:t> </w:t>
      </w:r>
      <w:r>
        <w:rPr/>
        <w:t>the</w:t>
      </w:r>
      <w:r>
        <w:rPr>
          <w:spacing w:val="-3"/>
        </w:rPr>
        <w:t> </w:t>
      </w:r>
      <w:r>
        <w:rPr/>
        <w:t>parent</w:t>
      </w:r>
      <w:r>
        <w:rPr>
          <w:spacing w:val="-2"/>
        </w:rPr>
        <w:t> </w:t>
      </w:r>
      <w:r>
        <w:rPr/>
        <w:t>or</w:t>
      </w:r>
      <w:r>
        <w:rPr>
          <w:spacing w:val="-3"/>
        </w:rPr>
        <w:t> </w:t>
      </w:r>
      <w:r>
        <w:rPr/>
        <w:t>adult</w:t>
      </w:r>
      <w:r>
        <w:rPr>
          <w:spacing w:val="-2"/>
        </w:rPr>
        <w:t> </w:t>
      </w:r>
      <w:r>
        <w:rPr/>
        <w:t>student</w:t>
      </w:r>
      <w:r>
        <w:rPr>
          <w:spacing w:val="-2"/>
        </w:rPr>
        <w:t> </w:t>
      </w:r>
      <w:r>
        <w:rPr/>
        <w:t>upon</w:t>
      </w:r>
      <w:r>
        <w:rPr>
          <w:spacing w:val="-2"/>
        </w:rPr>
        <w:t> </w:t>
      </w:r>
      <w:r>
        <w:rPr/>
        <w:t>their</w:t>
      </w:r>
      <w:r>
        <w:rPr>
          <w:spacing w:val="-3"/>
        </w:rPr>
        <w:t> </w:t>
      </w:r>
      <w:r>
        <w:rPr/>
        <w:t>request.</w:t>
      </w:r>
      <w:r>
        <w:rPr>
          <w:spacing w:val="-2"/>
        </w:rPr>
        <w:t> </w:t>
      </w:r>
      <w:r>
        <w:rPr/>
        <w:t>However,</w:t>
      </w:r>
      <w:r>
        <w:rPr>
          <w:spacing w:val="-2"/>
        </w:rPr>
        <w:t> </w:t>
      </w:r>
      <w:r>
        <w:rPr/>
        <w:t>a permanent</w:t>
      </w:r>
      <w:r>
        <w:rPr>
          <w:spacing w:val="-4"/>
        </w:rPr>
        <w:t> </w:t>
      </w:r>
      <w:r>
        <w:rPr/>
        <w:t>record</w:t>
      </w:r>
      <w:r>
        <w:rPr>
          <w:spacing w:val="-5"/>
        </w:rPr>
        <w:t> </w:t>
      </w:r>
      <w:r>
        <w:rPr/>
        <w:t>of</w:t>
      </w:r>
      <w:r>
        <w:rPr>
          <w:spacing w:val="-4"/>
        </w:rPr>
        <w:t> </w:t>
      </w:r>
      <w:r>
        <w:rPr/>
        <w:t>the</w:t>
      </w:r>
      <w:r>
        <w:rPr>
          <w:spacing w:val="-5"/>
        </w:rPr>
        <w:t> </w:t>
      </w:r>
      <w:r>
        <w:rPr/>
        <w:t>student’s</w:t>
      </w:r>
      <w:r>
        <w:rPr>
          <w:spacing w:val="-4"/>
        </w:rPr>
        <w:t> </w:t>
      </w:r>
      <w:r>
        <w:rPr/>
        <w:t>name,</w:t>
      </w:r>
      <w:r>
        <w:rPr>
          <w:spacing w:val="-4"/>
        </w:rPr>
        <w:t> </w:t>
      </w:r>
      <w:r>
        <w:rPr/>
        <w:t>address</w:t>
      </w:r>
      <w:r>
        <w:rPr>
          <w:spacing w:val="-4"/>
        </w:rPr>
        <w:t> </w:t>
      </w:r>
      <w:r>
        <w:rPr/>
        <w:t>and</w:t>
      </w:r>
      <w:r>
        <w:rPr>
          <w:spacing w:val="-4"/>
        </w:rPr>
        <w:t> </w:t>
      </w:r>
      <w:r>
        <w:rPr/>
        <w:t>phone</w:t>
      </w:r>
      <w:r>
        <w:rPr>
          <w:spacing w:val="-5"/>
        </w:rPr>
        <w:t> </w:t>
      </w:r>
      <w:r>
        <w:rPr/>
        <w:t>number,</w:t>
      </w:r>
      <w:r>
        <w:rPr>
          <w:spacing w:val="-4"/>
        </w:rPr>
        <w:t> </w:t>
      </w:r>
      <w:r>
        <w:rPr/>
        <w:t>his</w:t>
      </w:r>
      <w:r>
        <w:rPr>
          <w:spacing w:val="-4"/>
        </w:rPr>
        <w:t> </w:t>
      </w:r>
      <w:r>
        <w:rPr/>
        <w:t>or</w:t>
      </w:r>
      <w:r>
        <w:rPr>
          <w:spacing w:val="-5"/>
        </w:rPr>
        <w:t> </w:t>
      </w:r>
      <w:r>
        <w:rPr/>
        <w:t>her</w:t>
      </w:r>
      <w:r>
        <w:rPr>
          <w:spacing w:val="-5"/>
        </w:rPr>
        <w:t> </w:t>
      </w:r>
      <w:r>
        <w:rPr/>
        <w:t>grades,</w:t>
      </w:r>
      <w:r>
        <w:rPr>
          <w:spacing w:val="-4"/>
        </w:rPr>
        <w:t> </w:t>
      </w:r>
      <w:r>
        <w:rPr/>
        <w:t>attendance,</w:t>
      </w:r>
      <w:r>
        <w:rPr>
          <w:spacing w:val="-4"/>
        </w:rPr>
        <w:t> </w:t>
      </w:r>
      <w:r>
        <w:rPr/>
        <w:t>record, classes attended, grade level completed and year completed will be maintained without time limitation.</w:t>
      </w:r>
    </w:p>
    <w:p>
      <w:pPr>
        <w:pStyle w:val="BodyText"/>
        <w:spacing w:before="19"/>
      </w:pPr>
    </w:p>
    <w:p>
      <w:pPr>
        <w:pStyle w:val="BodyText"/>
        <w:spacing w:line="244" w:lineRule="auto"/>
        <w:ind w:left="370" w:right="343" w:hanging="10"/>
      </w:pPr>
      <w:r>
        <w:rPr/>
        <w:t>Records</w:t>
      </w:r>
      <w:r>
        <w:rPr>
          <w:spacing w:val="-3"/>
        </w:rPr>
        <w:t> </w:t>
      </w:r>
      <w:r>
        <w:rPr/>
        <w:t>management</w:t>
      </w:r>
      <w:r>
        <w:rPr>
          <w:spacing w:val="-3"/>
        </w:rPr>
        <w:t> </w:t>
      </w:r>
      <w:r>
        <w:rPr/>
        <w:t>is</w:t>
      </w:r>
      <w:r>
        <w:rPr>
          <w:spacing w:val="-6"/>
        </w:rPr>
        <w:t> </w:t>
      </w:r>
      <w:r>
        <w:rPr/>
        <w:t>also</w:t>
      </w:r>
      <w:r>
        <w:rPr>
          <w:spacing w:val="-3"/>
        </w:rPr>
        <w:t> </w:t>
      </w:r>
      <w:r>
        <w:rPr/>
        <w:t>governed</w:t>
      </w:r>
      <w:r>
        <w:rPr>
          <w:spacing w:val="-4"/>
        </w:rPr>
        <w:t> </w:t>
      </w:r>
      <w:r>
        <w:rPr/>
        <w:t>by</w:t>
      </w:r>
      <w:r>
        <w:rPr>
          <w:spacing w:val="-3"/>
        </w:rPr>
        <w:t> </w:t>
      </w:r>
      <w:r>
        <w:rPr/>
        <w:t>ESD</w:t>
      </w:r>
      <w:r>
        <w:rPr>
          <w:spacing w:val="-3"/>
        </w:rPr>
        <w:t> </w:t>
      </w:r>
      <w:r>
        <w:rPr/>
        <w:t>112</w:t>
      </w:r>
      <w:r>
        <w:rPr>
          <w:spacing w:val="-3"/>
        </w:rPr>
        <w:t> </w:t>
      </w:r>
      <w:r>
        <w:rPr/>
        <w:t>Policy</w:t>
      </w:r>
      <w:r>
        <w:rPr>
          <w:spacing w:val="-3"/>
        </w:rPr>
        <w:t> </w:t>
      </w:r>
      <w:r>
        <w:rPr/>
        <w:t>and</w:t>
      </w:r>
      <w:r>
        <w:rPr>
          <w:spacing w:val="-3"/>
        </w:rPr>
        <w:t> </w:t>
      </w:r>
      <w:r>
        <w:rPr/>
        <w:t>Procedure</w:t>
      </w:r>
      <w:r>
        <w:rPr>
          <w:spacing w:val="-4"/>
        </w:rPr>
        <w:t> </w:t>
      </w:r>
      <w:r>
        <w:rPr/>
        <w:t>4040,</w:t>
      </w:r>
      <w:r>
        <w:rPr>
          <w:spacing w:val="-3"/>
        </w:rPr>
        <w:t> </w:t>
      </w:r>
      <w:r>
        <w:rPr/>
        <w:t>Public</w:t>
      </w:r>
      <w:r>
        <w:rPr>
          <w:spacing w:val="-3"/>
        </w:rPr>
        <w:t> </w:t>
      </w:r>
      <w:r>
        <w:rPr/>
        <w:t>Access</w:t>
      </w:r>
      <w:r>
        <w:rPr>
          <w:spacing w:val="-3"/>
        </w:rPr>
        <w:t> </w:t>
      </w:r>
      <w:r>
        <w:rPr/>
        <w:t>to</w:t>
      </w:r>
      <w:r>
        <w:rPr>
          <w:spacing w:val="-3"/>
        </w:rPr>
        <w:t> </w:t>
      </w:r>
      <w:r>
        <w:rPr/>
        <w:t>ESD</w:t>
      </w:r>
      <w:r>
        <w:rPr>
          <w:spacing w:val="-5"/>
        </w:rPr>
        <w:t> </w:t>
      </w:r>
      <w:r>
        <w:rPr/>
        <w:t>112 </w:t>
      </w:r>
      <w:r>
        <w:rPr>
          <w:spacing w:val="-2"/>
        </w:rPr>
        <w:t>Records.</w:t>
      </w:r>
    </w:p>
    <w:p>
      <w:pPr>
        <w:pStyle w:val="BodyText"/>
        <w:spacing w:before="23"/>
      </w:pPr>
    </w:p>
    <w:p>
      <w:pPr>
        <w:pStyle w:val="Heading2"/>
        <w:numPr>
          <w:ilvl w:val="0"/>
          <w:numId w:val="27"/>
        </w:numPr>
        <w:tabs>
          <w:tab w:pos="968" w:val="left" w:leader="none"/>
        </w:tabs>
        <w:spacing w:line="240" w:lineRule="auto" w:before="1" w:after="0"/>
        <w:ind w:left="968" w:right="0" w:hanging="262"/>
        <w:jc w:val="left"/>
      </w:pPr>
      <w:r>
        <w:rPr/>
        <w:t>Surrogate</w:t>
      </w:r>
      <w:r>
        <w:rPr>
          <w:spacing w:val="-8"/>
        </w:rPr>
        <w:t> </w:t>
      </w:r>
      <w:r>
        <w:rPr>
          <w:spacing w:val="-2"/>
        </w:rPr>
        <w:t>Parents</w:t>
      </w:r>
    </w:p>
    <w:p>
      <w:pPr>
        <w:pStyle w:val="BodyText"/>
        <w:spacing w:before="20"/>
        <w:ind w:left="1080"/>
      </w:pPr>
      <w:r>
        <w:rPr/>
        <w:t>A</w:t>
      </w:r>
      <w:r>
        <w:rPr>
          <w:spacing w:val="-1"/>
        </w:rPr>
        <w:t> </w:t>
      </w:r>
      <w:r>
        <w:rPr/>
        <w:t>surrogate</w:t>
      </w:r>
      <w:r>
        <w:rPr>
          <w:spacing w:val="-3"/>
        </w:rPr>
        <w:t> </w:t>
      </w:r>
      <w:r>
        <w:rPr/>
        <w:t>parent</w:t>
      </w:r>
      <w:r>
        <w:rPr>
          <w:spacing w:val="-2"/>
        </w:rPr>
        <w:t> </w:t>
      </w:r>
      <w:r>
        <w:rPr/>
        <w:t>is</w:t>
      </w:r>
      <w:r>
        <w:rPr>
          <w:spacing w:val="-1"/>
        </w:rPr>
        <w:t> </w:t>
      </w:r>
      <w:r>
        <w:rPr/>
        <w:t>a</w:t>
      </w:r>
      <w:r>
        <w:rPr>
          <w:spacing w:val="-2"/>
        </w:rPr>
        <w:t> </w:t>
      </w:r>
      <w:r>
        <w:rPr/>
        <w:t>person</w:t>
      </w:r>
      <w:r>
        <w:rPr>
          <w:spacing w:val="-2"/>
        </w:rPr>
        <w:t> </w:t>
      </w:r>
      <w:r>
        <w:rPr/>
        <w:t>appointed</w:t>
      </w:r>
      <w:r>
        <w:rPr>
          <w:spacing w:val="-3"/>
        </w:rPr>
        <w:t> </w:t>
      </w:r>
      <w:r>
        <w:rPr/>
        <w:t>by</w:t>
      </w:r>
      <w:r>
        <w:rPr>
          <w:spacing w:val="-1"/>
        </w:rPr>
        <w:t> </w:t>
      </w:r>
      <w:r>
        <w:rPr/>
        <w:t>the</w:t>
      </w:r>
      <w:r>
        <w:rPr>
          <w:spacing w:val="-3"/>
        </w:rPr>
        <w:t> </w:t>
      </w:r>
      <w:r>
        <w:rPr/>
        <w:t>school</w:t>
      </w:r>
      <w:r>
        <w:rPr>
          <w:spacing w:val="-4"/>
        </w:rPr>
        <w:t> </w:t>
      </w:r>
      <w:r>
        <w:rPr/>
        <w:t>ESD</w:t>
      </w:r>
      <w:r>
        <w:rPr>
          <w:spacing w:val="-2"/>
        </w:rPr>
        <w:t> </w:t>
      </w:r>
      <w:r>
        <w:rPr/>
        <w:t>112</w:t>
      </w:r>
      <w:r>
        <w:rPr>
          <w:spacing w:val="-1"/>
        </w:rPr>
        <w:t> </w:t>
      </w:r>
      <w:r>
        <w:rPr/>
        <w:t>to</w:t>
      </w:r>
      <w:r>
        <w:rPr>
          <w:spacing w:val="-5"/>
        </w:rPr>
        <w:t> </w:t>
      </w:r>
      <w:r>
        <w:rPr/>
        <w:t>act</w:t>
      </w:r>
      <w:r>
        <w:rPr>
          <w:spacing w:val="-2"/>
        </w:rPr>
        <w:t> </w:t>
      </w:r>
      <w:r>
        <w:rPr/>
        <w:t>on</w:t>
      </w:r>
      <w:r>
        <w:rPr>
          <w:spacing w:val="-2"/>
        </w:rPr>
        <w:t> </w:t>
      </w:r>
      <w:r>
        <w:rPr/>
        <w:t>behalf</w:t>
      </w:r>
      <w:r>
        <w:rPr>
          <w:spacing w:val="-1"/>
        </w:rPr>
        <w:t> </w:t>
      </w:r>
      <w:r>
        <w:rPr/>
        <w:t>of</w:t>
      </w:r>
      <w:r>
        <w:rPr>
          <w:spacing w:val="-5"/>
        </w:rPr>
        <w:t> </w:t>
      </w:r>
      <w:r>
        <w:rPr/>
        <w:t>a</w:t>
      </w:r>
      <w:r>
        <w:rPr>
          <w:spacing w:val="-2"/>
        </w:rPr>
        <w:t> </w:t>
      </w:r>
      <w:r>
        <w:rPr/>
        <w:t>student</w:t>
      </w:r>
      <w:r>
        <w:rPr>
          <w:spacing w:val="-1"/>
        </w:rPr>
        <w:t> </w:t>
      </w:r>
      <w:r>
        <w:rPr>
          <w:spacing w:val="-5"/>
        </w:rPr>
        <w:t>to</w:t>
      </w:r>
    </w:p>
    <w:p>
      <w:pPr>
        <w:pStyle w:val="BodyText"/>
        <w:spacing w:line="249" w:lineRule="auto" w:before="4"/>
        <w:ind w:left="1080" w:right="343" w:firstLine="9"/>
      </w:pPr>
      <w:r>
        <w:rPr/>
        <w:t>help</w:t>
      </w:r>
      <w:r>
        <w:rPr>
          <w:spacing w:val="-4"/>
        </w:rPr>
        <w:t> </w:t>
      </w:r>
      <w:r>
        <w:rPr/>
        <w:t>ensure</w:t>
      </w:r>
      <w:r>
        <w:rPr>
          <w:spacing w:val="-4"/>
        </w:rPr>
        <w:t> </w:t>
      </w:r>
      <w:r>
        <w:rPr/>
        <w:t>the</w:t>
      </w:r>
      <w:r>
        <w:rPr>
          <w:spacing w:val="-4"/>
        </w:rPr>
        <w:t> </w:t>
      </w:r>
      <w:r>
        <w:rPr/>
        <w:t>rights</w:t>
      </w:r>
      <w:r>
        <w:rPr>
          <w:spacing w:val="-3"/>
        </w:rPr>
        <w:t> </w:t>
      </w:r>
      <w:r>
        <w:rPr/>
        <w:t>of</w:t>
      </w:r>
      <w:r>
        <w:rPr>
          <w:spacing w:val="-3"/>
        </w:rPr>
        <w:t> </w:t>
      </w:r>
      <w:r>
        <w:rPr/>
        <w:t>the</w:t>
      </w:r>
      <w:r>
        <w:rPr>
          <w:spacing w:val="-2"/>
        </w:rPr>
        <w:t> </w:t>
      </w:r>
      <w:r>
        <w:rPr/>
        <w:t>student</w:t>
      </w:r>
      <w:r>
        <w:rPr>
          <w:spacing w:val="-3"/>
        </w:rPr>
        <w:t> </w:t>
      </w:r>
      <w:r>
        <w:rPr/>
        <w:t>to</w:t>
      </w:r>
      <w:r>
        <w:rPr>
          <w:spacing w:val="-3"/>
        </w:rPr>
        <w:t> </w:t>
      </w:r>
      <w:r>
        <w:rPr/>
        <w:t>a</w:t>
      </w:r>
      <w:r>
        <w:rPr>
          <w:spacing w:val="-3"/>
        </w:rPr>
        <w:t> </w:t>
      </w:r>
      <w:r>
        <w:rPr/>
        <w:t>FAPE</w:t>
      </w:r>
      <w:r>
        <w:rPr>
          <w:spacing w:val="-3"/>
        </w:rPr>
        <w:t> </w:t>
      </w:r>
      <w:r>
        <w:rPr/>
        <w:t>when</w:t>
      </w:r>
      <w:r>
        <w:rPr>
          <w:spacing w:val="-5"/>
        </w:rPr>
        <w:t> </w:t>
      </w:r>
      <w:r>
        <w:rPr/>
        <w:t>a</w:t>
      </w:r>
      <w:r>
        <w:rPr>
          <w:spacing w:val="-3"/>
        </w:rPr>
        <w:t> </w:t>
      </w:r>
      <w:r>
        <w:rPr/>
        <w:t>parent</w:t>
      </w:r>
      <w:r>
        <w:rPr>
          <w:spacing w:val="-3"/>
        </w:rPr>
        <w:t> </w:t>
      </w:r>
      <w:r>
        <w:rPr/>
        <w:t>cannot</w:t>
      </w:r>
      <w:r>
        <w:rPr>
          <w:spacing w:val="-3"/>
        </w:rPr>
        <w:t> </w:t>
      </w:r>
      <w:r>
        <w:rPr/>
        <w:t>be</w:t>
      </w:r>
      <w:r>
        <w:rPr>
          <w:spacing w:val="-4"/>
        </w:rPr>
        <w:t> </w:t>
      </w:r>
      <w:r>
        <w:rPr/>
        <w:t>identified,</w:t>
      </w:r>
      <w:r>
        <w:rPr>
          <w:spacing w:val="-3"/>
        </w:rPr>
        <w:t> </w:t>
      </w:r>
      <w:r>
        <w:rPr/>
        <w:t>the</w:t>
      </w:r>
      <w:r>
        <w:rPr>
          <w:spacing w:val="-4"/>
        </w:rPr>
        <w:t> </w:t>
      </w:r>
      <w:r>
        <w:rPr/>
        <w:t>whereabouts of the parent are unknown or the student is a ward of the state and does not have a foster parent. The Director of the ESA is responsible for determining the need for appointment of a surrogate </w:t>
      </w:r>
      <w:r>
        <w:rPr>
          <w:spacing w:val="-2"/>
        </w:rPr>
        <w:t>parent.</w:t>
      </w:r>
    </w:p>
    <w:p>
      <w:pPr>
        <w:pStyle w:val="BodyText"/>
        <w:ind w:left="1080"/>
      </w:pPr>
      <w:r>
        <w:rPr/>
        <w:t>Natural</w:t>
      </w:r>
      <w:r>
        <w:rPr>
          <w:spacing w:val="-4"/>
        </w:rPr>
        <w:t> </w:t>
      </w:r>
      <w:r>
        <w:rPr/>
        <w:t>or</w:t>
      </w:r>
      <w:r>
        <w:rPr>
          <w:spacing w:val="-4"/>
        </w:rPr>
        <w:t> </w:t>
      </w:r>
      <w:r>
        <w:rPr/>
        <w:t>adoptive</w:t>
      </w:r>
      <w:r>
        <w:rPr>
          <w:spacing w:val="-3"/>
        </w:rPr>
        <w:t> </w:t>
      </w:r>
      <w:r>
        <w:rPr/>
        <w:t>parents,</w:t>
      </w:r>
      <w:r>
        <w:rPr>
          <w:spacing w:val="-5"/>
        </w:rPr>
        <w:t> </w:t>
      </w:r>
      <w:r>
        <w:rPr/>
        <w:t>foster</w:t>
      </w:r>
      <w:r>
        <w:rPr>
          <w:spacing w:val="-3"/>
        </w:rPr>
        <w:t> </w:t>
      </w:r>
      <w:r>
        <w:rPr/>
        <w:t>parents,</w:t>
      </w:r>
      <w:r>
        <w:rPr>
          <w:spacing w:val="-3"/>
        </w:rPr>
        <w:t> </w:t>
      </w:r>
      <w:r>
        <w:rPr/>
        <w:t>persons</w:t>
      </w:r>
      <w:r>
        <w:rPr>
          <w:spacing w:val="-3"/>
        </w:rPr>
        <w:t> </w:t>
      </w:r>
      <w:r>
        <w:rPr/>
        <w:t>acting</w:t>
      </w:r>
      <w:r>
        <w:rPr>
          <w:spacing w:val="-2"/>
        </w:rPr>
        <w:t> </w:t>
      </w:r>
      <w:r>
        <w:rPr/>
        <w:t>in</w:t>
      </w:r>
      <w:r>
        <w:rPr>
          <w:spacing w:val="-3"/>
        </w:rPr>
        <w:t> </w:t>
      </w:r>
      <w:r>
        <w:rPr/>
        <w:t>the</w:t>
      </w:r>
      <w:r>
        <w:rPr>
          <w:spacing w:val="-2"/>
        </w:rPr>
        <w:t> </w:t>
      </w:r>
      <w:r>
        <w:rPr/>
        <w:t>place</w:t>
      </w:r>
      <w:r>
        <w:rPr>
          <w:spacing w:val="-4"/>
        </w:rPr>
        <w:t> </w:t>
      </w:r>
      <w:r>
        <w:rPr/>
        <w:t>of</w:t>
      </w:r>
      <w:r>
        <w:rPr>
          <w:spacing w:val="-3"/>
        </w:rPr>
        <w:t> </w:t>
      </w:r>
      <w:r>
        <w:rPr/>
        <w:t>a</w:t>
      </w:r>
      <w:r>
        <w:rPr>
          <w:spacing w:val="-2"/>
        </w:rPr>
        <w:t> </w:t>
      </w:r>
      <w:r>
        <w:rPr/>
        <w:t>parent</w:t>
      </w:r>
      <w:r>
        <w:rPr>
          <w:spacing w:val="-3"/>
        </w:rPr>
        <w:t> </w:t>
      </w:r>
      <w:r>
        <w:rPr/>
        <w:t>such</w:t>
      </w:r>
      <w:r>
        <w:rPr>
          <w:spacing w:val="-2"/>
        </w:rPr>
        <w:t> </w:t>
      </w:r>
      <w:r>
        <w:rPr>
          <w:spacing w:val="-5"/>
        </w:rPr>
        <w:t>as</w:t>
      </w:r>
    </w:p>
    <w:p>
      <w:pPr>
        <w:pStyle w:val="BodyText"/>
        <w:spacing w:line="244" w:lineRule="auto" w:before="7"/>
        <w:ind w:left="1090" w:right="343"/>
      </w:pPr>
      <w:r>
        <w:rPr/>
        <w:t>stepparents</w:t>
      </w:r>
      <w:r>
        <w:rPr>
          <w:spacing w:val="-4"/>
        </w:rPr>
        <w:t> </w:t>
      </w:r>
      <w:r>
        <w:rPr/>
        <w:t>or</w:t>
      </w:r>
      <w:r>
        <w:rPr>
          <w:spacing w:val="-5"/>
        </w:rPr>
        <w:t> </w:t>
      </w:r>
      <w:r>
        <w:rPr/>
        <w:t>relatives,</w:t>
      </w:r>
      <w:r>
        <w:rPr>
          <w:spacing w:val="-4"/>
        </w:rPr>
        <w:t> </w:t>
      </w:r>
      <w:r>
        <w:rPr/>
        <w:t>and</w:t>
      </w:r>
      <w:r>
        <w:rPr>
          <w:spacing w:val="-4"/>
        </w:rPr>
        <w:t> </w:t>
      </w:r>
      <w:r>
        <w:rPr/>
        <w:t>persons</w:t>
      </w:r>
      <w:r>
        <w:rPr>
          <w:spacing w:val="-4"/>
        </w:rPr>
        <w:t> </w:t>
      </w:r>
      <w:r>
        <w:rPr/>
        <w:t>with</w:t>
      </w:r>
      <w:r>
        <w:rPr>
          <w:spacing w:val="-4"/>
        </w:rPr>
        <w:t> </w:t>
      </w:r>
      <w:r>
        <w:rPr/>
        <w:t>legal</w:t>
      </w:r>
      <w:r>
        <w:rPr>
          <w:spacing w:val="-5"/>
        </w:rPr>
        <w:t> </w:t>
      </w:r>
      <w:r>
        <w:rPr/>
        <w:t>custody</w:t>
      </w:r>
      <w:r>
        <w:rPr>
          <w:spacing w:val="-4"/>
        </w:rPr>
        <w:t> </w:t>
      </w:r>
      <w:r>
        <w:rPr/>
        <w:t>or</w:t>
      </w:r>
      <w:r>
        <w:rPr>
          <w:spacing w:val="-5"/>
        </w:rPr>
        <w:t> </w:t>
      </w:r>
      <w:r>
        <w:rPr/>
        <w:t>guardianship</w:t>
      </w:r>
      <w:r>
        <w:rPr>
          <w:spacing w:val="-5"/>
        </w:rPr>
        <w:t> </w:t>
      </w:r>
      <w:r>
        <w:rPr/>
        <w:t>are</w:t>
      </w:r>
      <w:r>
        <w:rPr>
          <w:spacing w:val="-5"/>
        </w:rPr>
        <w:t> </w:t>
      </w:r>
      <w:r>
        <w:rPr/>
        <w:t>considered</w:t>
      </w:r>
      <w:r>
        <w:rPr>
          <w:spacing w:val="-5"/>
        </w:rPr>
        <w:t> </w:t>
      </w:r>
      <w:r>
        <w:rPr/>
        <w:t>parents. Students who are homeless and not living with a parent may need a surrogate parent.</w:t>
      </w:r>
    </w:p>
    <w:p>
      <w:pPr>
        <w:pStyle w:val="BodyText"/>
        <w:spacing w:before="22"/>
      </w:pPr>
    </w:p>
    <w:p>
      <w:pPr>
        <w:pStyle w:val="BodyText"/>
        <w:spacing w:line="247" w:lineRule="auto" w:before="1"/>
        <w:ind w:left="1090" w:right="605" w:hanging="10"/>
      </w:pPr>
      <w:r>
        <w:rPr/>
        <w:t>The</w:t>
      </w:r>
      <w:r>
        <w:rPr>
          <w:spacing w:val="-3"/>
        </w:rPr>
        <w:t> </w:t>
      </w:r>
      <w:r>
        <w:rPr/>
        <w:t>following</w:t>
      </w:r>
      <w:r>
        <w:rPr>
          <w:spacing w:val="-2"/>
        </w:rPr>
        <w:t> </w:t>
      </w:r>
      <w:r>
        <w:rPr/>
        <w:t>is</w:t>
      </w:r>
      <w:r>
        <w:rPr>
          <w:spacing w:val="-2"/>
        </w:rPr>
        <w:t> </w:t>
      </w:r>
      <w:r>
        <w:rPr/>
        <w:t>guidance</w:t>
      </w:r>
      <w:r>
        <w:rPr>
          <w:spacing w:val="-3"/>
        </w:rPr>
        <w:t> </w:t>
      </w:r>
      <w:r>
        <w:rPr/>
        <w:t>for</w:t>
      </w:r>
      <w:r>
        <w:rPr>
          <w:spacing w:val="-1"/>
        </w:rPr>
        <w:t> </w:t>
      </w:r>
      <w:r>
        <w:rPr/>
        <w:t>the</w:t>
      </w:r>
      <w:r>
        <w:rPr>
          <w:spacing w:val="-3"/>
        </w:rPr>
        <w:t> </w:t>
      </w:r>
      <w:r>
        <w:rPr/>
        <w:t>ESD</w:t>
      </w:r>
      <w:r>
        <w:rPr>
          <w:spacing w:val="-4"/>
        </w:rPr>
        <w:t> </w:t>
      </w:r>
      <w:r>
        <w:rPr/>
        <w:t>112</w:t>
      </w:r>
      <w:r>
        <w:rPr>
          <w:spacing w:val="-2"/>
        </w:rPr>
        <w:t> </w:t>
      </w:r>
      <w:r>
        <w:rPr/>
        <w:t>to</w:t>
      </w:r>
      <w:r>
        <w:rPr>
          <w:spacing w:val="-3"/>
        </w:rPr>
        <w:t> </w:t>
      </w:r>
      <w:r>
        <w:rPr/>
        <w:t>follow</w:t>
      </w:r>
      <w:r>
        <w:rPr>
          <w:spacing w:val="-2"/>
        </w:rPr>
        <w:t> </w:t>
      </w:r>
      <w:r>
        <w:rPr/>
        <w:t>to</w:t>
      </w:r>
      <w:r>
        <w:rPr>
          <w:spacing w:val="-3"/>
        </w:rPr>
        <w:t> </w:t>
      </w:r>
      <w:r>
        <w:rPr/>
        <w:t>assist</w:t>
      </w:r>
      <w:r>
        <w:rPr>
          <w:spacing w:val="-2"/>
        </w:rPr>
        <w:t> </w:t>
      </w:r>
      <w:r>
        <w:rPr/>
        <w:t>in</w:t>
      </w:r>
      <w:r>
        <w:rPr>
          <w:spacing w:val="-2"/>
        </w:rPr>
        <w:t> </w:t>
      </w:r>
      <w:r>
        <w:rPr/>
        <w:t>determining</w:t>
      </w:r>
      <w:r>
        <w:rPr>
          <w:spacing w:val="-2"/>
        </w:rPr>
        <w:t> </w:t>
      </w:r>
      <w:r>
        <w:rPr/>
        <w:t>the</w:t>
      </w:r>
      <w:r>
        <w:rPr>
          <w:spacing w:val="-3"/>
        </w:rPr>
        <w:t> </w:t>
      </w:r>
      <w:r>
        <w:rPr/>
        <w:t>status</w:t>
      </w:r>
      <w:r>
        <w:rPr>
          <w:spacing w:val="-2"/>
        </w:rPr>
        <w:t> </w:t>
      </w:r>
      <w:r>
        <w:rPr/>
        <w:t>of</w:t>
      </w:r>
      <w:r>
        <w:rPr>
          <w:spacing w:val="-2"/>
        </w:rPr>
        <w:t> </w:t>
      </w:r>
      <w:r>
        <w:rPr/>
        <w:t>the parent’s rights to make educational decisions:</w:t>
      </w:r>
    </w:p>
    <w:p>
      <w:pPr>
        <w:pStyle w:val="BodyText"/>
        <w:spacing w:before="21"/>
      </w:pPr>
    </w:p>
    <w:p>
      <w:pPr>
        <w:pStyle w:val="ListParagraph"/>
        <w:numPr>
          <w:ilvl w:val="1"/>
          <w:numId w:val="27"/>
        </w:numPr>
        <w:tabs>
          <w:tab w:pos="1784" w:val="left" w:leader="none"/>
          <w:tab w:pos="1786" w:val="left" w:leader="none"/>
        </w:tabs>
        <w:spacing w:line="240" w:lineRule="auto" w:before="0" w:after="0"/>
        <w:ind w:left="1786" w:right="769" w:hanging="360"/>
        <w:jc w:val="left"/>
        <w:rPr>
          <w:sz w:val="17"/>
        </w:rPr>
      </w:pPr>
      <w:r>
        <w:rPr>
          <w:sz w:val="17"/>
        </w:rPr>
        <w:t>In</w:t>
      </w:r>
      <w:r>
        <w:rPr>
          <w:spacing w:val="-2"/>
          <w:sz w:val="17"/>
        </w:rPr>
        <w:t> </w:t>
      </w:r>
      <w:r>
        <w:rPr>
          <w:sz w:val="17"/>
        </w:rPr>
        <w:t>cases</w:t>
      </w:r>
      <w:r>
        <w:rPr>
          <w:spacing w:val="-2"/>
          <w:sz w:val="17"/>
        </w:rPr>
        <w:t> </w:t>
      </w:r>
      <w:r>
        <w:rPr>
          <w:sz w:val="17"/>
        </w:rPr>
        <w:t>where</w:t>
      </w:r>
      <w:r>
        <w:rPr>
          <w:spacing w:val="-3"/>
          <w:sz w:val="17"/>
        </w:rPr>
        <w:t> </w:t>
      </w:r>
      <w:r>
        <w:rPr>
          <w:sz w:val="17"/>
        </w:rPr>
        <w:t>the</w:t>
      </w:r>
      <w:r>
        <w:rPr>
          <w:spacing w:val="-3"/>
          <w:sz w:val="17"/>
        </w:rPr>
        <w:t> </w:t>
      </w:r>
      <w:r>
        <w:rPr>
          <w:sz w:val="17"/>
        </w:rPr>
        <w:t>student</w:t>
      </w:r>
      <w:r>
        <w:rPr>
          <w:spacing w:val="-2"/>
          <w:sz w:val="17"/>
        </w:rPr>
        <w:t> </w:t>
      </w:r>
      <w:r>
        <w:rPr>
          <w:sz w:val="17"/>
        </w:rPr>
        <w:t>is</w:t>
      </w:r>
      <w:r>
        <w:rPr>
          <w:spacing w:val="-2"/>
          <w:sz w:val="17"/>
        </w:rPr>
        <w:t> </w:t>
      </w:r>
      <w:r>
        <w:rPr>
          <w:sz w:val="17"/>
        </w:rPr>
        <w:t>in</w:t>
      </w:r>
      <w:r>
        <w:rPr>
          <w:spacing w:val="-2"/>
          <w:sz w:val="17"/>
        </w:rPr>
        <w:t> </w:t>
      </w:r>
      <w:r>
        <w:rPr>
          <w:sz w:val="17"/>
        </w:rPr>
        <w:t>and</w:t>
      </w:r>
      <w:r>
        <w:rPr>
          <w:spacing w:val="-2"/>
          <w:sz w:val="17"/>
        </w:rPr>
        <w:t> </w:t>
      </w:r>
      <w:r>
        <w:rPr>
          <w:sz w:val="17"/>
        </w:rPr>
        <w:t>out</w:t>
      </w:r>
      <w:r>
        <w:rPr>
          <w:spacing w:val="-2"/>
          <w:sz w:val="17"/>
        </w:rPr>
        <w:t> </w:t>
      </w:r>
      <w:r>
        <w:rPr>
          <w:sz w:val="17"/>
        </w:rPr>
        <w:t>of</w:t>
      </w:r>
      <w:r>
        <w:rPr>
          <w:spacing w:val="-2"/>
          <w:sz w:val="17"/>
        </w:rPr>
        <w:t> </w:t>
      </w:r>
      <w:r>
        <w:rPr>
          <w:sz w:val="17"/>
        </w:rPr>
        <w:t>home</w:t>
      </w:r>
      <w:r>
        <w:rPr>
          <w:spacing w:val="-3"/>
          <w:sz w:val="17"/>
        </w:rPr>
        <w:t> </w:t>
      </w:r>
      <w:r>
        <w:rPr>
          <w:sz w:val="17"/>
        </w:rPr>
        <w:t>care</w:t>
      </w:r>
      <w:r>
        <w:rPr>
          <w:spacing w:val="-3"/>
          <w:sz w:val="17"/>
        </w:rPr>
        <w:t> </w:t>
      </w:r>
      <w:r>
        <w:rPr>
          <w:sz w:val="17"/>
        </w:rPr>
        <w:t>the</w:t>
      </w:r>
      <w:r>
        <w:rPr>
          <w:spacing w:val="-3"/>
          <w:sz w:val="17"/>
        </w:rPr>
        <w:t> </w:t>
      </w:r>
      <w:r>
        <w:rPr>
          <w:sz w:val="17"/>
        </w:rPr>
        <w:t>ESD</w:t>
      </w:r>
      <w:r>
        <w:rPr>
          <w:spacing w:val="-2"/>
          <w:sz w:val="17"/>
        </w:rPr>
        <w:t> </w:t>
      </w:r>
      <w:r>
        <w:rPr>
          <w:sz w:val="17"/>
        </w:rPr>
        <w:t>112</w:t>
      </w:r>
      <w:r>
        <w:rPr>
          <w:spacing w:val="-2"/>
          <w:sz w:val="17"/>
        </w:rPr>
        <w:t> </w:t>
      </w:r>
      <w:r>
        <w:rPr>
          <w:sz w:val="17"/>
        </w:rPr>
        <w:t>must</w:t>
      </w:r>
      <w:r>
        <w:rPr>
          <w:spacing w:val="-2"/>
          <w:sz w:val="17"/>
        </w:rPr>
        <w:t> </w:t>
      </w:r>
      <w:r>
        <w:rPr>
          <w:sz w:val="17"/>
        </w:rPr>
        <w:t>determine</w:t>
      </w:r>
      <w:r>
        <w:rPr>
          <w:spacing w:val="-3"/>
          <w:sz w:val="17"/>
        </w:rPr>
        <w:t> </w:t>
      </w:r>
      <w:r>
        <w:rPr>
          <w:sz w:val="17"/>
        </w:rPr>
        <w:t>the legal custodial status of the child.</w:t>
      </w:r>
    </w:p>
    <w:p>
      <w:pPr>
        <w:pStyle w:val="ListParagraph"/>
        <w:numPr>
          <w:ilvl w:val="1"/>
          <w:numId w:val="27"/>
        </w:numPr>
        <w:tabs>
          <w:tab w:pos="1784" w:val="left" w:leader="none"/>
          <w:tab w:pos="1786" w:val="left" w:leader="none"/>
        </w:tabs>
        <w:spacing w:line="242" w:lineRule="auto" w:before="11" w:after="0"/>
        <w:ind w:left="1786" w:right="474" w:hanging="360"/>
        <w:jc w:val="left"/>
        <w:rPr>
          <w:sz w:val="17"/>
        </w:rPr>
      </w:pPr>
      <w:r>
        <w:rPr>
          <w:sz w:val="17"/>
        </w:rPr>
        <w:t>Parents who have voluntarily placed their child in state placement still retain legal custody of</w:t>
      </w:r>
      <w:r>
        <w:rPr>
          <w:spacing w:val="-3"/>
          <w:sz w:val="17"/>
        </w:rPr>
        <w:t> </w:t>
      </w:r>
      <w:r>
        <w:rPr>
          <w:sz w:val="17"/>
        </w:rPr>
        <w:t>the</w:t>
      </w:r>
      <w:r>
        <w:rPr>
          <w:spacing w:val="-4"/>
          <w:sz w:val="17"/>
        </w:rPr>
        <w:t> </w:t>
      </w:r>
      <w:r>
        <w:rPr>
          <w:sz w:val="17"/>
        </w:rPr>
        <w:t>child</w:t>
      </w:r>
      <w:r>
        <w:rPr>
          <w:spacing w:val="-4"/>
          <w:sz w:val="17"/>
        </w:rPr>
        <w:t> </w:t>
      </w:r>
      <w:r>
        <w:rPr>
          <w:sz w:val="17"/>
        </w:rPr>
        <w:t>and</w:t>
      </w:r>
      <w:r>
        <w:rPr>
          <w:spacing w:val="-3"/>
          <w:sz w:val="17"/>
        </w:rPr>
        <w:t> </w:t>
      </w:r>
      <w:r>
        <w:rPr>
          <w:sz w:val="17"/>
        </w:rPr>
        <w:t>retain</w:t>
      </w:r>
      <w:r>
        <w:rPr>
          <w:spacing w:val="-3"/>
          <w:sz w:val="17"/>
        </w:rPr>
        <w:t> </w:t>
      </w:r>
      <w:r>
        <w:rPr>
          <w:sz w:val="17"/>
        </w:rPr>
        <w:t>the</w:t>
      </w:r>
      <w:r>
        <w:rPr>
          <w:spacing w:val="-3"/>
          <w:sz w:val="17"/>
        </w:rPr>
        <w:t> </w:t>
      </w:r>
      <w:r>
        <w:rPr>
          <w:sz w:val="17"/>
        </w:rPr>
        <w:t>right</w:t>
      </w:r>
      <w:r>
        <w:rPr>
          <w:spacing w:val="-3"/>
          <w:sz w:val="17"/>
        </w:rPr>
        <w:t> </w:t>
      </w:r>
      <w:r>
        <w:rPr>
          <w:sz w:val="17"/>
        </w:rPr>
        <w:t>to</w:t>
      </w:r>
      <w:r>
        <w:rPr>
          <w:spacing w:val="-3"/>
          <w:sz w:val="17"/>
        </w:rPr>
        <w:t> </w:t>
      </w:r>
      <w:r>
        <w:rPr>
          <w:sz w:val="17"/>
        </w:rPr>
        <w:t>make</w:t>
      </w:r>
      <w:r>
        <w:rPr>
          <w:spacing w:val="-4"/>
          <w:sz w:val="17"/>
        </w:rPr>
        <w:t> </w:t>
      </w:r>
      <w:r>
        <w:rPr>
          <w:sz w:val="17"/>
        </w:rPr>
        <w:t>educational</w:t>
      </w:r>
      <w:r>
        <w:rPr>
          <w:spacing w:val="-4"/>
          <w:sz w:val="17"/>
        </w:rPr>
        <w:t> </w:t>
      </w:r>
      <w:r>
        <w:rPr>
          <w:sz w:val="17"/>
        </w:rPr>
        <w:t>decisions.</w:t>
      </w:r>
      <w:r>
        <w:rPr>
          <w:spacing w:val="-3"/>
          <w:sz w:val="17"/>
        </w:rPr>
        <w:t> </w:t>
      </w:r>
      <w:r>
        <w:rPr>
          <w:sz w:val="17"/>
        </w:rPr>
        <w:t>In</w:t>
      </w:r>
      <w:r>
        <w:rPr>
          <w:spacing w:val="-3"/>
          <w:sz w:val="17"/>
        </w:rPr>
        <w:t> </w:t>
      </w:r>
      <w:r>
        <w:rPr>
          <w:sz w:val="17"/>
        </w:rPr>
        <w:t>this</w:t>
      </w:r>
      <w:r>
        <w:rPr>
          <w:spacing w:val="-3"/>
          <w:sz w:val="17"/>
        </w:rPr>
        <w:t> </w:t>
      </w:r>
      <w:r>
        <w:rPr>
          <w:sz w:val="17"/>
        </w:rPr>
        <w:t>situation</w:t>
      </w:r>
      <w:r>
        <w:rPr>
          <w:spacing w:val="-3"/>
          <w:sz w:val="17"/>
        </w:rPr>
        <w:t> </w:t>
      </w:r>
      <w:r>
        <w:rPr>
          <w:sz w:val="17"/>
        </w:rPr>
        <w:t>the</w:t>
      </w:r>
      <w:r>
        <w:rPr>
          <w:spacing w:val="-4"/>
          <w:sz w:val="17"/>
        </w:rPr>
        <w:t> </w:t>
      </w:r>
      <w:r>
        <w:rPr>
          <w:sz w:val="17"/>
        </w:rPr>
        <w:t>student is not a ward of the state;</w:t>
      </w:r>
    </w:p>
    <w:p>
      <w:pPr>
        <w:pStyle w:val="BodyText"/>
        <w:spacing w:before="29"/>
      </w:pPr>
    </w:p>
    <w:p>
      <w:pPr>
        <w:pStyle w:val="ListParagraph"/>
        <w:numPr>
          <w:ilvl w:val="1"/>
          <w:numId w:val="27"/>
        </w:numPr>
        <w:tabs>
          <w:tab w:pos="1784" w:val="left" w:leader="none"/>
          <w:tab w:pos="1786" w:val="left" w:leader="none"/>
        </w:tabs>
        <w:spacing w:line="230" w:lineRule="auto" w:before="0" w:after="0"/>
        <w:ind w:left="1786" w:right="448" w:hanging="360"/>
        <w:jc w:val="left"/>
        <w:rPr>
          <w:sz w:val="17"/>
        </w:rPr>
      </w:pPr>
      <w:r>
        <w:rPr>
          <w:sz w:val="17"/>
        </w:rPr>
        <w:t>Parents whose children are placed in group care, pending a determination of “dependency” may</w:t>
      </w:r>
      <w:r>
        <w:rPr>
          <w:spacing w:val="-3"/>
          <w:sz w:val="17"/>
        </w:rPr>
        <w:t> </w:t>
      </w:r>
      <w:r>
        <w:rPr>
          <w:sz w:val="17"/>
        </w:rPr>
        <w:t>still</w:t>
      </w:r>
      <w:r>
        <w:rPr>
          <w:spacing w:val="-4"/>
          <w:sz w:val="17"/>
        </w:rPr>
        <w:t> </w:t>
      </w:r>
      <w:r>
        <w:rPr>
          <w:sz w:val="17"/>
        </w:rPr>
        <w:t>retain</w:t>
      </w:r>
      <w:r>
        <w:rPr>
          <w:spacing w:val="-3"/>
          <w:sz w:val="17"/>
        </w:rPr>
        <w:t> </w:t>
      </w:r>
      <w:r>
        <w:rPr>
          <w:sz w:val="17"/>
        </w:rPr>
        <w:t>rights</w:t>
      </w:r>
      <w:r>
        <w:rPr>
          <w:spacing w:val="-3"/>
          <w:sz w:val="17"/>
        </w:rPr>
        <w:t> </w:t>
      </w:r>
      <w:r>
        <w:rPr>
          <w:sz w:val="17"/>
        </w:rPr>
        <w:t>to</w:t>
      </w:r>
      <w:r>
        <w:rPr>
          <w:spacing w:val="-3"/>
          <w:sz w:val="17"/>
        </w:rPr>
        <w:t> </w:t>
      </w:r>
      <w:r>
        <w:rPr>
          <w:sz w:val="17"/>
        </w:rPr>
        <w:t>make</w:t>
      </w:r>
      <w:r>
        <w:rPr>
          <w:spacing w:val="-4"/>
          <w:sz w:val="17"/>
        </w:rPr>
        <w:t> </w:t>
      </w:r>
      <w:r>
        <w:rPr>
          <w:sz w:val="17"/>
        </w:rPr>
        <w:t>educational</w:t>
      </w:r>
      <w:r>
        <w:rPr>
          <w:spacing w:val="-4"/>
          <w:sz w:val="17"/>
        </w:rPr>
        <w:t> </w:t>
      </w:r>
      <w:r>
        <w:rPr>
          <w:sz w:val="17"/>
        </w:rPr>
        <w:t>decisions</w:t>
      </w:r>
      <w:r>
        <w:rPr>
          <w:spacing w:val="-3"/>
          <w:sz w:val="17"/>
        </w:rPr>
        <w:t> </w:t>
      </w:r>
      <w:r>
        <w:rPr>
          <w:sz w:val="17"/>
        </w:rPr>
        <w:t>unless</w:t>
      </w:r>
      <w:r>
        <w:rPr>
          <w:spacing w:val="-3"/>
          <w:sz w:val="17"/>
        </w:rPr>
        <w:t> </w:t>
      </w:r>
      <w:r>
        <w:rPr>
          <w:sz w:val="17"/>
        </w:rPr>
        <w:t>otherwise</w:t>
      </w:r>
      <w:r>
        <w:rPr>
          <w:spacing w:val="-4"/>
          <w:sz w:val="17"/>
        </w:rPr>
        <w:t> </w:t>
      </w:r>
      <w:r>
        <w:rPr>
          <w:sz w:val="17"/>
        </w:rPr>
        <w:t>ordered</w:t>
      </w:r>
      <w:r>
        <w:rPr>
          <w:spacing w:val="-4"/>
          <w:sz w:val="17"/>
        </w:rPr>
        <w:t> </w:t>
      </w:r>
      <w:r>
        <w:rPr>
          <w:sz w:val="17"/>
        </w:rPr>
        <w:t>by</w:t>
      </w:r>
      <w:r>
        <w:rPr>
          <w:spacing w:val="-3"/>
          <w:sz w:val="17"/>
        </w:rPr>
        <w:t> </w:t>
      </w:r>
      <w:r>
        <w:rPr>
          <w:sz w:val="17"/>
        </w:rPr>
        <w:t>the</w:t>
      </w:r>
      <w:r>
        <w:rPr>
          <w:spacing w:val="-4"/>
          <w:sz w:val="17"/>
        </w:rPr>
        <w:t> </w:t>
      </w:r>
      <w:r>
        <w:rPr>
          <w:sz w:val="17"/>
        </w:rPr>
        <w:t>court;</w:t>
      </w:r>
    </w:p>
    <w:p>
      <w:pPr>
        <w:pStyle w:val="ListParagraph"/>
        <w:numPr>
          <w:ilvl w:val="1"/>
          <w:numId w:val="27"/>
        </w:numPr>
        <w:tabs>
          <w:tab w:pos="1784" w:val="left" w:leader="none"/>
          <w:tab w:pos="1786" w:val="left" w:leader="none"/>
        </w:tabs>
        <w:spacing w:line="240" w:lineRule="auto" w:before="24" w:after="0"/>
        <w:ind w:left="1786" w:right="425" w:hanging="360"/>
        <w:jc w:val="left"/>
        <w:rPr>
          <w:sz w:val="17"/>
        </w:rPr>
      </w:pPr>
      <w:r>
        <w:rPr>
          <w:sz w:val="17"/>
        </w:rPr>
        <w:t>When</w:t>
      </w:r>
      <w:r>
        <w:rPr>
          <w:spacing w:val="-3"/>
          <w:sz w:val="17"/>
        </w:rPr>
        <w:t> </w:t>
      </w:r>
      <w:r>
        <w:rPr>
          <w:sz w:val="17"/>
        </w:rPr>
        <w:t>a</w:t>
      </w:r>
      <w:r>
        <w:rPr>
          <w:spacing w:val="-2"/>
          <w:sz w:val="17"/>
        </w:rPr>
        <w:t> </w:t>
      </w:r>
      <w:r>
        <w:rPr>
          <w:sz w:val="17"/>
        </w:rPr>
        <w:t>disposition</w:t>
      </w:r>
      <w:r>
        <w:rPr>
          <w:spacing w:val="-3"/>
          <w:sz w:val="17"/>
        </w:rPr>
        <w:t> </w:t>
      </w:r>
      <w:r>
        <w:rPr>
          <w:sz w:val="17"/>
        </w:rPr>
        <w:t>order</w:t>
      </w:r>
      <w:r>
        <w:rPr>
          <w:spacing w:val="-4"/>
          <w:sz w:val="17"/>
        </w:rPr>
        <w:t> </w:t>
      </w:r>
      <w:r>
        <w:rPr>
          <w:sz w:val="17"/>
        </w:rPr>
        <w:t>and</w:t>
      </w:r>
      <w:r>
        <w:rPr>
          <w:spacing w:val="-3"/>
          <w:sz w:val="17"/>
        </w:rPr>
        <w:t> </w:t>
      </w:r>
      <w:r>
        <w:rPr>
          <w:sz w:val="17"/>
        </w:rPr>
        <w:t>order</w:t>
      </w:r>
      <w:r>
        <w:rPr>
          <w:spacing w:val="-4"/>
          <w:sz w:val="17"/>
        </w:rPr>
        <w:t> </w:t>
      </w:r>
      <w:r>
        <w:rPr>
          <w:sz w:val="17"/>
        </w:rPr>
        <w:t>of</w:t>
      </w:r>
      <w:r>
        <w:rPr>
          <w:spacing w:val="-3"/>
          <w:sz w:val="17"/>
        </w:rPr>
        <w:t> </w:t>
      </w:r>
      <w:r>
        <w:rPr>
          <w:sz w:val="17"/>
        </w:rPr>
        <w:t>dependency</w:t>
      </w:r>
      <w:r>
        <w:rPr>
          <w:spacing w:val="-3"/>
          <w:sz w:val="17"/>
        </w:rPr>
        <w:t> </w:t>
      </w:r>
      <w:r>
        <w:rPr>
          <w:sz w:val="17"/>
        </w:rPr>
        <w:t>is</w:t>
      </w:r>
      <w:r>
        <w:rPr>
          <w:spacing w:val="-1"/>
          <w:sz w:val="17"/>
        </w:rPr>
        <w:t> </w:t>
      </w:r>
      <w:r>
        <w:rPr>
          <w:sz w:val="17"/>
        </w:rPr>
        <w:t>issued,</w:t>
      </w:r>
      <w:r>
        <w:rPr>
          <w:spacing w:val="-3"/>
          <w:sz w:val="17"/>
        </w:rPr>
        <w:t> </w:t>
      </w:r>
      <w:r>
        <w:rPr>
          <w:sz w:val="17"/>
        </w:rPr>
        <w:t>the</w:t>
      </w:r>
      <w:r>
        <w:rPr>
          <w:spacing w:val="-4"/>
          <w:sz w:val="17"/>
        </w:rPr>
        <w:t> </w:t>
      </w:r>
      <w:r>
        <w:rPr>
          <w:sz w:val="17"/>
        </w:rPr>
        <w:t>state</w:t>
      </w:r>
      <w:r>
        <w:rPr>
          <w:spacing w:val="-4"/>
          <w:sz w:val="17"/>
        </w:rPr>
        <w:t> </w:t>
      </w:r>
      <w:r>
        <w:rPr>
          <w:sz w:val="17"/>
        </w:rPr>
        <w:t>becomes</w:t>
      </w:r>
      <w:r>
        <w:rPr>
          <w:spacing w:val="-3"/>
          <w:sz w:val="17"/>
        </w:rPr>
        <w:t> </w:t>
      </w:r>
      <w:r>
        <w:rPr>
          <w:sz w:val="17"/>
        </w:rPr>
        <w:t>the</w:t>
      </w:r>
      <w:r>
        <w:rPr>
          <w:spacing w:val="-4"/>
          <w:sz w:val="17"/>
        </w:rPr>
        <w:t> </w:t>
      </w:r>
      <w:r>
        <w:rPr>
          <w:sz w:val="17"/>
        </w:rPr>
        <w:t>legal</w:t>
      </w:r>
      <w:r>
        <w:rPr>
          <w:spacing w:val="-4"/>
          <w:sz w:val="17"/>
        </w:rPr>
        <w:t> </w:t>
      </w:r>
      <w:r>
        <w:rPr>
          <w:sz w:val="17"/>
        </w:rPr>
        <w:t>as well as physical custodian of the child. Parents may no longer have the right to make</w:t>
      </w:r>
    </w:p>
    <w:p>
      <w:pPr>
        <w:pStyle w:val="BodyText"/>
        <w:spacing w:before="6"/>
        <w:ind w:left="1786"/>
      </w:pPr>
      <w:r>
        <w:rPr/>
        <w:t>educational</w:t>
      </w:r>
      <w:r>
        <w:rPr>
          <w:spacing w:val="-6"/>
        </w:rPr>
        <w:t> </w:t>
      </w:r>
      <w:r>
        <w:rPr/>
        <w:t>decisions</w:t>
      </w:r>
      <w:r>
        <w:rPr>
          <w:spacing w:val="-4"/>
        </w:rPr>
        <w:t> </w:t>
      </w:r>
      <w:r>
        <w:rPr/>
        <w:t>during</w:t>
      </w:r>
      <w:r>
        <w:rPr>
          <w:spacing w:val="-2"/>
        </w:rPr>
        <w:t> </w:t>
      </w:r>
      <w:r>
        <w:rPr/>
        <w:t>this</w:t>
      </w:r>
      <w:r>
        <w:rPr>
          <w:spacing w:val="-5"/>
        </w:rPr>
        <w:t> </w:t>
      </w:r>
      <w:r>
        <w:rPr/>
        <w:t>stage</w:t>
      </w:r>
      <w:r>
        <w:rPr>
          <w:spacing w:val="-5"/>
        </w:rPr>
        <w:t> </w:t>
      </w:r>
      <w:r>
        <w:rPr/>
        <w:t>of</w:t>
      </w:r>
      <w:r>
        <w:rPr>
          <w:spacing w:val="-4"/>
        </w:rPr>
        <w:t> </w:t>
      </w:r>
      <w:r>
        <w:rPr/>
        <w:t>dependency;</w:t>
      </w:r>
      <w:r>
        <w:rPr>
          <w:spacing w:val="-4"/>
        </w:rPr>
        <w:t> </w:t>
      </w:r>
      <w:r>
        <w:rPr>
          <w:spacing w:val="-5"/>
        </w:rPr>
        <w:t>and</w:t>
      </w:r>
    </w:p>
    <w:p>
      <w:pPr>
        <w:pStyle w:val="BodyText"/>
        <w:spacing w:before="29"/>
      </w:pPr>
    </w:p>
    <w:p>
      <w:pPr>
        <w:pStyle w:val="ListParagraph"/>
        <w:numPr>
          <w:ilvl w:val="1"/>
          <w:numId w:val="27"/>
        </w:numPr>
        <w:tabs>
          <w:tab w:pos="1784" w:val="left" w:leader="none"/>
          <w:tab w:pos="1786" w:val="left" w:leader="none"/>
        </w:tabs>
        <w:spacing w:line="240" w:lineRule="auto" w:before="0" w:after="0"/>
        <w:ind w:left="1786" w:right="481" w:hanging="360"/>
        <w:jc w:val="left"/>
        <w:rPr>
          <w:sz w:val="17"/>
        </w:rPr>
      </w:pPr>
      <w:r>
        <w:rPr>
          <w:sz w:val="17"/>
        </w:rPr>
        <w:t>Parents</w:t>
      </w:r>
      <w:r>
        <w:rPr>
          <w:spacing w:val="-3"/>
          <w:sz w:val="17"/>
        </w:rPr>
        <w:t> </w:t>
      </w:r>
      <w:r>
        <w:rPr>
          <w:sz w:val="17"/>
        </w:rPr>
        <w:t>whose</w:t>
      </w:r>
      <w:r>
        <w:rPr>
          <w:spacing w:val="-4"/>
          <w:sz w:val="17"/>
        </w:rPr>
        <w:t> </w:t>
      </w:r>
      <w:r>
        <w:rPr>
          <w:sz w:val="17"/>
        </w:rPr>
        <w:t>parental</w:t>
      </w:r>
      <w:r>
        <w:rPr>
          <w:spacing w:val="-4"/>
          <w:sz w:val="17"/>
        </w:rPr>
        <w:t> </w:t>
      </w:r>
      <w:r>
        <w:rPr>
          <w:sz w:val="17"/>
        </w:rPr>
        <w:t>rights</w:t>
      </w:r>
      <w:r>
        <w:rPr>
          <w:spacing w:val="-3"/>
          <w:sz w:val="17"/>
        </w:rPr>
        <w:t> </w:t>
      </w:r>
      <w:r>
        <w:rPr>
          <w:sz w:val="17"/>
        </w:rPr>
        <w:t>are</w:t>
      </w:r>
      <w:r>
        <w:rPr>
          <w:spacing w:val="-4"/>
          <w:sz w:val="17"/>
        </w:rPr>
        <w:t> </w:t>
      </w:r>
      <w:r>
        <w:rPr>
          <w:sz w:val="17"/>
        </w:rPr>
        <w:t>terminated</w:t>
      </w:r>
      <w:r>
        <w:rPr>
          <w:spacing w:val="-4"/>
          <w:sz w:val="17"/>
        </w:rPr>
        <w:t> </w:t>
      </w:r>
      <w:r>
        <w:rPr>
          <w:sz w:val="17"/>
        </w:rPr>
        <w:t>no</w:t>
      </w:r>
      <w:r>
        <w:rPr>
          <w:spacing w:val="-3"/>
          <w:sz w:val="17"/>
        </w:rPr>
        <w:t> </w:t>
      </w:r>
      <w:r>
        <w:rPr>
          <w:sz w:val="17"/>
        </w:rPr>
        <w:t>longer</w:t>
      </w:r>
      <w:r>
        <w:rPr>
          <w:spacing w:val="-4"/>
          <w:sz w:val="17"/>
        </w:rPr>
        <w:t> </w:t>
      </w:r>
      <w:r>
        <w:rPr>
          <w:sz w:val="17"/>
        </w:rPr>
        <w:t>have</w:t>
      </w:r>
      <w:r>
        <w:rPr>
          <w:spacing w:val="-4"/>
          <w:sz w:val="17"/>
        </w:rPr>
        <w:t> </w:t>
      </w:r>
      <w:r>
        <w:rPr>
          <w:sz w:val="17"/>
        </w:rPr>
        <w:t>the</w:t>
      </w:r>
      <w:r>
        <w:rPr>
          <w:spacing w:val="-4"/>
          <w:sz w:val="17"/>
        </w:rPr>
        <w:t> </w:t>
      </w:r>
      <w:r>
        <w:rPr>
          <w:sz w:val="17"/>
        </w:rPr>
        <w:t>right</w:t>
      </w:r>
      <w:r>
        <w:rPr>
          <w:spacing w:val="-3"/>
          <w:sz w:val="17"/>
        </w:rPr>
        <w:t> </w:t>
      </w:r>
      <w:r>
        <w:rPr>
          <w:sz w:val="17"/>
        </w:rPr>
        <w:t>to</w:t>
      </w:r>
      <w:r>
        <w:rPr>
          <w:spacing w:val="-3"/>
          <w:sz w:val="17"/>
        </w:rPr>
        <w:t> </w:t>
      </w:r>
      <w:r>
        <w:rPr>
          <w:sz w:val="17"/>
        </w:rPr>
        <w:t>make</w:t>
      </w:r>
      <w:r>
        <w:rPr>
          <w:spacing w:val="-4"/>
          <w:sz w:val="17"/>
        </w:rPr>
        <w:t> </w:t>
      </w:r>
      <w:r>
        <w:rPr>
          <w:sz w:val="17"/>
        </w:rPr>
        <w:t>educational decisions on behalf their child.</w:t>
      </w:r>
    </w:p>
    <w:p>
      <w:pPr>
        <w:pStyle w:val="BodyText"/>
        <w:spacing w:before="24"/>
      </w:pPr>
    </w:p>
    <w:p>
      <w:pPr>
        <w:pStyle w:val="BodyText"/>
        <w:spacing w:line="247" w:lineRule="auto"/>
        <w:ind w:left="970" w:right="343" w:hanging="10"/>
      </w:pPr>
      <w:r>
        <w:rPr/>
        <w:t>When</w:t>
      </w:r>
      <w:r>
        <w:rPr>
          <w:spacing w:val="-2"/>
        </w:rPr>
        <w:t> </w:t>
      </w:r>
      <w:r>
        <w:rPr/>
        <w:t>a</w:t>
      </w:r>
      <w:r>
        <w:rPr>
          <w:spacing w:val="-1"/>
        </w:rPr>
        <w:t> </w:t>
      </w:r>
      <w:r>
        <w:rPr/>
        <w:t>student</w:t>
      </w:r>
      <w:r>
        <w:rPr>
          <w:spacing w:val="-2"/>
        </w:rPr>
        <w:t> </w:t>
      </w:r>
      <w:r>
        <w:rPr/>
        <w:t>is</w:t>
      </w:r>
      <w:r>
        <w:rPr>
          <w:spacing w:val="-2"/>
        </w:rPr>
        <w:t> </w:t>
      </w:r>
      <w:r>
        <w:rPr/>
        <w:t>placed</w:t>
      </w:r>
      <w:r>
        <w:rPr>
          <w:spacing w:val="-3"/>
        </w:rPr>
        <w:t> </w:t>
      </w:r>
      <w:r>
        <w:rPr/>
        <w:t>in</w:t>
      </w:r>
      <w:r>
        <w:rPr>
          <w:spacing w:val="-2"/>
        </w:rPr>
        <w:t> </w:t>
      </w:r>
      <w:r>
        <w:rPr/>
        <w:t>foster</w:t>
      </w:r>
      <w:r>
        <w:rPr>
          <w:spacing w:val="-3"/>
        </w:rPr>
        <w:t> </w:t>
      </w:r>
      <w:r>
        <w:rPr/>
        <w:t>care</w:t>
      </w:r>
      <w:r>
        <w:rPr>
          <w:spacing w:val="-3"/>
        </w:rPr>
        <w:t> </w:t>
      </w:r>
      <w:r>
        <w:rPr/>
        <w:t>the</w:t>
      </w:r>
      <w:r>
        <w:rPr>
          <w:spacing w:val="-3"/>
        </w:rPr>
        <w:t> </w:t>
      </w:r>
      <w:r>
        <w:rPr/>
        <w:t>foster</w:t>
      </w:r>
      <w:r>
        <w:rPr>
          <w:spacing w:val="-3"/>
        </w:rPr>
        <w:t> </w:t>
      </w:r>
      <w:r>
        <w:rPr/>
        <w:t>parent</w:t>
      </w:r>
      <w:r>
        <w:rPr>
          <w:spacing w:val="-2"/>
        </w:rPr>
        <w:t> </w:t>
      </w:r>
      <w:r>
        <w:rPr/>
        <w:t>may</w:t>
      </w:r>
      <w:r>
        <w:rPr>
          <w:spacing w:val="-2"/>
        </w:rPr>
        <w:t> </w:t>
      </w:r>
      <w:r>
        <w:rPr/>
        <w:t>act</w:t>
      </w:r>
      <w:r>
        <w:rPr>
          <w:spacing w:val="-4"/>
        </w:rPr>
        <w:t> </w:t>
      </w:r>
      <w:r>
        <w:rPr/>
        <w:t>as</w:t>
      </w:r>
      <w:r>
        <w:rPr>
          <w:spacing w:val="-2"/>
        </w:rPr>
        <w:t> </w:t>
      </w:r>
      <w:r>
        <w:rPr/>
        <w:t>the</w:t>
      </w:r>
      <w:r>
        <w:rPr>
          <w:spacing w:val="-3"/>
        </w:rPr>
        <w:t> </w:t>
      </w:r>
      <w:r>
        <w:rPr/>
        <w:t>parent.</w:t>
      </w:r>
      <w:r>
        <w:rPr>
          <w:spacing w:val="-2"/>
        </w:rPr>
        <w:t> </w:t>
      </w:r>
      <w:r>
        <w:rPr/>
        <w:t>When</w:t>
      </w:r>
      <w:r>
        <w:rPr>
          <w:spacing w:val="-2"/>
        </w:rPr>
        <w:t> </w:t>
      </w:r>
      <w:r>
        <w:rPr/>
        <w:t>a</w:t>
      </w:r>
      <w:r>
        <w:rPr>
          <w:spacing w:val="-1"/>
        </w:rPr>
        <w:t> </w:t>
      </w:r>
      <w:r>
        <w:rPr/>
        <w:t>student</w:t>
      </w:r>
      <w:r>
        <w:rPr>
          <w:spacing w:val="-2"/>
        </w:rPr>
        <w:t> </w:t>
      </w:r>
      <w:r>
        <w:rPr/>
        <w:t>is placed in group care, the ESD 112 will work with the parents, case-worker(s), foster</w:t>
      </w:r>
      <w:r>
        <w:rPr>
          <w:spacing w:val="-1"/>
        </w:rPr>
        <w:t> </w:t>
      </w:r>
      <w:r>
        <w:rPr/>
        <w:t>parents, and</w:t>
      </w:r>
    </w:p>
    <w:p>
      <w:pPr>
        <w:pStyle w:val="BodyText"/>
        <w:spacing w:after="0" w:line="247" w:lineRule="auto"/>
        <w:sectPr>
          <w:pgSz w:w="12240" w:h="15840"/>
          <w:pgMar w:top="1400" w:bottom="280" w:left="1080" w:right="1080"/>
        </w:sectPr>
      </w:pPr>
    </w:p>
    <w:p>
      <w:pPr>
        <w:pStyle w:val="BodyText"/>
        <w:spacing w:line="244" w:lineRule="auto" w:before="78"/>
        <w:ind w:left="970" w:right="343"/>
      </w:pPr>
      <w:r>
        <w:rPr/>
        <w:t>others</w:t>
      </w:r>
      <w:r>
        <w:rPr>
          <w:spacing w:val="-3"/>
        </w:rPr>
        <w:t> </w:t>
      </w:r>
      <w:r>
        <w:rPr/>
        <w:t>who</w:t>
      </w:r>
      <w:r>
        <w:rPr>
          <w:spacing w:val="-3"/>
        </w:rPr>
        <w:t> </w:t>
      </w:r>
      <w:r>
        <w:rPr/>
        <w:t>have</w:t>
      </w:r>
      <w:r>
        <w:rPr>
          <w:spacing w:val="-4"/>
        </w:rPr>
        <w:t> </w:t>
      </w:r>
      <w:r>
        <w:rPr/>
        <w:t>knowledge</w:t>
      </w:r>
      <w:r>
        <w:rPr>
          <w:spacing w:val="-2"/>
        </w:rPr>
        <w:t> </w:t>
      </w:r>
      <w:r>
        <w:rPr/>
        <w:t>of</w:t>
      </w:r>
      <w:r>
        <w:rPr>
          <w:spacing w:val="-3"/>
        </w:rPr>
        <w:t> </w:t>
      </w:r>
      <w:r>
        <w:rPr/>
        <w:t>the</w:t>
      </w:r>
      <w:r>
        <w:rPr>
          <w:spacing w:val="-4"/>
        </w:rPr>
        <w:t> </w:t>
      </w:r>
      <w:r>
        <w:rPr/>
        <w:t>student’s</w:t>
      </w:r>
      <w:r>
        <w:rPr>
          <w:spacing w:val="-6"/>
        </w:rPr>
        <w:t> </w:t>
      </w:r>
      <w:r>
        <w:rPr/>
        <w:t>legal</w:t>
      </w:r>
      <w:r>
        <w:rPr>
          <w:spacing w:val="-4"/>
        </w:rPr>
        <w:t> </w:t>
      </w:r>
      <w:r>
        <w:rPr/>
        <w:t>status</w:t>
      </w:r>
      <w:r>
        <w:rPr>
          <w:spacing w:val="-5"/>
        </w:rPr>
        <w:t> </w:t>
      </w:r>
      <w:r>
        <w:rPr/>
        <w:t>in</w:t>
      </w:r>
      <w:r>
        <w:rPr>
          <w:spacing w:val="-3"/>
        </w:rPr>
        <w:t> </w:t>
      </w:r>
      <w:r>
        <w:rPr/>
        <w:t>order</w:t>
      </w:r>
      <w:r>
        <w:rPr>
          <w:spacing w:val="-4"/>
        </w:rPr>
        <w:t> </w:t>
      </w:r>
      <w:r>
        <w:rPr/>
        <w:t>to</w:t>
      </w:r>
      <w:r>
        <w:rPr>
          <w:spacing w:val="-3"/>
        </w:rPr>
        <w:t> </w:t>
      </w:r>
      <w:r>
        <w:rPr/>
        <w:t>determine</w:t>
      </w:r>
      <w:r>
        <w:rPr>
          <w:spacing w:val="-4"/>
        </w:rPr>
        <w:t> </w:t>
      </w:r>
      <w:r>
        <w:rPr/>
        <w:t>the</w:t>
      </w:r>
      <w:r>
        <w:rPr>
          <w:spacing w:val="-4"/>
        </w:rPr>
        <w:t> </w:t>
      </w:r>
      <w:r>
        <w:rPr/>
        <w:t>need</w:t>
      </w:r>
      <w:r>
        <w:rPr>
          <w:spacing w:val="-4"/>
        </w:rPr>
        <w:t> </w:t>
      </w:r>
      <w:r>
        <w:rPr/>
        <w:t>for appointment of a surrogate.</w:t>
      </w:r>
    </w:p>
    <w:p>
      <w:pPr>
        <w:pStyle w:val="BodyText"/>
        <w:spacing w:before="25"/>
      </w:pPr>
    </w:p>
    <w:p>
      <w:pPr>
        <w:pStyle w:val="BodyText"/>
        <w:spacing w:line="247" w:lineRule="auto"/>
        <w:ind w:left="970" w:right="343" w:hanging="10"/>
      </w:pPr>
      <w:r>
        <w:rPr/>
        <w:t>When</w:t>
      </w:r>
      <w:r>
        <w:rPr>
          <w:spacing w:val="-3"/>
        </w:rPr>
        <w:t> </w:t>
      </w:r>
      <w:r>
        <w:rPr/>
        <w:t>selecting</w:t>
      </w:r>
      <w:r>
        <w:rPr>
          <w:spacing w:val="-3"/>
        </w:rPr>
        <w:t> </w:t>
      </w:r>
      <w:r>
        <w:rPr/>
        <w:t>a</w:t>
      </w:r>
      <w:r>
        <w:rPr>
          <w:spacing w:val="-3"/>
        </w:rPr>
        <w:t> </w:t>
      </w:r>
      <w:r>
        <w:rPr/>
        <w:t>surrogate</w:t>
      </w:r>
      <w:r>
        <w:rPr>
          <w:spacing w:val="-4"/>
        </w:rPr>
        <w:t> </w:t>
      </w:r>
      <w:r>
        <w:rPr/>
        <w:t>parent,</w:t>
      </w:r>
      <w:r>
        <w:rPr>
          <w:spacing w:val="-3"/>
        </w:rPr>
        <w:t> </w:t>
      </w:r>
      <w:r>
        <w:rPr/>
        <w:t>the</w:t>
      </w:r>
      <w:r>
        <w:rPr>
          <w:spacing w:val="-4"/>
        </w:rPr>
        <w:t> </w:t>
      </w:r>
      <w:r>
        <w:rPr/>
        <w:t>ESD</w:t>
      </w:r>
      <w:r>
        <w:rPr>
          <w:spacing w:val="-3"/>
        </w:rPr>
        <w:t> </w:t>
      </w:r>
      <w:r>
        <w:rPr/>
        <w:t>112</w:t>
      </w:r>
      <w:r>
        <w:rPr>
          <w:spacing w:val="-3"/>
        </w:rPr>
        <w:t> </w:t>
      </w:r>
      <w:r>
        <w:rPr/>
        <w:t>will</w:t>
      </w:r>
      <w:r>
        <w:rPr>
          <w:spacing w:val="-4"/>
        </w:rPr>
        <w:t> </w:t>
      </w:r>
      <w:r>
        <w:rPr/>
        <w:t>select</w:t>
      </w:r>
      <w:r>
        <w:rPr>
          <w:spacing w:val="-3"/>
        </w:rPr>
        <w:t> </w:t>
      </w:r>
      <w:r>
        <w:rPr/>
        <w:t>a</w:t>
      </w:r>
      <w:r>
        <w:rPr>
          <w:spacing w:val="-3"/>
        </w:rPr>
        <w:t> </w:t>
      </w:r>
      <w:r>
        <w:rPr/>
        <w:t>person</w:t>
      </w:r>
      <w:r>
        <w:rPr>
          <w:spacing w:val="-3"/>
        </w:rPr>
        <w:t> </w:t>
      </w:r>
      <w:r>
        <w:rPr/>
        <w:t>willing</w:t>
      </w:r>
      <w:r>
        <w:rPr>
          <w:spacing w:val="-3"/>
        </w:rPr>
        <w:t> </w:t>
      </w:r>
      <w:r>
        <w:rPr/>
        <w:t>to</w:t>
      </w:r>
      <w:r>
        <w:rPr>
          <w:spacing w:val="-4"/>
        </w:rPr>
        <w:t> </w:t>
      </w:r>
      <w:r>
        <w:rPr/>
        <w:t>participate</w:t>
      </w:r>
      <w:r>
        <w:rPr>
          <w:spacing w:val="-4"/>
        </w:rPr>
        <w:t> </w:t>
      </w:r>
      <w:r>
        <w:rPr/>
        <w:t>in</w:t>
      </w:r>
      <w:r>
        <w:rPr>
          <w:spacing w:val="-3"/>
        </w:rPr>
        <w:t> </w:t>
      </w:r>
      <w:r>
        <w:rPr/>
        <w:t>making decisions regarding the student’s educational program, including participation in the identification, evaluation, placement of, and provisions of FAPE to the student.</w:t>
      </w:r>
    </w:p>
    <w:p>
      <w:pPr>
        <w:pStyle w:val="BodyText"/>
        <w:spacing w:before="18"/>
      </w:pPr>
    </w:p>
    <w:p>
      <w:pPr>
        <w:pStyle w:val="BodyText"/>
        <w:spacing w:line="247" w:lineRule="auto" w:before="1"/>
        <w:ind w:left="970" w:right="343" w:hanging="10"/>
      </w:pPr>
      <w:r>
        <w:rPr/>
        <w:t>If a student is referred for special education or a student eligible for special education who may require</w:t>
      </w:r>
      <w:r>
        <w:rPr>
          <w:spacing w:val="-4"/>
        </w:rPr>
        <w:t> </w:t>
      </w:r>
      <w:r>
        <w:rPr/>
        <w:t>a</w:t>
      </w:r>
      <w:r>
        <w:rPr>
          <w:spacing w:val="-3"/>
        </w:rPr>
        <w:t> </w:t>
      </w:r>
      <w:r>
        <w:rPr/>
        <w:t>surrogate</w:t>
      </w:r>
      <w:r>
        <w:rPr>
          <w:spacing w:val="-4"/>
        </w:rPr>
        <w:t> </w:t>
      </w:r>
      <w:r>
        <w:rPr/>
        <w:t>parent</w:t>
      </w:r>
      <w:r>
        <w:rPr>
          <w:spacing w:val="-3"/>
        </w:rPr>
        <w:t> </w:t>
      </w:r>
      <w:r>
        <w:rPr/>
        <w:t>transfers</w:t>
      </w:r>
      <w:r>
        <w:rPr>
          <w:spacing w:val="-3"/>
        </w:rPr>
        <w:t> </w:t>
      </w:r>
      <w:r>
        <w:rPr/>
        <w:t>into</w:t>
      </w:r>
      <w:r>
        <w:rPr>
          <w:spacing w:val="-3"/>
        </w:rPr>
        <w:t> </w:t>
      </w:r>
      <w:r>
        <w:rPr/>
        <w:t>the</w:t>
      </w:r>
      <w:r>
        <w:rPr>
          <w:spacing w:val="-4"/>
        </w:rPr>
        <w:t> </w:t>
      </w:r>
      <w:r>
        <w:rPr/>
        <w:t>ESD</w:t>
      </w:r>
      <w:r>
        <w:rPr>
          <w:spacing w:val="-3"/>
        </w:rPr>
        <w:t> </w:t>
      </w:r>
      <w:r>
        <w:rPr/>
        <w:t>112,</w:t>
      </w:r>
      <w:r>
        <w:rPr>
          <w:spacing w:val="-3"/>
        </w:rPr>
        <w:t> </w:t>
      </w:r>
      <w:r>
        <w:rPr/>
        <w:t>the</w:t>
      </w:r>
      <w:r>
        <w:rPr>
          <w:spacing w:val="-4"/>
        </w:rPr>
        <w:t> </w:t>
      </w:r>
      <w:r>
        <w:rPr/>
        <w:t>ESD</w:t>
      </w:r>
      <w:r>
        <w:rPr>
          <w:spacing w:val="-3"/>
        </w:rPr>
        <w:t> </w:t>
      </w:r>
      <w:r>
        <w:rPr/>
        <w:t>112</w:t>
      </w:r>
      <w:r>
        <w:rPr>
          <w:spacing w:val="-3"/>
        </w:rPr>
        <w:t> </w:t>
      </w:r>
      <w:r>
        <w:rPr/>
        <w:t>specialized</w:t>
      </w:r>
      <w:r>
        <w:rPr>
          <w:spacing w:val="-4"/>
        </w:rPr>
        <w:t> </w:t>
      </w:r>
      <w:r>
        <w:rPr/>
        <w:t>student</w:t>
      </w:r>
      <w:r>
        <w:rPr>
          <w:spacing w:val="-3"/>
        </w:rPr>
        <w:t> </w:t>
      </w:r>
      <w:r>
        <w:rPr/>
        <w:t>services</w:t>
      </w:r>
      <w:r>
        <w:rPr>
          <w:spacing w:val="-3"/>
        </w:rPr>
        <w:t> </w:t>
      </w:r>
      <w:r>
        <w:rPr/>
        <w:t>office will be notified of the potential need. The ESD 112 executive director of specialized student services will then select a trained individual who can adequately represent the student to ensure that all</w:t>
      </w:r>
    </w:p>
    <w:p>
      <w:pPr>
        <w:pStyle w:val="BodyText"/>
        <w:spacing w:line="205" w:lineRule="exact"/>
        <w:ind w:left="970"/>
      </w:pPr>
      <w:r>
        <w:rPr/>
        <w:t>student</w:t>
      </w:r>
      <w:r>
        <w:rPr>
          <w:spacing w:val="-3"/>
        </w:rPr>
        <w:t> </w:t>
      </w:r>
      <w:r>
        <w:rPr/>
        <w:t>rights</w:t>
      </w:r>
      <w:r>
        <w:rPr>
          <w:spacing w:val="-2"/>
        </w:rPr>
        <w:t> </w:t>
      </w:r>
      <w:r>
        <w:rPr/>
        <w:t>are</w:t>
      </w:r>
      <w:r>
        <w:rPr>
          <w:spacing w:val="-2"/>
        </w:rPr>
        <w:t> observed.</w:t>
      </w:r>
    </w:p>
    <w:p>
      <w:pPr>
        <w:pStyle w:val="BodyText"/>
        <w:spacing w:before="30"/>
      </w:pPr>
    </w:p>
    <w:p>
      <w:pPr>
        <w:pStyle w:val="BodyText"/>
        <w:ind w:left="960"/>
      </w:pPr>
      <w:r>
        <w:rPr/>
        <w:t>The</w:t>
      </w:r>
      <w:r>
        <w:rPr>
          <w:spacing w:val="-3"/>
        </w:rPr>
        <w:t> </w:t>
      </w:r>
      <w:r>
        <w:rPr/>
        <w:t>person</w:t>
      </w:r>
      <w:r>
        <w:rPr>
          <w:spacing w:val="-2"/>
        </w:rPr>
        <w:t> </w:t>
      </w:r>
      <w:r>
        <w:rPr/>
        <w:t>selected</w:t>
      </w:r>
      <w:r>
        <w:rPr>
          <w:spacing w:val="-2"/>
        </w:rPr>
        <w:t> </w:t>
      </w:r>
      <w:r>
        <w:rPr/>
        <w:t>as</w:t>
      </w:r>
      <w:r>
        <w:rPr>
          <w:spacing w:val="-2"/>
        </w:rPr>
        <w:t> </w:t>
      </w:r>
      <w:r>
        <w:rPr/>
        <w:t>a</w:t>
      </w:r>
      <w:r>
        <w:rPr>
          <w:spacing w:val="-1"/>
        </w:rPr>
        <w:t> </w:t>
      </w:r>
      <w:r>
        <w:rPr>
          <w:spacing w:val="-2"/>
        </w:rPr>
        <w:t>surrogate:</w:t>
      </w:r>
    </w:p>
    <w:p>
      <w:pPr>
        <w:pStyle w:val="BodyText"/>
        <w:spacing w:before="30"/>
      </w:pPr>
    </w:p>
    <w:p>
      <w:pPr>
        <w:pStyle w:val="ListParagraph"/>
        <w:numPr>
          <w:ilvl w:val="0"/>
          <w:numId w:val="28"/>
        </w:numPr>
        <w:tabs>
          <w:tab w:pos="1784" w:val="left" w:leader="none"/>
        </w:tabs>
        <w:spacing w:line="240" w:lineRule="auto" w:before="0" w:after="0"/>
        <w:ind w:left="1784" w:right="0" w:hanging="358"/>
        <w:jc w:val="left"/>
        <w:rPr>
          <w:sz w:val="17"/>
        </w:rPr>
      </w:pPr>
      <w:r>
        <w:rPr>
          <w:sz w:val="17"/>
        </w:rPr>
        <w:t>Must</w:t>
      </w:r>
      <w:r>
        <w:rPr>
          <w:spacing w:val="-4"/>
          <w:sz w:val="17"/>
        </w:rPr>
        <w:t> </w:t>
      </w:r>
      <w:r>
        <w:rPr>
          <w:sz w:val="17"/>
        </w:rPr>
        <w:t>have</w:t>
      </w:r>
      <w:r>
        <w:rPr>
          <w:spacing w:val="-3"/>
          <w:sz w:val="17"/>
        </w:rPr>
        <w:t> </w:t>
      </w:r>
      <w:r>
        <w:rPr>
          <w:sz w:val="17"/>
        </w:rPr>
        <w:t>no</w:t>
      </w:r>
      <w:r>
        <w:rPr>
          <w:spacing w:val="-2"/>
          <w:sz w:val="17"/>
        </w:rPr>
        <w:t> </w:t>
      </w:r>
      <w:r>
        <w:rPr>
          <w:sz w:val="17"/>
        </w:rPr>
        <w:t>interest</w:t>
      </w:r>
      <w:r>
        <w:rPr>
          <w:spacing w:val="-2"/>
          <w:sz w:val="17"/>
        </w:rPr>
        <w:t> </w:t>
      </w:r>
      <w:r>
        <w:rPr>
          <w:sz w:val="17"/>
        </w:rPr>
        <w:t>that</w:t>
      </w:r>
      <w:r>
        <w:rPr>
          <w:spacing w:val="-3"/>
          <w:sz w:val="17"/>
        </w:rPr>
        <w:t> </w:t>
      </w:r>
      <w:r>
        <w:rPr>
          <w:sz w:val="17"/>
        </w:rPr>
        <w:t>conflicts</w:t>
      </w:r>
      <w:r>
        <w:rPr>
          <w:spacing w:val="-2"/>
          <w:sz w:val="17"/>
        </w:rPr>
        <w:t> </w:t>
      </w:r>
      <w:r>
        <w:rPr>
          <w:sz w:val="17"/>
        </w:rPr>
        <w:t>with</w:t>
      </w:r>
      <w:r>
        <w:rPr>
          <w:spacing w:val="-2"/>
          <w:sz w:val="17"/>
        </w:rPr>
        <w:t> </w:t>
      </w:r>
      <w:r>
        <w:rPr>
          <w:sz w:val="17"/>
        </w:rPr>
        <w:t>the</w:t>
      </w:r>
      <w:r>
        <w:rPr>
          <w:spacing w:val="-2"/>
          <w:sz w:val="17"/>
        </w:rPr>
        <w:t> </w:t>
      </w:r>
      <w:r>
        <w:rPr>
          <w:sz w:val="17"/>
        </w:rPr>
        <w:t>interests</w:t>
      </w:r>
      <w:r>
        <w:rPr>
          <w:spacing w:val="-2"/>
          <w:sz w:val="17"/>
        </w:rPr>
        <w:t> </w:t>
      </w:r>
      <w:r>
        <w:rPr>
          <w:sz w:val="17"/>
        </w:rPr>
        <w:t>of</w:t>
      </w:r>
      <w:r>
        <w:rPr>
          <w:spacing w:val="-2"/>
          <w:sz w:val="17"/>
        </w:rPr>
        <w:t> </w:t>
      </w:r>
      <w:r>
        <w:rPr>
          <w:sz w:val="17"/>
        </w:rPr>
        <w:t>the</w:t>
      </w:r>
      <w:r>
        <w:rPr>
          <w:spacing w:val="-3"/>
          <w:sz w:val="17"/>
        </w:rPr>
        <w:t> </w:t>
      </w:r>
      <w:r>
        <w:rPr>
          <w:sz w:val="17"/>
        </w:rPr>
        <w:t>student</w:t>
      </w:r>
      <w:r>
        <w:rPr>
          <w:spacing w:val="-2"/>
          <w:sz w:val="17"/>
        </w:rPr>
        <w:t> </w:t>
      </w:r>
      <w:r>
        <w:rPr>
          <w:sz w:val="17"/>
        </w:rPr>
        <w:t>he</w:t>
      </w:r>
      <w:r>
        <w:rPr>
          <w:spacing w:val="-2"/>
          <w:sz w:val="17"/>
        </w:rPr>
        <w:t> </w:t>
      </w:r>
      <w:r>
        <w:rPr>
          <w:sz w:val="17"/>
        </w:rPr>
        <w:t>or</w:t>
      </w:r>
      <w:r>
        <w:rPr>
          <w:spacing w:val="-3"/>
          <w:sz w:val="17"/>
        </w:rPr>
        <w:t> </w:t>
      </w:r>
      <w:r>
        <w:rPr>
          <w:sz w:val="17"/>
        </w:rPr>
        <w:t>she</w:t>
      </w:r>
      <w:r>
        <w:rPr>
          <w:spacing w:val="-2"/>
          <w:sz w:val="17"/>
        </w:rPr>
        <w:t> represents;</w:t>
      </w:r>
    </w:p>
    <w:p>
      <w:pPr>
        <w:pStyle w:val="ListParagraph"/>
        <w:numPr>
          <w:ilvl w:val="0"/>
          <w:numId w:val="28"/>
        </w:numPr>
        <w:tabs>
          <w:tab w:pos="1784" w:val="left" w:leader="none"/>
        </w:tabs>
        <w:spacing w:line="240" w:lineRule="auto" w:before="5" w:after="0"/>
        <w:ind w:left="1784" w:right="0" w:hanging="358"/>
        <w:jc w:val="left"/>
        <w:rPr>
          <w:sz w:val="17"/>
        </w:rPr>
      </w:pPr>
      <w:r>
        <w:rPr>
          <w:sz w:val="17"/>
        </w:rPr>
        <w:t>Must</w:t>
      </w:r>
      <w:r>
        <w:rPr>
          <w:spacing w:val="-6"/>
          <w:sz w:val="17"/>
        </w:rPr>
        <w:t> </w:t>
      </w:r>
      <w:r>
        <w:rPr>
          <w:sz w:val="17"/>
        </w:rPr>
        <w:t>have</w:t>
      </w:r>
      <w:r>
        <w:rPr>
          <w:spacing w:val="-4"/>
          <w:sz w:val="17"/>
        </w:rPr>
        <w:t> </w:t>
      </w:r>
      <w:r>
        <w:rPr>
          <w:sz w:val="17"/>
        </w:rPr>
        <w:t>knowledge</w:t>
      </w:r>
      <w:r>
        <w:rPr>
          <w:spacing w:val="-4"/>
          <w:sz w:val="17"/>
        </w:rPr>
        <w:t> </w:t>
      </w:r>
      <w:r>
        <w:rPr>
          <w:sz w:val="17"/>
        </w:rPr>
        <w:t>and</w:t>
      </w:r>
      <w:r>
        <w:rPr>
          <w:spacing w:val="-3"/>
          <w:sz w:val="17"/>
        </w:rPr>
        <w:t> </w:t>
      </w:r>
      <w:r>
        <w:rPr>
          <w:sz w:val="17"/>
        </w:rPr>
        <w:t>skills</w:t>
      </w:r>
      <w:r>
        <w:rPr>
          <w:spacing w:val="-3"/>
          <w:sz w:val="17"/>
        </w:rPr>
        <w:t> </w:t>
      </w:r>
      <w:r>
        <w:rPr>
          <w:sz w:val="17"/>
        </w:rPr>
        <w:t>that</w:t>
      </w:r>
      <w:r>
        <w:rPr>
          <w:spacing w:val="-4"/>
          <w:sz w:val="17"/>
        </w:rPr>
        <w:t> </w:t>
      </w:r>
      <w:r>
        <w:rPr>
          <w:sz w:val="17"/>
        </w:rPr>
        <w:t>assure</w:t>
      </w:r>
      <w:r>
        <w:rPr>
          <w:spacing w:val="-4"/>
          <w:sz w:val="17"/>
        </w:rPr>
        <w:t> </w:t>
      </w:r>
      <w:r>
        <w:rPr>
          <w:sz w:val="17"/>
        </w:rPr>
        <w:t>adequate</w:t>
      </w:r>
      <w:r>
        <w:rPr>
          <w:spacing w:val="-4"/>
          <w:sz w:val="17"/>
        </w:rPr>
        <w:t> </w:t>
      </w:r>
      <w:r>
        <w:rPr>
          <w:sz w:val="17"/>
        </w:rPr>
        <w:t>representation</w:t>
      </w:r>
      <w:r>
        <w:rPr>
          <w:spacing w:val="-3"/>
          <w:sz w:val="17"/>
        </w:rPr>
        <w:t> </w:t>
      </w:r>
      <w:r>
        <w:rPr>
          <w:sz w:val="17"/>
        </w:rPr>
        <w:t>of</w:t>
      </w:r>
      <w:r>
        <w:rPr>
          <w:spacing w:val="-3"/>
          <w:sz w:val="17"/>
        </w:rPr>
        <w:t> </w:t>
      </w:r>
      <w:r>
        <w:rPr>
          <w:sz w:val="17"/>
        </w:rPr>
        <w:t>the</w:t>
      </w:r>
      <w:r>
        <w:rPr>
          <w:spacing w:val="-4"/>
          <w:sz w:val="17"/>
        </w:rPr>
        <w:t> </w:t>
      </w:r>
      <w:r>
        <w:rPr>
          <w:sz w:val="17"/>
        </w:rPr>
        <w:t>student;</w:t>
      </w:r>
      <w:r>
        <w:rPr>
          <w:spacing w:val="-3"/>
          <w:sz w:val="17"/>
        </w:rPr>
        <w:t> </w:t>
      </w:r>
      <w:r>
        <w:rPr>
          <w:spacing w:val="-5"/>
          <w:sz w:val="17"/>
        </w:rPr>
        <w:t>and</w:t>
      </w:r>
    </w:p>
    <w:p>
      <w:pPr>
        <w:pStyle w:val="BodyText"/>
        <w:spacing w:before="23"/>
      </w:pPr>
    </w:p>
    <w:p>
      <w:pPr>
        <w:pStyle w:val="ListParagraph"/>
        <w:numPr>
          <w:ilvl w:val="0"/>
          <w:numId w:val="28"/>
        </w:numPr>
        <w:tabs>
          <w:tab w:pos="1784" w:val="left" w:leader="none"/>
          <w:tab w:pos="1786" w:val="left" w:leader="none"/>
        </w:tabs>
        <w:spacing w:line="242" w:lineRule="auto" w:before="0" w:after="0"/>
        <w:ind w:left="1786" w:right="401" w:hanging="360"/>
        <w:jc w:val="left"/>
        <w:rPr>
          <w:sz w:val="17"/>
        </w:rPr>
      </w:pPr>
      <w:r>
        <w:rPr>
          <w:sz w:val="17"/>
        </w:rPr>
        <w:t>May not be an employee of a school ESD 112 and/or other agency which is involved in the education</w:t>
      </w:r>
      <w:r>
        <w:rPr>
          <w:spacing w:val="-3"/>
          <w:sz w:val="17"/>
        </w:rPr>
        <w:t> </w:t>
      </w:r>
      <w:r>
        <w:rPr>
          <w:sz w:val="17"/>
        </w:rPr>
        <w:t>or</w:t>
      </w:r>
      <w:r>
        <w:rPr>
          <w:spacing w:val="-4"/>
          <w:sz w:val="17"/>
        </w:rPr>
        <w:t> </w:t>
      </w:r>
      <w:r>
        <w:rPr>
          <w:sz w:val="17"/>
        </w:rPr>
        <w:t>care</w:t>
      </w:r>
      <w:r>
        <w:rPr>
          <w:spacing w:val="-4"/>
          <w:sz w:val="17"/>
        </w:rPr>
        <w:t> </w:t>
      </w:r>
      <w:r>
        <w:rPr>
          <w:sz w:val="17"/>
        </w:rPr>
        <w:t>of</w:t>
      </w:r>
      <w:r>
        <w:rPr>
          <w:spacing w:val="-3"/>
          <w:sz w:val="17"/>
        </w:rPr>
        <w:t> </w:t>
      </w:r>
      <w:r>
        <w:rPr>
          <w:sz w:val="17"/>
        </w:rPr>
        <w:t>the</w:t>
      </w:r>
      <w:r>
        <w:rPr>
          <w:spacing w:val="-4"/>
          <w:sz w:val="17"/>
        </w:rPr>
        <w:t> </w:t>
      </w:r>
      <w:r>
        <w:rPr>
          <w:sz w:val="17"/>
        </w:rPr>
        <w:t>student.</w:t>
      </w:r>
      <w:r>
        <w:rPr>
          <w:spacing w:val="-3"/>
          <w:sz w:val="17"/>
        </w:rPr>
        <w:t> </w:t>
      </w:r>
      <w:r>
        <w:rPr>
          <w:sz w:val="17"/>
        </w:rPr>
        <w:t>This</w:t>
      </w:r>
      <w:r>
        <w:rPr>
          <w:spacing w:val="-3"/>
          <w:sz w:val="17"/>
        </w:rPr>
        <w:t> </w:t>
      </w:r>
      <w:r>
        <w:rPr>
          <w:sz w:val="17"/>
        </w:rPr>
        <w:t>includes</w:t>
      </w:r>
      <w:r>
        <w:rPr>
          <w:spacing w:val="-3"/>
          <w:sz w:val="17"/>
        </w:rPr>
        <w:t> </w:t>
      </w:r>
      <w:r>
        <w:rPr>
          <w:sz w:val="17"/>
        </w:rPr>
        <w:t>OSPI,</w:t>
      </w:r>
      <w:r>
        <w:rPr>
          <w:spacing w:val="-5"/>
          <w:sz w:val="17"/>
        </w:rPr>
        <w:t> </w:t>
      </w:r>
      <w:r>
        <w:rPr>
          <w:sz w:val="17"/>
        </w:rPr>
        <w:t>DSHS,</w:t>
      </w:r>
      <w:r>
        <w:rPr>
          <w:spacing w:val="-3"/>
          <w:sz w:val="17"/>
        </w:rPr>
        <w:t> </w:t>
      </w:r>
      <w:r>
        <w:rPr>
          <w:sz w:val="17"/>
        </w:rPr>
        <w:t>ESD</w:t>
      </w:r>
      <w:r>
        <w:rPr>
          <w:spacing w:val="-3"/>
          <w:sz w:val="17"/>
        </w:rPr>
        <w:t> </w:t>
      </w:r>
      <w:r>
        <w:rPr>
          <w:sz w:val="17"/>
        </w:rPr>
        <w:t>112</w:t>
      </w:r>
      <w:r>
        <w:rPr>
          <w:spacing w:val="-3"/>
          <w:sz w:val="17"/>
        </w:rPr>
        <w:t> </w:t>
      </w:r>
      <w:r>
        <w:rPr>
          <w:sz w:val="17"/>
        </w:rPr>
        <w:t>employees,</w:t>
      </w:r>
      <w:r>
        <w:rPr>
          <w:spacing w:val="-3"/>
          <w:sz w:val="17"/>
        </w:rPr>
        <w:t> </w:t>
      </w:r>
      <w:r>
        <w:rPr>
          <w:sz w:val="17"/>
        </w:rPr>
        <w:t>and</w:t>
      </w:r>
      <w:r>
        <w:rPr>
          <w:spacing w:val="-4"/>
          <w:sz w:val="17"/>
        </w:rPr>
        <w:t> </w:t>
      </w:r>
      <w:r>
        <w:rPr>
          <w:sz w:val="17"/>
        </w:rPr>
        <w:t>group care providers.</w:t>
      </w:r>
    </w:p>
    <w:p>
      <w:pPr>
        <w:pStyle w:val="BodyText"/>
        <w:spacing w:line="247" w:lineRule="auto" w:before="8"/>
        <w:ind w:left="970" w:right="343" w:hanging="10"/>
      </w:pPr>
      <w:r>
        <w:rPr/>
        <w:t>The ESD 112 will at a minimum, review with the surrogate parent procedural safeguards, parent involvement</w:t>
      </w:r>
      <w:r>
        <w:rPr>
          <w:spacing w:val="-4"/>
        </w:rPr>
        <w:t> </w:t>
      </w:r>
      <w:r>
        <w:rPr/>
        <w:t>in</w:t>
      </w:r>
      <w:r>
        <w:rPr>
          <w:spacing w:val="-4"/>
        </w:rPr>
        <w:t> </w:t>
      </w:r>
      <w:r>
        <w:rPr/>
        <w:t>the</w:t>
      </w:r>
      <w:r>
        <w:rPr>
          <w:spacing w:val="-4"/>
        </w:rPr>
        <w:t> </w:t>
      </w:r>
      <w:r>
        <w:rPr/>
        <w:t>special</w:t>
      </w:r>
      <w:r>
        <w:rPr>
          <w:spacing w:val="-5"/>
        </w:rPr>
        <w:t> </w:t>
      </w:r>
      <w:r>
        <w:rPr/>
        <w:t>education</w:t>
      </w:r>
      <w:r>
        <w:rPr>
          <w:spacing w:val="-4"/>
        </w:rPr>
        <w:t> </w:t>
      </w:r>
      <w:r>
        <w:rPr/>
        <w:t>process,</w:t>
      </w:r>
      <w:r>
        <w:rPr>
          <w:spacing w:val="-4"/>
        </w:rPr>
        <w:t> </w:t>
      </w:r>
      <w:r>
        <w:rPr/>
        <w:t>parent</w:t>
      </w:r>
      <w:r>
        <w:rPr>
          <w:spacing w:val="-4"/>
        </w:rPr>
        <w:t> </w:t>
      </w:r>
      <w:r>
        <w:rPr/>
        <w:t>education</w:t>
      </w:r>
      <w:r>
        <w:rPr>
          <w:spacing w:val="-4"/>
        </w:rPr>
        <w:t> </w:t>
      </w:r>
      <w:r>
        <w:rPr/>
        <w:t>publications,</w:t>
      </w:r>
      <w:r>
        <w:rPr>
          <w:spacing w:val="-4"/>
        </w:rPr>
        <w:t> </w:t>
      </w:r>
      <w:r>
        <w:rPr/>
        <w:t>and</w:t>
      </w:r>
      <w:r>
        <w:rPr>
          <w:spacing w:val="-4"/>
        </w:rPr>
        <w:t> </w:t>
      </w:r>
      <w:r>
        <w:rPr/>
        <w:t>special</w:t>
      </w:r>
      <w:r>
        <w:rPr>
          <w:spacing w:val="-5"/>
        </w:rPr>
        <w:t> </w:t>
      </w:r>
      <w:r>
        <w:rPr/>
        <w:t>education regulations. The ESD 112 will also cooperate with other ESD 112s, the ESD, or OSPI in training</w:t>
      </w:r>
    </w:p>
    <w:p>
      <w:pPr>
        <w:spacing w:line="247" w:lineRule="auto" w:before="0"/>
        <w:ind w:left="970" w:right="605" w:firstLine="0"/>
        <w:jc w:val="left"/>
        <w:rPr>
          <w:i/>
          <w:sz w:val="17"/>
        </w:rPr>
      </w:pPr>
      <w:r>
        <w:rPr>
          <w:sz w:val="17"/>
        </w:rPr>
        <w:t>surrogate</w:t>
      </w:r>
      <w:r>
        <w:rPr>
          <w:spacing w:val="-4"/>
          <w:sz w:val="17"/>
        </w:rPr>
        <w:t> </w:t>
      </w:r>
      <w:r>
        <w:rPr>
          <w:sz w:val="17"/>
        </w:rPr>
        <w:t>parents</w:t>
      </w:r>
      <w:r>
        <w:rPr>
          <w:spacing w:val="-3"/>
          <w:sz w:val="17"/>
        </w:rPr>
        <w:t> </w:t>
      </w:r>
      <w:r>
        <w:rPr>
          <w:sz w:val="17"/>
        </w:rPr>
        <w:t>and</w:t>
      </w:r>
      <w:r>
        <w:rPr>
          <w:spacing w:val="-3"/>
          <w:sz w:val="17"/>
        </w:rPr>
        <w:t> </w:t>
      </w:r>
      <w:r>
        <w:rPr>
          <w:sz w:val="17"/>
        </w:rPr>
        <w:t>in</w:t>
      </w:r>
      <w:r>
        <w:rPr>
          <w:spacing w:val="-3"/>
          <w:sz w:val="17"/>
        </w:rPr>
        <w:t> </w:t>
      </w:r>
      <w:r>
        <w:rPr>
          <w:sz w:val="17"/>
        </w:rPr>
        <w:t>establishing</w:t>
      </w:r>
      <w:r>
        <w:rPr>
          <w:spacing w:val="-3"/>
          <w:sz w:val="17"/>
        </w:rPr>
        <w:t> </w:t>
      </w:r>
      <w:r>
        <w:rPr>
          <w:sz w:val="17"/>
        </w:rPr>
        <w:t>a</w:t>
      </w:r>
      <w:r>
        <w:rPr>
          <w:spacing w:val="-3"/>
          <w:sz w:val="17"/>
        </w:rPr>
        <w:t> </w:t>
      </w:r>
      <w:r>
        <w:rPr>
          <w:sz w:val="17"/>
        </w:rPr>
        <w:t>list</w:t>
      </w:r>
      <w:r>
        <w:rPr>
          <w:spacing w:val="-3"/>
          <w:sz w:val="17"/>
        </w:rPr>
        <w:t> </w:t>
      </w:r>
      <w:r>
        <w:rPr>
          <w:sz w:val="17"/>
        </w:rPr>
        <w:t>of</w:t>
      </w:r>
      <w:r>
        <w:rPr>
          <w:spacing w:val="-3"/>
          <w:sz w:val="17"/>
        </w:rPr>
        <w:t> </w:t>
      </w:r>
      <w:r>
        <w:rPr>
          <w:sz w:val="17"/>
        </w:rPr>
        <w:t>persons</w:t>
      </w:r>
      <w:r>
        <w:rPr>
          <w:spacing w:val="-3"/>
          <w:sz w:val="17"/>
        </w:rPr>
        <w:t> </w:t>
      </w:r>
      <w:r>
        <w:rPr>
          <w:sz w:val="17"/>
        </w:rPr>
        <w:t>willing</w:t>
      </w:r>
      <w:r>
        <w:rPr>
          <w:spacing w:val="-3"/>
          <w:sz w:val="17"/>
        </w:rPr>
        <w:t> </w:t>
      </w:r>
      <w:r>
        <w:rPr>
          <w:sz w:val="17"/>
        </w:rPr>
        <w:t>and</w:t>
      </w:r>
      <w:r>
        <w:rPr>
          <w:spacing w:val="-4"/>
          <w:sz w:val="17"/>
        </w:rPr>
        <w:t> </w:t>
      </w:r>
      <w:r>
        <w:rPr>
          <w:sz w:val="17"/>
        </w:rPr>
        <w:t>able</w:t>
      </w:r>
      <w:r>
        <w:rPr>
          <w:spacing w:val="-4"/>
          <w:sz w:val="17"/>
        </w:rPr>
        <w:t> </w:t>
      </w:r>
      <w:r>
        <w:rPr>
          <w:sz w:val="17"/>
        </w:rPr>
        <w:t>to</w:t>
      </w:r>
      <w:r>
        <w:rPr>
          <w:spacing w:val="-3"/>
          <w:sz w:val="17"/>
        </w:rPr>
        <w:t> </w:t>
      </w:r>
      <w:r>
        <w:rPr>
          <w:sz w:val="17"/>
        </w:rPr>
        <w:t>serve</w:t>
      </w:r>
      <w:r>
        <w:rPr>
          <w:spacing w:val="-4"/>
          <w:sz w:val="17"/>
        </w:rPr>
        <w:t> </w:t>
      </w:r>
      <w:r>
        <w:rPr>
          <w:sz w:val="17"/>
        </w:rPr>
        <w:t>as</w:t>
      </w:r>
      <w:r>
        <w:rPr>
          <w:spacing w:val="-3"/>
          <w:sz w:val="17"/>
        </w:rPr>
        <w:t> </w:t>
      </w:r>
      <w:r>
        <w:rPr>
          <w:sz w:val="17"/>
        </w:rPr>
        <w:t>surrogate parents. </w:t>
      </w:r>
      <w:r>
        <w:rPr>
          <w:i/>
          <w:sz w:val="17"/>
        </w:rPr>
        <w:t>(If you have a more specific training schedule or process, describe it here.)</w:t>
      </w:r>
    </w:p>
    <w:p>
      <w:pPr>
        <w:pStyle w:val="Heading2"/>
        <w:numPr>
          <w:ilvl w:val="0"/>
          <w:numId w:val="27"/>
        </w:numPr>
        <w:tabs>
          <w:tab w:pos="966" w:val="left" w:leader="none"/>
        </w:tabs>
        <w:spacing w:line="240" w:lineRule="auto" w:before="2" w:after="0"/>
        <w:ind w:left="966" w:right="0" w:hanging="260"/>
        <w:jc w:val="left"/>
      </w:pPr>
      <w:r>
        <w:rPr>
          <w:spacing w:val="-2"/>
        </w:rPr>
        <w:t>Mediation</w:t>
      </w:r>
    </w:p>
    <w:p>
      <w:pPr>
        <w:pStyle w:val="BodyText"/>
        <w:spacing w:before="20"/>
        <w:ind w:left="1080"/>
      </w:pPr>
      <w:r>
        <w:rPr/>
        <w:t>The</w:t>
      </w:r>
      <w:r>
        <w:rPr>
          <w:spacing w:val="-5"/>
        </w:rPr>
        <w:t> </w:t>
      </w:r>
      <w:r>
        <w:rPr/>
        <w:t>purpose</w:t>
      </w:r>
      <w:r>
        <w:rPr>
          <w:spacing w:val="-3"/>
        </w:rPr>
        <w:t> </w:t>
      </w:r>
      <w:r>
        <w:rPr/>
        <w:t>of</w:t>
      </w:r>
      <w:r>
        <w:rPr>
          <w:spacing w:val="-2"/>
        </w:rPr>
        <w:t> </w:t>
      </w:r>
      <w:r>
        <w:rPr/>
        <w:t>mediation</w:t>
      </w:r>
      <w:r>
        <w:rPr>
          <w:spacing w:val="-2"/>
        </w:rPr>
        <w:t> </w:t>
      </w:r>
      <w:r>
        <w:rPr/>
        <w:t>is</w:t>
      </w:r>
      <w:r>
        <w:rPr>
          <w:spacing w:val="-2"/>
        </w:rPr>
        <w:t> </w:t>
      </w:r>
      <w:r>
        <w:rPr/>
        <w:t>to</w:t>
      </w:r>
      <w:r>
        <w:rPr>
          <w:spacing w:val="-2"/>
        </w:rPr>
        <w:t> </w:t>
      </w:r>
      <w:r>
        <w:rPr/>
        <w:t>offer</w:t>
      </w:r>
      <w:r>
        <w:rPr>
          <w:spacing w:val="-2"/>
        </w:rPr>
        <w:t> </w:t>
      </w:r>
      <w:r>
        <w:rPr/>
        <w:t>both</w:t>
      </w:r>
      <w:r>
        <w:rPr>
          <w:spacing w:val="-2"/>
        </w:rPr>
        <w:t> </w:t>
      </w:r>
      <w:r>
        <w:rPr/>
        <w:t>the</w:t>
      </w:r>
      <w:r>
        <w:rPr>
          <w:spacing w:val="-3"/>
        </w:rPr>
        <w:t> </w:t>
      </w:r>
      <w:r>
        <w:rPr/>
        <w:t>parent</w:t>
      </w:r>
      <w:r>
        <w:rPr>
          <w:spacing w:val="-2"/>
        </w:rPr>
        <w:t> </w:t>
      </w:r>
      <w:r>
        <w:rPr/>
        <w:t>and</w:t>
      </w:r>
      <w:r>
        <w:rPr>
          <w:spacing w:val="-5"/>
        </w:rPr>
        <w:t> </w:t>
      </w:r>
      <w:r>
        <w:rPr/>
        <w:t>the</w:t>
      </w:r>
      <w:r>
        <w:rPr>
          <w:spacing w:val="-3"/>
        </w:rPr>
        <w:t> </w:t>
      </w:r>
      <w:r>
        <w:rPr/>
        <w:t>school</w:t>
      </w:r>
      <w:r>
        <w:rPr>
          <w:spacing w:val="-3"/>
        </w:rPr>
        <w:t> </w:t>
      </w:r>
      <w:r>
        <w:rPr/>
        <w:t>ESD</w:t>
      </w:r>
      <w:r>
        <w:rPr>
          <w:spacing w:val="-4"/>
        </w:rPr>
        <w:t> </w:t>
      </w:r>
      <w:r>
        <w:rPr/>
        <w:t>112</w:t>
      </w:r>
      <w:r>
        <w:rPr>
          <w:spacing w:val="-2"/>
        </w:rPr>
        <w:t> </w:t>
      </w:r>
      <w:r>
        <w:rPr/>
        <w:t>an</w:t>
      </w:r>
      <w:r>
        <w:rPr>
          <w:spacing w:val="-4"/>
        </w:rPr>
        <w:t> </w:t>
      </w:r>
      <w:r>
        <w:rPr/>
        <w:t>alternative</w:t>
      </w:r>
      <w:r>
        <w:rPr>
          <w:spacing w:val="-3"/>
        </w:rPr>
        <w:t> </w:t>
      </w:r>
      <w:r>
        <w:rPr/>
        <w:t>to</w:t>
      </w:r>
      <w:r>
        <w:rPr>
          <w:spacing w:val="-1"/>
        </w:rPr>
        <w:t> </w:t>
      </w:r>
      <w:r>
        <w:rPr>
          <w:spacing w:val="-10"/>
        </w:rPr>
        <w:t>a</w:t>
      </w:r>
    </w:p>
    <w:p>
      <w:pPr>
        <w:pStyle w:val="BodyText"/>
        <w:spacing w:line="247" w:lineRule="auto" w:before="5"/>
        <w:ind w:left="1090" w:right="343"/>
      </w:pPr>
      <w:r>
        <w:rPr/>
        <w:t>formal</w:t>
      </w:r>
      <w:r>
        <w:rPr>
          <w:spacing w:val="-4"/>
        </w:rPr>
        <w:t> </w:t>
      </w:r>
      <w:r>
        <w:rPr/>
        <w:t>due</w:t>
      </w:r>
      <w:r>
        <w:rPr>
          <w:spacing w:val="-4"/>
        </w:rPr>
        <w:t> </w:t>
      </w:r>
      <w:r>
        <w:rPr/>
        <w:t>process</w:t>
      </w:r>
      <w:r>
        <w:rPr>
          <w:spacing w:val="-3"/>
        </w:rPr>
        <w:t> </w:t>
      </w:r>
      <w:r>
        <w:rPr/>
        <w:t>hearing.</w:t>
      </w:r>
      <w:r>
        <w:rPr>
          <w:spacing w:val="-3"/>
        </w:rPr>
        <w:t> </w:t>
      </w:r>
      <w:r>
        <w:rPr/>
        <w:t>Mediation</w:t>
      </w:r>
      <w:r>
        <w:rPr>
          <w:spacing w:val="-3"/>
        </w:rPr>
        <w:t> </w:t>
      </w:r>
      <w:r>
        <w:rPr/>
        <w:t>is</w:t>
      </w:r>
      <w:r>
        <w:rPr>
          <w:spacing w:val="-3"/>
        </w:rPr>
        <w:t> </w:t>
      </w:r>
      <w:r>
        <w:rPr/>
        <w:t>voluntary</w:t>
      </w:r>
      <w:r>
        <w:rPr>
          <w:spacing w:val="-3"/>
        </w:rPr>
        <w:t> </w:t>
      </w:r>
      <w:r>
        <w:rPr/>
        <w:t>and</w:t>
      </w:r>
      <w:r>
        <w:rPr>
          <w:spacing w:val="-3"/>
        </w:rPr>
        <w:t> </w:t>
      </w:r>
      <w:r>
        <w:rPr/>
        <w:t>requires</w:t>
      </w:r>
      <w:r>
        <w:rPr>
          <w:spacing w:val="-3"/>
        </w:rPr>
        <w:t> </w:t>
      </w:r>
      <w:r>
        <w:rPr/>
        <w:t>the</w:t>
      </w:r>
      <w:r>
        <w:rPr>
          <w:spacing w:val="-4"/>
        </w:rPr>
        <w:t> </w:t>
      </w:r>
      <w:r>
        <w:rPr/>
        <w:t>consent</w:t>
      </w:r>
      <w:r>
        <w:rPr>
          <w:spacing w:val="-3"/>
        </w:rPr>
        <w:t> </w:t>
      </w:r>
      <w:r>
        <w:rPr/>
        <w:t>and</w:t>
      </w:r>
      <w:r>
        <w:rPr>
          <w:spacing w:val="-3"/>
        </w:rPr>
        <w:t> </w:t>
      </w:r>
      <w:r>
        <w:rPr/>
        <w:t>agreement</w:t>
      </w:r>
      <w:r>
        <w:rPr>
          <w:spacing w:val="-3"/>
        </w:rPr>
        <w:t> </w:t>
      </w:r>
      <w:r>
        <w:rPr/>
        <w:t>of</w:t>
      </w:r>
      <w:r>
        <w:rPr>
          <w:spacing w:val="-3"/>
        </w:rPr>
        <w:t> </w:t>
      </w:r>
      <w:r>
        <w:rPr/>
        <w:t>both parties. Mediation cannot be used to deny or delay access by a parent to a due process hearing.</w:t>
      </w:r>
    </w:p>
    <w:p>
      <w:pPr>
        <w:pStyle w:val="BodyText"/>
        <w:spacing w:line="247" w:lineRule="auto"/>
        <w:ind w:left="1090" w:right="343"/>
      </w:pPr>
      <w:r>
        <w:rPr/>
        <w:t>Mediation</w:t>
      </w:r>
      <w:r>
        <w:rPr>
          <w:spacing w:val="-4"/>
        </w:rPr>
        <w:t> </w:t>
      </w:r>
      <w:r>
        <w:rPr/>
        <w:t>is</w:t>
      </w:r>
      <w:r>
        <w:rPr>
          <w:spacing w:val="-4"/>
        </w:rPr>
        <w:t> </w:t>
      </w:r>
      <w:r>
        <w:rPr/>
        <w:t>used</w:t>
      </w:r>
      <w:r>
        <w:rPr>
          <w:spacing w:val="-5"/>
        </w:rPr>
        <w:t> </w:t>
      </w:r>
      <w:r>
        <w:rPr/>
        <w:t>to</w:t>
      </w:r>
      <w:r>
        <w:rPr>
          <w:spacing w:val="-4"/>
        </w:rPr>
        <w:t> </w:t>
      </w:r>
      <w:r>
        <w:rPr/>
        <w:t>resolve</w:t>
      </w:r>
      <w:r>
        <w:rPr>
          <w:spacing w:val="-3"/>
        </w:rPr>
        <w:t> </w:t>
      </w:r>
      <w:r>
        <w:rPr/>
        <w:t>disagreements</w:t>
      </w:r>
      <w:r>
        <w:rPr>
          <w:spacing w:val="-4"/>
        </w:rPr>
        <w:t> </w:t>
      </w:r>
      <w:r>
        <w:rPr/>
        <w:t>concerning</w:t>
      </w:r>
      <w:r>
        <w:rPr>
          <w:spacing w:val="-4"/>
        </w:rPr>
        <w:t> </w:t>
      </w:r>
      <w:r>
        <w:rPr/>
        <w:t>the</w:t>
      </w:r>
      <w:r>
        <w:rPr>
          <w:spacing w:val="-5"/>
        </w:rPr>
        <w:t> </w:t>
      </w:r>
      <w:r>
        <w:rPr/>
        <w:t>identification,</w:t>
      </w:r>
      <w:r>
        <w:rPr>
          <w:spacing w:val="-4"/>
        </w:rPr>
        <w:t> </w:t>
      </w:r>
      <w:r>
        <w:rPr/>
        <w:t>evaluation,</w:t>
      </w:r>
      <w:r>
        <w:rPr>
          <w:spacing w:val="-4"/>
        </w:rPr>
        <w:t> </w:t>
      </w:r>
      <w:r>
        <w:rPr/>
        <w:t>and</w:t>
      </w:r>
      <w:r>
        <w:rPr>
          <w:spacing w:val="-4"/>
        </w:rPr>
        <w:t> </w:t>
      </w:r>
      <w:r>
        <w:rPr/>
        <w:t>delivery</w:t>
      </w:r>
      <w:r>
        <w:rPr>
          <w:spacing w:val="-4"/>
        </w:rPr>
        <w:t> </w:t>
      </w:r>
      <w:r>
        <w:rPr/>
        <w:t>of educational services, or provision of a FAPE to a special education student. Mediation may be</w:t>
      </w:r>
    </w:p>
    <w:p>
      <w:pPr>
        <w:pStyle w:val="BodyText"/>
        <w:spacing w:before="1"/>
        <w:ind w:left="1090"/>
      </w:pPr>
      <w:r>
        <w:rPr/>
        <w:t>terminated</w:t>
      </w:r>
      <w:r>
        <w:rPr>
          <w:spacing w:val="-4"/>
        </w:rPr>
        <w:t> </w:t>
      </w:r>
      <w:r>
        <w:rPr/>
        <w:t>by</w:t>
      </w:r>
      <w:r>
        <w:rPr>
          <w:spacing w:val="-3"/>
        </w:rPr>
        <w:t> </w:t>
      </w:r>
      <w:r>
        <w:rPr/>
        <w:t>either</w:t>
      </w:r>
      <w:r>
        <w:rPr>
          <w:spacing w:val="-3"/>
        </w:rPr>
        <w:t> </w:t>
      </w:r>
      <w:r>
        <w:rPr/>
        <w:t>party</w:t>
      </w:r>
      <w:r>
        <w:rPr>
          <w:spacing w:val="-2"/>
        </w:rPr>
        <w:t> </w:t>
      </w:r>
      <w:r>
        <w:rPr/>
        <w:t>at</w:t>
      </w:r>
      <w:r>
        <w:rPr>
          <w:spacing w:val="-2"/>
        </w:rPr>
        <w:t> </w:t>
      </w:r>
      <w:r>
        <w:rPr/>
        <w:t>any</w:t>
      </w:r>
      <w:r>
        <w:rPr>
          <w:spacing w:val="-3"/>
        </w:rPr>
        <w:t> </w:t>
      </w:r>
      <w:r>
        <w:rPr/>
        <w:t>time</w:t>
      </w:r>
      <w:r>
        <w:rPr>
          <w:spacing w:val="-3"/>
        </w:rPr>
        <w:t> </w:t>
      </w:r>
      <w:r>
        <w:rPr/>
        <w:t>during</w:t>
      </w:r>
      <w:r>
        <w:rPr>
          <w:spacing w:val="-3"/>
        </w:rPr>
        <w:t> </w:t>
      </w:r>
      <w:r>
        <w:rPr/>
        <w:t>the</w:t>
      </w:r>
      <w:r>
        <w:rPr>
          <w:spacing w:val="-3"/>
        </w:rPr>
        <w:t> </w:t>
      </w:r>
      <w:r>
        <w:rPr>
          <w:spacing w:val="-2"/>
        </w:rPr>
        <w:t>process.</w:t>
      </w:r>
    </w:p>
    <w:p>
      <w:pPr>
        <w:pStyle w:val="BodyText"/>
        <w:spacing w:before="26"/>
      </w:pPr>
    </w:p>
    <w:p>
      <w:pPr>
        <w:pStyle w:val="BodyText"/>
        <w:spacing w:line="244" w:lineRule="auto"/>
        <w:ind w:left="1090" w:right="431" w:hanging="10"/>
      </w:pPr>
      <w:r>
        <w:rPr/>
        <w:t>The</w:t>
      </w:r>
      <w:r>
        <w:rPr>
          <w:spacing w:val="-6"/>
        </w:rPr>
        <w:t> </w:t>
      </w:r>
      <w:r>
        <w:rPr/>
        <w:t>primary</w:t>
      </w:r>
      <w:r>
        <w:rPr>
          <w:spacing w:val="-5"/>
        </w:rPr>
        <w:t> </w:t>
      </w:r>
      <w:r>
        <w:rPr/>
        <w:t>participants</w:t>
      </w:r>
      <w:r>
        <w:rPr>
          <w:spacing w:val="-5"/>
        </w:rPr>
        <w:t> </w:t>
      </w:r>
      <w:r>
        <w:rPr/>
        <w:t>are</w:t>
      </w:r>
      <w:r>
        <w:rPr>
          <w:spacing w:val="-6"/>
        </w:rPr>
        <w:t> </w:t>
      </w:r>
      <w:r>
        <w:rPr/>
        <w:t>the</w:t>
      </w:r>
      <w:r>
        <w:rPr>
          <w:spacing w:val="-6"/>
        </w:rPr>
        <w:t> </w:t>
      </w:r>
      <w:r>
        <w:rPr/>
        <w:t>parents,</w:t>
      </w:r>
      <w:r>
        <w:rPr>
          <w:spacing w:val="-5"/>
        </w:rPr>
        <w:t> </w:t>
      </w:r>
      <w:r>
        <w:rPr/>
        <w:t>school</w:t>
      </w:r>
      <w:r>
        <w:rPr>
          <w:spacing w:val="-7"/>
        </w:rPr>
        <w:t> </w:t>
      </w:r>
      <w:r>
        <w:rPr/>
        <w:t>ESD</w:t>
      </w:r>
      <w:r>
        <w:rPr>
          <w:spacing w:val="-5"/>
        </w:rPr>
        <w:t> </w:t>
      </w:r>
      <w:r>
        <w:rPr/>
        <w:t>112</w:t>
      </w:r>
      <w:r>
        <w:rPr>
          <w:spacing w:val="-5"/>
        </w:rPr>
        <w:t> </w:t>
      </w:r>
      <w:r>
        <w:rPr/>
        <w:t>representatives,</w:t>
      </w:r>
      <w:r>
        <w:rPr>
          <w:spacing w:val="-5"/>
        </w:rPr>
        <w:t> </w:t>
      </w:r>
      <w:r>
        <w:rPr/>
        <w:t>and</w:t>
      </w:r>
      <w:r>
        <w:rPr>
          <w:spacing w:val="-5"/>
        </w:rPr>
        <w:t> </w:t>
      </w:r>
      <w:r>
        <w:rPr/>
        <w:t>mediator.</w:t>
      </w:r>
      <w:r>
        <w:rPr>
          <w:spacing w:val="-5"/>
        </w:rPr>
        <w:t> </w:t>
      </w:r>
      <w:r>
        <w:rPr/>
        <w:t>The process is voluntary, confidential, and informal. It is a collaborative process, conducted in a</w:t>
      </w:r>
    </w:p>
    <w:p>
      <w:pPr>
        <w:pStyle w:val="BodyText"/>
        <w:spacing w:line="244" w:lineRule="auto" w:before="3"/>
        <w:ind w:left="1090" w:right="355"/>
      </w:pPr>
      <w:r>
        <w:rPr/>
        <w:t>nonadversarial</w:t>
      </w:r>
      <w:r>
        <w:rPr>
          <w:spacing w:val="-6"/>
        </w:rPr>
        <w:t> </w:t>
      </w:r>
      <w:r>
        <w:rPr/>
        <w:t>manner.</w:t>
      </w:r>
      <w:r>
        <w:rPr>
          <w:spacing w:val="-5"/>
        </w:rPr>
        <w:t> </w:t>
      </w:r>
      <w:r>
        <w:rPr/>
        <w:t>Mediation</w:t>
      </w:r>
      <w:r>
        <w:rPr>
          <w:spacing w:val="-5"/>
        </w:rPr>
        <w:t> </w:t>
      </w:r>
      <w:r>
        <w:rPr/>
        <w:t>services</w:t>
      </w:r>
      <w:r>
        <w:rPr>
          <w:spacing w:val="-5"/>
        </w:rPr>
        <w:t> </w:t>
      </w:r>
      <w:r>
        <w:rPr/>
        <w:t>will</w:t>
      </w:r>
      <w:r>
        <w:rPr>
          <w:spacing w:val="-6"/>
        </w:rPr>
        <w:t> </w:t>
      </w:r>
      <w:r>
        <w:rPr/>
        <w:t>be</w:t>
      </w:r>
      <w:r>
        <w:rPr>
          <w:spacing w:val="-6"/>
        </w:rPr>
        <w:t> </w:t>
      </w:r>
      <w:r>
        <w:rPr/>
        <w:t>provided</w:t>
      </w:r>
      <w:r>
        <w:rPr>
          <w:spacing w:val="-6"/>
        </w:rPr>
        <w:t> </w:t>
      </w:r>
      <w:r>
        <w:rPr/>
        <w:t>by</w:t>
      </w:r>
      <w:r>
        <w:rPr>
          <w:spacing w:val="-5"/>
        </w:rPr>
        <w:t> </w:t>
      </w:r>
      <w:r>
        <w:rPr/>
        <w:t>the</w:t>
      </w:r>
      <w:r>
        <w:rPr>
          <w:spacing w:val="-6"/>
        </w:rPr>
        <w:t> </w:t>
      </w:r>
      <w:r>
        <w:rPr/>
        <w:t>Office</w:t>
      </w:r>
      <w:r>
        <w:rPr>
          <w:spacing w:val="-6"/>
        </w:rPr>
        <w:t> </w:t>
      </w:r>
      <w:r>
        <w:rPr/>
        <w:t>of</w:t>
      </w:r>
      <w:r>
        <w:rPr>
          <w:spacing w:val="-5"/>
        </w:rPr>
        <w:t> </w:t>
      </w:r>
      <w:r>
        <w:rPr/>
        <w:t>Superintendent</w:t>
      </w:r>
      <w:r>
        <w:rPr>
          <w:spacing w:val="-5"/>
        </w:rPr>
        <w:t> </w:t>
      </w:r>
      <w:r>
        <w:rPr/>
        <w:t>of</w:t>
      </w:r>
      <w:r>
        <w:rPr>
          <w:spacing w:val="-5"/>
        </w:rPr>
        <w:t> </w:t>
      </w:r>
      <w:r>
        <w:rPr/>
        <w:t>Public Instruction (OSPI) at no cost to either party.</w:t>
      </w:r>
    </w:p>
    <w:p>
      <w:pPr>
        <w:pStyle w:val="BodyText"/>
        <w:spacing w:before="25"/>
      </w:pPr>
    </w:p>
    <w:p>
      <w:pPr>
        <w:pStyle w:val="BodyText"/>
        <w:spacing w:line="244" w:lineRule="auto"/>
        <w:ind w:left="1090" w:right="343" w:hanging="10"/>
      </w:pPr>
      <w:r>
        <w:rPr/>
        <w:t>The</w:t>
      </w:r>
      <w:r>
        <w:rPr>
          <w:spacing w:val="-4"/>
        </w:rPr>
        <w:t> </w:t>
      </w:r>
      <w:r>
        <w:rPr/>
        <w:t>ESD</w:t>
      </w:r>
      <w:r>
        <w:rPr>
          <w:spacing w:val="-3"/>
        </w:rPr>
        <w:t> </w:t>
      </w:r>
      <w:r>
        <w:rPr/>
        <w:t>112’s</w:t>
      </w:r>
      <w:r>
        <w:rPr>
          <w:spacing w:val="-3"/>
        </w:rPr>
        <w:t> </w:t>
      </w:r>
      <w:r>
        <w:rPr/>
        <w:t>special</w:t>
      </w:r>
      <w:r>
        <w:rPr>
          <w:spacing w:val="-4"/>
        </w:rPr>
        <w:t> </w:t>
      </w:r>
      <w:r>
        <w:rPr/>
        <w:t>education</w:t>
      </w:r>
      <w:r>
        <w:rPr>
          <w:spacing w:val="-3"/>
        </w:rPr>
        <w:t> </w:t>
      </w:r>
      <w:r>
        <w:rPr/>
        <w:t>director</w:t>
      </w:r>
      <w:r>
        <w:rPr>
          <w:spacing w:val="-4"/>
        </w:rPr>
        <w:t> </w:t>
      </w:r>
      <w:r>
        <w:rPr/>
        <w:t>is</w:t>
      </w:r>
      <w:r>
        <w:rPr>
          <w:spacing w:val="-2"/>
        </w:rPr>
        <w:t> </w:t>
      </w:r>
      <w:r>
        <w:rPr/>
        <w:t>responsible</w:t>
      </w:r>
      <w:r>
        <w:rPr>
          <w:spacing w:val="-4"/>
        </w:rPr>
        <w:t> </w:t>
      </w:r>
      <w:r>
        <w:rPr/>
        <w:t>for</w:t>
      </w:r>
      <w:r>
        <w:rPr>
          <w:spacing w:val="-4"/>
        </w:rPr>
        <w:t> </w:t>
      </w:r>
      <w:r>
        <w:rPr/>
        <w:t>coordinating</w:t>
      </w:r>
      <w:r>
        <w:rPr>
          <w:spacing w:val="-3"/>
        </w:rPr>
        <w:t> </w:t>
      </w:r>
      <w:r>
        <w:rPr/>
        <w:t>requests</w:t>
      </w:r>
      <w:r>
        <w:rPr>
          <w:spacing w:val="-3"/>
        </w:rPr>
        <w:t> </w:t>
      </w:r>
      <w:r>
        <w:rPr/>
        <w:t>for</w:t>
      </w:r>
      <w:r>
        <w:rPr>
          <w:spacing w:val="-2"/>
        </w:rPr>
        <w:t> </w:t>
      </w:r>
      <w:r>
        <w:rPr/>
        <w:t>mediation.</w:t>
      </w:r>
      <w:r>
        <w:rPr>
          <w:spacing w:val="-3"/>
        </w:rPr>
        <w:t> </w:t>
      </w:r>
      <w:r>
        <w:rPr/>
        <w:t>If</w:t>
      </w:r>
      <w:r>
        <w:rPr>
          <w:spacing w:val="-3"/>
        </w:rPr>
        <w:t> </w:t>
      </w:r>
      <w:r>
        <w:rPr/>
        <w:t>a parent requests mediation, notify the director and the director will respond to the parent and</w:t>
      </w:r>
    </w:p>
    <w:p>
      <w:pPr>
        <w:pStyle w:val="BodyText"/>
        <w:spacing w:line="244" w:lineRule="auto" w:before="4"/>
        <w:ind w:left="1090" w:right="343"/>
      </w:pPr>
      <w:r>
        <w:rPr/>
        <w:t>coordinate</w:t>
      </w:r>
      <w:r>
        <w:rPr>
          <w:spacing w:val="-5"/>
        </w:rPr>
        <w:t> </w:t>
      </w:r>
      <w:r>
        <w:rPr/>
        <w:t>with</w:t>
      </w:r>
      <w:r>
        <w:rPr>
          <w:spacing w:val="-4"/>
        </w:rPr>
        <w:t> </w:t>
      </w:r>
      <w:r>
        <w:rPr/>
        <w:t>OSPI’s</w:t>
      </w:r>
      <w:r>
        <w:rPr>
          <w:spacing w:val="-4"/>
        </w:rPr>
        <w:t> </w:t>
      </w:r>
      <w:r>
        <w:rPr/>
        <w:t>contracted</w:t>
      </w:r>
      <w:r>
        <w:rPr>
          <w:spacing w:val="-5"/>
        </w:rPr>
        <w:t> </w:t>
      </w:r>
      <w:r>
        <w:rPr/>
        <w:t>agent.</w:t>
      </w:r>
      <w:r>
        <w:rPr>
          <w:spacing w:val="-6"/>
        </w:rPr>
        <w:t> </w:t>
      </w:r>
      <w:r>
        <w:rPr/>
        <w:t>Staff</w:t>
      </w:r>
      <w:r>
        <w:rPr>
          <w:spacing w:val="-7"/>
        </w:rPr>
        <w:t> </w:t>
      </w:r>
      <w:r>
        <w:rPr/>
        <w:t>members</w:t>
      </w:r>
      <w:r>
        <w:rPr>
          <w:spacing w:val="-4"/>
        </w:rPr>
        <w:t> </w:t>
      </w:r>
      <w:r>
        <w:rPr/>
        <w:t>are</w:t>
      </w:r>
      <w:r>
        <w:rPr>
          <w:spacing w:val="-3"/>
        </w:rPr>
        <w:t> </w:t>
      </w:r>
      <w:r>
        <w:rPr/>
        <w:t>reminded</w:t>
      </w:r>
      <w:r>
        <w:rPr>
          <w:spacing w:val="-5"/>
        </w:rPr>
        <w:t> </w:t>
      </w:r>
      <w:r>
        <w:rPr/>
        <w:t>that</w:t>
      </w:r>
      <w:r>
        <w:rPr>
          <w:spacing w:val="-4"/>
        </w:rPr>
        <w:t> </w:t>
      </w:r>
      <w:r>
        <w:rPr/>
        <w:t>discussions</w:t>
      </w:r>
      <w:r>
        <w:rPr>
          <w:spacing w:val="-4"/>
        </w:rPr>
        <w:t> </w:t>
      </w:r>
      <w:r>
        <w:rPr/>
        <w:t>that</w:t>
      </w:r>
      <w:r>
        <w:rPr>
          <w:spacing w:val="-4"/>
        </w:rPr>
        <w:t> </w:t>
      </w:r>
      <w:r>
        <w:rPr/>
        <w:t>occur during the mediation process are confidential.</w:t>
      </w:r>
    </w:p>
    <w:p>
      <w:pPr>
        <w:pStyle w:val="BodyText"/>
        <w:spacing w:before="24"/>
      </w:pPr>
    </w:p>
    <w:p>
      <w:pPr>
        <w:pStyle w:val="BodyText"/>
        <w:spacing w:line="252" w:lineRule="auto"/>
        <w:ind w:left="1080" w:right="605"/>
      </w:pPr>
      <w:r>
        <w:rPr/>
        <w:t>One</w:t>
      </w:r>
      <w:r>
        <w:rPr>
          <w:spacing w:val="-3"/>
        </w:rPr>
        <w:t> </w:t>
      </w:r>
      <w:r>
        <w:rPr/>
        <w:t>person</w:t>
      </w:r>
      <w:r>
        <w:rPr>
          <w:spacing w:val="-3"/>
        </w:rPr>
        <w:t> </w:t>
      </w:r>
      <w:r>
        <w:rPr/>
        <w:t>designated</w:t>
      </w:r>
      <w:r>
        <w:rPr>
          <w:spacing w:val="-4"/>
        </w:rPr>
        <w:t> </w:t>
      </w:r>
      <w:r>
        <w:rPr/>
        <w:t>by</w:t>
      </w:r>
      <w:r>
        <w:rPr>
          <w:spacing w:val="-3"/>
        </w:rPr>
        <w:t> </w:t>
      </w:r>
      <w:r>
        <w:rPr/>
        <w:t>the</w:t>
      </w:r>
      <w:r>
        <w:rPr>
          <w:spacing w:val="-4"/>
        </w:rPr>
        <w:t> </w:t>
      </w:r>
      <w:r>
        <w:rPr/>
        <w:t>ESD</w:t>
      </w:r>
      <w:r>
        <w:rPr>
          <w:spacing w:val="-3"/>
        </w:rPr>
        <w:t> </w:t>
      </w:r>
      <w:r>
        <w:rPr/>
        <w:t>112</w:t>
      </w:r>
      <w:r>
        <w:rPr>
          <w:spacing w:val="-3"/>
        </w:rPr>
        <w:t> </w:t>
      </w:r>
      <w:r>
        <w:rPr/>
        <w:t>to</w:t>
      </w:r>
      <w:r>
        <w:rPr>
          <w:spacing w:val="-5"/>
        </w:rPr>
        <w:t> </w:t>
      </w:r>
      <w:r>
        <w:rPr/>
        <w:t>attend</w:t>
      </w:r>
      <w:r>
        <w:rPr>
          <w:spacing w:val="-3"/>
        </w:rPr>
        <w:t> </w:t>
      </w:r>
      <w:r>
        <w:rPr/>
        <w:t>the</w:t>
      </w:r>
      <w:r>
        <w:rPr>
          <w:spacing w:val="-4"/>
        </w:rPr>
        <w:t> </w:t>
      </w:r>
      <w:r>
        <w:rPr/>
        <w:t>mediation</w:t>
      </w:r>
      <w:r>
        <w:rPr>
          <w:spacing w:val="-3"/>
        </w:rPr>
        <w:t> </w:t>
      </w:r>
      <w:r>
        <w:rPr/>
        <w:t>must</w:t>
      </w:r>
      <w:r>
        <w:rPr>
          <w:spacing w:val="-3"/>
        </w:rPr>
        <w:t> </w:t>
      </w:r>
      <w:r>
        <w:rPr/>
        <w:t>have</w:t>
      </w:r>
      <w:r>
        <w:rPr>
          <w:spacing w:val="-4"/>
        </w:rPr>
        <w:t> </w:t>
      </w:r>
      <w:r>
        <w:rPr/>
        <w:t>authority</w:t>
      </w:r>
      <w:r>
        <w:rPr>
          <w:spacing w:val="-3"/>
        </w:rPr>
        <w:t> </w:t>
      </w:r>
      <w:r>
        <w:rPr/>
        <w:t>to</w:t>
      </w:r>
      <w:r>
        <w:rPr>
          <w:spacing w:val="-3"/>
        </w:rPr>
        <w:t> </w:t>
      </w:r>
      <w:r>
        <w:rPr/>
        <w:t>bind</w:t>
      </w:r>
      <w:r>
        <w:rPr>
          <w:spacing w:val="-3"/>
        </w:rPr>
        <w:t> </w:t>
      </w:r>
      <w:r>
        <w:rPr/>
        <w:t>the ESD 112 in any agreement reached through mediation.</w:t>
      </w:r>
    </w:p>
    <w:p>
      <w:pPr>
        <w:pStyle w:val="BodyText"/>
      </w:pPr>
    </w:p>
    <w:p>
      <w:pPr>
        <w:pStyle w:val="BodyText"/>
        <w:spacing w:before="32"/>
      </w:pPr>
    </w:p>
    <w:p>
      <w:pPr>
        <w:pStyle w:val="Heading2"/>
      </w:pPr>
      <w:r>
        <w:rPr/>
        <w:t>Due</w:t>
      </w:r>
      <w:r>
        <w:rPr>
          <w:spacing w:val="-4"/>
        </w:rPr>
        <w:t> </w:t>
      </w:r>
      <w:r>
        <w:rPr/>
        <w:t>Process</w:t>
      </w:r>
      <w:r>
        <w:rPr>
          <w:spacing w:val="-3"/>
        </w:rPr>
        <w:t> </w:t>
      </w:r>
      <w:r>
        <w:rPr>
          <w:spacing w:val="-2"/>
        </w:rPr>
        <w:t>Hearing</w:t>
      </w:r>
    </w:p>
    <w:p>
      <w:pPr>
        <w:pStyle w:val="BodyText"/>
        <w:spacing w:line="244" w:lineRule="auto" w:before="17"/>
        <w:ind w:left="370" w:right="343" w:hanging="10"/>
      </w:pPr>
      <w:r>
        <w:rPr/>
        <w:t>Both</w:t>
      </w:r>
      <w:r>
        <w:rPr>
          <w:spacing w:val="-3"/>
        </w:rPr>
        <w:t> </w:t>
      </w:r>
      <w:r>
        <w:rPr/>
        <w:t>parents</w:t>
      </w:r>
      <w:r>
        <w:rPr>
          <w:spacing w:val="-5"/>
        </w:rPr>
        <w:t> </w:t>
      </w:r>
      <w:r>
        <w:rPr/>
        <w:t>and</w:t>
      </w:r>
      <w:r>
        <w:rPr>
          <w:spacing w:val="-3"/>
        </w:rPr>
        <w:t> </w:t>
      </w:r>
      <w:r>
        <w:rPr/>
        <w:t>ESD</w:t>
      </w:r>
      <w:r>
        <w:rPr>
          <w:spacing w:val="-3"/>
        </w:rPr>
        <w:t> </w:t>
      </w:r>
      <w:r>
        <w:rPr/>
        <w:t>112s</w:t>
      </w:r>
      <w:r>
        <w:rPr>
          <w:spacing w:val="-6"/>
        </w:rPr>
        <w:t> </w:t>
      </w:r>
      <w:r>
        <w:rPr/>
        <w:t>may</w:t>
      </w:r>
      <w:r>
        <w:rPr>
          <w:spacing w:val="-3"/>
        </w:rPr>
        <w:t> </w:t>
      </w:r>
      <w:r>
        <w:rPr/>
        <w:t>file</w:t>
      </w:r>
      <w:r>
        <w:rPr>
          <w:spacing w:val="-4"/>
        </w:rPr>
        <w:t> </w:t>
      </w:r>
      <w:r>
        <w:rPr/>
        <w:t>due</w:t>
      </w:r>
      <w:r>
        <w:rPr>
          <w:spacing w:val="-4"/>
        </w:rPr>
        <w:t> </w:t>
      </w:r>
      <w:r>
        <w:rPr/>
        <w:t>process</w:t>
      </w:r>
      <w:r>
        <w:rPr>
          <w:spacing w:val="-3"/>
        </w:rPr>
        <w:t> </w:t>
      </w:r>
      <w:r>
        <w:rPr/>
        <w:t>hearings</w:t>
      </w:r>
      <w:r>
        <w:rPr>
          <w:spacing w:val="-3"/>
        </w:rPr>
        <w:t> </w:t>
      </w:r>
      <w:r>
        <w:rPr/>
        <w:t>involving</w:t>
      </w:r>
      <w:r>
        <w:rPr>
          <w:spacing w:val="-3"/>
        </w:rPr>
        <w:t> </w:t>
      </w:r>
      <w:r>
        <w:rPr/>
        <w:t>the</w:t>
      </w:r>
      <w:r>
        <w:rPr>
          <w:spacing w:val="-4"/>
        </w:rPr>
        <w:t> </w:t>
      </w:r>
      <w:r>
        <w:rPr/>
        <w:t>identification,</w:t>
      </w:r>
      <w:r>
        <w:rPr>
          <w:spacing w:val="-3"/>
        </w:rPr>
        <w:t> </w:t>
      </w:r>
      <w:r>
        <w:rPr/>
        <w:t>evaluation,</w:t>
      </w:r>
      <w:r>
        <w:rPr>
          <w:spacing w:val="-5"/>
        </w:rPr>
        <w:t> </w:t>
      </w:r>
      <w:r>
        <w:rPr/>
        <w:t>placement, or provision of FAPE to a student. IDEA requires that specific information be provided as part of a due</w:t>
      </w:r>
    </w:p>
    <w:p>
      <w:pPr>
        <w:pStyle w:val="BodyText"/>
        <w:spacing w:line="247" w:lineRule="auto" w:before="3"/>
        <w:ind w:left="370" w:right="343"/>
      </w:pPr>
      <w:r>
        <w:rPr/>
        <w:t>process hearing request. The requirements are identified in the notice of procedural safeguards. If parents request</w:t>
      </w:r>
      <w:r>
        <w:rPr>
          <w:spacing w:val="-2"/>
        </w:rPr>
        <w:t> </w:t>
      </w:r>
      <w:r>
        <w:rPr/>
        <w:t>information</w:t>
      </w:r>
      <w:r>
        <w:rPr>
          <w:spacing w:val="-2"/>
        </w:rPr>
        <w:t> </w:t>
      </w:r>
      <w:r>
        <w:rPr/>
        <w:t>about</w:t>
      </w:r>
      <w:r>
        <w:rPr>
          <w:spacing w:val="-2"/>
        </w:rPr>
        <w:t> </w:t>
      </w:r>
      <w:r>
        <w:rPr/>
        <w:t>how</w:t>
      </w:r>
      <w:r>
        <w:rPr>
          <w:spacing w:val="-2"/>
        </w:rPr>
        <w:t> </w:t>
      </w:r>
      <w:r>
        <w:rPr/>
        <w:t>to</w:t>
      </w:r>
      <w:r>
        <w:rPr>
          <w:spacing w:val="-3"/>
        </w:rPr>
        <w:t> </w:t>
      </w:r>
      <w:r>
        <w:rPr/>
        <w:t>file</w:t>
      </w:r>
      <w:r>
        <w:rPr>
          <w:spacing w:val="-3"/>
        </w:rPr>
        <w:t> </w:t>
      </w:r>
      <w:r>
        <w:rPr/>
        <w:t>a</w:t>
      </w:r>
      <w:r>
        <w:rPr>
          <w:spacing w:val="-2"/>
        </w:rPr>
        <w:t> </w:t>
      </w:r>
      <w:r>
        <w:rPr/>
        <w:t>due</w:t>
      </w:r>
      <w:r>
        <w:rPr>
          <w:spacing w:val="-3"/>
        </w:rPr>
        <w:t> </w:t>
      </w:r>
      <w:r>
        <w:rPr/>
        <w:t>process</w:t>
      </w:r>
      <w:r>
        <w:rPr>
          <w:spacing w:val="-2"/>
        </w:rPr>
        <w:t> </w:t>
      </w:r>
      <w:r>
        <w:rPr/>
        <w:t>hearing,</w:t>
      </w:r>
      <w:r>
        <w:rPr>
          <w:spacing w:val="-2"/>
        </w:rPr>
        <w:t> </w:t>
      </w:r>
      <w:r>
        <w:rPr/>
        <w:t>the</w:t>
      </w:r>
      <w:r>
        <w:rPr>
          <w:spacing w:val="-3"/>
        </w:rPr>
        <w:t> </w:t>
      </w:r>
      <w:r>
        <w:rPr/>
        <w:t>ESD</w:t>
      </w:r>
      <w:r>
        <w:rPr>
          <w:spacing w:val="-2"/>
        </w:rPr>
        <w:t> </w:t>
      </w:r>
      <w:r>
        <w:rPr/>
        <w:t>112</w:t>
      </w:r>
      <w:r>
        <w:rPr>
          <w:spacing w:val="-2"/>
        </w:rPr>
        <w:t> </w:t>
      </w:r>
      <w:r>
        <w:rPr/>
        <w:t>will</w:t>
      </w:r>
      <w:r>
        <w:rPr>
          <w:spacing w:val="-3"/>
        </w:rPr>
        <w:t> </w:t>
      </w:r>
      <w:r>
        <w:rPr/>
        <w:t>provide</w:t>
      </w:r>
      <w:r>
        <w:rPr>
          <w:spacing w:val="-3"/>
        </w:rPr>
        <w:t> </w:t>
      </w:r>
      <w:r>
        <w:rPr/>
        <w:t>the</w:t>
      </w:r>
      <w:r>
        <w:rPr>
          <w:spacing w:val="-3"/>
        </w:rPr>
        <w:t> </w:t>
      </w:r>
      <w:r>
        <w:rPr/>
        <w:t>parent</w:t>
      </w:r>
      <w:r>
        <w:rPr>
          <w:spacing w:val="-2"/>
        </w:rPr>
        <w:t> </w:t>
      </w:r>
      <w:r>
        <w:rPr/>
        <w:t>with</w:t>
      </w:r>
      <w:r>
        <w:rPr>
          <w:spacing w:val="-2"/>
        </w:rPr>
        <w:t> </w:t>
      </w:r>
      <w:r>
        <w:rPr/>
        <w:t>a</w:t>
      </w:r>
      <w:r>
        <w:rPr>
          <w:spacing w:val="-1"/>
        </w:rPr>
        <w:t> </w:t>
      </w:r>
      <w:r>
        <w:rPr/>
        <w:t>due process hearing request that contains the required information. Due process hearing request forms are available from the office of specialized student services at the ESD 112 (360 750-7500) and on the OSPI Special Education website.</w:t>
      </w:r>
    </w:p>
    <w:p>
      <w:pPr>
        <w:pStyle w:val="BodyText"/>
        <w:spacing w:before="20"/>
      </w:pPr>
    </w:p>
    <w:p>
      <w:pPr>
        <w:pStyle w:val="BodyText"/>
        <w:spacing w:before="1"/>
        <w:ind w:left="360"/>
      </w:pPr>
      <w:r>
        <w:rPr/>
        <w:t>If</w:t>
      </w:r>
      <w:r>
        <w:rPr>
          <w:spacing w:val="-5"/>
        </w:rPr>
        <w:t> </w:t>
      </w:r>
      <w:r>
        <w:rPr/>
        <w:t>any</w:t>
      </w:r>
      <w:r>
        <w:rPr>
          <w:spacing w:val="-2"/>
        </w:rPr>
        <w:t> </w:t>
      </w:r>
      <w:r>
        <w:rPr/>
        <w:t>staff</w:t>
      </w:r>
      <w:r>
        <w:rPr>
          <w:spacing w:val="-2"/>
        </w:rPr>
        <w:t> </w:t>
      </w:r>
      <w:r>
        <w:rPr/>
        <w:t>receives</w:t>
      </w:r>
      <w:r>
        <w:rPr>
          <w:spacing w:val="-2"/>
        </w:rPr>
        <w:t> </w:t>
      </w:r>
      <w:r>
        <w:rPr/>
        <w:t>a</w:t>
      </w:r>
      <w:r>
        <w:rPr>
          <w:spacing w:val="-2"/>
        </w:rPr>
        <w:t> </w:t>
      </w:r>
      <w:r>
        <w:rPr/>
        <w:t>request</w:t>
      </w:r>
      <w:r>
        <w:rPr>
          <w:spacing w:val="-3"/>
        </w:rPr>
        <w:t> </w:t>
      </w:r>
      <w:r>
        <w:rPr/>
        <w:t>for</w:t>
      </w:r>
      <w:r>
        <w:rPr>
          <w:spacing w:val="-3"/>
        </w:rPr>
        <w:t> </w:t>
      </w:r>
      <w:r>
        <w:rPr/>
        <w:t>a</w:t>
      </w:r>
      <w:r>
        <w:rPr>
          <w:spacing w:val="-2"/>
        </w:rPr>
        <w:t> </w:t>
      </w:r>
      <w:r>
        <w:rPr/>
        <w:t>due</w:t>
      </w:r>
      <w:r>
        <w:rPr>
          <w:spacing w:val="-3"/>
        </w:rPr>
        <w:t> </w:t>
      </w:r>
      <w:r>
        <w:rPr/>
        <w:t>process</w:t>
      </w:r>
      <w:r>
        <w:rPr>
          <w:spacing w:val="-2"/>
        </w:rPr>
        <w:t> </w:t>
      </w:r>
      <w:r>
        <w:rPr/>
        <w:t>hearing,</w:t>
      </w:r>
      <w:r>
        <w:rPr>
          <w:spacing w:val="-2"/>
        </w:rPr>
        <w:t> </w:t>
      </w:r>
      <w:r>
        <w:rPr/>
        <w:t>a</w:t>
      </w:r>
      <w:r>
        <w:rPr>
          <w:spacing w:val="-3"/>
        </w:rPr>
        <w:t> </w:t>
      </w:r>
      <w:r>
        <w:rPr/>
        <w:t>copy</w:t>
      </w:r>
      <w:r>
        <w:rPr>
          <w:spacing w:val="-2"/>
        </w:rPr>
        <w:t> </w:t>
      </w:r>
      <w:r>
        <w:rPr/>
        <w:t>of</w:t>
      </w:r>
      <w:r>
        <w:rPr>
          <w:spacing w:val="-2"/>
        </w:rPr>
        <w:t> </w:t>
      </w:r>
      <w:r>
        <w:rPr/>
        <w:t>the</w:t>
      </w:r>
      <w:r>
        <w:rPr>
          <w:spacing w:val="-3"/>
        </w:rPr>
        <w:t> </w:t>
      </w:r>
      <w:r>
        <w:rPr/>
        <w:t>request</w:t>
      </w:r>
      <w:r>
        <w:rPr>
          <w:spacing w:val="-2"/>
        </w:rPr>
        <w:t> </w:t>
      </w:r>
      <w:r>
        <w:rPr/>
        <w:t>should</w:t>
      </w:r>
      <w:r>
        <w:rPr>
          <w:spacing w:val="-3"/>
        </w:rPr>
        <w:t> </w:t>
      </w:r>
      <w:r>
        <w:rPr/>
        <w:t>be</w:t>
      </w:r>
      <w:r>
        <w:rPr>
          <w:spacing w:val="-3"/>
        </w:rPr>
        <w:t> </w:t>
      </w:r>
      <w:r>
        <w:rPr>
          <w:spacing w:val="-2"/>
        </w:rPr>
        <w:t>immediately</w:t>
      </w:r>
    </w:p>
    <w:p>
      <w:pPr>
        <w:pStyle w:val="BodyText"/>
        <w:spacing w:before="4"/>
        <w:ind w:left="370"/>
      </w:pPr>
      <w:r>
        <w:rPr/>
        <w:t>forwarded</w:t>
      </w:r>
      <w:r>
        <w:rPr>
          <w:spacing w:val="-6"/>
        </w:rPr>
        <w:t> </w:t>
      </w:r>
      <w:r>
        <w:rPr/>
        <w:t>to</w:t>
      </w:r>
      <w:r>
        <w:rPr>
          <w:spacing w:val="-3"/>
        </w:rPr>
        <w:t> </w:t>
      </w:r>
      <w:r>
        <w:rPr/>
        <w:t>the</w:t>
      </w:r>
      <w:r>
        <w:rPr>
          <w:spacing w:val="-4"/>
        </w:rPr>
        <w:t> </w:t>
      </w:r>
      <w:r>
        <w:rPr/>
        <w:t>ESD</w:t>
      </w:r>
      <w:r>
        <w:rPr>
          <w:spacing w:val="-3"/>
        </w:rPr>
        <w:t> </w:t>
      </w:r>
      <w:r>
        <w:rPr/>
        <w:t>112</w:t>
      </w:r>
      <w:r>
        <w:rPr>
          <w:spacing w:val="-3"/>
        </w:rPr>
        <w:t> </w:t>
      </w:r>
      <w:r>
        <w:rPr/>
        <w:t>Executive</w:t>
      </w:r>
      <w:r>
        <w:rPr>
          <w:spacing w:val="-3"/>
        </w:rPr>
        <w:t> </w:t>
      </w:r>
      <w:r>
        <w:rPr/>
        <w:t>Director</w:t>
      </w:r>
      <w:r>
        <w:rPr>
          <w:spacing w:val="-4"/>
        </w:rPr>
        <w:t> </w:t>
      </w:r>
      <w:r>
        <w:rPr/>
        <w:t>of</w:t>
      </w:r>
      <w:r>
        <w:rPr>
          <w:spacing w:val="-3"/>
        </w:rPr>
        <w:t> </w:t>
      </w:r>
      <w:r>
        <w:rPr/>
        <w:t>Specialized</w:t>
      </w:r>
      <w:r>
        <w:rPr>
          <w:spacing w:val="-4"/>
        </w:rPr>
        <w:t> </w:t>
      </w:r>
      <w:r>
        <w:rPr/>
        <w:t>Student</w:t>
      </w:r>
      <w:r>
        <w:rPr>
          <w:spacing w:val="-3"/>
        </w:rPr>
        <w:t> </w:t>
      </w:r>
      <w:r>
        <w:rPr/>
        <w:t>Services.</w:t>
      </w:r>
      <w:r>
        <w:rPr>
          <w:spacing w:val="-3"/>
        </w:rPr>
        <w:t> </w:t>
      </w:r>
      <w:r>
        <w:rPr/>
        <w:t>If</w:t>
      </w:r>
      <w:r>
        <w:rPr>
          <w:spacing w:val="-2"/>
        </w:rPr>
        <w:t> </w:t>
      </w:r>
      <w:r>
        <w:rPr/>
        <w:t>the</w:t>
      </w:r>
      <w:r>
        <w:rPr>
          <w:spacing w:val="-4"/>
        </w:rPr>
        <w:t> </w:t>
      </w:r>
      <w:r>
        <w:rPr/>
        <w:t>parent</w:t>
      </w:r>
      <w:r>
        <w:rPr>
          <w:spacing w:val="-3"/>
        </w:rPr>
        <w:t> </w:t>
      </w:r>
      <w:r>
        <w:rPr/>
        <w:t>has</w:t>
      </w:r>
      <w:r>
        <w:rPr>
          <w:spacing w:val="-3"/>
        </w:rPr>
        <w:t> </w:t>
      </w:r>
      <w:r>
        <w:rPr/>
        <w:t>not</w:t>
      </w:r>
      <w:r>
        <w:rPr>
          <w:spacing w:val="-6"/>
        </w:rPr>
        <w:t> </w:t>
      </w:r>
      <w:r>
        <w:rPr/>
        <w:t>filed</w:t>
      </w:r>
      <w:r>
        <w:rPr>
          <w:spacing w:val="-3"/>
        </w:rPr>
        <w:t> </w:t>
      </w:r>
      <w:r>
        <w:rPr>
          <w:spacing w:val="-5"/>
        </w:rPr>
        <w:t>the</w:t>
      </w:r>
    </w:p>
    <w:p>
      <w:pPr>
        <w:pStyle w:val="BodyText"/>
        <w:spacing w:after="0"/>
        <w:sectPr>
          <w:pgSz w:w="12240" w:h="15840"/>
          <w:pgMar w:top="1400" w:bottom="280" w:left="1080" w:right="1080"/>
        </w:sectPr>
      </w:pPr>
    </w:p>
    <w:p>
      <w:pPr>
        <w:pStyle w:val="BodyText"/>
        <w:spacing w:line="244" w:lineRule="auto" w:before="78"/>
        <w:ind w:left="370" w:right="680"/>
        <w:jc w:val="both"/>
      </w:pPr>
      <w:r>
        <w:rPr/>
        <w:t>request for hearing with the Washington</w:t>
      </w:r>
      <w:r>
        <w:rPr>
          <w:spacing w:val="-1"/>
        </w:rPr>
        <w:t> </w:t>
      </w:r>
      <w:r>
        <w:rPr/>
        <w:t>State</w:t>
      </w:r>
      <w:r>
        <w:rPr>
          <w:spacing w:val="-2"/>
        </w:rPr>
        <w:t> </w:t>
      </w:r>
      <w:r>
        <w:rPr/>
        <w:t>Office of Administrative Hearings (OAH), the ESD 112 will forward</w:t>
      </w:r>
      <w:r>
        <w:rPr>
          <w:spacing w:val="-6"/>
        </w:rPr>
        <w:t> </w:t>
      </w:r>
      <w:r>
        <w:rPr/>
        <w:t>the</w:t>
      </w:r>
      <w:r>
        <w:rPr>
          <w:spacing w:val="-3"/>
        </w:rPr>
        <w:t> </w:t>
      </w:r>
      <w:r>
        <w:rPr/>
        <w:t>parent's</w:t>
      </w:r>
      <w:r>
        <w:rPr>
          <w:spacing w:val="-2"/>
        </w:rPr>
        <w:t> </w:t>
      </w:r>
      <w:r>
        <w:rPr/>
        <w:t>request</w:t>
      </w:r>
      <w:r>
        <w:rPr>
          <w:spacing w:val="-2"/>
        </w:rPr>
        <w:t> </w:t>
      </w:r>
      <w:r>
        <w:rPr/>
        <w:t>to</w:t>
      </w:r>
      <w:r>
        <w:rPr>
          <w:spacing w:val="-2"/>
        </w:rPr>
        <w:t> </w:t>
      </w:r>
      <w:r>
        <w:rPr/>
        <w:t>OAH.</w:t>
      </w:r>
      <w:r>
        <w:rPr>
          <w:spacing w:val="-5"/>
        </w:rPr>
        <w:t> </w:t>
      </w:r>
      <w:r>
        <w:rPr/>
        <w:t>The</w:t>
      </w:r>
      <w:r>
        <w:rPr>
          <w:spacing w:val="-3"/>
        </w:rPr>
        <w:t> </w:t>
      </w:r>
      <w:r>
        <w:rPr/>
        <w:t>ESD</w:t>
      </w:r>
      <w:r>
        <w:rPr>
          <w:spacing w:val="-2"/>
        </w:rPr>
        <w:t> </w:t>
      </w:r>
      <w:r>
        <w:rPr/>
        <w:t>112</w:t>
      </w:r>
      <w:r>
        <w:rPr>
          <w:spacing w:val="-2"/>
        </w:rPr>
        <w:t> </w:t>
      </w:r>
      <w:r>
        <w:rPr/>
        <w:t>may</w:t>
      </w:r>
      <w:r>
        <w:rPr>
          <w:spacing w:val="-5"/>
        </w:rPr>
        <w:t> </w:t>
      </w:r>
      <w:r>
        <w:rPr/>
        <w:t>not</w:t>
      </w:r>
      <w:r>
        <w:rPr>
          <w:spacing w:val="-2"/>
        </w:rPr>
        <w:t> </w:t>
      </w:r>
      <w:r>
        <w:rPr/>
        <w:t>delay</w:t>
      </w:r>
      <w:r>
        <w:rPr>
          <w:spacing w:val="-3"/>
        </w:rPr>
        <w:t> </w:t>
      </w:r>
      <w:r>
        <w:rPr/>
        <w:t>or</w:t>
      </w:r>
      <w:r>
        <w:rPr>
          <w:spacing w:val="-3"/>
        </w:rPr>
        <w:t> </w:t>
      </w:r>
      <w:r>
        <w:rPr/>
        <w:t>deny</w:t>
      </w:r>
      <w:r>
        <w:rPr>
          <w:spacing w:val="-2"/>
        </w:rPr>
        <w:t> </w:t>
      </w:r>
      <w:r>
        <w:rPr/>
        <w:t>a</w:t>
      </w:r>
      <w:r>
        <w:rPr>
          <w:spacing w:val="-2"/>
        </w:rPr>
        <w:t> </w:t>
      </w:r>
      <w:r>
        <w:rPr/>
        <w:t>parent’s</w:t>
      </w:r>
      <w:r>
        <w:rPr>
          <w:spacing w:val="-5"/>
        </w:rPr>
        <w:t> </w:t>
      </w:r>
      <w:r>
        <w:rPr/>
        <w:t>due</w:t>
      </w:r>
      <w:r>
        <w:rPr>
          <w:spacing w:val="-3"/>
        </w:rPr>
        <w:t> </w:t>
      </w:r>
      <w:r>
        <w:rPr/>
        <w:t>process</w:t>
      </w:r>
      <w:r>
        <w:rPr>
          <w:spacing w:val="-2"/>
        </w:rPr>
        <w:t> hearing</w:t>
      </w:r>
    </w:p>
    <w:p>
      <w:pPr>
        <w:pStyle w:val="BodyText"/>
        <w:spacing w:line="247" w:lineRule="auto" w:before="3"/>
        <w:ind w:left="370" w:right="557"/>
        <w:jc w:val="both"/>
      </w:pPr>
      <w:r>
        <w:rPr/>
        <w:t>request.</w:t>
      </w:r>
      <w:r>
        <w:rPr>
          <w:spacing w:val="-2"/>
        </w:rPr>
        <w:t> </w:t>
      </w:r>
      <w:r>
        <w:rPr/>
        <w:t>Parents</w:t>
      </w:r>
      <w:r>
        <w:rPr>
          <w:spacing w:val="-2"/>
        </w:rPr>
        <w:t> </w:t>
      </w:r>
      <w:r>
        <w:rPr/>
        <w:t>are</w:t>
      </w:r>
      <w:r>
        <w:rPr>
          <w:spacing w:val="-3"/>
        </w:rPr>
        <w:t> </w:t>
      </w:r>
      <w:r>
        <w:rPr/>
        <w:t>entitled</w:t>
      </w:r>
      <w:r>
        <w:rPr>
          <w:spacing w:val="-1"/>
        </w:rPr>
        <w:t> </w:t>
      </w:r>
      <w:r>
        <w:rPr/>
        <w:t>to</w:t>
      </w:r>
      <w:r>
        <w:rPr>
          <w:spacing w:val="-2"/>
        </w:rPr>
        <w:t> </w:t>
      </w:r>
      <w:r>
        <w:rPr/>
        <w:t>a</w:t>
      </w:r>
      <w:r>
        <w:rPr>
          <w:spacing w:val="-2"/>
        </w:rPr>
        <w:t> </w:t>
      </w:r>
      <w:r>
        <w:rPr/>
        <w:t>copy</w:t>
      </w:r>
      <w:r>
        <w:rPr>
          <w:spacing w:val="-2"/>
        </w:rPr>
        <w:t> </w:t>
      </w:r>
      <w:r>
        <w:rPr/>
        <w:t>of</w:t>
      </w:r>
      <w:r>
        <w:rPr>
          <w:spacing w:val="-2"/>
        </w:rPr>
        <w:t> </w:t>
      </w:r>
      <w:r>
        <w:rPr/>
        <w:t>the</w:t>
      </w:r>
      <w:r>
        <w:rPr>
          <w:spacing w:val="-3"/>
        </w:rPr>
        <w:t> </w:t>
      </w:r>
      <w:r>
        <w:rPr/>
        <w:t>notice</w:t>
      </w:r>
      <w:r>
        <w:rPr>
          <w:spacing w:val="-3"/>
        </w:rPr>
        <w:t> </w:t>
      </w:r>
      <w:r>
        <w:rPr/>
        <w:t>of</w:t>
      </w:r>
      <w:r>
        <w:rPr>
          <w:spacing w:val="-2"/>
        </w:rPr>
        <w:t> </w:t>
      </w:r>
      <w:r>
        <w:rPr/>
        <w:t>procedural</w:t>
      </w:r>
      <w:r>
        <w:rPr>
          <w:spacing w:val="-3"/>
        </w:rPr>
        <w:t> </w:t>
      </w:r>
      <w:r>
        <w:rPr/>
        <w:t>safeguards</w:t>
      </w:r>
      <w:r>
        <w:rPr>
          <w:spacing w:val="-2"/>
        </w:rPr>
        <w:t> </w:t>
      </w:r>
      <w:r>
        <w:rPr/>
        <w:t>if</w:t>
      </w:r>
      <w:r>
        <w:rPr>
          <w:spacing w:val="-2"/>
        </w:rPr>
        <w:t> </w:t>
      </w:r>
      <w:r>
        <w:rPr/>
        <w:t>this</w:t>
      </w:r>
      <w:r>
        <w:rPr>
          <w:spacing w:val="-2"/>
        </w:rPr>
        <w:t> </w:t>
      </w:r>
      <w:r>
        <w:rPr/>
        <w:t>is</w:t>
      </w:r>
      <w:r>
        <w:rPr>
          <w:spacing w:val="-2"/>
        </w:rPr>
        <w:t> </w:t>
      </w:r>
      <w:r>
        <w:rPr/>
        <w:t>the</w:t>
      </w:r>
      <w:r>
        <w:rPr>
          <w:spacing w:val="-3"/>
        </w:rPr>
        <w:t> </w:t>
      </w:r>
      <w:r>
        <w:rPr/>
        <w:t>first</w:t>
      </w:r>
      <w:r>
        <w:rPr>
          <w:spacing w:val="-2"/>
        </w:rPr>
        <w:t> </w:t>
      </w:r>
      <w:r>
        <w:rPr/>
        <w:t>due</w:t>
      </w:r>
      <w:r>
        <w:rPr>
          <w:spacing w:val="-3"/>
        </w:rPr>
        <w:t> </w:t>
      </w:r>
      <w:r>
        <w:rPr/>
        <w:t>process hearing</w:t>
      </w:r>
      <w:r>
        <w:rPr>
          <w:spacing w:val="-4"/>
        </w:rPr>
        <w:t> </w:t>
      </w:r>
      <w:r>
        <w:rPr/>
        <w:t>in</w:t>
      </w:r>
      <w:r>
        <w:rPr>
          <w:spacing w:val="-4"/>
        </w:rPr>
        <w:t> </w:t>
      </w:r>
      <w:r>
        <w:rPr/>
        <w:t>a</w:t>
      </w:r>
      <w:r>
        <w:rPr>
          <w:spacing w:val="-3"/>
        </w:rPr>
        <w:t> </w:t>
      </w:r>
      <w:r>
        <w:rPr/>
        <w:t>school</w:t>
      </w:r>
      <w:r>
        <w:rPr>
          <w:spacing w:val="-6"/>
        </w:rPr>
        <w:t> </w:t>
      </w:r>
      <w:r>
        <w:rPr/>
        <w:t>year.</w:t>
      </w:r>
      <w:r>
        <w:rPr>
          <w:spacing w:val="-4"/>
        </w:rPr>
        <w:t> </w:t>
      </w:r>
      <w:r>
        <w:rPr/>
        <w:t>The</w:t>
      </w:r>
      <w:r>
        <w:rPr>
          <w:spacing w:val="-5"/>
        </w:rPr>
        <w:t> </w:t>
      </w:r>
      <w:r>
        <w:rPr/>
        <w:t>ESD</w:t>
      </w:r>
      <w:r>
        <w:rPr>
          <w:spacing w:val="-4"/>
        </w:rPr>
        <w:t> </w:t>
      </w:r>
      <w:r>
        <w:rPr/>
        <w:t>112</w:t>
      </w:r>
      <w:r>
        <w:rPr>
          <w:spacing w:val="-4"/>
        </w:rPr>
        <w:t> </w:t>
      </w:r>
      <w:r>
        <w:rPr/>
        <w:t>Executive</w:t>
      </w:r>
      <w:r>
        <w:rPr>
          <w:spacing w:val="-5"/>
        </w:rPr>
        <w:t> </w:t>
      </w:r>
      <w:r>
        <w:rPr/>
        <w:t>Director</w:t>
      </w:r>
      <w:r>
        <w:rPr>
          <w:spacing w:val="-5"/>
        </w:rPr>
        <w:t> </w:t>
      </w:r>
      <w:r>
        <w:rPr/>
        <w:t>of</w:t>
      </w:r>
      <w:r>
        <w:rPr>
          <w:spacing w:val="-4"/>
        </w:rPr>
        <w:t> </w:t>
      </w:r>
      <w:r>
        <w:rPr/>
        <w:t>Specialized</w:t>
      </w:r>
      <w:r>
        <w:rPr>
          <w:spacing w:val="-5"/>
        </w:rPr>
        <w:t> </w:t>
      </w:r>
      <w:r>
        <w:rPr/>
        <w:t>Student</w:t>
      </w:r>
      <w:r>
        <w:rPr>
          <w:spacing w:val="-4"/>
        </w:rPr>
        <w:t> </w:t>
      </w:r>
      <w:r>
        <w:rPr/>
        <w:t>Services</w:t>
      </w:r>
      <w:r>
        <w:rPr>
          <w:spacing w:val="-4"/>
        </w:rPr>
        <w:t> </w:t>
      </w:r>
      <w:r>
        <w:rPr/>
        <w:t>is</w:t>
      </w:r>
      <w:r>
        <w:rPr>
          <w:spacing w:val="-4"/>
        </w:rPr>
        <w:t> </w:t>
      </w:r>
      <w:r>
        <w:rPr/>
        <w:t>responsible</w:t>
      </w:r>
      <w:r>
        <w:rPr>
          <w:spacing w:val="-5"/>
        </w:rPr>
        <w:t> </w:t>
      </w:r>
      <w:r>
        <w:rPr/>
        <w:t>for providing the parents a copy of the procedural safeguards in this situation, and documenting that the</w:t>
      </w:r>
    </w:p>
    <w:p>
      <w:pPr>
        <w:pStyle w:val="BodyText"/>
        <w:ind w:left="370"/>
        <w:jc w:val="both"/>
      </w:pPr>
      <w:r>
        <w:rPr/>
        <w:t>safeguards</w:t>
      </w:r>
      <w:r>
        <w:rPr>
          <w:spacing w:val="-3"/>
        </w:rPr>
        <w:t> </w:t>
      </w:r>
      <w:r>
        <w:rPr/>
        <w:t>were</w:t>
      </w:r>
      <w:r>
        <w:rPr>
          <w:spacing w:val="-4"/>
        </w:rPr>
        <w:t> </w:t>
      </w:r>
      <w:r>
        <w:rPr/>
        <w:t>provided</w:t>
      </w:r>
      <w:r>
        <w:rPr>
          <w:spacing w:val="-4"/>
        </w:rPr>
        <w:t> </w:t>
      </w:r>
      <w:r>
        <w:rPr/>
        <w:t>to</w:t>
      </w:r>
      <w:r>
        <w:rPr>
          <w:spacing w:val="-3"/>
        </w:rPr>
        <w:t> </w:t>
      </w:r>
      <w:r>
        <w:rPr/>
        <w:t>the</w:t>
      </w:r>
      <w:r>
        <w:rPr>
          <w:spacing w:val="-3"/>
        </w:rPr>
        <w:t> </w:t>
      </w:r>
      <w:r>
        <w:rPr>
          <w:spacing w:val="-2"/>
        </w:rPr>
        <w:t>parent.</w:t>
      </w:r>
    </w:p>
    <w:p>
      <w:pPr>
        <w:pStyle w:val="BodyText"/>
        <w:spacing w:before="26"/>
      </w:pPr>
    </w:p>
    <w:p>
      <w:pPr>
        <w:pStyle w:val="BodyText"/>
        <w:spacing w:line="247" w:lineRule="auto"/>
        <w:ind w:left="370" w:right="355" w:hanging="10"/>
      </w:pPr>
      <w:r>
        <w:rPr/>
        <w:t>When a parent files a due process hearing, the student remains in the placement at the time of the request for</w:t>
      </w:r>
      <w:r>
        <w:rPr>
          <w:spacing w:val="-1"/>
        </w:rPr>
        <w:t> </w:t>
      </w:r>
      <w:r>
        <w:rPr/>
        <w:t>hearing, unless the parents and ESD 112</w:t>
      </w:r>
      <w:r>
        <w:rPr>
          <w:spacing w:val="-3"/>
        </w:rPr>
        <w:t> </w:t>
      </w:r>
      <w:r>
        <w:rPr/>
        <w:t>agree</w:t>
      </w:r>
      <w:r>
        <w:rPr>
          <w:spacing w:val="-1"/>
        </w:rPr>
        <w:t> </w:t>
      </w:r>
      <w:r>
        <w:rPr/>
        <w:t>to a</w:t>
      </w:r>
      <w:r>
        <w:rPr>
          <w:spacing w:val="-2"/>
        </w:rPr>
        <w:t> </w:t>
      </w:r>
      <w:r>
        <w:rPr/>
        <w:t>different placement. The</w:t>
      </w:r>
      <w:r>
        <w:rPr>
          <w:spacing w:val="-1"/>
        </w:rPr>
        <w:t> </w:t>
      </w:r>
      <w:r>
        <w:rPr/>
        <w:t>student's status during the pendency of any proceedings does not preclude the IEP team from meeting, as needed or as required, and updating</w:t>
      </w:r>
      <w:r>
        <w:rPr>
          <w:spacing w:val="-5"/>
        </w:rPr>
        <w:t> </w:t>
      </w:r>
      <w:r>
        <w:rPr/>
        <w:t>and</w:t>
      </w:r>
      <w:r>
        <w:rPr>
          <w:spacing w:val="-6"/>
        </w:rPr>
        <w:t> </w:t>
      </w:r>
      <w:r>
        <w:rPr/>
        <w:t>implementing</w:t>
      </w:r>
      <w:r>
        <w:rPr>
          <w:spacing w:val="-3"/>
        </w:rPr>
        <w:t> </w:t>
      </w:r>
      <w:r>
        <w:rPr/>
        <w:t>the</w:t>
      </w:r>
      <w:r>
        <w:rPr>
          <w:spacing w:val="-6"/>
        </w:rPr>
        <w:t> </w:t>
      </w:r>
      <w:r>
        <w:rPr/>
        <w:t>student's</w:t>
      </w:r>
      <w:r>
        <w:rPr>
          <w:spacing w:val="-5"/>
        </w:rPr>
        <w:t> </w:t>
      </w:r>
      <w:r>
        <w:rPr/>
        <w:t>IEP,</w:t>
      </w:r>
      <w:r>
        <w:rPr>
          <w:spacing w:val="-5"/>
        </w:rPr>
        <w:t> </w:t>
      </w:r>
      <w:r>
        <w:rPr/>
        <w:t>unless</w:t>
      </w:r>
      <w:r>
        <w:rPr>
          <w:spacing w:val="-5"/>
        </w:rPr>
        <w:t> </w:t>
      </w:r>
      <w:r>
        <w:rPr/>
        <w:t>those</w:t>
      </w:r>
      <w:r>
        <w:rPr>
          <w:spacing w:val="-6"/>
        </w:rPr>
        <w:t> </w:t>
      </w:r>
      <w:r>
        <w:rPr/>
        <w:t>changes</w:t>
      </w:r>
      <w:r>
        <w:rPr>
          <w:spacing w:val="-5"/>
        </w:rPr>
        <w:t> </w:t>
      </w:r>
      <w:r>
        <w:rPr/>
        <w:t>are</w:t>
      </w:r>
      <w:r>
        <w:rPr>
          <w:spacing w:val="-6"/>
        </w:rPr>
        <w:t> </w:t>
      </w:r>
      <w:r>
        <w:rPr/>
        <w:t>in</w:t>
      </w:r>
      <w:r>
        <w:rPr>
          <w:spacing w:val="-5"/>
        </w:rPr>
        <w:t> </w:t>
      </w:r>
      <w:r>
        <w:rPr/>
        <w:t>dispute.</w:t>
      </w:r>
      <w:r>
        <w:rPr>
          <w:spacing w:val="-5"/>
        </w:rPr>
        <w:t> </w:t>
      </w:r>
      <w:r>
        <w:rPr/>
        <w:t>See</w:t>
      </w:r>
      <w:r>
        <w:rPr>
          <w:spacing w:val="-6"/>
        </w:rPr>
        <w:t> </w:t>
      </w:r>
      <w:r>
        <w:rPr/>
        <w:t>the</w:t>
      </w:r>
      <w:r>
        <w:rPr>
          <w:spacing w:val="-6"/>
        </w:rPr>
        <w:t> </w:t>
      </w:r>
      <w:r>
        <w:rPr/>
        <w:t>discipline</w:t>
      </w:r>
      <w:r>
        <w:rPr>
          <w:spacing w:val="-6"/>
        </w:rPr>
        <w:t> </w:t>
      </w:r>
      <w:r>
        <w:rPr/>
        <w:t>section below for placements when a disciplinary action is challenged.</w:t>
      </w:r>
    </w:p>
    <w:p>
      <w:pPr>
        <w:pStyle w:val="BodyText"/>
        <w:spacing w:before="21"/>
      </w:pPr>
    </w:p>
    <w:p>
      <w:pPr>
        <w:pStyle w:val="BodyText"/>
        <w:ind w:left="360"/>
        <w:jc w:val="both"/>
      </w:pPr>
      <w:r>
        <w:rPr/>
        <w:t>When</w:t>
      </w:r>
      <w:r>
        <w:rPr>
          <w:spacing w:val="-6"/>
        </w:rPr>
        <w:t> </w:t>
      </w:r>
      <w:r>
        <w:rPr/>
        <w:t>parents</w:t>
      </w:r>
      <w:r>
        <w:rPr>
          <w:spacing w:val="-3"/>
        </w:rPr>
        <w:t> </w:t>
      </w:r>
      <w:r>
        <w:rPr/>
        <w:t>file</w:t>
      </w:r>
      <w:r>
        <w:rPr>
          <w:spacing w:val="-4"/>
        </w:rPr>
        <w:t> </w:t>
      </w:r>
      <w:r>
        <w:rPr/>
        <w:t>a</w:t>
      </w:r>
      <w:r>
        <w:rPr>
          <w:spacing w:val="-3"/>
        </w:rPr>
        <w:t> </w:t>
      </w:r>
      <w:r>
        <w:rPr/>
        <w:t>request</w:t>
      </w:r>
      <w:r>
        <w:rPr>
          <w:spacing w:val="-3"/>
        </w:rPr>
        <w:t> </w:t>
      </w:r>
      <w:r>
        <w:rPr/>
        <w:t>for</w:t>
      </w:r>
      <w:r>
        <w:rPr>
          <w:spacing w:val="-4"/>
        </w:rPr>
        <w:t> </w:t>
      </w:r>
      <w:r>
        <w:rPr/>
        <w:t>a</w:t>
      </w:r>
      <w:r>
        <w:rPr>
          <w:spacing w:val="-3"/>
        </w:rPr>
        <w:t> </w:t>
      </w:r>
      <w:r>
        <w:rPr/>
        <w:t>due</w:t>
      </w:r>
      <w:r>
        <w:rPr>
          <w:spacing w:val="-4"/>
        </w:rPr>
        <w:t> </w:t>
      </w:r>
      <w:r>
        <w:rPr/>
        <w:t>process</w:t>
      </w:r>
      <w:r>
        <w:rPr>
          <w:spacing w:val="-3"/>
        </w:rPr>
        <w:t> </w:t>
      </w:r>
      <w:r>
        <w:rPr/>
        <w:t>hearing,</w:t>
      </w:r>
      <w:r>
        <w:rPr>
          <w:spacing w:val="-3"/>
        </w:rPr>
        <w:t> </w:t>
      </w:r>
      <w:r>
        <w:rPr/>
        <w:t>the</w:t>
      </w:r>
      <w:r>
        <w:rPr>
          <w:spacing w:val="-4"/>
        </w:rPr>
        <w:t> </w:t>
      </w:r>
      <w:r>
        <w:rPr/>
        <w:t>Executive</w:t>
      </w:r>
      <w:r>
        <w:rPr>
          <w:spacing w:val="-4"/>
        </w:rPr>
        <w:t> </w:t>
      </w:r>
      <w:r>
        <w:rPr/>
        <w:t>Director</w:t>
      </w:r>
      <w:r>
        <w:rPr>
          <w:spacing w:val="-4"/>
        </w:rPr>
        <w:t> </w:t>
      </w:r>
      <w:r>
        <w:rPr/>
        <w:t>of</w:t>
      </w:r>
      <w:r>
        <w:rPr>
          <w:spacing w:val="-3"/>
        </w:rPr>
        <w:t> </w:t>
      </w:r>
      <w:r>
        <w:rPr/>
        <w:t>Specialized</w:t>
      </w:r>
      <w:r>
        <w:rPr>
          <w:spacing w:val="-4"/>
        </w:rPr>
        <w:t> </w:t>
      </w:r>
      <w:r>
        <w:rPr>
          <w:spacing w:val="-2"/>
        </w:rPr>
        <w:t>Student</w:t>
      </w:r>
    </w:p>
    <w:p>
      <w:pPr>
        <w:pStyle w:val="BodyText"/>
        <w:spacing w:line="247" w:lineRule="auto" w:before="4"/>
        <w:ind w:left="370" w:right="361"/>
        <w:jc w:val="both"/>
      </w:pPr>
      <w:r>
        <w:rPr/>
        <w:t>Services</w:t>
      </w:r>
      <w:r>
        <w:rPr>
          <w:spacing w:val="-3"/>
        </w:rPr>
        <w:t> </w:t>
      </w:r>
      <w:r>
        <w:rPr/>
        <w:t>or</w:t>
      </w:r>
      <w:r>
        <w:rPr>
          <w:spacing w:val="-4"/>
        </w:rPr>
        <w:t> </w:t>
      </w:r>
      <w:r>
        <w:rPr/>
        <w:t>their</w:t>
      </w:r>
      <w:r>
        <w:rPr>
          <w:spacing w:val="-4"/>
        </w:rPr>
        <w:t> </w:t>
      </w:r>
      <w:r>
        <w:rPr/>
        <w:t>designee</w:t>
      </w:r>
      <w:r>
        <w:rPr>
          <w:spacing w:val="-4"/>
        </w:rPr>
        <w:t> </w:t>
      </w:r>
      <w:r>
        <w:rPr/>
        <w:t>will</w:t>
      </w:r>
      <w:r>
        <w:rPr>
          <w:spacing w:val="-2"/>
        </w:rPr>
        <w:t> </w:t>
      </w:r>
      <w:r>
        <w:rPr/>
        <w:t>immediately</w:t>
      </w:r>
      <w:r>
        <w:rPr>
          <w:spacing w:val="-3"/>
        </w:rPr>
        <w:t> </w:t>
      </w:r>
      <w:r>
        <w:rPr/>
        <w:t>schedule</w:t>
      </w:r>
      <w:r>
        <w:rPr>
          <w:spacing w:val="-4"/>
        </w:rPr>
        <w:t> </w:t>
      </w:r>
      <w:r>
        <w:rPr/>
        <w:t>a</w:t>
      </w:r>
      <w:r>
        <w:rPr>
          <w:spacing w:val="-3"/>
        </w:rPr>
        <w:t> </w:t>
      </w:r>
      <w:r>
        <w:rPr/>
        <w:t>resolution</w:t>
      </w:r>
      <w:r>
        <w:rPr>
          <w:spacing w:val="-3"/>
        </w:rPr>
        <w:t> </w:t>
      </w:r>
      <w:r>
        <w:rPr/>
        <w:t>meeting.</w:t>
      </w:r>
      <w:r>
        <w:rPr>
          <w:spacing w:val="-3"/>
        </w:rPr>
        <w:t> </w:t>
      </w:r>
      <w:r>
        <w:rPr/>
        <w:t>The</w:t>
      </w:r>
      <w:r>
        <w:rPr>
          <w:spacing w:val="-4"/>
        </w:rPr>
        <w:t> </w:t>
      </w:r>
      <w:r>
        <w:rPr/>
        <w:t>meeting</w:t>
      </w:r>
      <w:r>
        <w:rPr>
          <w:spacing w:val="-3"/>
        </w:rPr>
        <w:t> </w:t>
      </w:r>
      <w:r>
        <w:rPr/>
        <w:t>must</w:t>
      </w:r>
      <w:r>
        <w:rPr>
          <w:spacing w:val="-3"/>
        </w:rPr>
        <w:t> </w:t>
      </w:r>
      <w:r>
        <w:rPr/>
        <w:t>occur</w:t>
      </w:r>
      <w:r>
        <w:rPr>
          <w:spacing w:val="-4"/>
        </w:rPr>
        <w:t> </w:t>
      </w:r>
      <w:r>
        <w:rPr/>
        <w:t>within</w:t>
      </w:r>
      <w:r>
        <w:rPr>
          <w:spacing w:val="-3"/>
        </w:rPr>
        <w:t> </w:t>
      </w:r>
      <w:r>
        <w:rPr/>
        <w:t>15 days</w:t>
      </w:r>
      <w:r>
        <w:rPr>
          <w:spacing w:val="-1"/>
        </w:rPr>
        <w:t> </w:t>
      </w:r>
      <w:r>
        <w:rPr/>
        <w:t>after</w:t>
      </w:r>
      <w:r>
        <w:rPr>
          <w:spacing w:val="-2"/>
        </w:rPr>
        <w:t> </w:t>
      </w:r>
      <w:r>
        <w:rPr/>
        <w:t>a</w:t>
      </w:r>
      <w:r>
        <w:rPr>
          <w:spacing w:val="-1"/>
        </w:rPr>
        <w:t> </w:t>
      </w:r>
      <w:r>
        <w:rPr/>
        <w:t>parent</w:t>
      </w:r>
      <w:r>
        <w:rPr>
          <w:spacing w:val="-1"/>
        </w:rPr>
        <w:t> </w:t>
      </w:r>
      <w:r>
        <w:rPr/>
        <w:t>files</w:t>
      </w:r>
      <w:r>
        <w:rPr>
          <w:spacing w:val="-1"/>
        </w:rPr>
        <w:t> </w:t>
      </w:r>
      <w:r>
        <w:rPr/>
        <w:t>a</w:t>
      </w:r>
      <w:r>
        <w:rPr>
          <w:spacing w:val="-1"/>
        </w:rPr>
        <w:t> </w:t>
      </w:r>
      <w:r>
        <w:rPr/>
        <w:t>due</w:t>
      </w:r>
      <w:r>
        <w:rPr>
          <w:spacing w:val="-2"/>
        </w:rPr>
        <w:t> </w:t>
      </w:r>
      <w:r>
        <w:rPr/>
        <w:t>process</w:t>
      </w:r>
      <w:r>
        <w:rPr>
          <w:spacing w:val="-1"/>
        </w:rPr>
        <w:t> </w:t>
      </w:r>
      <w:r>
        <w:rPr/>
        <w:t>request with</w:t>
      </w:r>
      <w:r>
        <w:rPr>
          <w:spacing w:val="-1"/>
        </w:rPr>
        <w:t> </w:t>
      </w:r>
      <w:r>
        <w:rPr/>
        <w:t>the</w:t>
      </w:r>
      <w:r>
        <w:rPr>
          <w:spacing w:val="-1"/>
        </w:rPr>
        <w:t> </w:t>
      </w:r>
      <w:r>
        <w:rPr/>
        <w:t>ESD</w:t>
      </w:r>
      <w:r>
        <w:rPr>
          <w:spacing w:val="-1"/>
        </w:rPr>
        <w:t> </w:t>
      </w:r>
      <w:r>
        <w:rPr/>
        <w:t>112</w:t>
      </w:r>
      <w:r>
        <w:rPr>
          <w:spacing w:val="-4"/>
        </w:rPr>
        <w:t> </w:t>
      </w:r>
      <w:r>
        <w:rPr/>
        <w:t>and</w:t>
      </w:r>
      <w:r>
        <w:rPr>
          <w:spacing w:val="-1"/>
        </w:rPr>
        <w:t> </w:t>
      </w:r>
      <w:r>
        <w:rPr/>
        <w:t>provides</w:t>
      </w:r>
      <w:r>
        <w:rPr>
          <w:spacing w:val="-1"/>
        </w:rPr>
        <w:t> </w:t>
      </w:r>
      <w:r>
        <w:rPr/>
        <w:t>a</w:t>
      </w:r>
      <w:r>
        <w:rPr>
          <w:spacing w:val="-1"/>
        </w:rPr>
        <w:t> </w:t>
      </w:r>
      <w:r>
        <w:rPr/>
        <w:t>copy</w:t>
      </w:r>
      <w:r>
        <w:rPr>
          <w:spacing w:val="-1"/>
        </w:rPr>
        <w:t> </w:t>
      </w:r>
      <w:r>
        <w:rPr/>
        <w:t>of</w:t>
      </w:r>
      <w:r>
        <w:rPr>
          <w:spacing w:val="-1"/>
        </w:rPr>
        <w:t> </w:t>
      </w:r>
      <w:r>
        <w:rPr/>
        <w:t>the</w:t>
      </w:r>
      <w:r>
        <w:rPr>
          <w:spacing w:val="-2"/>
        </w:rPr>
        <w:t> </w:t>
      </w:r>
      <w:r>
        <w:rPr/>
        <w:t>request</w:t>
      </w:r>
      <w:r>
        <w:rPr>
          <w:spacing w:val="-1"/>
        </w:rPr>
        <w:t> </w:t>
      </w:r>
      <w:r>
        <w:rPr/>
        <w:t>to</w:t>
      </w:r>
      <w:r>
        <w:rPr>
          <w:spacing w:val="-1"/>
        </w:rPr>
        <w:t> </w:t>
      </w:r>
      <w:r>
        <w:rPr/>
        <w:t>OAH, or, within seven days if the hearing request involves an expedited hearing regarding discipline. The</w:t>
      </w:r>
    </w:p>
    <w:p>
      <w:pPr>
        <w:pStyle w:val="BodyText"/>
        <w:spacing w:line="247" w:lineRule="auto" w:before="1"/>
        <w:ind w:left="370" w:right="343"/>
      </w:pPr>
      <w:r>
        <w:rPr/>
        <w:t>Executive Director of Specialized Student Services will determine the appropriate ESD 112 staff that will attend</w:t>
      </w:r>
      <w:r>
        <w:rPr>
          <w:spacing w:val="-3"/>
        </w:rPr>
        <w:t> </w:t>
      </w:r>
      <w:r>
        <w:rPr/>
        <w:t>the</w:t>
      </w:r>
      <w:r>
        <w:rPr>
          <w:spacing w:val="-4"/>
        </w:rPr>
        <w:t> </w:t>
      </w:r>
      <w:r>
        <w:rPr/>
        <w:t>resolution</w:t>
      </w:r>
      <w:r>
        <w:rPr>
          <w:spacing w:val="-3"/>
        </w:rPr>
        <w:t> </w:t>
      </w:r>
      <w:r>
        <w:rPr/>
        <w:t>meeting.</w:t>
      </w:r>
      <w:r>
        <w:rPr>
          <w:spacing w:val="-3"/>
        </w:rPr>
        <w:t> </w:t>
      </w:r>
      <w:r>
        <w:rPr/>
        <w:t>The</w:t>
      </w:r>
      <w:r>
        <w:rPr>
          <w:spacing w:val="-4"/>
        </w:rPr>
        <w:t> </w:t>
      </w:r>
      <w:r>
        <w:rPr/>
        <w:t>ESD</w:t>
      </w:r>
      <w:r>
        <w:rPr>
          <w:spacing w:val="-3"/>
        </w:rPr>
        <w:t> </w:t>
      </w:r>
      <w:r>
        <w:rPr/>
        <w:t>112</w:t>
      </w:r>
      <w:r>
        <w:rPr>
          <w:spacing w:val="-3"/>
        </w:rPr>
        <w:t> </w:t>
      </w:r>
      <w:r>
        <w:rPr/>
        <w:t>will</w:t>
      </w:r>
      <w:r>
        <w:rPr>
          <w:spacing w:val="-4"/>
        </w:rPr>
        <w:t> </w:t>
      </w:r>
      <w:r>
        <w:rPr/>
        <w:t>ensure</w:t>
      </w:r>
      <w:r>
        <w:rPr>
          <w:spacing w:val="-4"/>
        </w:rPr>
        <w:t> </w:t>
      </w:r>
      <w:r>
        <w:rPr/>
        <w:t>that</w:t>
      </w:r>
      <w:r>
        <w:rPr>
          <w:spacing w:val="-3"/>
        </w:rPr>
        <w:t> </w:t>
      </w:r>
      <w:r>
        <w:rPr/>
        <w:t>one</w:t>
      </w:r>
      <w:r>
        <w:rPr>
          <w:spacing w:val="-4"/>
        </w:rPr>
        <w:t> </w:t>
      </w:r>
      <w:r>
        <w:rPr/>
        <w:t>of</w:t>
      </w:r>
      <w:r>
        <w:rPr>
          <w:spacing w:val="-3"/>
        </w:rPr>
        <w:t> </w:t>
      </w:r>
      <w:r>
        <w:rPr/>
        <w:t>the</w:t>
      </w:r>
      <w:r>
        <w:rPr>
          <w:spacing w:val="-4"/>
        </w:rPr>
        <w:t> </w:t>
      </w:r>
      <w:r>
        <w:rPr/>
        <w:t>ESD</w:t>
      </w:r>
      <w:r>
        <w:rPr>
          <w:spacing w:val="-5"/>
        </w:rPr>
        <w:t> </w:t>
      </w:r>
      <w:r>
        <w:rPr/>
        <w:t>112</w:t>
      </w:r>
      <w:r>
        <w:rPr>
          <w:spacing w:val="-3"/>
        </w:rPr>
        <w:t> </w:t>
      </w:r>
      <w:r>
        <w:rPr/>
        <w:t>representatives</w:t>
      </w:r>
      <w:r>
        <w:rPr>
          <w:spacing w:val="-3"/>
        </w:rPr>
        <w:t> </w:t>
      </w:r>
      <w:r>
        <w:rPr/>
        <w:t>attending</w:t>
      </w:r>
    </w:p>
    <w:p>
      <w:pPr>
        <w:pStyle w:val="BodyText"/>
        <w:spacing w:line="247" w:lineRule="auto"/>
        <w:ind w:left="370" w:right="343"/>
      </w:pPr>
      <w:r>
        <w:rPr/>
        <w:t>the</w:t>
      </w:r>
      <w:r>
        <w:rPr>
          <w:spacing w:val="-3"/>
        </w:rPr>
        <w:t> </w:t>
      </w:r>
      <w:r>
        <w:rPr/>
        <w:t>resolution</w:t>
      </w:r>
      <w:r>
        <w:rPr>
          <w:spacing w:val="-2"/>
        </w:rPr>
        <w:t> </w:t>
      </w:r>
      <w:r>
        <w:rPr/>
        <w:t>meeting</w:t>
      </w:r>
      <w:r>
        <w:rPr>
          <w:spacing w:val="-2"/>
        </w:rPr>
        <w:t> </w:t>
      </w:r>
      <w:r>
        <w:rPr/>
        <w:t>has</w:t>
      </w:r>
      <w:r>
        <w:rPr>
          <w:spacing w:val="-2"/>
        </w:rPr>
        <w:t> </w:t>
      </w:r>
      <w:r>
        <w:rPr/>
        <w:t>authority</w:t>
      </w:r>
      <w:r>
        <w:rPr>
          <w:spacing w:val="-2"/>
        </w:rPr>
        <w:t> </w:t>
      </w:r>
      <w:r>
        <w:rPr/>
        <w:t>to</w:t>
      </w:r>
      <w:r>
        <w:rPr>
          <w:spacing w:val="-2"/>
        </w:rPr>
        <w:t> </w:t>
      </w:r>
      <w:r>
        <w:rPr/>
        <w:t>bind</w:t>
      </w:r>
      <w:r>
        <w:rPr>
          <w:spacing w:val="-2"/>
        </w:rPr>
        <w:t> </w:t>
      </w:r>
      <w:r>
        <w:rPr/>
        <w:t>the</w:t>
      </w:r>
      <w:r>
        <w:rPr>
          <w:spacing w:val="-3"/>
        </w:rPr>
        <w:t> </w:t>
      </w:r>
      <w:r>
        <w:rPr/>
        <w:t>ESD</w:t>
      </w:r>
      <w:r>
        <w:rPr>
          <w:spacing w:val="-4"/>
        </w:rPr>
        <w:t> </w:t>
      </w:r>
      <w:r>
        <w:rPr/>
        <w:t>112</w:t>
      </w:r>
      <w:r>
        <w:rPr>
          <w:spacing w:val="-2"/>
        </w:rPr>
        <w:t> </w:t>
      </w:r>
      <w:r>
        <w:rPr/>
        <w:t>in</w:t>
      </w:r>
      <w:r>
        <w:rPr>
          <w:spacing w:val="-2"/>
        </w:rPr>
        <w:t> </w:t>
      </w:r>
      <w:r>
        <w:rPr/>
        <w:t>any</w:t>
      </w:r>
      <w:r>
        <w:rPr>
          <w:spacing w:val="-2"/>
        </w:rPr>
        <w:t> </w:t>
      </w:r>
      <w:r>
        <w:rPr/>
        <w:t>resolution</w:t>
      </w:r>
      <w:r>
        <w:rPr>
          <w:spacing w:val="-2"/>
        </w:rPr>
        <w:t> </w:t>
      </w:r>
      <w:r>
        <w:rPr/>
        <w:t>agreement.</w:t>
      </w:r>
      <w:r>
        <w:rPr>
          <w:spacing w:val="-2"/>
        </w:rPr>
        <w:t> </w:t>
      </w:r>
      <w:r>
        <w:rPr/>
        <w:t>The</w:t>
      </w:r>
      <w:r>
        <w:rPr>
          <w:spacing w:val="-3"/>
        </w:rPr>
        <w:t> </w:t>
      </w:r>
      <w:r>
        <w:rPr/>
        <w:t>ESD</w:t>
      </w:r>
      <w:r>
        <w:rPr>
          <w:spacing w:val="-2"/>
        </w:rPr>
        <w:t> </w:t>
      </w:r>
      <w:r>
        <w:rPr/>
        <w:t>112</w:t>
      </w:r>
      <w:r>
        <w:rPr>
          <w:spacing w:val="-2"/>
        </w:rPr>
        <w:t> </w:t>
      </w:r>
      <w:r>
        <w:rPr/>
        <w:t>will</w:t>
      </w:r>
      <w:r>
        <w:rPr>
          <w:spacing w:val="-3"/>
        </w:rPr>
        <w:t> </w:t>
      </w:r>
      <w:r>
        <w:rPr/>
        <w:t>not bring ESD 112 counsel to a resolution meeting unless the parent is bringing an attorney to the meeting.</w:t>
      </w:r>
    </w:p>
    <w:p>
      <w:pPr>
        <w:pStyle w:val="BodyText"/>
        <w:spacing w:before="20"/>
      </w:pPr>
    </w:p>
    <w:p>
      <w:pPr>
        <w:pStyle w:val="BodyText"/>
        <w:ind w:left="360"/>
        <w:jc w:val="both"/>
      </w:pPr>
      <w:r>
        <w:rPr/>
        <w:t>Any</w:t>
      </w:r>
      <w:r>
        <w:rPr>
          <w:spacing w:val="-6"/>
        </w:rPr>
        <w:t> </w:t>
      </w:r>
      <w:r>
        <w:rPr/>
        <w:t>resolution</w:t>
      </w:r>
      <w:r>
        <w:rPr>
          <w:spacing w:val="-3"/>
        </w:rPr>
        <w:t> </w:t>
      </w:r>
      <w:r>
        <w:rPr/>
        <w:t>agreement</w:t>
      </w:r>
      <w:r>
        <w:rPr>
          <w:spacing w:val="-3"/>
        </w:rPr>
        <w:t> </w:t>
      </w:r>
      <w:r>
        <w:rPr/>
        <w:t>reached</w:t>
      </w:r>
      <w:r>
        <w:rPr>
          <w:spacing w:val="-5"/>
        </w:rPr>
        <w:t> </w:t>
      </w:r>
      <w:r>
        <w:rPr/>
        <w:t>will</w:t>
      </w:r>
      <w:r>
        <w:rPr>
          <w:spacing w:val="-4"/>
        </w:rPr>
        <w:t> </w:t>
      </w:r>
      <w:r>
        <w:rPr/>
        <w:t>be</w:t>
      </w:r>
      <w:r>
        <w:rPr>
          <w:spacing w:val="-4"/>
        </w:rPr>
        <w:t> </w:t>
      </w:r>
      <w:r>
        <w:rPr/>
        <w:t>documented</w:t>
      </w:r>
      <w:r>
        <w:rPr>
          <w:spacing w:val="-4"/>
        </w:rPr>
        <w:t> </w:t>
      </w:r>
      <w:r>
        <w:rPr/>
        <w:t>in</w:t>
      </w:r>
      <w:r>
        <w:rPr>
          <w:spacing w:val="-2"/>
        </w:rPr>
        <w:t> </w:t>
      </w:r>
      <w:r>
        <w:rPr/>
        <w:t>writing</w:t>
      </w:r>
      <w:r>
        <w:rPr>
          <w:spacing w:val="-3"/>
        </w:rPr>
        <w:t> </w:t>
      </w:r>
      <w:r>
        <w:rPr/>
        <w:t>and</w:t>
      </w:r>
      <w:r>
        <w:rPr>
          <w:spacing w:val="-4"/>
        </w:rPr>
        <w:t> </w:t>
      </w:r>
      <w:r>
        <w:rPr/>
        <w:t>is</w:t>
      </w:r>
      <w:r>
        <w:rPr>
          <w:spacing w:val="-3"/>
        </w:rPr>
        <w:t> </w:t>
      </w:r>
      <w:r>
        <w:rPr/>
        <w:t>binding</w:t>
      </w:r>
      <w:r>
        <w:rPr>
          <w:spacing w:val="-4"/>
        </w:rPr>
        <w:t> </w:t>
      </w:r>
      <w:r>
        <w:rPr/>
        <w:t>on</w:t>
      </w:r>
      <w:r>
        <w:rPr>
          <w:spacing w:val="-3"/>
        </w:rPr>
        <w:t> </w:t>
      </w:r>
      <w:r>
        <w:rPr/>
        <w:t>the</w:t>
      </w:r>
      <w:r>
        <w:rPr>
          <w:spacing w:val="-4"/>
        </w:rPr>
        <w:t> </w:t>
      </w:r>
      <w:r>
        <w:rPr/>
        <w:t>parties.</w:t>
      </w:r>
      <w:r>
        <w:rPr>
          <w:spacing w:val="-3"/>
        </w:rPr>
        <w:t> </w:t>
      </w:r>
      <w:r>
        <w:rPr>
          <w:spacing w:val="-5"/>
        </w:rPr>
        <w:t>The</w:t>
      </w:r>
    </w:p>
    <w:p>
      <w:pPr>
        <w:pStyle w:val="BodyText"/>
        <w:spacing w:line="247" w:lineRule="auto" w:before="4"/>
        <w:ind w:left="370" w:right="431"/>
      </w:pPr>
      <w:r>
        <w:rPr/>
        <w:t>document</w:t>
      </w:r>
      <w:r>
        <w:rPr>
          <w:spacing w:val="-3"/>
        </w:rPr>
        <w:t> </w:t>
      </w:r>
      <w:r>
        <w:rPr/>
        <w:t>will</w:t>
      </w:r>
      <w:r>
        <w:rPr>
          <w:spacing w:val="-4"/>
        </w:rPr>
        <w:t> </w:t>
      </w:r>
      <w:r>
        <w:rPr/>
        <w:t>inform</w:t>
      </w:r>
      <w:r>
        <w:rPr>
          <w:spacing w:val="-3"/>
        </w:rPr>
        <w:t> </w:t>
      </w:r>
      <w:r>
        <w:rPr/>
        <w:t>the</w:t>
      </w:r>
      <w:r>
        <w:rPr>
          <w:spacing w:val="-4"/>
        </w:rPr>
        <w:t> </w:t>
      </w:r>
      <w:r>
        <w:rPr/>
        <w:t>parent</w:t>
      </w:r>
      <w:r>
        <w:rPr>
          <w:spacing w:val="-3"/>
        </w:rPr>
        <w:t> </w:t>
      </w:r>
      <w:r>
        <w:rPr/>
        <w:t>of</w:t>
      </w:r>
      <w:r>
        <w:rPr>
          <w:spacing w:val="-3"/>
        </w:rPr>
        <w:t> </w:t>
      </w:r>
      <w:r>
        <w:rPr/>
        <w:t>their</w:t>
      </w:r>
      <w:r>
        <w:rPr>
          <w:spacing w:val="-4"/>
        </w:rPr>
        <w:t> </w:t>
      </w:r>
      <w:r>
        <w:rPr/>
        <w:t>right</w:t>
      </w:r>
      <w:r>
        <w:rPr>
          <w:spacing w:val="-3"/>
        </w:rPr>
        <w:t> </w:t>
      </w:r>
      <w:r>
        <w:rPr/>
        <w:t>to</w:t>
      </w:r>
      <w:r>
        <w:rPr>
          <w:spacing w:val="-3"/>
        </w:rPr>
        <w:t> </w:t>
      </w:r>
      <w:r>
        <w:rPr/>
        <w:t>void</w:t>
      </w:r>
      <w:r>
        <w:rPr>
          <w:spacing w:val="-4"/>
        </w:rPr>
        <w:t> </w:t>
      </w:r>
      <w:r>
        <w:rPr/>
        <w:t>the</w:t>
      </w:r>
      <w:r>
        <w:rPr>
          <w:spacing w:val="-4"/>
        </w:rPr>
        <w:t> </w:t>
      </w:r>
      <w:r>
        <w:rPr/>
        <w:t>agreement</w:t>
      </w:r>
      <w:r>
        <w:rPr>
          <w:spacing w:val="-3"/>
        </w:rPr>
        <w:t> </w:t>
      </w:r>
      <w:r>
        <w:rPr/>
        <w:t>within</w:t>
      </w:r>
      <w:r>
        <w:rPr>
          <w:spacing w:val="-3"/>
        </w:rPr>
        <w:t> </w:t>
      </w:r>
      <w:r>
        <w:rPr/>
        <w:t>three</w:t>
      </w:r>
      <w:r>
        <w:rPr>
          <w:spacing w:val="-4"/>
        </w:rPr>
        <w:t> </w:t>
      </w:r>
      <w:r>
        <w:rPr/>
        <w:t>business</w:t>
      </w:r>
      <w:r>
        <w:rPr>
          <w:spacing w:val="-3"/>
        </w:rPr>
        <w:t> </w:t>
      </w:r>
      <w:r>
        <w:rPr/>
        <w:t>days</w:t>
      </w:r>
      <w:r>
        <w:rPr>
          <w:spacing w:val="-3"/>
        </w:rPr>
        <w:t> </w:t>
      </w:r>
      <w:r>
        <w:rPr/>
        <w:t>of</w:t>
      </w:r>
      <w:r>
        <w:rPr>
          <w:spacing w:val="-3"/>
        </w:rPr>
        <w:t> </w:t>
      </w:r>
      <w:r>
        <w:rPr/>
        <w:t>signing the agreement.</w:t>
      </w:r>
    </w:p>
    <w:p>
      <w:pPr>
        <w:pStyle w:val="BodyText"/>
        <w:spacing w:before="21"/>
      </w:pPr>
    </w:p>
    <w:p>
      <w:pPr>
        <w:pStyle w:val="Heading2"/>
      </w:pPr>
      <w:r>
        <w:rPr>
          <w:spacing w:val="-2"/>
        </w:rPr>
        <w:t>Discipline</w:t>
      </w:r>
    </w:p>
    <w:p>
      <w:pPr>
        <w:pStyle w:val="BodyText"/>
        <w:spacing w:line="247" w:lineRule="auto" w:before="17"/>
        <w:ind w:left="370" w:right="470" w:hanging="10"/>
        <w:jc w:val="both"/>
      </w:pPr>
      <w:r>
        <w:rPr/>
        <w:t>Students</w:t>
      </w:r>
      <w:r>
        <w:rPr>
          <w:spacing w:val="-1"/>
        </w:rPr>
        <w:t> </w:t>
      </w:r>
      <w:r>
        <w:rPr/>
        <w:t>eligible</w:t>
      </w:r>
      <w:r>
        <w:rPr>
          <w:spacing w:val="-2"/>
        </w:rPr>
        <w:t> </w:t>
      </w:r>
      <w:r>
        <w:rPr/>
        <w:t>for</w:t>
      </w:r>
      <w:r>
        <w:rPr>
          <w:spacing w:val="-2"/>
        </w:rPr>
        <w:t> </w:t>
      </w:r>
      <w:r>
        <w:rPr/>
        <w:t>special education</w:t>
      </w:r>
      <w:r>
        <w:rPr>
          <w:spacing w:val="-1"/>
        </w:rPr>
        <w:t> </w:t>
      </w:r>
      <w:r>
        <w:rPr/>
        <w:t>may</w:t>
      </w:r>
      <w:r>
        <w:rPr>
          <w:spacing w:val="-1"/>
        </w:rPr>
        <w:t> </w:t>
      </w:r>
      <w:r>
        <w:rPr/>
        <w:t>be</w:t>
      </w:r>
      <w:r>
        <w:rPr>
          <w:spacing w:val="-2"/>
        </w:rPr>
        <w:t> </w:t>
      </w:r>
      <w:r>
        <w:rPr/>
        <w:t>disciplined</w:t>
      </w:r>
      <w:r>
        <w:rPr>
          <w:spacing w:val="-2"/>
        </w:rPr>
        <w:t> </w:t>
      </w:r>
      <w:r>
        <w:rPr/>
        <w:t>consistent</w:t>
      </w:r>
      <w:r>
        <w:rPr>
          <w:spacing w:val="-1"/>
        </w:rPr>
        <w:t> </w:t>
      </w:r>
      <w:r>
        <w:rPr/>
        <w:t>with</w:t>
      </w:r>
      <w:r>
        <w:rPr>
          <w:spacing w:val="-1"/>
        </w:rPr>
        <w:t> </w:t>
      </w:r>
      <w:r>
        <w:rPr/>
        <w:t>the</w:t>
      </w:r>
      <w:r>
        <w:rPr>
          <w:spacing w:val="-1"/>
        </w:rPr>
        <w:t> </w:t>
      </w:r>
      <w:r>
        <w:rPr/>
        <w:t>disciplinary</w:t>
      </w:r>
      <w:r>
        <w:rPr>
          <w:spacing w:val="-1"/>
        </w:rPr>
        <w:t> </w:t>
      </w:r>
      <w:r>
        <w:rPr/>
        <w:t>rules</w:t>
      </w:r>
      <w:r>
        <w:rPr>
          <w:spacing w:val="-1"/>
        </w:rPr>
        <w:t> </w:t>
      </w:r>
      <w:r>
        <w:rPr/>
        <w:t>that</w:t>
      </w:r>
      <w:r>
        <w:rPr>
          <w:spacing w:val="-1"/>
        </w:rPr>
        <w:t> </w:t>
      </w:r>
      <w:r>
        <w:rPr/>
        <w:t>apply</w:t>
      </w:r>
      <w:r>
        <w:rPr>
          <w:spacing w:val="-1"/>
        </w:rPr>
        <w:t> </w:t>
      </w:r>
      <w:r>
        <w:rPr/>
        <w:t>to all</w:t>
      </w:r>
      <w:r>
        <w:rPr>
          <w:spacing w:val="-4"/>
        </w:rPr>
        <w:t> </w:t>
      </w:r>
      <w:r>
        <w:rPr/>
        <w:t>students.</w:t>
      </w:r>
      <w:r>
        <w:rPr>
          <w:spacing w:val="-3"/>
        </w:rPr>
        <w:t> </w:t>
      </w:r>
      <w:r>
        <w:rPr/>
        <w:t>The</w:t>
      </w:r>
      <w:r>
        <w:rPr>
          <w:spacing w:val="-4"/>
        </w:rPr>
        <w:t> </w:t>
      </w:r>
      <w:r>
        <w:rPr/>
        <w:t>ESD</w:t>
      </w:r>
      <w:r>
        <w:rPr>
          <w:spacing w:val="-3"/>
        </w:rPr>
        <w:t> </w:t>
      </w:r>
      <w:r>
        <w:rPr/>
        <w:t>112</w:t>
      </w:r>
      <w:r>
        <w:rPr>
          <w:spacing w:val="-3"/>
        </w:rPr>
        <w:t> </w:t>
      </w:r>
      <w:r>
        <w:rPr/>
        <w:t>will</w:t>
      </w:r>
      <w:r>
        <w:rPr>
          <w:spacing w:val="-4"/>
        </w:rPr>
        <w:t> </w:t>
      </w:r>
      <w:r>
        <w:rPr/>
        <w:t>determine</w:t>
      </w:r>
      <w:r>
        <w:rPr>
          <w:spacing w:val="-4"/>
        </w:rPr>
        <w:t> </w:t>
      </w:r>
      <w:r>
        <w:rPr/>
        <w:t>on</w:t>
      </w:r>
      <w:r>
        <w:rPr>
          <w:spacing w:val="-3"/>
        </w:rPr>
        <w:t> </w:t>
      </w:r>
      <w:r>
        <w:rPr/>
        <w:t>a</w:t>
      </w:r>
      <w:r>
        <w:rPr>
          <w:spacing w:val="-3"/>
        </w:rPr>
        <w:t> </w:t>
      </w:r>
      <w:r>
        <w:rPr/>
        <w:t>case-by-case</w:t>
      </w:r>
      <w:r>
        <w:rPr>
          <w:spacing w:val="-4"/>
        </w:rPr>
        <w:t> </w:t>
      </w:r>
      <w:r>
        <w:rPr/>
        <w:t>basis</w:t>
      </w:r>
      <w:r>
        <w:rPr>
          <w:spacing w:val="-3"/>
        </w:rPr>
        <w:t> </w:t>
      </w:r>
      <w:r>
        <w:rPr/>
        <w:t>whether</w:t>
      </w:r>
      <w:r>
        <w:rPr>
          <w:spacing w:val="-4"/>
        </w:rPr>
        <w:t> </w:t>
      </w:r>
      <w:r>
        <w:rPr/>
        <w:t>discipline</w:t>
      </w:r>
      <w:r>
        <w:rPr>
          <w:spacing w:val="-2"/>
        </w:rPr>
        <w:t> </w:t>
      </w:r>
      <w:r>
        <w:rPr/>
        <w:t>that</w:t>
      </w:r>
      <w:r>
        <w:rPr>
          <w:spacing w:val="-3"/>
        </w:rPr>
        <w:t> </w:t>
      </w:r>
      <w:r>
        <w:rPr/>
        <w:t>is</w:t>
      </w:r>
      <w:r>
        <w:rPr>
          <w:spacing w:val="-3"/>
        </w:rPr>
        <w:t> </w:t>
      </w:r>
      <w:r>
        <w:rPr/>
        <w:t>permitted</w:t>
      </w:r>
      <w:r>
        <w:rPr>
          <w:spacing w:val="-4"/>
        </w:rPr>
        <w:t> </w:t>
      </w:r>
      <w:r>
        <w:rPr/>
        <w:t>under </w:t>
      </w:r>
      <w:hyperlink r:id="rId10">
        <w:r>
          <w:rPr>
            <w:color w:val="0000FF"/>
            <w:u w:val="single" w:color="0000FF"/>
          </w:rPr>
          <w:t>WAC 392-400</w:t>
        </w:r>
      </w:hyperlink>
      <w:r>
        <w:rPr>
          <w:color w:val="0000FF"/>
          <w:u w:val="none"/>
        </w:rPr>
        <w:t> </w:t>
      </w:r>
      <w:r>
        <w:rPr>
          <w:u w:val="none"/>
        </w:rPr>
        <w:t>should occur. However, students eligible for special education must not be improperly</w:t>
      </w:r>
    </w:p>
    <w:p>
      <w:pPr>
        <w:pStyle w:val="BodyText"/>
        <w:spacing w:line="247" w:lineRule="auto"/>
        <w:ind w:left="370" w:right="343"/>
      </w:pPr>
      <w:r>
        <w:rPr/>
        <w:t>excluded from school for disciplinary reasons that are related to their disability or related to the ESD 112’s failure</w:t>
      </w:r>
      <w:r>
        <w:rPr>
          <w:spacing w:val="-7"/>
        </w:rPr>
        <w:t> </w:t>
      </w:r>
      <w:r>
        <w:rPr/>
        <w:t>to</w:t>
      </w:r>
      <w:r>
        <w:rPr>
          <w:spacing w:val="-6"/>
        </w:rPr>
        <w:t> </w:t>
      </w:r>
      <w:r>
        <w:rPr/>
        <w:t>implement</w:t>
      </w:r>
      <w:r>
        <w:rPr>
          <w:spacing w:val="-6"/>
        </w:rPr>
        <w:t> </w:t>
      </w:r>
      <w:r>
        <w:rPr/>
        <w:t>a</w:t>
      </w:r>
      <w:r>
        <w:rPr>
          <w:spacing w:val="-5"/>
        </w:rPr>
        <w:t> </w:t>
      </w:r>
      <w:r>
        <w:rPr/>
        <w:t>student’s</w:t>
      </w:r>
      <w:r>
        <w:rPr>
          <w:spacing w:val="-6"/>
        </w:rPr>
        <w:t> </w:t>
      </w:r>
      <w:r>
        <w:rPr/>
        <w:t>IEP.</w:t>
      </w:r>
      <w:r>
        <w:rPr>
          <w:spacing w:val="-6"/>
        </w:rPr>
        <w:t> </w:t>
      </w:r>
      <w:r>
        <w:rPr/>
        <w:t>The</w:t>
      </w:r>
      <w:r>
        <w:rPr>
          <w:spacing w:val="-7"/>
        </w:rPr>
        <w:t> </w:t>
      </w:r>
      <w:r>
        <w:rPr/>
        <w:t>ESD</w:t>
      </w:r>
      <w:r>
        <w:rPr>
          <w:spacing w:val="-6"/>
        </w:rPr>
        <w:t> </w:t>
      </w:r>
      <w:r>
        <w:rPr/>
        <w:t>112</w:t>
      </w:r>
      <w:r>
        <w:rPr>
          <w:spacing w:val="-6"/>
        </w:rPr>
        <w:t> </w:t>
      </w:r>
      <w:r>
        <w:rPr/>
        <w:t>will</w:t>
      </w:r>
      <w:r>
        <w:rPr>
          <w:spacing w:val="-7"/>
        </w:rPr>
        <w:t> </w:t>
      </w:r>
      <w:r>
        <w:rPr/>
        <w:t>take</w:t>
      </w:r>
      <w:r>
        <w:rPr>
          <w:spacing w:val="-6"/>
        </w:rPr>
        <w:t> </w:t>
      </w:r>
      <w:r>
        <w:rPr/>
        <w:t>steps</w:t>
      </w:r>
      <w:r>
        <w:rPr>
          <w:spacing w:val="-6"/>
        </w:rPr>
        <w:t> </w:t>
      </w:r>
      <w:r>
        <w:rPr/>
        <w:t>to</w:t>
      </w:r>
      <w:r>
        <w:rPr>
          <w:spacing w:val="-6"/>
        </w:rPr>
        <w:t> </w:t>
      </w:r>
      <w:r>
        <w:rPr/>
        <w:t>ensure</w:t>
      </w:r>
      <w:r>
        <w:rPr>
          <w:spacing w:val="-7"/>
        </w:rPr>
        <w:t> </w:t>
      </w:r>
      <w:r>
        <w:rPr/>
        <w:t>that</w:t>
      </w:r>
      <w:r>
        <w:rPr>
          <w:spacing w:val="-6"/>
        </w:rPr>
        <w:t> </w:t>
      </w:r>
      <w:r>
        <w:rPr/>
        <w:t>each</w:t>
      </w:r>
      <w:r>
        <w:rPr>
          <w:spacing w:val="-8"/>
        </w:rPr>
        <w:t> </w:t>
      </w:r>
      <w:r>
        <w:rPr/>
        <w:t>employee,</w:t>
      </w:r>
      <w:r>
        <w:rPr>
          <w:spacing w:val="-6"/>
        </w:rPr>
        <w:t> </w:t>
      </w:r>
      <w:r>
        <w:rPr/>
        <w:t>contractor, and other</w:t>
      </w:r>
      <w:r>
        <w:rPr>
          <w:spacing w:val="-1"/>
        </w:rPr>
        <w:t> </w:t>
      </w:r>
      <w:r>
        <w:rPr/>
        <w:t>agents of the</w:t>
      </w:r>
      <w:r>
        <w:rPr>
          <w:spacing w:val="-1"/>
        </w:rPr>
        <w:t> </w:t>
      </w:r>
      <w:r>
        <w:rPr/>
        <w:t>ESD</w:t>
      </w:r>
      <w:r>
        <w:rPr>
          <w:spacing w:val="-2"/>
        </w:rPr>
        <w:t> </w:t>
      </w:r>
      <w:r>
        <w:rPr/>
        <w:t>112 responsible</w:t>
      </w:r>
      <w:r>
        <w:rPr>
          <w:spacing w:val="-1"/>
        </w:rPr>
        <w:t> </w:t>
      </w:r>
      <w:r>
        <w:rPr/>
        <w:t>for</w:t>
      </w:r>
      <w:r>
        <w:rPr>
          <w:spacing w:val="-1"/>
        </w:rPr>
        <w:t> </w:t>
      </w:r>
      <w:r>
        <w:rPr/>
        <w:t>education or</w:t>
      </w:r>
      <w:r>
        <w:rPr>
          <w:spacing w:val="-1"/>
        </w:rPr>
        <w:t> </w:t>
      </w:r>
      <w:r>
        <w:rPr/>
        <w:t>care</w:t>
      </w:r>
      <w:r>
        <w:rPr>
          <w:spacing w:val="-1"/>
        </w:rPr>
        <w:t> </w:t>
      </w:r>
      <w:r>
        <w:rPr/>
        <w:t>of a student is knowledgeable</w:t>
      </w:r>
      <w:r>
        <w:rPr>
          <w:spacing w:val="-1"/>
        </w:rPr>
        <w:t> </w:t>
      </w:r>
      <w:r>
        <w:rPr/>
        <w:t>of special education disciplinary rules.</w:t>
      </w:r>
    </w:p>
    <w:p>
      <w:pPr>
        <w:pStyle w:val="BodyText"/>
        <w:spacing w:before="21"/>
      </w:pPr>
    </w:p>
    <w:p>
      <w:pPr>
        <w:pStyle w:val="Heading2"/>
        <w:numPr>
          <w:ilvl w:val="0"/>
          <w:numId w:val="29"/>
        </w:numPr>
        <w:tabs>
          <w:tab w:pos="968" w:val="left" w:leader="none"/>
        </w:tabs>
        <w:spacing w:line="240" w:lineRule="auto" w:before="0" w:after="0"/>
        <w:ind w:left="968" w:right="0" w:hanging="262"/>
        <w:jc w:val="left"/>
      </w:pPr>
      <w:r>
        <w:rPr/>
        <w:t>Removal</w:t>
      </w:r>
      <w:r>
        <w:rPr>
          <w:spacing w:val="-4"/>
        </w:rPr>
        <w:t> </w:t>
      </w:r>
      <w:r>
        <w:rPr/>
        <w:t>Up</w:t>
      </w:r>
      <w:r>
        <w:rPr>
          <w:spacing w:val="-2"/>
        </w:rPr>
        <w:t> </w:t>
      </w:r>
      <w:r>
        <w:rPr/>
        <w:t>to</w:t>
      </w:r>
      <w:r>
        <w:rPr>
          <w:spacing w:val="-3"/>
        </w:rPr>
        <w:t> </w:t>
      </w:r>
      <w:r>
        <w:rPr/>
        <w:t>Ten</w:t>
      </w:r>
      <w:r>
        <w:rPr>
          <w:spacing w:val="-2"/>
        </w:rPr>
        <w:t> </w:t>
      </w:r>
      <w:r>
        <w:rPr>
          <w:spacing w:val="-4"/>
        </w:rPr>
        <w:t>Days</w:t>
      </w:r>
    </w:p>
    <w:p>
      <w:pPr>
        <w:pStyle w:val="BodyText"/>
        <w:spacing w:line="247" w:lineRule="auto" w:before="17"/>
        <w:ind w:left="1090" w:right="343" w:hanging="10"/>
      </w:pPr>
      <w:r>
        <w:rPr/>
        <w:t>The building administrator may order the removal of a special education student from a current placement.</w:t>
      </w:r>
      <w:r>
        <w:rPr>
          <w:spacing w:val="-3"/>
        </w:rPr>
        <w:t> </w:t>
      </w:r>
      <w:r>
        <w:rPr/>
        <w:t>The</w:t>
      </w:r>
      <w:r>
        <w:rPr>
          <w:spacing w:val="-4"/>
        </w:rPr>
        <w:t> </w:t>
      </w:r>
      <w:r>
        <w:rPr/>
        <w:t>ESD</w:t>
      </w:r>
      <w:r>
        <w:rPr>
          <w:spacing w:val="-3"/>
        </w:rPr>
        <w:t> </w:t>
      </w:r>
      <w:r>
        <w:rPr/>
        <w:t>112</w:t>
      </w:r>
      <w:r>
        <w:rPr>
          <w:spacing w:val="-3"/>
        </w:rPr>
        <w:t> </w:t>
      </w:r>
      <w:r>
        <w:rPr/>
        <w:t>need</w:t>
      </w:r>
      <w:r>
        <w:rPr>
          <w:spacing w:val="-4"/>
        </w:rPr>
        <w:t> </w:t>
      </w:r>
      <w:r>
        <w:rPr/>
        <w:t>not</w:t>
      </w:r>
      <w:r>
        <w:rPr>
          <w:spacing w:val="-3"/>
        </w:rPr>
        <w:t> </w:t>
      </w:r>
      <w:r>
        <w:rPr/>
        <w:t>provide</w:t>
      </w:r>
      <w:r>
        <w:rPr>
          <w:spacing w:val="-4"/>
        </w:rPr>
        <w:t> </w:t>
      </w:r>
      <w:r>
        <w:rPr/>
        <w:t>services</w:t>
      </w:r>
      <w:r>
        <w:rPr>
          <w:spacing w:val="-3"/>
        </w:rPr>
        <w:t> </w:t>
      </w:r>
      <w:r>
        <w:rPr/>
        <w:t>to</w:t>
      </w:r>
      <w:r>
        <w:rPr>
          <w:spacing w:val="-3"/>
        </w:rPr>
        <w:t> </w:t>
      </w:r>
      <w:r>
        <w:rPr/>
        <w:t>a</w:t>
      </w:r>
      <w:r>
        <w:rPr>
          <w:spacing w:val="-3"/>
        </w:rPr>
        <w:t> </w:t>
      </w:r>
      <w:r>
        <w:rPr/>
        <w:t>student</w:t>
      </w:r>
      <w:r>
        <w:rPr>
          <w:spacing w:val="-3"/>
        </w:rPr>
        <w:t> </w:t>
      </w:r>
      <w:r>
        <w:rPr/>
        <w:t>who</w:t>
      </w:r>
      <w:r>
        <w:rPr>
          <w:spacing w:val="-3"/>
        </w:rPr>
        <w:t> </w:t>
      </w:r>
      <w:r>
        <w:rPr/>
        <w:t>is</w:t>
      </w:r>
      <w:r>
        <w:rPr>
          <w:spacing w:val="-3"/>
        </w:rPr>
        <w:t> </w:t>
      </w:r>
      <w:r>
        <w:rPr/>
        <w:t>removed</w:t>
      </w:r>
      <w:r>
        <w:rPr>
          <w:spacing w:val="-4"/>
        </w:rPr>
        <w:t> </w:t>
      </w:r>
      <w:r>
        <w:rPr/>
        <w:t>from</w:t>
      </w:r>
      <w:r>
        <w:rPr>
          <w:spacing w:val="-3"/>
        </w:rPr>
        <w:t> </w:t>
      </w:r>
      <w:r>
        <w:rPr/>
        <w:t>the</w:t>
      </w:r>
      <w:r>
        <w:rPr>
          <w:spacing w:val="-4"/>
        </w:rPr>
        <w:t> </w:t>
      </w:r>
      <w:r>
        <w:rPr/>
        <w:t>current placement</w:t>
      </w:r>
      <w:r>
        <w:rPr>
          <w:spacing w:val="-2"/>
        </w:rPr>
        <w:t> </w:t>
      </w:r>
      <w:r>
        <w:rPr/>
        <w:t>for</w:t>
      </w:r>
      <w:r>
        <w:rPr>
          <w:spacing w:val="-3"/>
        </w:rPr>
        <w:t> </w:t>
      </w:r>
      <w:r>
        <w:rPr/>
        <w:t>ten</w:t>
      </w:r>
      <w:r>
        <w:rPr>
          <w:spacing w:val="-2"/>
        </w:rPr>
        <w:t> </w:t>
      </w:r>
      <w:r>
        <w:rPr/>
        <w:t>school</w:t>
      </w:r>
      <w:r>
        <w:rPr>
          <w:spacing w:val="-4"/>
        </w:rPr>
        <w:t> </w:t>
      </w:r>
      <w:r>
        <w:rPr/>
        <w:t>days</w:t>
      </w:r>
      <w:r>
        <w:rPr>
          <w:spacing w:val="-2"/>
        </w:rPr>
        <w:t> </w:t>
      </w:r>
      <w:r>
        <w:rPr/>
        <w:t>or</w:t>
      </w:r>
      <w:r>
        <w:rPr>
          <w:spacing w:val="-3"/>
        </w:rPr>
        <w:t> </w:t>
      </w:r>
      <w:r>
        <w:rPr/>
        <w:t>less</w:t>
      </w:r>
      <w:r>
        <w:rPr>
          <w:spacing w:val="-2"/>
        </w:rPr>
        <w:t> </w:t>
      </w:r>
      <w:r>
        <w:rPr/>
        <w:t>in</w:t>
      </w:r>
      <w:r>
        <w:rPr>
          <w:spacing w:val="-2"/>
        </w:rPr>
        <w:t> </w:t>
      </w:r>
      <w:r>
        <w:rPr/>
        <w:t>any</w:t>
      </w:r>
      <w:r>
        <w:rPr>
          <w:spacing w:val="-2"/>
        </w:rPr>
        <w:t> </w:t>
      </w:r>
      <w:r>
        <w:rPr/>
        <w:t>school</w:t>
      </w:r>
      <w:r>
        <w:rPr>
          <w:spacing w:val="-4"/>
        </w:rPr>
        <w:t> </w:t>
      </w:r>
      <w:r>
        <w:rPr/>
        <w:t>year,</w:t>
      </w:r>
      <w:r>
        <w:rPr>
          <w:spacing w:val="-2"/>
        </w:rPr>
        <w:t> </w:t>
      </w:r>
      <w:r>
        <w:rPr/>
        <w:t>if</w:t>
      </w:r>
      <w:r>
        <w:rPr>
          <w:spacing w:val="-2"/>
        </w:rPr>
        <w:t> </w:t>
      </w:r>
      <w:r>
        <w:rPr/>
        <w:t>services</w:t>
      </w:r>
      <w:r>
        <w:rPr>
          <w:spacing w:val="-2"/>
        </w:rPr>
        <w:t> </w:t>
      </w:r>
      <w:r>
        <w:rPr/>
        <w:t>are</w:t>
      </w:r>
      <w:r>
        <w:rPr>
          <w:spacing w:val="-3"/>
        </w:rPr>
        <w:t> </w:t>
      </w:r>
      <w:r>
        <w:rPr/>
        <w:t>not</w:t>
      </w:r>
      <w:r>
        <w:rPr>
          <w:spacing w:val="-2"/>
        </w:rPr>
        <w:t> </w:t>
      </w:r>
      <w:r>
        <w:rPr/>
        <w:t>provided</w:t>
      </w:r>
      <w:r>
        <w:rPr>
          <w:spacing w:val="-1"/>
        </w:rPr>
        <w:t> </w:t>
      </w:r>
      <w:r>
        <w:rPr/>
        <w:t>to</w:t>
      </w:r>
      <w:r>
        <w:rPr>
          <w:spacing w:val="-2"/>
        </w:rPr>
        <w:t> </w:t>
      </w:r>
      <w:r>
        <w:rPr/>
        <w:t>a</w:t>
      </w:r>
      <w:r>
        <w:rPr>
          <w:spacing w:val="-2"/>
        </w:rPr>
        <w:t> </w:t>
      </w:r>
      <w:r>
        <w:rPr/>
        <w:t>student without disabilities.</w:t>
      </w:r>
    </w:p>
    <w:p>
      <w:pPr>
        <w:pStyle w:val="BodyText"/>
        <w:spacing w:before="23"/>
      </w:pPr>
    </w:p>
    <w:p>
      <w:pPr>
        <w:pStyle w:val="Heading2"/>
        <w:numPr>
          <w:ilvl w:val="0"/>
          <w:numId w:val="29"/>
        </w:numPr>
        <w:tabs>
          <w:tab w:pos="966" w:val="left" w:leader="none"/>
        </w:tabs>
        <w:spacing w:line="240" w:lineRule="auto" w:before="0" w:after="0"/>
        <w:ind w:left="966" w:right="0" w:hanging="260"/>
        <w:jc w:val="left"/>
      </w:pPr>
      <w:r>
        <w:rPr/>
        <w:t>Removal</w:t>
      </w:r>
      <w:r>
        <w:rPr>
          <w:spacing w:val="-5"/>
        </w:rPr>
        <w:t> </w:t>
      </w:r>
      <w:r>
        <w:rPr/>
        <w:t>for</w:t>
      </w:r>
      <w:r>
        <w:rPr>
          <w:spacing w:val="-4"/>
        </w:rPr>
        <w:t> </w:t>
      </w:r>
      <w:r>
        <w:rPr/>
        <w:t>More</w:t>
      </w:r>
      <w:r>
        <w:rPr>
          <w:spacing w:val="-3"/>
        </w:rPr>
        <w:t> </w:t>
      </w:r>
      <w:r>
        <w:rPr/>
        <w:t>than</w:t>
      </w:r>
      <w:r>
        <w:rPr>
          <w:spacing w:val="-2"/>
        </w:rPr>
        <w:t> </w:t>
      </w:r>
      <w:r>
        <w:rPr/>
        <w:t>Ten</w:t>
      </w:r>
      <w:r>
        <w:rPr>
          <w:spacing w:val="-3"/>
        </w:rPr>
        <w:t> </w:t>
      </w:r>
      <w:r>
        <w:rPr>
          <w:spacing w:val="-4"/>
        </w:rPr>
        <w:t>Days</w:t>
      </w:r>
    </w:p>
    <w:p>
      <w:pPr>
        <w:pStyle w:val="BodyText"/>
        <w:spacing w:line="247" w:lineRule="auto" w:before="18"/>
        <w:ind w:left="1090" w:right="343" w:hanging="10"/>
      </w:pPr>
      <w:r>
        <w:rPr/>
        <w:t>Once a student has been removed</w:t>
      </w:r>
      <w:r>
        <w:rPr>
          <w:spacing w:val="-1"/>
        </w:rPr>
        <w:t> </w:t>
      </w:r>
      <w:r>
        <w:rPr/>
        <w:t>from placement for</w:t>
      </w:r>
      <w:r>
        <w:rPr>
          <w:spacing w:val="-1"/>
        </w:rPr>
        <w:t> </w:t>
      </w:r>
      <w:r>
        <w:rPr/>
        <w:t>a</w:t>
      </w:r>
      <w:r>
        <w:rPr>
          <w:spacing w:val="-2"/>
        </w:rPr>
        <w:t> </w:t>
      </w:r>
      <w:r>
        <w:rPr/>
        <w:t>total</w:t>
      </w:r>
      <w:r>
        <w:rPr>
          <w:spacing w:val="-1"/>
        </w:rPr>
        <w:t> </w:t>
      </w:r>
      <w:r>
        <w:rPr/>
        <w:t>of ten school</w:t>
      </w:r>
      <w:r>
        <w:rPr>
          <w:spacing w:val="-2"/>
        </w:rPr>
        <w:t> </w:t>
      </w:r>
      <w:r>
        <w:rPr/>
        <w:t>days in the</w:t>
      </w:r>
      <w:r>
        <w:rPr>
          <w:spacing w:val="-1"/>
        </w:rPr>
        <w:t> </w:t>
      </w:r>
      <w:r>
        <w:rPr/>
        <w:t>same</w:t>
      </w:r>
      <w:r>
        <w:rPr>
          <w:spacing w:val="-1"/>
        </w:rPr>
        <w:t> </w:t>
      </w:r>
      <w:r>
        <w:rPr/>
        <w:t>school year, and if the ESD 112 determines that the removal is not a change of placement, the ESD 112 must, during subsequent days of removal, provide appropriate services to the extent necessary to enable the student to participate in the general curriculum, although in another setting, and to progress toward meeting the goals set out in the student’s IEP special education administrator assigned</w:t>
      </w:r>
      <w:r>
        <w:rPr>
          <w:spacing w:val="-5"/>
        </w:rPr>
        <w:t> </w:t>
      </w:r>
      <w:r>
        <w:rPr/>
        <w:t>to</w:t>
      </w:r>
      <w:r>
        <w:rPr>
          <w:spacing w:val="-4"/>
        </w:rPr>
        <w:t> </w:t>
      </w:r>
      <w:r>
        <w:rPr/>
        <w:t>the</w:t>
      </w:r>
      <w:r>
        <w:rPr>
          <w:spacing w:val="-5"/>
        </w:rPr>
        <w:t> </w:t>
      </w:r>
      <w:r>
        <w:rPr/>
        <w:t>ESA</w:t>
      </w:r>
      <w:r>
        <w:rPr>
          <w:spacing w:val="-6"/>
        </w:rPr>
        <w:t> </w:t>
      </w:r>
      <w:r>
        <w:rPr/>
        <w:t>member</w:t>
      </w:r>
      <w:r>
        <w:rPr>
          <w:spacing w:val="-5"/>
        </w:rPr>
        <w:t> </w:t>
      </w:r>
      <w:r>
        <w:rPr/>
        <w:t>district</w:t>
      </w:r>
      <w:r>
        <w:rPr>
          <w:spacing w:val="-4"/>
        </w:rPr>
        <w:t> </w:t>
      </w:r>
      <w:r>
        <w:rPr/>
        <w:t>and</w:t>
      </w:r>
      <w:r>
        <w:rPr>
          <w:spacing w:val="-4"/>
        </w:rPr>
        <w:t> </w:t>
      </w:r>
      <w:r>
        <w:rPr/>
        <w:t>IEP</w:t>
      </w:r>
      <w:r>
        <w:rPr>
          <w:spacing w:val="-4"/>
        </w:rPr>
        <w:t> </w:t>
      </w:r>
      <w:r>
        <w:rPr/>
        <w:t>case-manager,</w:t>
      </w:r>
      <w:r>
        <w:rPr>
          <w:spacing w:val="-4"/>
        </w:rPr>
        <w:t> </w:t>
      </w:r>
      <w:r>
        <w:rPr/>
        <w:t>in</w:t>
      </w:r>
      <w:r>
        <w:rPr>
          <w:spacing w:val="-4"/>
        </w:rPr>
        <w:t> </w:t>
      </w:r>
      <w:r>
        <w:rPr/>
        <w:t>consultation</w:t>
      </w:r>
      <w:r>
        <w:rPr>
          <w:spacing w:val="-4"/>
        </w:rPr>
        <w:t> </w:t>
      </w:r>
      <w:r>
        <w:rPr/>
        <w:t>with</w:t>
      </w:r>
      <w:r>
        <w:rPr>
          <w:spacing w:val="-4"/>
        </w:rPr>
        <w:t> </w:t>
      </w:r>
      <w:r>
        <w:rPr/>
        <w:t>one</w:t>
      </w:r>
      <w:r>
        <w:rPr>
          <w:spacing w:val="-5"/>
        </w:rPr>
        <w:t> </w:t>
      </w:r>
      <w:r>
        <w:rPr/>
        <w:t>or</w:t>
      </w:r>
      <w:r>
        <w:rPr>
          <w:spacing w:val="-5"/>
        </w:rPr>
        <w:t> </w:t>
      </w:r>
      <w:r>
        <w:rPr/>
        <w:t>more</w:t>
      </w:r>
      <w:r>
        <w:rPr>
          <w:spacing w:val="-5"/>
        </w:rPr>
        <w:t> </w:t>
      </w:r>
      <w:r>
        <w:rPr/>
        <w:t>of</w:t>
      </w:r>
      <w:r>
        <w:rPr>
          <w:spacing w:val="-4"/>
        </w:rPr>
        <w:t> </w:t>
      </w:r>
      <w:r>
        <w:rPr/>
        <w:t>the student’s teachers, will make the determination of such necessary services.</w:t>
      </w:r>
    </w:p>
    <w:p>
      <w:pPr>
        <w:pStyle w:val="BodyText"/>
        <w:spacing w:before="21"/>
      </w:pPr>
    </w:p>
    <w:p>
      <w:pPr>
        <w:pStyle w:val="Heading2"/>
        <w:numPr>
          <w:ilvl w:val="0"/>
          <w:numId w:val="29"/>
        </w:numPr>
        <w:tabs>
          <w:tab w:pos="971" w:val="left" w:leader="none"/>
        </w:tabs>
        <w:spacing w:line="240" w:lineRule="auto" w:before="0" w:after="0"/>
        <w:ind w:left="971" w:right="0" w:hanging="265"/>
        <w:jc w:val="left"/>
      </w:pPr>
      <w:r>
        <w:rPr/>
        <w:t>Change</w:t>
      </w:r>
      <w:r>
        <w:rPr>
          <w:spacing w:val="-5"/>
        </w:rPr>
        <w:t> </w:t>
      </w:r>
      <w:r>
        <w:rPr/>
        <w:t>in</w:t>
      </w:r>
      <w:r>
        <w:rPr>
          <w:spacing w:val="-2"/>
        </w:rPr>
        <w:t> Placement</w:t>
      </w:r>
    </w:p>
    <w:p>
      <w:pPr>
        <w:pStyle w:val="BodyText"/>
        <w:spacing w:before="18"/>
        <w:ind w:left="1080"/>
      </w:pPr>
      <w:r>
        <w:rPr/>
        <w:t>A</w:t>
      </w:r>
      <w:r>
        <w:rPr>
          <w:spacing w:val="-4"/>
        </w:rPr>
        <w:t> </w:t>
      </w:r>
      <w:r>
        <w:rPr/>
        <w:t>change</w:t>
      </w:r>
      <w:r>
        <w:rPr>
          <w:spacing w:val="-4"/>
        </w:rPr>
        <w:t> </w:t>
      </w:r>
      <w:r>
        <w:rPr/>
        <w:t>of</w:t>
      </w:r>
      <w:r>
        <w:rPr>
          <w:spacing w:val="-3"/>
        </w:rPr>
        <w:t> </w:t>
      </w:r>
      <w:r>
        <w:rPr/>
        <w:t>placement</w:t>
      </w:r>
      <w:r>
        <w:rPr>
          <w:spacing w:val="-2"/>
        </w:rPr>
        <w:t> </w:t>
      </w:r>
      <w:r>
        <w:rPr/>
        <w:t>occurs</w:t>
      </w:r>
      <w:r>
        <w:rPr>
          <w:spacing w:val="-3"/>
        </w:rPr>
        <w:t> </w:t>
      </w:r>
      <w:r>
        <w:rPr/>
        <w:t>when</w:t>
      </w:r>
      <w:r>
        <w:rPr>
          <w:spacing w:val="-3"/>
        </w:rPr>
        <w:t> </w:t>
      </w:r>
      <w:r>
        <w:rPr/>
        <w:t>an</w:t>
      </w:r>
      <w:r>
        <w:rPr>
          <w:spacing w:val="-2"/>
        </w:rPr>
        <w:t> </w:t>
      </w:r>
      <w:r>
        <w:rPr/>
        <w:t>eligible</w:t>
      </w:r>
      <w:r>
        <w:rPr>
          <w:spacing w:val="-4"/>
        </w:rPr>
        <w:t> </w:t>
      </w:r>
      <w:r>
        <w:rPr/>
        <w:t>student</w:t>
      </w:r>
      <w:r>
        <w:rPr>
          <w:spacing w:val="-2"/>
        </w:rPr>
        <w:t> </w:t>
      </w:r>
      <w:r>
        <w:rPr>
          <w:spacing w:val="-5"/>
        </w:rPr>
        <w:t>is:</w:t>
      </w:r>
    </w:p>
    <w:p>
      <w:pPr>
        <w:pStyle w:val="BodyText"/>
        <w:spacing w:before="29"/>
      </w:pPr>
    </w:p>
    <w:p>
      <w:pPr>
        <w:pStyle w:val="ListParagraph"/>
        <w:numPr>
          <w:ilvl w:val="1"/>
          <w:numId w:val="29"/>
        </w:numPr>
        <w:tabs>
          <w:tab w:pos="1784" w:val="left" w:leader="none"/>
          <w:tab w:pos="1786" w:val="left" w:leader="none"/>
        </w:tabs>
        <w:spacing w:line="240" w:lineRule="auto" w:before="0" w:after="0"/>
        <w:ind w:left="1786" w:right="477" w:hanging="360"/>
        <w:jc w:val="left"/>
        <w:rPr>
          <w:sz w:val="17"/>
        </w:rPr>
      </w:pPr>
      <w:r>
        <w:rPr>
          <w:sz w:val="17"/>
        </w:rPr>
        <w:t>Removed</w:t>
      </w:r>
      <w:r>
        <w:rPr>
          <w:spacing w:val="-4"/>
          <w:sz w:val="17"/>
        </w:rPr>
        <w:t> </w:t>
      </w:r>
      <w:r>
        <w:rPr>
          <w:sz w:val="17"/>
        </w:rPr>
        <w:t>from</w:t>
      </w:r>
      <w:r>
        <w:rPr>
          <w:spacing w:val="-3"/>
          <w:sz w:val="17"/>
        </w:rPr>
        <w:t> </w:t>
      </w:r>
      <w:r>
        <w:rPr>
          <w:sz w:val="17"/>
        </w:rPr>
        <w:t>his</w:t>
      </w:r>
      <w:r>
        <w:rPr>
          <w:spacing w:val="-3"/>
          <w:sz w:val="17"/>
        </w:rPr>
        <w:t> </w:t>
      </w:r>
      <w:r>
        <w:rPr>
          <w:sz w:val="17"/>
        </w:rPr>
        <w:t>or</w:t>
      </w:r>
      <w:r>
        <w:rPr>
          <w:spacing w:val="-4"/>
          <w:sz w:val="17"/>
        </w:rPr>
        <w:t> </w:t>
      </w:r>
      <w:r>
        <w:rPr>
          <w:sz w:val="17"/>
        </w:rPr>
        <w:t>her</w:t>
      </w:r>
      <w:r>
        <w:rPr>
          <w:spacing w:val="-4"/>
          <w:sz w:val="17"/>
        </w:rPr>
        <w:t> </w:t>
      </w:r>
      <w:r>
        <w:rPr>
          <w:sz w:val="17"/>
        </w:rPr>
        <w:t>current</w:t>
      </w:r>
      <w:r>
        <w:rPr>
          <w:spacing w:val="-3"/>
          <w:sz w:val="17"/>
        </w:rPr>
        <w:t> </w:t>
      </w:r>
      <w:r>
        <w:rPr>
          <w:sz w:val="17"/>
        </w:rPr>
        <w:t>placement</w:t>
      </w:r>
      <w:r>
        <w:rPr>
          <w:spacing w:val="-3"/>
          <w:sz w:val="17"/>
        </w:rPr>
        <w:t> </w:t>
      </w:r>
      <w:r>
        <w:rPr>
          <w:sz w:val="17"/>
        </w:rPr>
        <w:t>for</w:t>
      </w:r>
      <w:r>
        <w:rPr>
          <w:spacing w:val="-4"/>
          <w:sz w:val="17"/>
        </w:rPr>
        <w:t> </w:t>
      </w:r>
      <w:r>
        <w:rPr>
          <w:sz w:val="17"/>
        </w:rPr>
        <w:t>more</w:t>
      </w:r>
      <w:r>
        <w:rPr>
          <w:spacing w:val="-4"/>
          <w:sz w:val="17"/>
        </w:rPr>
        <w:t> </w:t>
      </w:r>
      <w:r>
        <w:rPr>
          <w:sz w:val="17"/>
        </w:rPr>
        <w:t>than</w:t>
      </w:r>
      <w:r>
        <w:rPr>
          <w:spacing w:val="-3"/>
          <w:sz w:val="17"/>
        </w:rPr>
        <w:t> </w:t>
      </w:r>
      <w:r>
        <w:rPr>
          <w:sz w:val="17"/>
        </w:rPr>
        <w:t>ten</w:t>
      </w:r>
      <w:r>
        <w:rPr>
          <w:spacing w:val="-3"/>
          <w:sz w:val="17"/>
        </w:rPr>
        <w:t> </w:t>
      </w:r>
      <w:r>
        <w:rPr>
          <w:sz w:val="17"/>
        </w:rPr>
        <w:t>consecutive</w:t>
      </w:r>
      <w:r>
        <w:rPr>
          <w:spacing w:val="-4"/>
          <w:sz w:val="17"/>
        </w:rPr>
        <w:t> </w:t>
      </w:r>
      <w:r>
        <w:rPr>
          <w:sz w:val="17"/>
        </w:rPr>
        <w:t>school</w:t>
      </w:r>
      <w:r>
        <w:rPr>
          <w:spacing w:val="-5"/>
          <w:sz w:val="17"/>
        </w:rPr>
        <w:t> </w:t>
      </w:r>
      <w:r>
        <w:rPr>
          <w:sz w:val="17"/>
        </w:rPr>
        <w:t>days</w:t>
      </w:r>
      <w:r>
        <w:rPr>
          <w:spacing w:val="-3"/>
          <w:sz w:val="17"/>
        </w:rPr>
        <w:t> </w:t>
      </w:r>
      <w:r>
        <w:rPr>
          <w:sz w:val="17"/>
        </w:rPr>
        <w:t>in</w:t>
      </w:r>
      <w:r>
        <w:rPr>
          <w:spacing w:val="-3"/>
          <w:sz w:val="17"/>
        </w:rPr>
        <w:t> </w:t>
      </w:r>
      <w:r>
        <w:rPr>
          <w:sz w:val="17"/>
        </w:rPr>
        <w:t>a school year; or</w:t>
      </w:r>
    </w:p>
    <w:p>
      <w:pPr>
        <w:pStyle w:val="ListParagraph"/>
        <w:numPr>
          <w:ilvl w:val="1"/>
          <w:numId w:val="29"/>
        </w:numPr>
        <w:tabs>
          <w:tab w:pos="1784" w:val="left" w:leader="none"/>
          <w:tab w:pos="1786" w:val="left" w:leader="none"/>
        </w:tabs>
        <w:spacing w:line="240" w:lineRule="auto" w:before="9" w:after="0"/>
        <w:ind w:left="1786" w:right="902" w:hanging="360"/>
        <w:jc w:val="left"/>
        <w:rPr>
          <w:sz w:val="17"/>
        </w:rPr>
      </w:pPr>
      <w:r>
        <w:rPr>
          <w:sz w:val="17"/>
        </w:rPr>
        <w:t>Subjected</w:t>
      </w:r>
      <w:r>
        <w:rPr>
          <w:spacing w:val="-4"/>
          <w:sz w:val="17"/>
        </w:rPr>
        <w:t> </w:t>
      </w:r>
      <w:r>
        <w:rPr>
          <w:sz w:val="17"/>
        </w:rPr>
        <w:t>to</w:t>
      </w:r>
      <w:r>
        <w:rPr>
          <w:spacing w:val="-3"/>
          <w:sz w:val="17"/>
        </w:rPr>
        <w:t> </w:t>
      </w:r>
      <w:r>
        <w:rPr>
          <w:sz w:val="17"/>
        </w:rPr>
        <w:t>a</w:t>
      </w:r>
      <w:r>
        <w:rPr>
          <w:spacing w:val="-3"/>
          <w:sz w:val="17"/>
        </w:rPr>
        <w:t> </w:t>
      </w:r>
      <w:r>
        <w:rPr>
          <w:sz w:val="17"/>
        </w:rPr>
        <w:t>series</w:t>
      </w:r>
      <w:r>
        <w:rPr>
          <w:spacing w:val="-3"/>
          <w:sz w:val="17"/>
        </w:rPr>
        <w:t> </w:t>
      </w:r>
      <w:r>
        <w:rPr>
          <w:sz w:val="17"/>
        </w:rPr>
        <w:t>of</w:t>
      </w:r>
      <w:r>
        <w:rPr>
          <w:spacing w:val="-3"/>
          <w:sz w:val="17"/>
        </w:rPr>
        <w:t> </w:t>
      </w:r>
      <w:r>
        <w:rPr>
          <w:sz w:val="17"/>
        </w:rPr>
        <w:t>removals</w:t>
      </w:r>
      <w:r>
        <w:rPr>
          <w:spacing w:val="-3"/>
          <w:sz w:val="17"/>
        </w:rPr>
        <w:t> </w:t>
      </w:r>
      <w:r>
        <w:rPr>
          <w:sz w:val="17"/>
        </w:rPr>
        <w:t>in</w:t>
      </w:r>
      <w:r>
        <w:rPr>
          <w:spacing w:val="-3"/>
          <w:sz w:val="17"/>
        </w:rPr>
        <w:t> </w:t>
      </w:r>
      <w:r>
        <w:rPr>
          <w:sz w:val="17"/>
        </w:rPr>
        <w:t>a</w:t>
      </w:r>
      <w:r>
        <w:rPr>
          <w:spacing w:val="-5"/>
          <w:sz w:val="17"/>
        </w:rPr>
        <w:t> </w:t>
      </w:r>
      <w:r>
        <w:rPr>
          <w:sz w:val="17"/>
        </w:rPr>
        <w:t>school</w:t>
      </w:r>
      <w:r>
        <w:rPr>
          <w:spacing w:val="-5"/>
          <w:sz w:val="17"/>
        </w:rPr>
        <w:t> </w:t>
      </w:r>
      <w:r>
        <w:rPr>
          <w:sz w:val="17"/>
        </w:rPr>
        <w:t>year</w:t>
      </w:r>
      <w:r>
        <w:rPr>
          <w:spacing w:val="-4"/>
          <w:sz w:val="17"/>
        </w:rPr>
        <w:t> </w:t>
      </w:r>
      <w:r>
        <w:rPr>
          <w:sz w:val="17"/>
        </w:rPr>
        <w:t>that</w:t>
      </w:r>
      <w:r>
        <w:rPr>
          <w:spacing w:val="-3"/>
          <w:sz w:val="17"/>
        </w:rPr>
        <w:t> </w:t>
      </w:r>
      <w:r>
        <w:rPr>
          <w:sz w:val="17"/>
        </w:rPr>
        <w:t>constitute</w:t>
      </w:r>
      <w:r>
        <w:rPr>
          <w:spacing w:val="-3"/>
          <w:sz w:val="17"/>
        </w:rPr>
        <w:t> </w:t>
      </w:r>
      <w:r>
        <w:rPr>
          <w:sz w:val="17"/>
        </w:rPr>
        <w:t>a</w:t>
      </w:r>
      <w:r>
        <w:rPr>
          <w:spacing w:val="-3"/>
          <w:sz w:val="17"/>
        </w:rPr>
        <w:t> </w:t>
      </w:r>
      <w:r>
        <w:rPr>
          <w:sz w:val="17"/>
        </w:rPr>
        <w:t>pattern</w:t>
      </w:r>
      <w:r>
        <w:rPr>
          <w:spacing w:val="-3"/>
          <w:sz w:val="17"/>
        </w:rPr>
        <w:t> </w:t>
      </w:r>
      <w:r>
        <w:rPr>
          <w:sz w:val="17"/>
        </w:rPr>
        <w:t>of</w:t>
      </w:r>
      <w:r>
        <w:rPr>
          <w:spacing w:val="-3"/>
          <w:sz w:val="17"/>
        </w:rPr>
        <w:t> </w:t>
      </w:r>
      <w:r>
        <w:rPr>
          <w:sz w:val="17"/>
        </w:rPr>
        <w:t>removal because: 1) the series of removals total more than ten school days in a year; 2) the</w:t>
      </w:r>
    </w:p>
    <w:p>
      <w:pPr>
        <w:pStyle w:val="BodyText"/>
        <w:spacing w:line="247" w:lineRule="auto" w:before="5"/>
        <w:ind w:left="1786" w:right="343"/>
      </w:pPr>
      <w:r>
        <w:rPr/>
        <w:t>student</w:t>
      </w:r>
      <w:r>
        <w:rPr>
          <w:spacing w:val="-3"/>
        </w:rPr>
        <w:t> </w:t>
      </w:r>
      <w:r>
        <w:rPr/>
        <w:t>behavior</w:t>
      </w:r>
      <w:r>
        <w:rPr>
          <w:spacing w:val="-4"/>
        </w:rPr>
        <w:t> </w:t>
      </w:r>
      <w:r>
        <w:rPr/>
        <w:t>is</w:t>
      </w:r>
      <w:r>
        <w:rPr>
          <w:spacing w:val="-3"/>
        </w:rPr>
        <w:t> </w:t>
      </w:r>
      <w:r>
        <w:rPr/>
        <w:t>substantially</w:t>
      </w:r>
      <w:r>
        <w:rPr>
          <w:spacing w:val="-3"/>
        </w:rPr>
        <w:t> </w:t>
      </w:r>
      <w:r>
        <w:rPr/>
        <w:t>similar</w:t>
      </w:r>
      <w:r>
        <w:rPr>
          <w:spacing w:val="-4"/>
        </w:rPr>
        <w:t> </w:t>
      </w:r>
      <w:r>
        <w:rPr/>
        <w:t>to</w:t>
      </w:r>
      <w:r>
        <w:rPr>
          <w:spacing w:val="-3"/>
        </w:rPr>
        <w:t> </w:t>
      </w:r>
      <w:r>
        <w:rPr/>
        <w:t>the</w:t>
      </w:r>
      <w:r>
        <w:rPr>
          <w:spacing w:val="-4"/>
        </w:rPr>
        <w:t> </w:t>
      </w:r>
      <w:r>
        <w:rPr/>
        <w:t>student’s</w:t>
      </w:r>
      <w:r>
        <w:rPr>
          <w:spacing w:val="-6"/>
        </w:rPr>
        <w:t> </w:t>
      </w:r>
      <w:r>
        <w:rPr/>
        <w:t>behavior</w:t>
      </w:r>
      <w:r>
        <w:rPr>
          <w:spacing w:val="-4"/>
        </w:rPr>
        <w:t> </w:t>
      </w:r>
      <w:r>
        <w:rPr/>
        <w:t>in</w:t>
      </w:r>
      <w:r>
        <w:rPr>
          <w:spacing w:val="-3"/>
        </w:rPr>
        <w:t> </w:t>
      </w:r>
      <w:r>
        <w:rPr/>
        <w:t>previous</w:t>
      </w:r>
      <w:r>
        <w:rPr>
          <w:spacing w:val="-3"/>
        </w:rPr>
        <w:t> </w:t>
      </w:r>
      <w:r>
        <w:rPr/>
        <w:t>incidents</w:t>
      </w:r>
      <w:r>
        <w:rPr>
          <w:spacing w:val="-3"/>
        </w:rPr>
        <w:t> </w:t>
      </w:r>
      <w:r>
        <w:rPr/>
        <w:t>that resulted in the series of removals; and 3) because of factors such as the length of each</w:t>
      </w:r>
    </w:p>
    <w:p>
      <w:pPr>
        <w:pStyle w:val="BodyText"/>
        <w:spacing w:after="0" w:line="247" w:lineRule="auto"/>
        <w:sectPr>
          <w:pgSz w:w="12240" w:h="15840"/>
          <w:pgMar w:top="1400" w:bottom="280" w:left="1080" w:right="1080"/>
        </w:sectPr>
      </w:pPr>
    </w:p>
    <w:p>
      <w:pPr>
        <w:pStyle w:val="BodyText"/>
        <w:spacing w:line="244" w:lineRule="auto" w:before="78"/>
        <w:ind w:left="1786" w:right="431"/>
      </w:pPr>
      <w:r>
        <w:rPr/>
        <w:t>removal,</w:t>
      </w:r>
      <w:r>
        <w:rPr>
          <w:spacing w:val="-4"/>
        </w:rPr>
        <w:t> </w:t>
      </w:r>
      <w:r>
        <w:rPr/>
        <w:t>the</w:t>
      </w:r>
      <w:r>
        <w:rPr>
          <w:spacing w:val="-4"/>
        </w:rPr>
        <w:t> </w:t>
      </w:r>
      <w:r>
        <w:rPr/>
        <w:t>total</w:t>
      </w:r>
      <w:r>
        <w:rPr>
          <w:spacing w:val="-4"/>
        </w:rPr>
        <w:t> </w:t>
      </w:r>
      <w:r>
        <w:rPr/>
        <w:t>amount</w:t>
      </w:r>
      <w:r>
        <w:rPr>
          <w:spacing w:val="-6"/>
        </w:rPr>
        <w:t> </w:t>
      </w:r>
      <w:r>
        <w:rPr/>
        <w:t>of</w:t>
      </w:r>
      <w:r>
        <w:rPr>
          <w:spacing w:val="-4"/>
        </w:rPr>
        <w:t> </w:t>
      </w:r>
      <w:r>
        <w:rPr/>
        <w:t>time</w:t>
      </w:r>
      <w:r>
        <w:rPr>
          <w:spacing w:val="-4"/>
        </w:rPr>
        <w:t> </w:t>
      </w:r>
      <w:r>
        <w:rPr/>
        <w:t>a</w:t>
      </w:r>
      <w:r>
        <w:rPr>
          <w:spacing w:val="-4"/>
        </w:rPr>
        <w:t> </w:t>
      </w:r>
      <w:r>
        <w:rPr/>
        <w:t>student</w:t>
      </w:r>
      <w:r>
        <w:rPr>
          <w:spacing w:val="-4"/>
        </w:rPr>
        <w:t> </w:t>
      </w:r>
      <w:r>
        <w:rPr/>
        <w:t>is</w:t>
      </w:r>
      <w:r>
        <w:rPr>
          <w:spacing w:val="-4"/>
        </w:rPr>
        <w:t> </w:t>
      </w:r>
      <w:r>
        <w:rPr/>
        <w:t>removed,</w:t>
      </w:r>
      <w:r>
        <w:rPr>
          <w:spacing w:val="-4"/>
        </w:rPr>
        <w:t> </w:t>
      </w:r>
      <w:r>
        <w:rPr/>
        <w:t>and</w:t>
      </w:r>
      <w:r>
        <w:rPr>
          <w:spacing w:val="-4"/>
        </w:rPr>
        <w:t> </w:t>
      </w:r>
      <w:r>
        <w:rPr/>
        <w:t>the</w:t>
      </w:r>
      <w:r>
        <w:rPr>
          <w:spacing w:val="-4"/>
        </w:rPr>
        <w:t> </w:t>
      </w:r>
      <w:r>
        <w:rPr/>
        <w:t>proximity</w:t>
      </w:r>
      <w:r>
        <w:rPr>
          <w:spacing w:val="-4"/>
        </w:rPr>
        <w:t> </w:t>
      </w:r>
      <w:r>
        <w:rPr/>
        <w:t>of</w:t>
      </w:r>
      <w:r>
        <w:rPr>
          <w:spacing w:val="-4"/>
        </w:rPr>
        <w:t> </w:t>
      </w:r>
      <w:r>
        <w:rPr/>
        <w:t>the</w:t>
      </w:r>
      <w:r>
        <w:rPr>
          <w:spacing w:val="-4"/>
        </w:rPr>
        <w:t> </w:t>
      </w:r>
      <w:r>
        <w:rPr/>
        <w:t>removals to one another.</w:t>
      </w:r>
    </w:p>
    <w:p>
      <w:pPr>
        <w:pStyle w:val="BodyText"/>
        <w:spacing w:before="25"/>
      </w:pPr>
    </w:p>
    <w:p>
      <w:pPr>
        <w:pStyle w:val="BodyText"/>
        <w:spacing w:line="247" w:lineRule="auto"/>
        <w:ind w:left="970" w:right="605" w:hanging="10"/>
      </w:pPr>
      <w:r>
        <w:rPr/>
        <w:t>Whether</w:t>
      </w:r>
      <w:r>
        <w:rPr>
          <w:spacing w:val="-4"/>
        </w:rPr>
        <w:t> </w:t>
      </w:r>
      <w:r>
        <w:rPr/>
        <w:t>a</w:t>
      </w:r>
      <w:r>
        <w:rPr>
          <w:spacing w:val="-3"/>
        </w:rPr>
        <w:t> </w:t>
      </w:r>
      <w:r>
        <w:rPr/>
        <w:t>pattern</w:t>
      </w:r>
      <w:r>
        <w:rPr>
          <w:spacing w:val="-3"/>
        </w:rPr>
        <w:t> </w:t>
      </w:r>
      <w:r>
        <w:rPr/>
        <w:t>of</w:t>
      </w:r>
      <w:r>
        <w:rPr>
          <w:spacing w:val="-3"/>
        </w:rPr>
        <w:t> </w:t>
      </w:r>
      <w:r>
        <w:rPr/>
        <w:t>removal</w:t>
      </w:r>
      <w:r>
        <w:rPr>
          <w:spacing w:val="-4"/>
        </w:rPr>
        <w:t> </w:t>
      </w:r>
      <w:r>
        <w:rPr/>
        <w:t>constitutes</w:t>
      </w:r>
      <w:r>
        <w:rPr>
          <w:spacing w:val="-3"/>
        </w:rPr>
        <w:t> </w:t>
      </w:r>
      <w:r>
        <w:rPr/>
        <w:t>a</w:t>
      </w:r>
      <w:r>
        <w:rPr>
          <w:spacing w:val="-3"/>
        </w:rPr>
        <w:t> </w:t>
      </w:r>
      <w:r>
        <w:rPr/>
        <w:t>change</w:t>
      </w:r>
      <w:r>
        <w:rPr>
          <w:spacing w:val="-4"/>
        </w:rPr>
        <w:t> </w:t>
      </w:r>
      <w:r>
        <w:rPr/>
        <w:t>in</w:t>
      </w:r>
      <w:r>
        <w:rPr>
          <w:spacing w:val="-3"/>
        </w:rPr>
        <w:t> </w:t>
      </w:r>
      <w:r>
        <w:rPr/>
        <w:t>placement</w:t>
      </w:r>
      <w:r>
        <w:rPr>
          <w:spacing w:val="-3"/>
        </w:rPr>
        <w:t> </w:t>
      </w:r>
      <w:r>
        <w:rPr/>
        <w:t>is</w:t>
      </w:r>
      <w:r>
        <w:rPr>
          <w:spacing w:val="-3"/>
        </w:rPr>
        <w:t> </w:t>
      </w:r>
      <w:r>
        <w:rPr/>
        <w:t>determined</w:t>
      </w:r>
      <w:r>
        <w:rPr>
          <w:spacing w:val="-4"/>
        </w:rPr>
        <w:t> </w:t>
      </w:r>
      <w:r>
        <w:rPr/>
        <w:t>on</w:t>
      </w:r>
      <w:r>
        <w:rPr>
          <w:spacing w:val="-3"/>
        </w:rPr>
        <w:t> </w:t>
      </w:r>
      <w:r>
        <w:rPr/>
        <w:t>a</w:t>
      </w:r>
      <w:r>
        <w:rPr>
          <w:spacing w:val="-3"/>
        </w:rPr>
        <w:t> </w:t>
      </w:r>
      <w:r>
        <w:rPr/>
        <w:t>case-by-case basis by the building principal and special education administrator assigned to the ESA partner district</w:t>
      </w:r>
      <w:r>
        <w:rPr>
          <w:spacing w:val="-2"/>
        </w:rPr>
        <w:t> </w:t>
      </w:r>
      <w:r>
        <w:rPr/>
        <w:t>is</w:t>
      </w:r>
      <w:r>
        <w:rPr>
          <w:spacing w:val="-2"/>
        </w:rPr>
        <w:t> </w:t>
      </w:r>
      <w:r>
        <w:rPr/>
        <w:t>subject</w:t>
      </w:r>
      <w:r>
        <w:rPr>
          <w:spacing w:val="-2"/>
        </w:rPr>
        <w:t> </w:t>
      </w:r>
      <w:r>
        <w:rPr/>
        <w:t>to</w:t>
      </w:r>
      <w:r>
        <w:rPr>
          <w:spacing w:val="-2"/>
        </w:rPr>
        <w:t> </w:t>
      </w:r>
      <w:r>
        <w:rPr/>
        <w:t>review</w:t>
      </w:r>
      <w:r>
        <w:rPr>
          <w:spacing w:val="-2"/>
        </w:rPr>
        <w:t> </w:t>
      </w:r>
      <w:r>
        <w:rPr/>
        <w:t>through</w:t>
      </w:r>
      <w:r>
        <w:rPr>
          <w:spacing w:val="-2"/>
        </w:rPr>
        <w:t> </w:t>
      </w:r>
      <w:r>
        <w:rPr/>
        <w:t>due</w:t>
      </w:r>
      <w:r>
        <w:rPr>
          <w:spacing w:val="-3"/>
        </w:rPr>
        <w:t> </w:t>
      </w:r>
      <w:r>
        <w:rPr/>
        <w:t>process</w:t>
      </w:r>
      <w:r>
        <w:rPr>
          <w:spacing w:val="-2"/>
        </w:rPr>
        <w:t> </w:t>
      </w:r>
      <w:r>
        <w:rPr/>
        <w:t>and</w:t>
      </w:r>
      <w:r>
        <w:rPr>
          <w:spacing w:val="-2"/>
        </w:rPr>
        <w:t> </w:t>
      </w:r>
      <w:r>
        <w:rPr/>
        <w:t>judicial</w:t>
      </w:r>
      <w:r>
        <w:rPr>
          <w:spacing w:val="-3"/>
        </w:rPr>
        <w:t> </w:t>
      </w:r>
      <w:r>
        <w:rPr/>
        <w:t>proceedings.</w:t>
      </w:r>
      <w:r>
        <w:rPr>
          <w:spacing w:val="-2"/>
        </w:rPr>
        <w:t> </w:t>
      </w:r>
      <w:r>
        <w:rPr/>
        <w:t>Building</w:t>
      </w:r>
      <w:r>
        <w:rPr>
          <w:spacing w:val="-2"/>
        </w:rPr>
        <w:t> </w:t>
      </w:r>
      <w:r>
        <w:rPr/>
        <w:t>administration will</w:t>
      </w:r>
      <w:r>
        <w:rPr>
          <w:spacing w:val="-2"/>
        </w:rPr>
        <w:t> </w:t>
      </w:r>
      <w:r>
        <w:rPr/>
        <w:t>inform</w:t>
      </w:r>
      <w:r>
        <w:rPr>
          <w:spacing w:val="-3"/>
        </w:rPr>
        <w:t> </w:t>
      </w:r>
      <w:r>
        <w:rPr/>
        <w:t>the</w:t>
      </w:r>
      <w:r>
        <w:rPr>
          <w:spacing w:val="-4"/>
        </w:rPr>
        <w:t> </w:t>
      </w:r>
      <w:r>
        <w:rPr/>
        <w:t>special</w:t>
      </w:r>
      <w:r>
        <w:rPr>
          <w:spacing w:val="-4"/>
        </w:rPr>
        <w:t> </w:t>
      </w:r>
      <w:r>
        <w:rPr/>
        <w:t>education</w:t>
      </w:r>
      <w:r>
        <w:rPr>
          <w:spacing w:val="-3"/>
        </w:rPr>
        <w:t> </w:t>
      </w:r>
      <w:r>
        <w:rPr/>
        <w:t>administrator</w:t>
      </w:r>
      <w:r>
        <w:rPr>
          <w:spacing w:val="-4"/>
        </w:rPr>
        <w:t> </w:t>
      </w:r>
      <w:r>
        <w:rPr/>
        <w:t>assigned</w:t>
      </w:r>
      <w:r>
        <w:rPr>
          <w:spacing w:val="-4"/>
        </w:rPr>
        <w:t> </w:t>
      </w:r>
      <w:r>
        <w:rPr/>
        <w:t>to</w:t>
      </w:r>
      <w:r>
        <w:rPr>
          <w:spacing w:val="-3"/>
        </w:rPr>
        <w:t> </w:t>
      </w:r>
      <w:r>
        <w:rPr/>
        <w:t>the</w:t>
      </w:r>
      <w:r>
        <w:rPr>
          <w:spacing w:val="-4"/>
        </w:rPr>
        <w:t> </w:t>
      </w:r>
      <w:r>
        <w:rPr/>
        <w:t>ESA</w:t>
      </w:r>
      <w:r>
        <w:rPr>
          <w:spacing w:val="-2"/>
        </w:rPr>
        <w:t> </w:t>
      </w:r>
      <w:r>
        <w:rPr/>
        <w:t>partner</w:t>
      </w:r>
      <w:r>
        <w:rPr>
          <w:spacing w:val="-4"/>
        </w:rPr>
        <w:t> </w:t>
      </w:r>
      <w:r>
        <w:rPr/>
        <w:t>district</w:t>
      </w:r>
      <w:r>
        <w:rPr>
          <w:spacing w:val="-3"/>
        </w:rPr>
        <w:t> </w:t>
      </w:r>
      <w:r>
        <w:rPr/>
        <w:t>of</w:t>
      </w:r>
      <w:r>
        <w:rPr>
          <w:spacing w:val="-3"/>
        </w:rPr>
        <w:t> </w:t>
      </w:r>
      <w:r>
        <w:rPr/>
        <w:t>any</w:t>
      </w:r>
      <w:r>
        <w:rPr>
          <w:spacing w:val="-3"/>
        </w:rPr>
        <w:t> </w:t>
      </w:r>
      <w:r>
        <w:rPr/>
        <w:t>student removal that may meet the </w:t>
      </w:r>
      <w:r>
        <w:rPr>
          <w:i/>
        </w:rPr>
        <w:t>Change in Placement </w:t>
      </w:r>
      <w:r>
        <w:rPr/>
        <w:t>criteria outlined in this section (if the special education administrator is not already involved in the removal decision)</w:t>
      </w:r>
    </w:p>
    <w:p>
      <w:pPr>
        <w:pStyle w:val="Heading2"/>
        <w:numPr>
          <w:ilvl w:val="0"/>
          <w:numId w:val="29"/>
        </w:numPr>
        <w:tabs>
          <w:tab w:pos="981" w:val="left" w:leader="none"/>
        </w:tabs>
        <w:spacing w:line="240" w:lineRule="auto" w:before="3" w:after="0"/>
        <w:ind w:left="981" w:right="0" w:hanging="275"/>
        <w:jc w:val="left"/>
      </w:pPr>
      <w:r>
        <w:rPr/>
        <w:t>Manifestation</w:t>
      </w:r>
      <w:r>
        <w:rPr>
          <w:spacing w:val="-7"/>
        </w:rPr>
        <w:t> </w:t>
      </w:r>
      <w:r>
        <w:rPr>
          <w:spacing w:val="-2"/>
        </w:rPr>
        <w:t>Determination</w:t>
      </w:r>
    </w:p>
    <w:p>
      <w:pPr>
        <w:pStyle w:val="BodyText"/>
        <w:spacing w:before="18"/>
        <w:ind w:left="1080"/>
      </w:pPr>
      <w:r>
        <w:rPr/>
        <w:t>Within</w:t>
      </w:r>
      <w:r>
        <w:rPr>
          <w:spacing w:val="-5"/>
        </w:rPr>
        <w:t> </w:t>
      </w:r>
      <w:r>
        <w:rPr/>
        <w:t>ten</w:t>
      </w:r>
      <w:r>
        <w:rPr>
          <w:spacing w:val="-3"/>
        </w:rPr>
        <w:t> </w:t>
      </w:r>
      <w:r>
        <w:rPr/>
        <w:t>school</w:t>
      </w:r>
      <w:r>
        <w:rPr>
          <w:spacing w:val="-4"/>
        </w:rPr>
        <w:t> </w:t>
      </w:r>
      <w:r>
        <w:rPr/>
        <w:t>days</w:t>
      </w:r>
      <w:r>
        <w:rPr>
          <w:spacing w:val="-3"/>
        </w:rPr>
        <w:t> </w:t>
      </w:r>
      <w:r>
        <w:rPr/>
        <w:t>after</w:t>
      </w:r>
      <w:r>
        <w:rPr>
          <w:spacing w:val="-3"/>
        </w:rPr>
        <w:t> </w:t>
      </w:r>
      <w:r>
        <w:rPr/>
        <w:t>the</w:t>
      </w:r>
      <w:r>
        <w:rPr>
          <w:spacing w:val="-4"/>
        </w:rPr>
        <w:t> </w:t>
      </w:r>
      <w:r>
        <w:rPr/>
        <w:t>date</w:t>
      </w:r>
      <w:r>
        <w:rPr>
          <w:spacing w:val="-3"/>
        </w:rPr>
        <w:t> </w:t>
      </w:r>
      <w:r>
        <w:rPr/>
        <w:t>on</w:t>
      </w:r>
      <w:r>
        <w:rPr>
          <w:spacing w:val="-3"/>
        </w:rPr>
        <w:t> </w:t>
      </w:r>
      <w:r>
        <w:rPr/>
        <w:t>which</w:t>
      </w:r>
      <w:r>
        <w:rPr>
          <w:spacing w:val="-2"/>
        </w:rPr>
        <w:t> </w:t>
      </w:r>
      <w:r>
        <w:rPr/>
        <w:t>the</w:t>
      </w:r>
      <w:r>
        <w:rPr>
          <w:spacing w:val="-3"/>
        </w:rPr>
        <w:t> </w:t>
      </w:r>
      <w:r>
        <w:rPr/>
        <w:t>ESD</w:t>
      </w:r>
      <w:r>
        <w:rPr>
          <w:spacing w:val="-2"/>
        </w:rPr>
        <w:t> </w:t>
      </w:r>
      <w:r>
        <w:rPr/>
        <w:t>112</w:t>
      </w:r>
      <w:r>
        <w:rPr>
          <w:spacing w:val="-4"/>
        </w:rPr>
        <w:t> </w:t>
      </w:r>
      <w:r>
        <w:rPr/>
        <w:t>makes</w:t>
      </w:r>
      <w:r>
        <w:rPr>
          <w:spacing w:val="-2"/>
        </w:rPr>
        <w:t> </w:t>
      </w:r>
      <w:r>
        <w:rPr/>
        <w:t>a</w:t>
      </w:r>
      <w:r>
        <w:rPr>
          <w:spacing w:val="-3"/>
        </w:rPr>
        <w:t> </w:t>
      </w:r>
      <w:r>
        <w:rPr/>
        <w:t>decision</w:t>
      </w:r>
      <w:r>
        <w:rPr>
          <w:spacing w:val="-2"/>
        </w:rPr>
        <w:t> </w:t>
      </w:r>
      <w:r>
        <w:rPr/>
        <w:t>to</w:t>
      </w:r>
      <w:r>
        <w:rPr>
          <w:spacing w:val="-3"/>
        </w:rPr>
        <w:t> </w:t>
      </w:r>
      <w:r>
        <w:rPr/>
        <w:t>change</w:t>
      </w:r>
      <w:r>
        <w:rPr>
          <w:spacing w:val="-3"/>
        </w:rPr>
        <w:t> </w:t>
      </w:r>
      <w:r>
        <w:rPr>
          <w:spacing w:val="-5"/>
        </w:rPr>
        <w:t>the</w:t>
      </w:r>
    </w:p>
    <w:p>
      <w:pPr>
        <w:pStyle w:val="BodyText"/>
        <w:spacing w:line="244" w:lineRule="auto" w:before="7"/>
        <w:ind w:left="1090" w:right="343"/>
      </w:pPr>
      <w:r>
        <w:rPr/>
        <w:t>student’s</w:t>
      </w:r>
      <w:r>
        <w:rPr>
          <w:spacing w:val="-4"/>
        </w:rPr>
        <w:t> </w:t>
      </w:r>
      <w:r>
        <w:rPr/>
        <w:t>placement,</w:t>
      </w:r>
      <w:r>
        <w:rPr>
          <w:spacing w:val="-6"/>
        </w:rPr>
        <w:t> </w:t>
      </w:r>
      <w:r>
        <w:rPr/>
        <w:t>the</w:t>
      </w:r>
      <w:r>
        <w:rPr>
          <w:spacing w:val="-5"/>
        </w:rPr>
        <w:t> </w:t>
      </w:r>
      <w:r>
        <w:rPr/>
        <w:t>ESD</w:t>
      </w:r>
      <w:r>
        <w:rPr>
          <w:spacing w:val="-4"/>
        </w:rPr>
        <w:t> </w:t>
      </w:r>
      <w:r>
        <w:rPr/>
        <w:t>112</w:t>
      </w:r>
      <w:r>
        <w:rPr>
          <w:spacing w:val="-4"/>
        </w:rPr>
        <w:t> </w:t>
      </w:r>
      <w:r>
        <w:rPr/>
        <w:t>will</w:t>
      </w:r>
      <w:r>
        <w:rPr>
          <w:spacing w:val="-5"/>
        </w:rPr>
        <w:t> </w:t>
      </w:r>
      <w:r>
        <w:rPr/>
        <w:t>conduct</w:t>
      </w:r>
      <w:r>
        <w:rPr>
          <w:spacing w:val="-4"/>
        </w:rPr>
        <w:t> </w:t>
      </w:r>
      <w:r>
        <w:rPr/>
        <w:t>a</w:t>
      </w:r>
      <w:r>
        <w:rPr>
          <w:spacing w:val="-3"/>
        </w:rPr>
        <w:t> </w:t>
      </w:r>
      <w:r>
        <w:rPr/>
        <w:t>manifestation</w:t>
      </w:r>
      <w:r>
        <w:rPr>
          <w:spacing w:val="-4"/>
        </w:rPr>
        <w:t> </w:t>
      </w:r>
      <w:r>
        <w:rPr/>
        <w:t>determination</w:t>
      </w:r>
      <w:r>
        <w:rPr>
          <w:spacing w:val="-4"/>
        </w:rPr>
        <w:t> </w:t>
      </w:r>
      <w:r>
        <w:rPr/>
        <w:t>meeting</w:t>
      </w:r>
      <w:r>
        <w:rPr>
          <w:spacing w:val="-4"/>
        </w:rPr>
        <w:t> </w:t>
      </w:r>
      <w:r>
        <w:rPr/>
        <w:t>to</w:t>
      </w:r>
      <w:r>
        <w:rPr>
          <w:spacing w:val="-5"/>
        </w:rPr>
        <w:t> </w:t>
      </w:r>
      <w:r>
        <w:rPr/>
        <w:t>determine the</w:t>
      </w:r>
      <w:r>
        <w:rPr>
          <w:spacing w:val="-7"/>
        </w:rPr>
        <w:t> </w:t>
      </w:r>
      <w:r>
        <w:rPr/>
        <w:t>relationship</w:t>
      </w:r>
      <w:r>
        <w:rPr>
          <w:spacing w:val="-5"/>
        </w:rPr>
        <w:t> </w:t>
      </w:r>
      <w:r>
        <w:rPr/>
        <w:t>between</w:t>
      </w:r>
      <w:r>
        <w:rPr>
          <w:spacing w:val="-4"/>
        </w:rPr>
        <w:t> </w:t>
      </w:r>
      <w:r>
        <w:rPr/>
        <w:t>the</w:t>
      </w:r>
      <w:r>
        <w:rPr>
          <w:spacing w:val="-2"/>
        </w:rPr>
        <w:t> </w:t>
      </w:r>
      <w:r>
        <w:rPr/>
        <w:t>student’s</w:t>
      </w:r>
      <w:r>
        <w:rPr>
          <w:spacing w:val="-4"/>
        </w:rPr>
        <w:t> </w:t>
      </w:r>
      <w:r>
        <w:rPr/>
        <w:t>disability</w:t>
      </w:r>
      <w:r>
        <w:rPr>
          <w:spacing w:val="-4"/>
        </w:rPr>
        <w:t> </w:t>
      </w:r>
      <w:r>
        <w:rPr/>
        <w:t>and</w:t>
      </w:r>
      <w:r>
        <w:rPr>
          <w:spacing w:val="-4"/>
        </w:rPr>
        <w:t> </w:t>
      </w:r>
      <w:r>
        <w:rPr/>
        <w:t>the</w:t>
      </w:r>
      <w:r>
        <w:rPr>
          <w:spacing w:val="-8"/>
        </w:rPr>
        <w:t> </w:t>
      </w:r>
      <w:r>
        <w:rPr/>
        <w:t>behavior</w:t>
      </w:r>
      <w:r>
        <w:rPr>
          <w:spacing w:val="-5"/>
        </w:rPr>
        <w:t> </w:t>
      </w:r>
      <w:r>
        <w:rPr/>
        <w:t>subject</w:t>
      </w:r>
      <w:r>
        <w:rPr>
          <w:spacing w:val="-4"/>
        </w:rPr>
        <w:t> </w:t>
      </w:r>
      <w:r>
        <w:rPr/>
        <w:t>to</w:t>
      </w:r>
      <w:r>
        <w:rPr>
          <w:spacing w:val="-4"/>
        </w:rPr>
        <w:t> </w:t>
      </w:r>
      <w:r>
        <w:rPr/>
        <w:t>the</w:t>
      </w:r>
      <w:r>
        <w:rPr>
          <w:spacing w:val="-5"/>
        </w:rPr>
        <w:t> </w:t>
      </w:r>
      <w:r>
        <w:rPr/>
        <w:t>disciplinary</w:t>
      </w:r>
      <w:r>
        <w:rPr>
          <w:spacing w:val="-3"/>
        </w:rPr>
        <w:t> </w:t>
      </w:r>
      <w:r>
        <w:rPr>
          <w:spacing w:val="-2"/>
        </w:rPr>
        <w:t>action.</w:t>
      </w:r>
    </w:p>
    <w:p>
      <w:pPr>
        <w:pStyle w:val="BodyText"/>
        <w:spacing w:before="22"/>
      </w:pPr>
    </w:p>
    <w:p>
      <w:pPr>
        <w:pStyle w:val="BodyText"/>
        <w:spacing w:line="249" w:lineRule="auto"/>
        <w:ind w:left="1090" w:right="343" w:hanging="10"/>
      </w:pPr>
      <w:r>
        <w:rPr/>
        <w:t>The review of the relationship between a student’s disability and the behavior subject to the disciplinary</w:t>
      </w:r>
      <w:r>
        <w:rPr>
          <w:spacing w:val="-3"/>
        </w:rPr>
        <w:t> </w:t>
      </w:r>
      <w:r>
        <w:rPr/>
        <w:t>action</w:t>
      </w:r>
      <w:r>
        <w:rPr>
          <w:spacing w:val="-3"/>
        </w:rPr>
        <w:t> </w:t>
      </w:r>
      <w:r>
        <w:rPr/>
        <w:t>will</w:t>
      </w:r>
      <w:r>
        <w:rPr>
          <w:spacing w:val="-4"/>
        </w:rPr>
        <w:t> </w:t>
      </w:r>
      <w:r>
        <w:rPr/>
        <w:t>occur</w:t>
      </w:r>
      <w:r>
        <w:rPr>
          <w:spacing w:val="-2"/>
        </w:rPr>
        <w:t> </w:t>
      </w:r>
      <w:r>
        <w:rPr/>
        <w:t>at</w:t>
      </w:r>
      <w:r>
        <w:rPr>
          <w:spacing w:val="-3"/>
        </w:rPr>
        <w:t> </w:t>
      </w:r>
      <w:r>
        <w:rPr/>
        <w:t>meeting</w:t>
      </w:r>
      <w:r>
        <w:rPr>
          <w:spacing w:val="-3"/>
        </w:rPr>
        <w:t> </w:t>
      </w:r>
      <w:r>
        <w:rPr/>
        <w:t>that</w:t>
      </w:r>
      <w:r>
        <w:rPr>
          <w:spacing w:val="-3"/>
        </w:rPr>
        <w:t> </w:t>
      </w:r>
      <w:r>
        <w:rPr/>
        <w:t>includes</w:t>
      </w:r>
      <w:r>
        <w:rPr>
          <w:spacing w:val="-3"/>
        </w:rPr>
        <w:t> </w:t>
      </w:r>
      <w:r>
        <w:rPr/>
        <w:t>the</w:t>
      </w:r>
      <w:r>
        <w:rPr>
          <w:spacing w:val="-4"/>
        </w:rPr>
        <w:t> </w:t>
      </w:r>
      <w:r>
        <w:rPr/>
        <w:t>parent</w:t>
      </w:r>
      <w:r>
        <w:rPr>
          <w:spacing w:val="-3"/>
        </w:rPr>
        <w:t> </w:t>
      </w:r>
      <w:r>
        <w:rPr/>
        <w:t>and</w:t>
      </w:r>
      <w:r>
        <w:rPr>
          <w:spacing w:val="-3"/>
        </w:rPr>
        <w:t> </w:t>
      </w:r>
      <w:r>
        <w:rPr/>
        <w:t>relevant</w:t>
      </w:r>
      <w:r>
        <w:rPr>
          <w:spacing w:val="-3"/>
        </w:rPr>
        <w:t> </w:t>
      </w:r>
      <w:r>
        <w:rPr/>
        <w:t>members</w:t>
      </w:r>
      <w:r>
        <w:rPr>
          <w:spacing w:val="-3"/>
        </w:rPr>
        <w:t> </w:t>
      </w:r>
      <w:r>
        <w:rPr/>
        <w:t>of</w:t>
      </w:r>
      <w:r>
        <w:rPr>
          <w:spacing w:val="-3"/>
        </w:rPr>
        <w:t> </w:t>
      </w:r>
      <w:r>
        <w:rPr/>
        <w:t>the</w:t>
      </w:r>
      <w:r>
        <w:rPr>
          <w:spacing w:val="-4"/>
        </w:rPr>
        <w:t> </w:t>
      </w:r>
      <w:r>
        <w:rPr/>
        <w:t>IEP team</w:t>
      </w:r>
      <w:r>
        <w:rPr>
          <w:spacing w:val="-5"/>
        </w:rPr>
        <w:t> </w:t>
      </w:r>
      <w:r>
        <w:rPr/>
        <w:t>who</w:t>
      </w:r>
      <w:r>
        <w:rPr>
          <w:spacing w:val="-3"/>
        </w:rPr>
        <w:t> </w:t>
      </w:r>
      <w:r>
        <w:rPr/>
        <w:t>are</w:t>
      </w:r>
      <w:r>
        <w:rPr>
          <w:spacing w:val="-4"/>
        </w:rPr>
        <w:t> </w:t>
      </w:r>
      <w:r>
        <w:rPr/>
        <w:t>selected</w:t>
      </w:r>
      <w:r>
        <w:rPr>
          <w:spacing w:val="-4"/>
        </w:rPr>
        <w:t> </w:t>
      </w:r>
      <w:r>
        <w:rPr/>
        <w:t>by</w:t>
      </w:r>
      <w:r>
        <w:rPr>
          <w:spacing w:val="-3"/>
        </w:rPr>
        <w:t> </w:t>
      </w:r>
      <w:r>
        <w:rPr/>
        <w:t>the</w:t>
      </w:r>
      <w:r>
        <w:rPr>
          <w:spacing w:val="-3"/>
        </w:rPr>
        <w:t> </w:t>
      </w:r>
      <w:r>
        <w:rPr/>
        <w:t>parent</w:t>
      </w:r>
      <w:r>
        <w:rPr>
          <w:spacing w:val="-3"/>
        </w:rPr>
        <w:t> </w:t>
      </w:r>
      <w:r>
        <w:rPr/>
        <w:t>and</w:t>
      </w:r>
      <w:r>
        <w:rPr>
          <w:spacing w:val="-3"/>
        </w:rPr>
        <w:t> </w:t>
      </w:r>
      <w:r>
        <w:rPr/>
        <w:t>the</w:t>
      </w:r>
      <w:r>
        <w:rPr>
          <w:spacing w:val="-4"/>
        </w:rPr>
        <w:t> </w:t>
      </w:r>
      <w:r>
        <w:rPr/>
        <w:t>special</w:t>
      </w:r>
      <w:r>
        <w:rPr>
          <w:spacing w:val="-4"/>
        </w:rPr>
        <w:t> </w:t>
      </w:r>
      <w:r>
        <w:rPr/>
        <w:t>education</w:t>
      </w:r>
      <w:r>
        <w:rPr>
          <w:spacing w:val="-2"/>
        </w:rPr>
        <w:t> </w:t>
      </w:r>
      <w:r>
        <w:rPr/>
        <w:t>administrator</w:t>
      </w:r>
      <w:r>
        <w:rPr>
          <w:spacing w:val="-4"/>
        </w:rPr>
        <w:t> </w:t>
      </w:r>
      <w:r>
        <w:rPr/>
        <w:t>assigned</w:t>
      </w:r>
      <w:r>
        <w:rPr>
          <w:spacing w:val="-4"/>
        </w:rPr>
        <w:t> </w:t>
      </w:r>
      <w:r>
        <w:rPr/>
        <w:t>to</w:t>
      </w:r>
      <w:r>
        <w:rPr>
          <w:spacing w:val="-3"/>
        </w:rPr>
        <w:t> </w:t>
      </w:r>
      <w:r>
        <w:rPr/>
        <w:t>the</w:t>
      </w:r>
      <w:r>
        <w:rPr>
          <w:spacing w:val="-3"/>
        </w:rPr>
        <w:t> </w:t>
      </w:r>
      <w:r>
        <w:rPr>
          <w:spacing w:val="-5"/>
        </w:rPr>
        <w:t>ESA</w:t>
      </w:r>
    </w:p>
    <w:p>
      <w:pPr>
        <w:pStyle w:val="BodyText"/>
        <w:spacing w:line="247" w:lineRule="auto"/>
        <w:ind w:left="1090" w:right="343"/>
      </w:pPr>
      <w:r>
        <w:rPr/>
        <w:t>partner</w:t>
      </w:r>
      <w:r>
        <w:rPr>
          <w:spacing w:val="-6"/>
        </w:rPr>
        <w:t> </w:t>
      </w:r>
      <w:r>
        <w:rPr/>
        <w:t>district.</w:t>
      </w:r>
      <w:r>
        <w:rPr>
          <w:spacing w:val="-5"/>
        </w:rPr>
        <w:t> </w:t>
      </w:r>
      <w:r>
        <w:rPr/>
        <w:t>The</w:t>
      </w:r>
      <w:r>
        <w:rPr>
          <w:spacing w:val="-6"/>
        </w:rPr>
        <w:t> </w:t>
      </w:r>
      <w:r>
        <w:rPr/>
        <w:t>team</w:t>
      </w:r>
      <w:r>
        <w:rPr>
          <w:spacing w:val="-5"/>
        </w:rPr>
        <w:t> </w:t>
      </w:r>
      <w:r>
        <w:rPr/>
        <w:t>will</w:t>
      </w:r>
      <w:r>
        <w:rPr>
          <w:spacing w:val="-6"/>
        </w:rPr>
        <w:t> </w:t>
      </w:r>
      <w:r>
        <w:rPr/>
        <w:t>review</w:t>
      </w:r>
      <w:r>
        <w:rPr>
          <w:spacing w:val="-5"/>
        </w:rPr>
        <w:t> </w:t>
      </w:r>
      <w:r>
        <w:rPr/>
        <w:t>all</w:t>
      </w:r>
      <w:r>
        <w:rPr>
          <w:spacing w:val="-6"/>
        </w:rPr>
        <w:t> </w:t>
      </w:r>
      <w:r>
        <w:rPr/>
        <w:t>relevant</w:t>
      </w:r>
      <w:r>
        <w:rPr>
          <w:spacing w:val="-5"/>
        </w:rPr>
        <w:t> </w:t>
      </w:r>
      <w:r>
        <w:rPr/>
        <w:t>information</w:t>
      </w:r>
      <w:r>
        <w:rPr>
          <w:spacing w:val="-5"/>
        </w:rPr>
        <w:t> </w:t>
      </w:r>
      <w:r>
        <w:rPr/>
        <w:t>in</w:t>
      </w:r>
      <w:r>
        <w:rPr>
          <w:spacing w:val="-5"/>
        </w:rPr>
        <w:t> </w:t>
      </w:r>
      <w:r>
        <w:rPr/>
        <w:t>the</w:t>
      </w:r>
      <w:r>
        <w:rPr>
          <w:spacing w:val="-5"/>
        </w:rPr>
        <w:t> </w:t>
      </w:r>
      <w:r>
        <w:rPr/>
        <w:t>student’s</w:t>
      </w:r>
      <w:r>
        <w:rPr>
          <w:spacing w:val="-5"/>
        </w:rPr>
        <w:t> </w:t>
      </w:r>
      <w:r>
        <w:rPr/>
        <w:t>file,</w:t>
      </w:r>
      <w:r>
        <w:rPr>
          <w:spacing w:val="-5"/>
        </w:rPr>
        <w:t> </w:t>
      </w:r>
      <w:r>
        <w:rPr/>
        <w:t>including</w:t>
      </w:r>
      <w:r>
        <w:rPr>
          <w:spacing w:val="-5"/>
        </w:rPr>
        <w:t> </w:t>
      </w:r>
      <w:r>
        <w:rPr/>
        <w:t>the</w:t>
      </w:r>
      <w:r>
        <w:rPr>
          <w:spacing w:val="-6"/>
        </w:rPr>
        <w:t> </w:t>
      </w:r>
      <w:r>
        <w:rPr/>
        <w:t>IEP, teacher observations, and information provided by the parent to determine:</w:t>
      </w:r>
    </w:p>
    <w:p>
      <w:pPr>
        <w:pStyle w:val="BodyText"/>
        <w:spacing w:before="18"/>
      </w:pPr>
    </w:p>
    <w:p>
      <w:pPr>
        <w:pStyle w:val="ListParagraph"/>
        <w:numPr>
          <w:ilvl w:val="1"/>
          <w:numId w:val="29"/>
        </w:numPr>
        <w:tabs>
          <w:tab w:pos="1551" w:val="left" w:leader="none"/>
          <w:tab w:pos="1553" w:val="left" w:leader="none"/>
        </w:tabs>
        <w:spacing w:line="240" w:lineRule="auto" w:before="0" w:after="0"/>
        <w:ind w:left="1553" w:right="1141" w:hanging="360"/>
        <w:jc w:val="left"/>
        <w:rPr>
          <w:sz w:val="17"/>
        </w:rPr>
      </w:pPr>
      <w:r>
        <w:rPr>
          <w:sz w:val="17"/>
        </w:rPr>
        <w:t>If</w:t>
      </w:r>
      <w:r>
        <w:rPr>
          <w:spacing w:val="-3"/>
          <w:sz w:val="17"/>
        </w:rPr>
        <w:t> </w:t>
      </w:r>
      <w:r>
        <w:rPr>
          <w:sz w:val="17"/>
        </w:rPr>
        <w:t>the</w:t>
      </w:r>
      <w:r>
        <w:rPr>
          <w:spacing w:val="-3"/>
          <w:sz w:val="17"/>
        </w:rPr>
        <w:t> </w:t>
      </w:r>
      <w:r>
        <w:rPr>
          <w:sz w:val="17"/>
        </w:rPr>
        <w:t>conduct</w:t>
      </w:r>
      <w:r>
        <w:rPr>
          <w:spacing w:val="-3"/>
          <w:sz w:val="17"/>
        </w:rPr>
        <w:t> </w:t>
      </w:r>
      <w:r>
        <w:rPr>
          <w:sz w:val="17"/>
        </w:rPr>
        <w:t>was</w:t>
      </w:r>
      <w:r>
        <w:rPr>
          <w:spacing w:val="-6"/>
          <w:sz w:val="17"/>
        </w:rPr>
        <w:t> </w:t>
      </w:r>
      <w:r>
        <w:rPr>
          <w:sz w:val="17"/>
        </w:rPr>
        <w:t>caused</w:t>
      </w:r>
      <w:r>
        <w:rPr>
          <w:spacing w:val="-4"/>
          <w:sz w:val="17"/>
        </w:rPr>
        <w:t> </w:t>
      </w:r>
      <w:r>
        <w:rPr>
          <w:sz w:val="17"/>
        </w:rPr>
        <w:t>by</w:t>
      </w:r>
      <w:r>
        <w:rPr>
          <w:spacing w:val="-3"/>
          <w:sz w:val="17"/>
        </w:rPr>
        <w:t> </w:t>
      </w:r>
      <w:r>
        <w:rPr>
          <w:sz w:val="17"/>
        </w:rPr>
        <w:t>or</w:t>
      </w:r>
      <w:r>
        <w:rPr>
          <w:spacing w:val="-4"/>
          <w:sz w:val="17"/>
        </w:rPr>
        <w:t> </w:t>
      </w:r>
      <w:r>
        <w:rPr>
          <w:sz w:val="17"/>
        </w:rPr>
        <w:t>had</w:t>
      </w:r>
      <w:r>
        <w:rPr>
          <w:spacing w:val="-4"/>
          <w:sz w:val="17"/>
        </w:rPr>
        <w:t> </w:t>
      </w:r>
      <w:r>
        <w:rPr>
          <w:sz w:val="17"/>
        </w:rPr>
        <w:t>a</w:t>
      </w:r>
      <w:r>
        <w:rPr>
          <w:spacing w:val="-3"/>
          <w:sz w:val="17"/>
        </w:rPr>
        <w:t> </w:t>
      </w:r>
      <w:r>
        <w:rPr>
          <w:sz w:val="17"/>
        </w:rPr>
        <w:t>direct</w:t>
      </w:r>
      <w:r>
        <w:rPr>
          <w:spacing w:val="-3"/>
          <w:sz w:val="17"/>
        </w:rPr>
        <w:t> </w:t>
      </w:r>
      <w:r>
        <w:rPr>
          <w:sz w:val="17"/>
        </w:rPr>
        <w:t>and</w:t>
      </w:r>
      <w:r>
        <w:rPr>
          <w:spacing w:val="-3"/>
          <w:sz w:val="17"/>
        </w:rPr>
        <w:t> </w:t>
      </w:r>
      <w:r>
        <w:rPr>
          <w:sz w:val="17"/>
        </w:rPr>
        <w:t>substantial</w:t>
      </w:r>
      <w:r>
        <w:rPr>
          <w:spacing w:val="-4"/>
          <w:sz w:val="17"/>
        </w:rPr>
        <w:t> </w:t>
      </w:r>
      <w:r>
        <w:rPr>
          <w:sz w:val="17"/>
        </w:rPr>
        <w:t>relationship</w:t>
      </w:r>
      <w:r>
        <w:rPr>
          <w:spacing w:val="-4"/>
          <w:sz w:val="17"/>
        </w:rPr>
        <w:t> </w:t>
      </w:r>
      <w:r>
        <w:rPr>
          <w:sz w:val="17"/>
        </w:rPr>
        <w:t>to</w:t>
      </w:r>
      <w:r>
        <w:rPr>
          <w:spacing w:val="-3"/>
          <w:sz w:val="17"/>
        </w:rPr>
        <w:t> </w:t>
      </w:r>
      <w:r>
        <w:rPr>
          <w:sz w:val="17"/>
        </w:rPr>
        <w:t>the</w:t>
      </w:r>
      <w:r>
        <w:rPr>
          <w:spacing w:val="-4"/>
          <w:sz w:val="17"/>
        </w:rPr>
        <w:t> </w:t>
      </w:r>
      <w:r>
        <w:rPr>
          <w:sz w:val="17"/>
        </w:rPr>
        <w:t>child’s disability; or</w:t>
      </w:r>
    </w:p>
    <w:p>
      <w:pPr>
        <w:pStyle w:val="ListParagraph"/>
        <w:numPr>
          <w:ilvl w:val="1"/>
          <w:numId w:val="29"/>
        </w:numPr>
        <w:tabs>
          <w:tab w:pos="1551" w:val="left" w:leader="none"/>
          <w:tab w:pos="1553" w:val="left" w:leader="none"/>
        </w:tabs>
        <w:spacing w:line="230" w:lineRule="auto" w:before="12" w:after="0"/>
        <w:ind w:left="1553" w:right="907" w:hanging="360"/>
        <w:jc w:val="left"/>
        <w:rPr>
          <w:sz w:val="17"/>
        </w:rPr>
      </w:pPr>
      <w:r>
        <w:rPr>
          <w:sz w:val="17"/>
        </w:rPr>
        <w:t>If</w:t>
      </w:r>
      <w:r>
        <w:rPr>
          <w:spacing w:val="-3"/>
          <w:sz w:val="17"/>
        </w:rPr>
        <w:t> </w:t>
      </w:r>
      <w:r>
        <w:rPr>
          <w:sz w:val="17"/>
        </w:rPr>
        <w:t>the</w:t>
      </w:r>
      <w:r>
        <w:rPr>
          <w:spacing w:val="-3"/>
          <w:sz w:val="17"/>
        </w:rPr>
        <w:t> </w:t>
      </w:r>
      <w:r>
        <w:rPr>
          <w:sz w:val="17"/>
        </w:rPr>
        <w:t>conduct</w:t>
      </w:r>
      <w:r>
        <w:rPr>
          <w:spacing w:val="-3"/>
          <w:sz w:val="17"/>
        </w:rPr>
        <w:t> </w:t>
      </w:r>
      <w:r>
        <w:rPr>
          <w:sz w:val="17"/>
        </w:rPr>
        <w:t>in</w:t>
      </w:r>
      <w:r>
        <w:rPr>
          <w:spacing w:val="-3"/>
          <w:sz w:val="17"/>
        </w:rPr>
        <w:t> </w:t>
      </w:r>
      <w:r>
        <w:rPr>
          <w:sz w:val="17"/>
        </w:rPr>
        <w:t>question</w:t>
      </w:r>
      <w:r>
        <w:rPr>
          <w:spacing w:val="-3"/>
          <w:sz w:val="17"/>
        </w:rPr>
        <w:t> </w:t>
      </w:r>
      <w:r>
        <w:rPr>
          <w:sz w:val="17"/>
        </w:rPr>
        <w:t>was</w:t>
      </w:r>
      <w:r>
        <w:rPr>
          <w:spacing w:val="-3"/>
          <w:sz w:val="17"/>
        </w:rPr>
        <w:t> </w:t>
      </w:r>
      <w:r>
        <w:rPr>
          <w:sz w:val="17"/>
        </w:rPr>
        <w:t>the</w:t>
      </w:r>
      <w:r>
        <w:rPr>
          <w:spacing w:val="-4"/>
          <w:sz w:val="17"/>
        </w:rPr>
        <w:t> </w:t>
      </w:r>
      <w:r>
        <w:rPr>
          <w:sz w:val="17"/>
        </w:rPr>
        <w:t>direct</w:t>
      </w:r>
      <w:r>
        <w:rPr>
          <w:spacing w:val="-3"/>
          <w:sz w:val="17"/>
        </w:rPr>
        <w:t> </w:t>
      </w:r>
      <w:r>
        <w:rPr>
          <w:sz w:val="17"/>
        </w:rPr>
        <w:t>result</w:t>
      </w:r>
      <w:r>
        <w:rPr>
          <w:spacing w:val="-3"/>
          <w:sz w:val="17"/>
        </w:rPr>
        <w:t> </w:t>
      </w:r>
      <w:r>
        <w:rPr>
          <w:sz w:val="17"/>
        </w:rPr>
        <w:t>of</w:t>
      </w:r>
      <w:r>
        <w:rPr>
          <w:spacing w:val="-3"/>
          <w:sz w:val="17"/>
        </w:rPr>
        <w:t> </w:t>
      </w:r>
      <w:r>
        <w:rPr>
          <w:sz w:val="17"/>
        </w:rPr>
        <w:t>the</w:t>
      </w:r>
      <w:r>
        <w:rPr>
          <w:spacing w:val="-4"/>
          <w:sz w:val="17"/>
        </w:rPr>
        <w:t> </w:t>
      </w:r>
      <w:r>
        <w:rPr>
          <w:sz w:val="17"/>
        </w:rPr>
        <w:t>ESD</w:t>
      </w:r>
      <w:r>
        <w:rPr>
          <w:spacing w:val="-3"/>
          <w:sz w:val="17"/>
        </w:rPr>
        <w:t> </w:t>
      </w:r>
      <w:r>
        <w:rPr>
          <w:sz w:val="17"/>
        </w:rPr>
        <w:t>112’s</w:t>
      </w:r>
      <w:r>
        <w:rPr>
          <w:spacing w:val="-3"/>
          <w:sz w:val="17"/>
        </w:rPr>
        <w:t> </w:t>
      </w:r>
      <w:r>
        <w:rPr>
          <w:sz w:val="17"/>
        </w:rPr>
        <w:t>failure</w:t>
      </w:r>
      <w:r>
        <w:rPr>
          <w:spacing w:val="-4"/>
          <w:sz w:val="17"/>
        </w:rPr>
        <w:t> </w:t>
      </w:r>
      <w:r>
        <w:rPr>
          <w:sz w:val="17"/>
        </w:rPr>
        <w:t>to</w:t>
      </w:r>
      <w:r>
        <w:rPr>
          <w:spacing w:val="-3"/>
          <w:sz w:val="17"/>
        </w:rPr>
        <w:t> </w:t>
      </w:r>
      <w:r>
        <w:rPr>
          <w:sz w:val="17"/>
        </w:rPr>
        <w:t>implement</w:t>
      </w:r>
      <w:r>
        <w:rPr>
          <w:spacing w:val="-3"/>
          <w:sz w:val="17"/>
        </w:rPr>
        <w:t> </w:t>
      </w:r>
      <w:r>
        <w:rPr>
          <w:sz w:val="17"/>
        </w:rPr>
        <w:t>the student’s IEP.</w:t>
      </w:r>
    </w:p>
    <w:p>
      <w:pPr>
        <w:pStyle w:val="BodyText"/>
        <w:spacing w:line="247" w:lineRule="auto" w:before="1"/>
        <w:ind w:left="970" w:right="343" w:hanging="10"/>
      </w:pPr>
      <w:r>
        <w:rPr/>
        <w:t>If</w:t>
      </w:r>
      <w:r>
        <w:rPr>
          <w:spacing w:val="-3"/>
        </w:rPr>
        <w:t> </w:t>
      </w:r>
      <w:r>
        <w:rPr/>
        <w:t>the</w:t>
      </w:r>
      <w:r>
        <w:rPr>
          <w:spacing w:val="-3"/>
        </w:rPr>
        <w:t> </w:t>
      </w:r>
      <w:r>
        <w:rPr/>
        <w:t>team</w:t>
      </w:r>
      <w:r>
        <w:rPr>
          <w:spacing w:val="-3"/>
        </w:rPr>
        <w:t> </w:t>
      </w:r>
      <w:r>
        <w:rPr/>
        <w:t>determines</w:t>
      </w:r>
      <w:r>
        <w:rPr>
          <w:spacing w:val="-3"/>
        </w:rPr>
        <w:t> </w:t>
      </w:r>
      <w:r>
        <w:rPr/>
        <w:t>that</w:t>
      </w:r>
      <w:r>
        <w:rPr>
          <w:spacing w:val="-6"/>
        </w:rPr>
        <w:t> </w:t>
      </w:r>
      <w:r>
        <w:rPr/>
        <w:t>the</w:t>
      </w:r>
      <w:r>
        <w:rPr>
          <w:spacing w:val="-4"/>
        </w:rPr>
        <w:t> </w:t>
      </w:r>
      <w:r>
        <w:rPr/>
        <w:t>behavior</w:t>
      </w:r>
      <w:r>
        <w:rPr>
          <w:spacing w:val="-4"/>
        </w:rPr>
        <w:t> </w:t>
      </w:r>
      <w:r>
        <w:rPr/>
        <w:t>resulted</w:t>
      </w:r>
      <w:r>
        <w:rPr>
          <w:spacing w:val="-4"/>
        </w:rPr>
        <w:t> </w:t>
      </w:r>
      <w:r>
        <w:rPr/>
        <w:t>from</w:t>
      </w:r>
      <w:r>
        <w:rPr>
          <w:spacing w:val="-3"/>
        </w:rPr>
        <w:t> </w:t>
      </w:r>
      <w:r>
        <w:rPr/>
        <w:t>any</w:t>
      </w:r>
      <w:r>
        <w:rPr>
          <w:spacing w:val="-3"/>
        </w:rPr>
        <w:t> </w:t>
      </w:r>
      <w:r>
        <w:rPr/>
        <w:t>of</w:t>
      </w:r>
      <w:r>
        <w:rPr>
          <w:spacing w:val="-3"/>
        </w:rPr>
        <w:t> </w:t>
      </w:r>
      <w:r>
        <w:rPr/>
        <w:t>the</w:t>
      </w:r>
      <w:r>
        <w:rPr>
          <w:spacing w:val="-4"/>
        </w:rPr>
        <w:t> </w:t>
      </w:r>
      <w:r>
        <w:rPr/>
        <w:t>above,</w:t>
      </w:r>
      <w:r>
        <w:rPr>
          <w:spacing w:val="-3"/>
        </w:rPr>
        <w:t> </w:t>
      </w:r>
      <w:r>
        <w:rPr/>
        <w:t>the</w:t>
      </w:r>
      <w:r>
        <w:rPr>
          <w:spacing w:val="-4"/>
        </w:rPr>
        <w:t> </w:t>
      </w:r>
      <w:r>
        <w:rPr/>
        <w:t>behavior</w:t>
      </w:r>
      <w:r>
        <w:rPr>
          <w:spacing w:val="-4"/>
        </w:rPr>
        <w:t> </w:t>
      </w:r>
      <w:r>
        <w:rPr/>
        <w:t>must</w:t>
      </w:r>
      <w:r>
        <w:rPr>
          <w:spacing w:val="-3"/>
        </w:rPr>
        <w:t> </w:t>
      </w:r>
      <w:r>
        <w:rPr/>
        <w:t>be considered a manifestation of the student’s disability.</w:t>
      </w:r>
    </w:p>
    <w:p>
      <w:pPr>
        <w:pStyle w:val="BodyText"/>
        <w:spacing w:before="25"/>
      </w:pPr>
    </w:p>
    <w:p>
      <w:pPr>
        <w:pStyle w:val="BodyText"/>
        <w:spacing w:before="1"/>
        <w:ind w:left="960"/>
      </w:pPr>
      <w:r>
        <w:rPr/>
        <w:t>The</w:t>
      </w:r>
      <w:r>
        <w:rPr>
          <w:spacing w:val="-6"/>
        </w:rPr>
        <w:t> </w:t>
      </w:r>
      <w:r>
        <w:rPr/>
        <w:t>ESD</w:t>
      </w:r>
      <w:r>
        <w:rPr>
          <w:spacing w:val="-3"/>
        </w:rPr>
        <w:t> </w:t>
      </w:r>
      <w:r>
        <w:rPr/>
        <w:t>112</w:t>
      </w:r>
      <w:r>
        <w:rPr>
          <w:spacing w:val="-3"/>
        </w:rPr>
        <w:t> </w:t>
      </w:r>
      <w:r>
        <w:rPr/>
        <w:t>will</w:t>
      </w:r>
      <w:r>
        <w:rPr>
          <w:spacing w:val="-4"/>
        </w:rPr>
        <w:t> </w:t>
      </w:r>
      <w:r>
        <w:rPr/>
        <w:t>take</w:t>
      </w:r>
      <w:r>
        <w:rPr>
          <w:spacing w:val="-4"/>
        </w:rPr>
        <w:t> </w:t>
      </w:r>
      <w:r>
        <w:rPr/>
        <w:t>immediate</w:t>
      </w:r>
      <w:r>
        <w:rPr>
          <w:spacing w:val="-3"/>
        </w:rPr>
        <w:t> </w:t>
      </w:r>
      <w:r>
        <w:rPr/>
        <w:t>action</w:t>
      </w:r>
      <w:r>
        <w:rPr>
          <w:spacing w:val="-3"/>
        </w:rPr>
        <w:t> </w:t>
      </w:r>
      <w:r>
        <w:rPr/>
        <w:t>to</w:t>
      </w:r>
      <w:r>
        <w:rPr>
          <w:spacing w:val="-3"/>
        </w:rPr>
        <w:t> </w:t>
      </w:r>
      <w:r>
        <w:rPr/>
        <w:t>remedy</w:t>
      </w:r>
      <w:r>
        <w:rPr>
          <w:spacing w:val="-3"/>
        </w:rPr>
        <w:t> </w:t>
      </w:r>
      <w:r>
        <w:rPr/>
        <w:t>the</w:t>
      </w:r>
      <w:r>
        <w:rPr>
          <w:spacing w:val="-4"/>
        </w:rPr>
        <w:t> </w:t>
      </w:r>
      <w:r>
        <w:rPr/>
        <w:t>deficiencies,</w:t>
      </w:r>
      <w:r>
        <w:rPr>
          <w:spacing w:val="-3"/>
        </w:rPr>
        <w:t> </w:t>
      </w:r>
      <w:r>
        <w:rPr/>
        <w:t>and</w:t>
      </w:r>
      <w:r>
        <w:rPr>
          <w:spacing w:val="-2"/>
        </w:rPr>
        <w:t> will:</w:t>
      </w:r>
    </w:p>
    <w:p>
      <w:pPr>
        <w:pStyle w:val="BodyText"/>
        <w:spacing w:before="29"/>
      </w:pPr>
    </w:p>
    <w:p>
      <w:pPr>
        <w:pStyle w:val="ListParagraph"/>
        <w:numPr>
          <w:ilvl w:val="2"/>
          <w:numId w:val="29"/>
        </w:numPr>
        <w:tabs>
          <w:tab w:pos="1784" w:val="left" w:leader="none"/>
          <w:tab w:pos="1786" w:val="left" w:leader="none"/>
        </w:tabs>
        <w:spacing w:line="240" w:lineRule="auto" w:before="0" w:after="0"/>
        <w:ind w:left="1786" w:right="638" w:hanging="360"/>
        <w:jc w:val="left"/>
        <w:rPr>
          <w:sz w:val="17"/>
        </w:rPr>
      </w:pPr>
      <w:r>
        <w:rPr>
          <w:sz w:val="17"/>
        </w:rPr>
        <w:t>Conduct</w:t>
      </w:r>
      <w:r>
        <w:rPr>
          <w:spacing w:val="-4"/>
          <w:sz w:val="17"/>
        </w:rPr>
        <w:t> </w:t>
      </w:r>
      <w:r>
        <w:rPr>
          <w:sz w:val="17"/>
        </w:rPr>
        <w:t>a</w:t>
      </w:r>
      <w:r>
        <w:rPr>
          <w:spacing w:val="-6"/>
          <w:sz w:val="17"/>
        </w:rPr>
        <w:t> </w:t>
      </w:r>
      <w:r>
        <w:rPr>
          <w:sz w:val="17"/>
        </w:rPr>
        <w:t>functional</w:t>
      </w:r>
      <w:r>
        <w:rPr>
          <w:spacing w:val="-5"/>
          <w:sz w:val="17"/>
        </w:rPr>
        <w:t> </w:t>
      </w:r>
      <w:r>
        <w:rPr>
          <w:sz w:val="17"/>
        </w:rPr>
        <w:t>behavioral</w:t>
      </w:r>
      <w:r>
        <w:rPr>
          <w:spacing w:val="-5"/>
          <w:sz w:val="17"/>
        </w:rPr>
        <w:t> </w:t>
      </w:r>
      <w:r>
        <w:rPr>
          <w:sz w:val="17"/>
        </w:rPr>
        <w:t>assessment</w:t>
      </w:r>
      <w:r>
        <w:rPr>
          <w:spacing w:val="-4"/>
          <w:sz w:val="17"/>
        </w:rPr>
        <w:t> </w:t>
      </w:r>
      <w:r>
        <w:rPr>
          <w:sz w:val="17"/>
        </w:rPr>
        <w:t>(unless</w:t>
      </w:r>
      <w:r>
        <w:rPr>
          <w:spacing w:val="-4"/>
          <w:sz w:val="17"/>
        </w:rPr>
        <w:t> </w:t>
      </w:r>
      <w:r>
        <w:rPr>
          <w:sz w:val="17"/>
        </w:rPr>
        <w:t>already</w:t>
      </w:r>
      <w:r>
        <w:rPr>
          <w:spacing w:val="-4"/>
          <w:sz w:val="17"/>
        </w:rPr>
        <w:t> </w:t>
      </w:r>
      <w:r>
        <w:rPr>
          <w:sz w:val="17"/>
        </w:rPr>
        <w:t>completed)</w:t>
      </w:r>
      <w:r>
        <w:rPr>
          <w:spacing w:val="-5"/>
          <w:sz w:val="17"/>
        </w:rPr>
        <w:t> </w:t>
      </w:r>
      <w:r>
        <w:rPr>
          <w:sz w:val="17"/>
        </w:rPr>
        <w:t>and</w:t>
      </w:r>
      <w:r>
        <w:rPr>
          <w:spacing w:val="-4"/>
          <w:sz w:val="17"/>
        </w:rPr>
        <w:t> </w:t>
      </w:r>
      <w:r>
        <w:rPr>
          <w:sz w:val="17"/>
        </w:rPr>
        <w:t>implement</w:t>
      </w:r>
      <w:r>
        <w:rPr>
          <w:spacing w:val="-4"/>
          <w:sz w:val="17"/>
        </w:rPr>
        <w:t> </w:t>
      </w:r>
      <w:r>
        <w:rPr>
          <w:sz w:val="17"/>
        </w:rPr>
        <w:t>a behavioral intervention plan if one is not already in place; or</w:t>
      </w:r>
    </w:p>
    <w:p>
      <w:pPr>
        <w:pStyle w:val="ListParagraph"/>
        <w:numPr>
          <w:ilvl w:val="2"/>
          <w:numId w:val="29"/>
        </w:numPr>
        <w:tabs>
          <w:tab w:pos="1784" w:val="left" w:leader="none"/>
        </w:tabs>
        <w:spacing w:line="240" w:lineRule="auto" w:before="9" w:after="0"/>
        <w:ind w:left="1784" w:right="0" w:hanging="358"/>
        <w:jc w:val="left"/>
        <w:rPr>
          <w:sz w:val="17"/>
        </w:rPr>
      </w:pPr>
      <w:r>
        <w:rPr>
          <w:sz w:val="17"/>
        </w:rPr>
        <w:t>Review</w:t>
      </w:r>
      <w:r>
        <w:rPr>
          <w:spacing w:val="-7"/>
          <w:sz w:val="17"/>
        </w:rPr>
        <w:t> </w:t>
      </w:r>
      <w:r>
        <w:rPr>
          <w:sz w:val="17"/>
        </w:rPr>
        <w:t>the</w:t>
      </w:r>
      <w:r>
        <w:rPr>
          <w:spacing w:val="-6"/>
          <w:sz w:val="17"/>
        </w:rPr>
        <w:t> </w:t>
      </w:r>
      <w:r>
        <w:rPr>
          <w:sz w:val="17"/>
        </w:rPr>
        <w:t>existing</w:t>
      </w:r>
      <w:r>
        <w:rPr>
          <w:spacing w:val="-4"/>
          <w:sz w:val="17"/>
        </w:rPr>
        <w:t> </w:t>
      </w:r>
      <w:r>
        <w:rPr>
          <w:sz w:val="17"/>
        </w:rPr>
        <w:t>behavioral</w:t>
      </w:r>
      <w:r>
        <w:rPr>
          <w:spacing w:val="-6"/>
          <w:sz w:val="17"/>
        </w:rPr>
        <w:t> </w:t>
      </w:r>
      <w:r>
        <w:rPr>
          <w:sz w:val="17"/>
        </w:rPr>
        <w:t>intervention</w:t>
      </w:r>
      <w:r>
        <w:rPr>
          <w:spacing w:val="-5"/>
          <w:sz w:val="17"/>
        </w:rPr>
        <w:t> </w:t>
      </w:r>
      <w:r>
        <w:rPr>
          <w:sz w:val="17"/>
        </w:rPr>
        <w:t>plan</w:t>
      </w:r>
      <w:r>
        <w:rPr>
          <w:spacing w:val="-4"/>
          <w:sz w:val="17"/>
        </w:rPr>
        <w:t> </w:t>
      </w:r>
      <w:r>
        <w:rPr>
          <w:sz w:val="17"/>
        </w:rPr>
        <w:t>and</w:t>
      </w:r>
      <w:r>
        <w:rPr>
          <w:spacing w:val="-5"/>
          <w:sz w:val="17"/>
        </w:rPr>
        <w:t> </w:t>
      </w:r>
      <w:r>
        <w:rPr>
          <w:sz w:val="17"/>
        </w:rPr>
        <w:t>modify</w:t>
      </w:r>
      <w:r>
        <w:rPr>
          <w:spacing w:val="-4"/>
          <w:sz w:val="17"/>
        </w:rPr>
        <w:t> </w:t>
      </w:r>
      <w:r>
        <w:rPr>
          <w:sz w:val="17"/>
        </w:rPr>
        <w:t>it</w:t>
      </w:r>
      <w:r>
        <w:rPr>
          <w:spacing w:val="-5"/>
          <w:sz w:val="17"/>
        </w:rPr>
        <w:t> </w:t>
      </w:r>
      <w:r>
        <w:rPr>
          <w:sz w:val="17"/>
        </w:rPr>
        <w:t>to</w:t>
      </w:r>
      <w:r>
        <w:rPr>
          <w:spacing w:val="-5"/>
          <w:sz w:val="17"/>
        </w:rPr>
        <w:t> </w:t>
      </w:r>
      <w:r>
        <w:rPr>
          <w:sz w:val="17"/>
        </w:rPr>
        <w:t>address</w:t>
      </w:r>
      <w:r>
        <w:rPr>
          <w:spacing w:val="-4"/>
          <w:sz w:val="17"/>
        </w:rPr>
        <w:t> </w:t>
      </w:r>
      <w:r>
        <w:rPr>
          <w:sz w:val="17"/>
        </w:rPr>
        <w:t>the</w:t>
      </w:r>
      <w:r>
        <w:rPr>
          <w:spacing w:val="-5"/>
          <w:sz w:val="17"/>
        </w:rPr>
        <w:t> </w:t>
      </w:r>
      <w:r>
        <w:rPr>
          <w:sz w:val="17"/>
        </w:rPr>
        <w:t>behavior;</w:t>
      </w:r>
      <w:r>
        <w:rPr>
          <w:spacing w:val="-5"/>
          <w:sz w:val="17"/>
        </w:rPr>
        <w:t> and</w:t>
      </w:r>
    </w:p>
    <w:p>
      <w:pPr>
        <w:pStyle w:val="BodyText"/>
        <w:spacing w:before="23"/>
      </w:pPr>
    </w:p>
    <w:p>
      <w:pPr>
        <w:pStyle w:val="ListParagraph"/>
        <w:numPr>
          <w:ilvl w:val="2"/>
          <w:numId w:val="29"/>
        </w:numPr>
        <w:tabs>
          <w:tab w:pos="1784" w:val="left" w:leader="none"/>
        </w:tabs>
        <w:spacing w:line="242" w:lineRule="exact" w:before="0" w:after="0"/>
        <w:ind w:left="1784" w:right="0" w:hanging="358"/>
        <w:jc w:val="left"/>
        <w:rPr>
          <w:sz w:val="17"/>
        </w:rPr>
      </w:pPr>
      <w:r>
        <w:rPr>
          <w:sz w:val="17"/>
        </w:rPr>
        <w:t>Return</w:t>
      </w:r>
      <w:r>
        <w:rPr>
          <w:spacing w:val="-5"/>
          <w:sz w:val="17"/>
        </w:rPr>
        <w:t> </w:t>
      </w:r>
      <w:r>
        <w:rPr>
          <w:sz w:val="17"/>
        </w:rPr>
        <w:t>the</w:t>
      </w:r>
      <w:r>
        <w:rPr>
          <w:spacing w:val="-3"/>
          <w:sz w:val="17"/>
        </w:rPr>
        <w:t> </w:t>
      </w:r>
      <w:r>
        <w:rPr>
          <w:sz w:val="17"/>
        </w:rPr>
        <w:t>child</w:t>
      </w:r>
      <w:r>
        <w:rPr>
          <w:spacing w:val="-3"/>
          <w:sz w:val="17"/>
        </w:rPr>
        <w:t> </w:t>
      </w:r>
      <w:r>
        <w:rPr>
          <w:sz w:val="17"/>
        </w:rPr>
        <w:t>to</w:t>
      </w:r>
      <w:r>
        <w:rPr>
          <w:spacing w:val="-3"/>
          <w:sz w:val="17"/>
        </w:rPr>
        <w:t> </w:t>
      </w:r>
      <w:r>
        <w:rPr>
          <w:sz w:val="17"/>
        </w:rPr>
        <w:t>the</w:t>
      </w:r>
      <w:r>
        <w:rPr>
          <w:spacing w:val="-3"/>
          <w:sz w:val="17"/>
        </w:rPr>
        <w:t> </w:t>
      </w:r>
      <w:r>
        <w:rPr>
          <w:sz w:val="17"/>
        </w:rPr>
        <w:t>placement</w:t>
      </w:r>
      <w:r>
        <w:rPr>
          <w:spacing w:val="-3"/>
          <w:sz w:val="17"/>
        </w:rPr>
        <w:t> </w:t>
      </w:r>
      <w:r>
        <w:rPr>
          <w:sz w:val="17"/>
        </w:rPr>
        <w:t>from</w:t>
      </w:r>
      <w:r>
        <w:rPr>
          <w:spacing w:val="-2"/>
          <w:sz w:val="17"/>
        </w:rPr>
        <w:t> </w:t>
      </w:r>
      <w:r>
        <w:rPr>
          <w:sz w:val="17"/>
        </w:rPr>
        <w:t>which</w:t>
      </w:r>
      <w:r>
        <w:rPr>
          <w:spacing w:val="-3"/>
          <w:sz w:val="17"/>
        </w:rPr>
        <w:t> </w:t>
      </w:r>
      <w:r>
        <w:rPr>
          <w:sz w:val="17"/>
        </w:rPr>
        <w:t>he</w:t>
      </w:r>
      <w:r>
        <w:rPr>
          <w:spacing w:val="-2"/>
          <w:sz w:val="17"/>
        </w:rPr>
        <w:t> </w:t>
      </w:r>
      <w:r>
        <w:rPr>
          <w:sz w:val="17"/>
        </w:rPr>
        <w:t>or</w:t>
      </w:r>
      <w:r>
        <w:rPr>
          <w:spacing w:val="-4"/>
          <w:sz w:val="17"/>
        </w:rPr>
        <w:t> </w:t>
      </w:r>
      <w:r>
        <w:rPr>
          <w:sz w:val="17"/>
        </w:rPr>
        <w:t>she</w:t>
      </w:r>
      <w:r>
        <w:rPr>
          <w:spacing w:val="-5"/>
          <w:sz w:val="17"/>
        </w:rPr>
        <w:t> </w:t>
      </w:r>
      <w:r>
        <w:rPr>
          <w:sz w:val="17"/>
        </w:rPr>
        <w:t>was</w:t>
      </w:r>
      <w:r>
        <w:rPr>
          <w:spacing w:val="-3"/>
          <w:sz w:val="17"/>
        </w:rPr>
        <w:t> </w:t>
      </w:r>
      <w:r>
        <w:rPr>
          <w:sz w:val="17"/>
        </w:rPr>
        <w:t>removed</w:t>
      </w:r>
      <w:r>
        <w:rPr>
          <w:spacing w:val="-3"/>
          <w:sz w:val="17"/>
        </w:rPr>
        <w:t> </w:t>
      </w:r>
      <w:r>
        <w:rPr>
          <w:sz w:val="17"/>
        </w:rPr>
        <w:t>from</w:t>
      </w:r>
      <w:r>
        <w:rPr>
          <w:spacing w:val="-3"/>
          <w:sz w:val="17"/>
        </w:rPr>
        <w:t> </w:t>
      </w:r>
      <w:r>
        <w:rPr>
          <w:sz w:val="17"/>
        </w:rPr>
        <w:t>unless</w:t>
      </w:r>
      <w:r>
        <w:rPr>
          <w:spacing w:val="-2"/>
          <w:sz w:val="17"/>
        </w:rPr>
        <w:t> </w:t>
      </w:r>
      <w:r>
        <w:rPr>
          <w:spacing w:val="-5"/>
          <w:sz w:val="17"/>
        </w:rPr>
        <w:t>the</w:t>
      </w:r>
    </w:p>
    <w:p>
      <w:pPr>
        <w:pStyle w:val="BodyText"/>
        <w:spacing w:line="244" w:lineRule="auto"/>
        <w:ind w:left="1786" w:right="343"/>
      </w:pPr>
      <w:r>
        <w:rPr/>
        <w:t>parents</w:t>
      </w:r>
      <w:r>
        <w:rPr>
          <w:spacing w:val="-3"/>
        </w:rPr>
        <w:t> </w:t>
      </w:r>
      <w:r>
        <w:rPr/>
        <w:t>and</w:t>
      </w:r>
      <w:r>
        <w:rPr>
          <w:spacing w:val="-3"/>
        </w:rPr>
        <w:t> </w:t>
      </w:r>
      <w:r>
        <w:rPr/>
        <w:t>the</w:t>
      </w:r>
      <w:r>
        <w:rPr>
          <w:spacing w:val="-4"/>
        </w:rPr>
        <w:t> </w:t>
      </w:r>
      <w:r>
        <w:rPr/>
        <w:t>ESD</w:t>
      </w:r>
      <w:r>
        <w:rPr>
          <w:spacing w:val="-3"/>
        </w:rPr>
        <w:t> </w:t>
      </w:r>
      <w:r>
        <w:rPr/>
        <w:t>112</w:t>
      </w:r>
      <w:r>
        <w:rPr>
          <w:spacing w:val="-6"/>
        </w:rPr>
        <w:t> </w:t>
      </w:r>
      <w:r>
        <w:rPr/>
        <w:t>agree</w:t>
      </w:r>
      <w:r>
        <w:rPr>
          <w:spacing w:val="-4"/>
        </w:rPr>
        <w:t> </w:t>
      </w:r>
      <w:r>
        <w:rPr/>
        <w:t>a</w:t>
      </w:r>
      <w:r>
        <w:rPr>
          <w:spacing w:val="-3"/>
        </w:rPr>
        <w:t> </w:t>
      </w:r>
      <w:r>
        <w:rPr/>
        <w:t>change</w:t>
      </w:r>
      <w:r>
        <w:rPr>
          <w:spacing w:val="-4"/>
        </w:rPr>
        <w:t> </w:t>
      </w:r>
      <w:r>
        <w:rPr/>
        <w:t>is</w:t>
      </w:r>
      <w:r>
        <w:rPr>
          <w:spacing w:val="-3"/>
        </w:rPr>
        <w:t> </w:t>
      </w:r>
      <w:r>
        <w:rPr/>
        <w:t>necessary</w:t>
      </w:r>
      <w:r>
        <w:rPr>
          <w:spacing w:val="-3"/>
        </w:rPr>
        <w:t> </w:t>
      </w:r>
      <w:r>
        <w:rPr/>
        <w:t>as</w:t>
      </w:r>
      <w:r>
        <w:rPr>
          <w:spacing w:val="-3"/>
        </w:rPr>
        <w:t> </w:t>
      </w:r>
      <w:r>
        <w:rPr/>
        <w:t>part</w:t>
      </w:r>
      <w:r>
        <w:rPr>
          <w:spacing w:val="-3"/>
        </w:rPr>
        <w:t> </w:t>
      </w:r>
      <w:r>
        <w:rPr/>
        <w:t>of</w:t>
      </w:r>
      <w:r>
        <w:rPr>
          <w:spacing w:val="-3"/>
        </w:rPr>
        <w:t> </w:t>
      </w:r>
      <w:r>
        <w:rPr/>
        <w:t>the</w:t>
      </w:r>
      <w:r>
        <w:rPr>
          <w:spacing w:val="-4"/>
        </w:rPr>
        <w:t> </w:t>
      </w:r>
      <w:r>
        <w:rPr/>
        <w:t>behavioral</w:t>
      </w:r>
      <w:r>
        <w:rPr>
          <w:spacing w:val="-4"/>
        </w:rPr>
        <w:t> </w:t>
      </w:r>
      <w:r>
        <w:rPr/>
        <w:t>intervention plan, or unless the infraction involves drugs, weapons, or serious bodily injury.</w:t>
      </w:r>
    </w:p>
    <w:p>
      <w:pPr>
        <w:pStyle w:val="BodyText"/>
        <w:spacing w:before="25"/>
      </w:pPr>
    </w:p>
    <w:p>
      <w:pPr>
        <w:pStyle w:val="Heading2"/>
        <w:numPr>
          <w:ilvl w:val="0"/>
          <w:numId w:val="29"/>
        </w:numPr>
        <w:tabs>
          <w:tab w:pos="956" w:val="left" w:leader="none"/>
        </w:tabs>
        <w:spacing w:line="240" w:lineRule="auto" w:before="0" w:after="0"/>
        <w:ind w:left="956" w:right="0" w:hanging="250"/>
        <w:jc w:val="left"/>
      </w:pPr>
      <w:r>
        <w:rPr/>
        <w:t>Special</w:t>
      </w:r>
      <w:r>
        <w:rPr>
          <w:spacing w:val="-5"/>
        </w:rPr>
        <w:t> </w:t>
      </w:r>
      <w:r>
        <w:rPr>
          <w:spacing w:val="-2"/>
        </w:rPr>
        <w:t>Circumstances</w:t>
      </w:r>
    </w:p>
    <w:p>
      <w:pPr>
        <w:pStyle w:val="BodyText"/>
        <w:spacing w:line="244" w:lineRule="auto" w:before="18"/>
        <w:ind w:left="1090" w:right="343" w:hanging="10"/>
      </w:pPr>
      <w:r>
        <w:rPr/>
        <w:t>School</w:t>
      </w:r>
      <w:r>
        <w:rPr>
          <w:spacing w:val="-5"/>
        </w:rPr>
        <w:t> </w:t>
      </w:r>
      <w:r>
        <w:rPr/>
        <w:t>personnel</w:t>
      </w:r>
      <w:r>
        <w:rPr>
          <w:spacing w:val="-4"/>
        </w:rPr>
        <w:t> </w:t>
      </w:r>
      <w:r>
        <w:rPr/>
        <w:t>may</w:t>
      </w:r>
      <w:r>
        <w:rPr>
          <w:spacing w:val="-3"/>
        </w:rPr>
        <w:t> </w:t>
      </w:r>
      <w:r>
        <w:rPr/>
        <w:t>order</w:t>
      </w:r>
      <w:r>
        <w:rPr>
          <w:spacing w:val="-2"/>
        </w:rPr>
        <w:t> </w:t>
      </w:r>
      <w:r>
        <w:rPr/>
        <w:t>a</w:t>
      </w:r>
      <w:r>
        <w:rPr>
          <w:spacing w:val="-3"/>
        </w:rPr>
        <w:t> </w:t>
      </w:r>
      <w:r>
        <w:rPr/>
        <w:t>change</w:t>
      </w:r>
      <w:r>
        <w:rPr>
          <w:spacing w:val="-4"/>
        </w:rPr>
        <w:t> </w:t>
      </w:r>
      <w:r>
        <w:rPr/>
        <w:t>in</w:t>
      </w:r>
      <w:r>
        <w:rPr>
          <w:spacing w:val="-3"/>
        </w:rPr>
        <w:t> </w:t>
      </w:r>
      <w:r>
        <w:rPr/>
        <w:t>placement</w:t>
      </w:r>
      <w:r>
        <w:rPr>
          <w:spacing w:val="-3"/>
        </w:rPr>
        <w:t> </w:t>
      </w:r>
      <w:r>
        <w:rPr/>
        <w:t>to</w:t>
      </w:r>
      <w:r>
        <w:rPr>
          <w:spacing w:val="-3"/>
        </w:rPr>
        <w:t> </w:t>
      </w:r>
      <w:r>
        <w:rPr/>
        <w:t>an</w:t>
      </w:r>
      <w:r>
        <w:rPr>
          <w:spacing w:val="-3"/>
        </w:rPr>
        <w:t> </w:t>
      </w:r>
      <w:r>
        <w:rPr/>
        <w:t>appropriate</w:t>
      </w:r>
      <w:r>
        <w:rPr>
          <w:spacing w:val="-4"/>
        </w:rPr>
        <w:t> </w:t>
      </w:r>
      <w:r>
        <w:rPr/>
        <w:t>interim</w:t>
      </w:r>
      <w:r>
        <w:rPr>
          <w:spacing w:val="-3"/>
        </w:rPr>
        <w:t> </w:t>
      </w:r>
      <w:r>
        <w:rPr/>
        <w:t>alternative</w:t>
      </w:r>
      <w:r>
        <w:rPr>
          <w:spacing w:val="-4"/>
        </w:rPr>
        <w:t> </w:t>
      </w:r>
      <w:r>
        <w:rPr/>
        <w:t>educational setting for the same amount of time that a student without disabilities would be subject to</w:t>
      </w:r>
    </w:p>
    <w:p>
      <w:pPr>
        <w:pStyle w:val="BodyText"/>
        <w:spacing w:before="3"/>
        <w:ind w:left="1090"/>
      </w:pPr>
      <w:r>
        <w:rPr/>
        <w:t>discipline,</w:t>
      </w:r>
      <w:r>
        <w:rPr>
          <w:spacing w:val="-3"/>
        </w:rPr>
        <w:t> </w:t>
      </w:r>
      <w:r>
        <w:rPr/>
        <w:t>but</w:t>
      </w:r>
      <w:r>
        <w:rPr>
          <w:spacing w:val="-2"/>
        </w:rPr>
        <w:t> </w:t>
      </w:r>
      <w:r>
        <w:rPr/>
        <w:t>for</w:t>
      </w:r>
      <w:r>
        <w:rPr>
          <w:spacing w:val="-3"/>
        </w:rPr>
        <w:t> </w:t>
      </w:r>
      <w:r>
        <w:rPr/>
        <w:t>not</w:t>
      </w:r>
      <w:r>
        <w:rPr>
          <w:spacing w:val="-2"/>
        </w:rPr>
        <w:t> </w:t>
      </w:r>
      <w:r>
        <w:rPr/>
        <w:t>more</w:t>
      </w:r>
      <w:r>
        <w:rPr>
          <w:spacing w:val="-3"/>
        </w:rPr>
        <w:t> </w:t>
      </w:r>
      <w:r>
        <w:rPr/>
        <w:t>than</w:t>
      </w:r>
      <w:r>
        <w:rPr>
          <w:spacing w:val="-2"/>
        </w:rPr>
        <w:t> </w:t>
      </w:r>
      <w:r>
        <w:rPr/>
        <w:t>45</w:t>
      </w:r>
      <w:r>
        <w:rPr>
          <w:spacing w:val="-3"/>
        </w:rPr>
        <w:t> </w:t>
      </w:r>
      <w:r>
        <w:rPr/>
        <w:t>school</w:t>
      </w:r>
      <w:r>
        <w:rPr>
          <w:spacing w:val="-4"/>
        </w:rPr>
        <w:t> </w:t>
      </w:r>
      <w:r>
        <w:rPr/>
        <w:t>days,</w:t>
      </w:r>
      <w:r>
        <w:rPr>
          <w:spacing w:val="-2"/>
        </w:rPr>
        <w:t> </w:t>
      </w:r>
      <w:r>
        <w:rPr/>
        <w:t>if</w:t>
      </w:r>
      <w:r>
        <w:rPr>
          <w:spacing w:val="-5"/>
        </w:rPr>
        <w:t> </w:t>
      </w:r>
      <w:r>
        <w:rPr/>
        <w:t>a</w:t>
      </w:r>
      <w:r>
        <w:rPr>
          <w:spacing w:val="-2"/>
        </w:rPr>
        <w:t> </w:t>
      </w:r>
      <w:r>
        <w:rPr/>
        <w:t>special</w:t>
      </w:r>
      <w:r>
        <w:rPr>
          <w:spacing w:val="-3"/>
        </w:rPr>
        <w:t> </w:t>
      </w:r>
      <w:r>
        <w:rPr/>
        <w:t>education</w:t>
      </w:r>
      <w:r>
        <w:rPr>
          <w:spacing w:val="-2"/>
        </w:rPr>
        <w:t> student:</w:t>
      </w:r>
    </w:p>
    <w:p>
      <w:pPr>
        <w:pStyle w:val="ListParagraph"/>
        <w:numPr>
          <w:ilvl w:val="1"/>
          <w:numId w:val="29"/>
        </w:numPr>
        <w:tabs>
          <w:tab w:pos="1784" w:val="left" w:leader="none"/>
          <w:tab w:pos="1786" w:val="left" w:leader="none"/>
        </w:tabs>
        <w:spacing w:line="240" w:lineRule="auto" w:before="10" w:after="0"/>
        <w:ind w:left="1786" w:right="1198" w:hanging="360"/>
        <w:jc w:val="left"/>
        <w:rPr>
          <w:sz w:val="17"/>
        </w:rPr>
      </w:pPr>
      <w:r>
        <w:rPr>
          <w:sz w:val="17"/>
        </w:rPr>
        <w:t>Possesses</w:t>
      </w:r>
      <w:r>
        <w:rPr>
          <w:spacing w:val="-3"/>
          <w:sz w:val="17"/>
        </w:rPr>
        <w:t> </w:t>
      </w:r>
      <w:r>
        <w:rPr>
          <w:sz w:val="17"/>
        </w:rPr>
        <w:t>a</w:t>
      </w:r>
      <w:r>
        <w:rPr>
          <w:spacing w:val="-3"/>
          <w:sz w:val="17"/>
        </w:rPr>
        <w:t> </w:t>
      </w:r>
      <w:r>
        <w:rPr>
          <w:sz w:val="17"/>
        </w:rPr>
        <w:t>“dangerous</w:t>
      </w:r>
      <w:r>
        <w:rPr>
          <w:spacing w:val="-3"/>
          <w:sz w:val="17"/>
        </w:rPr>
        <w:t> </w:t>
      </w:r>
      <w:r>
        <w:rPr>
          <w:sz w:val="17"/>
        </w:rPr>
        <w:t>weapon”</w:t>
      </w:r>
      <w:r>
        <w:rPr>
          <w:spacing w:val="-3"/>
          <w:sz w:val="17"/>
        </w:rPr>
        <w:t> </w:t>
      </w:r>
      <w:r>
        <w:rPr>
          <w:sz w:val="17"/>
        </w:rPr>
        <w:t>or</w:t>
      </w:r>
      <w:r>
        <w:rPr>
          <w:spacing w:val="-4"/>
          <w:sz w:val="17"/>
        </w:rPr>
        <w:t> </w:t>
      </w:r>
      <w:r>
        <w:rPr>
          <w:sz w:val="17"/>
        </w:rPr>
        <w:t>carries</w:t>
      </w:r>
      <w:r>
        <w:rPr>
          <w:spacing w:val="-3"/>
          <w:sz w:val="17"/>
        </w:rPr>
        <w:t> </w:t>
      </w:r>
      <w:r>
        <w:rPr>
          <w:sz w:val="17"/>
        </w:rPr>
        <w:t>such</w:t>
      </w:r>
      <w:r>
        <w:rPr>
          <w:spacing w:val="-3"/>
          <w:sz w:val="17"/>
        </w:rPr>
        <w:t> </w:t>
      </w:r>
      <w:r>
        <w:rPr>
          <w:sz w:val="17"/>
        </w:rPr>
        <w:t>a</w:t>
      </w:r>
      <w:r>
        <w:rPr>
          <w:spacing w:val="-2"/>
          <w:sz w:val="17"/>
        </w:rPr>
        <w:t> </w:t>
      </w:r>
      <w:r>
        <w:rPr>
          <w:sz w:val="17"/>
        </w:rPr>
        <w:t>weapon</w:t>
      </w:r>
      <w:r>
        <w:rPr>
          <w:spacing w:val="-3"/>
          <w:sz w:val="17"/>
        </w:rPr>
        <w:t> </w:t>
      </w:r>
      <w:r>
        <w:rPr>
          <w:sz w:val="17"/>
        </w:rPr>
        <w:t>to</w:t>
      </w:r>
      <w:r>
        <w:rPr>
          <w:spacing w:val="-3"/>
          <w:sz w:val="17"/>
        </w:rPr>
        <w:t> </w:t>
      </w:r>
      <w:r>
        <w:rPr>
          <w:sz w:val="17"/>
        </w:rPr>
        <w:t>school</w:t>
      </w:r>
      <w:r>
        <w:rPr>
          <w:spacing w:val="-4"/>
          <w:sz w:val="17"/>
        </w:rPr>
        <w:t> </w:t>
      </w:r>
      <w:r>
        <w:rPr>
          <w:sz w:val="17"/>
        </w:rPr>
        <w:t>or</w:t>
      </w:r>
      <w:r>
        <w:rPr>
          <w:spacing w:val="-4"/>
          <w:sz w:val="17"/>
        </w:rPr>
        <w:t> </w:t>
      </w:r>
      <w:r>
        <w:rPr>
          <w:sz w:val="17"/>
        </w:rPr>
        <w:t>to</w:t>
      </w:r>
      <w:r>
        <w:rPr>
          <w:spacing w:val="-3"/>
          <w:sz w:val="17"/>
        </w:rPr>
        <w:t> </w:t>
      </w:r>
      <w:r>
        <w:rPr>
          <w:sz w:val="17"/>
        </w:rPr>
        <w:t>a</w:t>
      </w:r>
      <w:r>
        <w:rPr>
          <w:spacing w:val="-3"/>
          <w:sz w:val="17"/>
        </w:rPr>
        <w:t> </w:t>
      </w:r>
      <w:r>
        <w:rPr>
          <w:sz w:val="17"/>
        </w:rPr>
        <w:t>school </w:t>
      </w:r>
      <w:r>
        <w:rPr>
          <w:spacing w:val="-2"/>
          <w:sz w:val="17"/>
        </w:rPr>
        <w:t>function;</w:t>
      </w:r>
    </w:p>
    <w:p>
      <w:pPr>
        <w:pStyle w:val="BodyText"/>
        <w:spacing w:before="28"/>
      </w:pPr>
    </w:p>
    <w:p>
      <w:pPr>
        <w:pStyle w:val="ListParagraph"/>
        <w:numPr>
          <w:ilvl w:val="1"/>
          <w:numId w:val="29"/>
        </w:numPr>
        <w:tabs>
          <w:tab w:pos="1784" w:val="left" w:leader="none"/>
        </w:tabs>
        <w:spacing w:line="240" w:lineRule="auto" w:before="0" w:after="0"/>
        <w:ind w:left="1784" w:right="0" w:hanging="358"/>
        <w:jc w:val="left"/>
        <w:rPr>
          <w:sz w:val="17"/>
        </w:rPr>
      </w:pPr>
      <w:r>
        <w:rPr>
          <w:sz w:val="17"/>
        </w:rPr>
        <w:t>Knowingly</w:t>
      </w:r>
      <w:r>
        <w:rPr>
          <w:spacing w:val="-6"/>
          <w:sz w:val="17"/>
        </w:rPr>
        <w:t> </w:t>
      </w:r>
      <w:r>
        <w:rPr>
          <w:sz w:val="17"/>
        </w:rPr>
        <w:t>possesses</w:t>
      </w:r>
      <w:r>
        <w:rPr>
          <w:spacing w:val="-3"/>
          <w:sz w:val="17"/>
        </w:rPr>
        <w:t> </w:t>
      </w:r>
      <w:r>
        <w:rPr>
          <w:sz w:val="17"/>
        </w:rPr>
        <w:t>or</w:t>
      </w:r>
      <w:r>
        <w:rPr>
          <w:spacing w:val="-4"/>
          <w:sz w:val="17"/>
        </w:rPr>
        <w:t> </w:t>
      </w:r>
      <w:r>
        <w:rPr>
          <w:sz w:val="17"/>
        </w:rPr>
        <w:t>uses</w:t>
      </w:r>
      <w:r>
        <w:rPr>
          <w:spacing w:val="-3"/>
          <w:sz w:val="17"/>
        </w:rPr>
        <w:t> </w:t>
      </w:r>
      <w:r>
        <w:rPr>
          <w:sz w:val="17"/>
        </w:rPr>
        <w:t>“illegal</w:t>
      </w:r>
      <w:r>
        <w:rPr>
          <w:spacing w:val="-4"/>
          <w:sz w:val="17"/>
        </w:rPr>
        <w:t> </w:t>
      </w:r>
      <w:r>
        <w:rPr>
          <w:sz w:val="17"/>
        </w:rPr>
        <w:t>drugs”</w:t>
      </w:r>
      <w:r>
        <w:rPr>
          <w:spacing w:val="-3"/>
          <w:sz w:val="17"/>
        </w:rPr>
        <w:t> </w:t>
      </w:r>
      <w:r>
        <w:rPr>
          <w:sz w:val="17"/>
        </w:rPr>
        <w:t>while</w:t>
      </w:r>
      <w:r>
        <w:rPr>
          <w:spacing w:val="-4"/>
          <w:sz w:val="17"/>
        </w:rPr>
        <w:t> </w:t>
      </w:r>
      <w:r>
        <w:rPr>
          <w:sz w:val="17"/>
        </w:rPr>
        <w:t>at</w:t>
      </w:r>
      <w:r>
        <w:rPr>
          <w:spacing w:val="-3"/>
          <w:sz w:val="17"/>
        </w:rPr>
        <w:t> </w:t>
      </w:r>
      <w:r>
        <w:rPr>
          <w:sz w:val="17"/>
        </w:rPr>
        <w:t>school</w:t>
      </w:r>
      <w:r>
        <w:rPr>
          <w:spacing w:val="-5"/>
          <w:sz w:val="17"/>
        </w:rPr>
        <w:t> </w:t>
      </w:r>
      <w:r>
        <w:rPr>
          <w:sz w:val="17"/>
        </w:rPr>
        <w:t>or</w:t>
      </w:r>
      <w:r>
        <w:rPr>
          <w:spacing w:val="-4"/>
          <w:sz w:val="17"/>
        </w:rPr>
        <w:t> </w:t>
      </w:r>
      <w:r>
        <w:rPr>
          <w:sz w:val="17"/>
        </w:rPr>
        <w:t>a</w:t>
      </w:r>
      <w:r>
        <w:rPr>
          <w:spacing w:val="-3"/>
          <w:sz w:val="17"/>
        </w:rPr>
        <w:t> </w:t>
      </w:r>
      <w:r>
        <w:rPr>
          <w:sz w:val="17"/>
        </w:rPr>
        <w:t>school</w:t>
      </w:r>
      <w:r>
        <w:rPr>
          <w:spacing w:val="-4"/>
          <w:sz w:val="17"/>
        </w:rPr>
        <w:t> </w:t>
      </w:r>
      <w:r>
        <w:rPr>
          <w:spacing w:val="-2"/>
          <w:sz w:val="17"/>
        </w:rPr>
        <w:t>function;</w:t>
      </w:r>
    </w:p>
    <w:p>
      <w:pPr>
        <w:pStyle w:val="ListParagraph"/>
        <w:numPr>
          <w:ilvl w:val="1"/>
          <w:numId w:val="29"/>
        </w:numPr>
        <w:tabs>
          <w:tab w:pos="1784" w:val="left" w:leader="none"/>
        </w:tabs>
        <w:spacing w:line="240" w:lineRule="auto" w:before="4" w:after="0"/>
        <w:ind w:left="1784" w:right="0" w:hanging="358"/>
        <w:jc w:val="left"/>
        <w:rPr>
          <w:sz w:val="17"/>
        </w:rPr>
      </w:pPr>
      <w:r>
        <w:rPr>
          <w:sz w:val="17"/>
        </w:rPr>
        <w:t>Sells</w:t>
      </w:r>
      <w:r>
        <w:rPr>
          <w:spacing w:val="-5"/>
          <w:sz w:val="17"/>
        </w:rPr>
        <w:t> </w:t>
      </w:r>
      <w:r>
        <w:rPr>
          <w:sz w:val="17"/>
        </w:rPr>
        <w:t>or</w:t>
      </w:r>
      <w:r>
        <w:rPr>
          <w:spacing w:val="-3"/>
          <w:sz w:val="17"/>
        </w:rPr>
        <w:t> </w:t>
      </w:r>
      <w:r>
        <w:rPr>
          <w:sz w:val="17"/>
        </w:rPr>
        <w:t>solicits</w:t>
      </w:r>
      <w:r>
        <w:rPr>
          <w:spacing w:val="-3"/>
          <w:sz w:val="17"/>
        </w:rPr>
        <w:t> </w:t>
      </w:r>
      <w:r>
        <w:rPr>
          <w:sz w:val="17"/>
        </w:rPr>
        <w:t>the</w:t>
      </w:r>
      <w:r>
        <w:rPr>
          <w:spacing w:val="-2"/>
          <w:sz w:val="17"/>
        </w:rPr>
        <w:t> </w:t>
      </w:r>
      <w:r>
        <w:rPr>
          <w:sz w:val="17"/>
        </w:rPr>
        <w:t>sale</w:t>
      </w:r>
      <w:r>
        <w:rPr>
          <w:spacing w:val="-3"/>
          <w:sz w:val="17"/>
        </w:rPr>
        <w:t> </w:t>
      </w:r>
      <w:r>
        <w:rPr>
          <w:sz w:val="17"/>
        </w:rPr>
        <w:t>of</w:t>
      </w:r>
      <w:r>
        <w:rPr>
          <w:spacing w:val="-3"/>
          <w:sz w:val="17"/>
        </w:rPr>
        <w:t> </w:t>
      </w:r>
      <w:r>
        <w:rPr>
          <w:sz w:val="17"/>
        </w:rPr>
        <w:t>a</w:t>
      </w:r>
      <w:r>
        <w:rPr>
          <w:spacing w:val="-4"/>
          <w:sz w:val="17"/>
        </w:rPr>
        <w:t> </w:t>
      </w:r>
      <w:r>
        <w:rPr>
          <w:sz w:val="17"/>
        </w:rPr>
        <w:t>“controlled</w:t>
      </w:r>
      <w:r>
        <w:rPr>
          <w:spacing w:val="-3"/>
          <w:sz w:val="17"/>
        </w:rPr>
        <w:t> </w:t>
      </w:r>
      <w:r>
        <w:rPr>
          <w:sz w:val="17"/>
        </w:rPr>
        <w:t>substance”</w:t>
      </w:r>
      <w:r>
        <w:rPr>
          <w:spacing w:val="-2"/>
          <w:sz w:val="17"/>
        </w:rPr>
        <w:t> </w:t>
      </w:r>
      <w:r>
        <w:rPr>
          <w:sz w:val="17"/>
        </w:rPr>
        <w:t>while</w:t>
      </w:r>
      <w:r>
        <w:rPr>
          <w:spacing w:val="-3"/>
          <w:sz w:val="17"/>
        </w:rPr>
        <w:t> </w:t>
      </w:r>
      <w:r>
        <w:rPr>
          <w:sz w:val="17"/>
        </w:rPr>
        <w:t>at</w:t>
      </w:r>
      <w:r>
        <w:rPr>
          <w:spacing w:val="-3"/>
          <w:sz w:val="17"/>
        </w:rPr>
        <w:t> </w:t>
      </w:r>
      <w:r>
        <w:rPr>
          <w:sz w:val="17"/>
        </w:rPr>
        <w:t>school</w:t>
      </w:r>
      <w:r>
        <w:rPr>
          <w:spacing w:val="-4"/>
          <w:sz w:val="17"/>
        </w:rPr>
        <w:t> </w:t>
      </w:r>
      <w:r>
        <w:rPr>
          <w:sz w:val="17"/>
        </w:rPr>
        <w:t>or</w:t>
      </w:r>
      <w:r>
        <w:rPr>
          <w:spacing w:val="-3"/>
          <w:sz w:val="17"/>
        </w:rPr>
        <w:t> </w:t>
      </w:r>
      <w:r>
        <w:rPr>
          <w:sz w:val="17"/>
        </w:rPr>
        <w:t>a</w:t>
      </w:r>
      <w:r>
        <w:rPr>
          <w:spacing w:val="-3"/>
          <w:sz w:val="17"/>
        </w:rPr>
        <w:t> </w:t>
      </w:r>
      <w:r>
        <w:rPr>
          <w:sz w:val="17"/>
        </w:rPr>
        <w:t>school</w:t>
      </w:r>
      <w:r>
        <w:rPr>
          <w:spacing w:val="-4"/>
          <w:sz w:val="17"/>
        </w:rPr>
        <w:t> </w:t>
      </w:r>
      <w:r>
        <w:rPr>
          <w:sz w:val="17"/>
        </w:rPr>
        <w:t>function;</w:t>
      </w:r>
      <w:r>
        <w:rPr>
          <w:spacing w:val="-2"/>
          <w:sz w:val="17"/>
        </w:rPr>
        <w:t> </w:t>
      </w:r>
      <w:r>
        <w:rPr>
          <w:spacing w:val="-5"/>
          <w:sz w:val="17"/>
        </w:rPr>
        <w:t>or</w:t>
      </w:r>
    </w:p>
    <w:p>
      <w:pPr>
        <w:pStyle w:val="ListParagraph"/>
        <w:numPr>
          <w:ilvl w:val="1"/>
          <w:numId w:val="29"/>
        </w:numPr>
        <w:tabs>
          <w:tab w:pos="1784" w:val="left" w:leader="none"/>
          <w:tab w:pos="1786" w:val="left" w:leader="none"/>
        </w:tabs>
        <w:spacing w:line="242" w:lineRule="auto" w:before="4" w:after="0"/>
        <w:ind w:left="1786" w:right="622" w:hanging="360"/>
        <w:jc w:val="left"/>
        <w:rPr>
          <w:sz w:val="17"/>
        </w:rPr>
      </w:pPr>
      <w:r>
        <w:rPr>
          <w:sz w:val="17"/>
        </w:rPr>
        <w:t>Inflicts serious bodily injury upon another person while at school or a school function. Serious</w:t>
      </w:r>
      <w:r>
        <w:rPr>
          <w:spacing w:val="-4"/>
          <w:sz w:val="17"/>
        </w:rPr>
        <w:t> </w:t>
      </w:r>
      <w:r>
        <w:rPr>
          <w:sz w:val="17"/>
        </w:rPr>
        <w:t>bodily</w:t>
      </w:r>
      <w:r>
        <w:rPr>
          <w:spacing w:val="-4"/>
          <w:sz w:val="17"/>
        </w:rPr>
        <w:t> </w:t>
      </w:r>
      <w:r>
        <w:rPr>
          <w:sz w:val="17"/>
        </w:rPr>
        <w:t>injury</w:t>
      </w:r>
      <w:r>
        <w:rPr>
          <w:spacing w:val="-4"/>
          <w:sz w:val="17"/>
        </w:rPr>
        <w:t> </w:t>
      </w:r>
      <w:r>
        <w:rPr>
          <w:sz w:val="17"/>
        </w:rPr>
        <w:t>means</w:t>
      </w:r>
      <w:r>
        <w:rPr>
          <w:spacing w:val="-4"/>
          <w:sz w:val="17"/>
        </w:rPr>
        <w:t> </w:t>
      </w:r>
      <w:r>
        <w:rPr>
          <w:sz w:val="17"/>
        </w:rPr>
        <w:t>a</w:t>
      </w:r>
      <w:r>
        <w:rPr>
          <w:spacing w:val="-3"/>
          <w:sz w:val="17"/>
        </w:rPr>
        <w:t> </w:t>
      </w:r>
      <w:r>
        <w:rPr>
          <w:sz w:val="17"/>
        </w:rPr>
        <w:t>substantial</w:t>
      </w:r>
      <w:r>
        <w:rPr>
          <w:spacing w:val="-5"/>
          <w:sz w:val="17"/>
        </w:rPr>
        <w:t> </w:t>
      </w:r>
      <w:r>
        <w:rPr>
          <w:sz w:val="17"/>
        </w:rPr>
        <w:t>risk</w:t>
      </w:r>
      <w:r>
        <w:rPr>
          <w:spacing w:val="-4"/>
          <w:sz w:val="17"/>
        </w:rPr>
        <w:t> </w:t>
      </w:r>
      <w:r>
        <w:rPr>
          <w:sz w:val="17"/>
        </w:rPr>
        <w:t>of</w:t>
      </w:r>
      <w:r>
        <w:rPr>
          <w:spacing w:val="-4"/>
          <w:sz w:val="17"/>
        </w:rPr>
        <w:t> </w:t>
      </w:r>
      <w:r>
        <w:rPr>
          <w:sz w:val="17"/>
        </w:rPr>
        <w:t>death,</w:t>
      </w:r>
      <w:r>
        <w:rPr>
          <w:spacing w:val="-4"/>
          <w:sz w:val="17"/>
        </w:rPr>
        <w:t> </w:t>
      </w:r>
      <w:r>
        <w:rPr>
          <w:sz w:val="17"/>
        </w:rPr>
        <w:t>extreme</w:t>
      </w:r>
      <w:r>
        <w:rPr>
          <w:spacing w:val="-5"/>
          <w:sz w:val="17"/>
        </w:rPr>
        <w:t> </w:t>
      </w:r>
      <w:r>
        <w:rPr>
          <w:sz w:val="17"/>
        </w:rPr>
        <w:t>physical</w:t>
      </w:r>
      <w:r>
        <w:rPr>
          <w:spacing w:val="-5"/>
          <w:sz w:val="17"/>
        </w:rPr>
        <w:t> </w:t>
      </w:r>
      <w:r>
        <w:rPr>
          <w:sz w:val="17"/>
        </w:rPr>
        <w:t>pain,</w:t>
      </w:r>
      <w:r>
        <w:rPr>
          <w:spacing w:val="-4"/>
          <w:sz w:val="17"/>
        </w:rPr>
        <w:t> </w:t>
      </w:r>
      <w:r>
        <w:rPr>
          <w:sz w:val="17"/>
        </w:rPr>
        <w:t>protracted and obvious disfigurement, or protracted loss or impairment of the function of a bodily</w:t>
      </w:r>
    </w:p>
    <w:p>
      <w:pPr>
        <w:pStyle w:val="BodyText"/>
        <w:spacing w:before="4"/>
        <w:ind w:left="1786"/>
      </w:pPr>
      <w:r>
        <w:rPr/>
        <w:t>member,</w:t>
      </w:r>
      <w:r>
        <w:rPr>
          <w:spacing w:val="-8"/>
        </w:rPr>
        <w:t> </w:t>
      </w:r>
      <w:r>
        <w:rPr/>
        <w:t>organ,</w:t>
      </w:r>
      <w:r>
        <w:rPr>
          <w:spacing w:val="-8"/>
        </w:rPr>
        <w:t> </w:t>
      </w:r>
      <w:r>
        <w:rPr/>
        <w:t>or</w:t>
      </w:r>
      <w:r>
        <w:rPr>
          <w:spacing w:val="-9"/>
        </w:rPr>
        <w:t> </w:t>
      </w:r>
      <w:r>
        <w:rPr/>
        <w:t>mental</w:t>
      </w:r>
      <w:r>
        <w:rPr>
          <w:spacing w:val="-8"/>
        </w:rPr>
        <w:t> </w:t>
      </w:r>
      <w:r>
        <w:rPr>
          <w:spacing w:val="-2"/>
        </w:rPr>
        <w:t>faculty.</w:t>
      </w:r>
    </w:p>
    <w:p>
      <w:pPr>
        <w:pStyle w:val="BodyText"/>
        <w:spacing w:before="28"/>
      </w:pPr>
    </w:p>
    <w:p>
      <w:pPr>
        <w:pStyle w:val="BodyText"/>
        <w:spacing w:line="244" w:lineRule="auto" w:before="1"/>
        <w:ind w:left="970" w:right="343" w:hanging="10"/>
      </w:pPr>
      <w:r>
        <w:rPr/>
        <w:t>Any</w:t>
      </w:r>
      <w:r>
        <w:rPr>
          <w:spacing w:val="-3"/>
        </w:rPr>
        <w:t> </w:t>
      </w:r>
      <w:r>
        <w:rPr/>
        <w:t>interim</w:t>
      </w:r>
      <w:r>
        <w:rPr>
          <w:spacing w:val="-3"/>
        </w:rPr>
        <w:t> </w:t>
      </w:r>
      <w:r>
        <w:rPr/>
        <w:t>alternative</w:t>
      </w:r>
      <w:r>
        <w:rPr>
          <w:spacing w:val="-4"/>
        </w:rPr>
        <w:t> </w:t>
      </w:r>
      <w:r>
        <w:rPr/>
        <w:t>educational</w:t>
      </w:r>
      <w:r>
        <w:rPr>
          <w:spacing w:val="-4"/>
        </w:rPr>
        <w:t> </w:t>
      </w:r>
      <w:r>
        <w:rPr/>
        <w:t>setting</w:t>
      </w:r>
      <w:r>
        <w:rPr>
          <w:spacing w:val="-3"/>
        </w:rPr>
        <w:t> </w:t>
      </w:r>
      <w:r>
        <w:rPr/>
        <w:t>in</w:t>
      </w:r>
      <w:r>
        <w:rPr>
          <w:spacing w:val="-3"/>
        </w:rPr>
        <w:t> </w:t>
      </w:r>
      <w:r>
        <w:rPr/>
        <w:t>which</w:t>
      </w:r>
      <w:r>
        <w:rPr>
          <w:spacing w:val="-3"/>
        </w:rPr>
        <w:t> </w:t>
      </w:r>
      <w:r>
        <w:rPr/>
        <w:t>the</w:t>
      </w:r>
      <w:r>
        <w:rPr>
          <w:spacing w:val="-3"/>
        </w:rPr>
        <w:t> </w:t>
      </w:r>
      <w:r>
        <w:rPr/>
        <w:t>student</w:t>
      </w:r>
      <w:r>
        <w:rPr>
          <w:spacing w:val="-3"/>
        </w:rPr>
        <w:t> </w:t>
      </w:r>
      <w:r>
        <w:rPr/>
        <w:t>is</w:t>
      </w:r>
      <w:r>
        <w:rPr>
          <w:spacing w:val="-3"/>
        </w:rPr>
        <w:t> </w:t>
      </w:r>
      <w:r>
        <w:rPr/>
        <w:t>placed</w:t>
      </w:r>
      <w:r>
        <w:rPr>
          <w:spacing w:val="-4"/>
        </w:rPr>
        <w:t> </w:t>
      </w:r>
      <w:r>
        <w:rPr/>
        <w:t>is</w:t>
      </w:r>
      <w:r>
        <w:rPr>
          <w:spacing w:val="-3"/>
        </w:rPr>
        <w:t> </w:t>
      </w:r>
      <w:r>
        <w:rPr/>
        <w:t>determined</w:t>
      </w:r>
      <w:r>
        <w:rPr>
          <w:spacing w:val="-4"/>
        </w:rPr>
        <w:t> </w:t>
      </w:r>
      <w:r>
        <w:rPr/>
        <w:t>by</w:t>
      </w:r>
      <w:r>
        <w:rPr>
          <w:spacing w:val="-3"/>
        </w:rPr>
        <w:t> </w:t>
      </w:r>
      <w:r>
        <w:rPr/>
        <w:t>the student’s IEP team and will:</w:t>
      </w:r>
    </w:p>
    <w:p>
      <w:pPr>
        <w:pStyle w:val="ListParagraph"/>
        <w:numPr>
          <w:ilvl w:val="0"/>
          <w:numId w:val="30"/>
        </w:numPr>
        <w:tabs>
          <w:tab w:pos="898" w:val="left" w:leader="none"/>
          <w:tab w:pos="900" w:val="left" w:leader="none"/>
        </w:tabs>
        <w:spacing w:line="240" w:lineRule="auto" w:before="6" w:after="0"/>
        <w:ind w:left="900" w:right="594" w:hanging="360"/>
        <w:jc w:val="left"/>
        <w:rPr>
          <w:sz w:val="17"/>
        </w:rPr>
      </w:pPr>
      <w:r>
        <w:rPr>
          <w:sz w:val="17"/>
        </w:rPr>
        <w:t>Be</w:t>
      </w:r>
      <w:r>
        <w:rPr>
          <w:spacing w:val="-3"/>
          <w:sz w:val="17"/>
        </w:rPr>
        <w:t> </w:t>
      </w:r>
      <w:r>
        <w:rPr>
          <w:sz w:val="17"/>
        </w:rPr>
        <w:t>selected</w:t>
      </w:r>
      <w:r>
        <w:rPr>
          <w:spacing w:val="-3"/>
          <w:sz w:val="17"/>
        </w:rPr>
        <w:t> </w:t>
      </w:r>
      <w:r>
        <w:rPr>
          <w:sz w:val="17"/>
        </w:rPr>
        <w:t>so</w:t>
      </w:r>
      <w:r>
        <w:rPr>
          <w:spacing w:val="-2"/>
          <w:sz w:val="17"/>
        </w:rPr>
        <w:t> </w:t>
      </w:r>
      <w:r>
        <w:rPr>
          <w:sz w:val="17"/>
        </w:rPr>
        <w:t>as</w:t>
      </w:r>
      <w:r>
        <w:rPr>
          <w:spacing w:val="-2"/>
          <w:sz w:val="17"/>
        </w:rPr>
        <w:t> </w:t>
      </w:r>
      <w:r>
        <w:rPr>
          <w:sz w:val="17"/>
        </w:rPr>
        <w:t>to</w:t>
      </w:r>
      <w:r>
        <w:rPr>
          <w:spacing w:val="-2"/>
          <w:sz w:val="17"/>
        </w:rPr>
        <w:t> </w:t>
      </w:r>
      <w:r>
        <w:rPr>
          <w:sz w:val="17"/>
        </w:rPr>
        <w:t>enable</w:t>
      </w:r>
      <w:r>
        <w:rPr>
          <w:spacing w:val="-3"/>
          <w:sz w:val="17"/>
        </w:rPr>
        <w:t> </w:t>
      </w:r>
      <w:r>
        <w:rPr>
          <w:sz w:val="17"/>
        </w:rPr>
        <w:t>the</w:t>
      </w:r>
      <w:r>
        <w:rPr>
          <w:spacing w:val="-3"/>
          <w:sz w:val="17"/>
        </w:rPr>
        <w:t> </w:t>
      </w:r>
      <w:r>
        <w:rPr>
          <w:sz w:val="17"/>
        </w:rPr>
        <w:t>student</w:t>
      </w:r>
      <w:r>
        <w:rPr>
          <w:spacing w:val="-2"/>
          <w:sz w:val="17"/>
        </w:rPr>
        <w:t> </w:t>
      </w:r>
      <w:r>
        <w:rPr>
          <w:sz w:val="17"/>
        </w:rPr>
        <w:t>to</w:t>
      </w:r>
      <w:r>
        <w:rPr>
          <w:spacing w:val="-2"/>
          <w:sz w:val="17"/>
        </w:rPr>
        <w:t> </w:t>
      </w:r>
      <w:r>
        <w:rPr>
          <w:sz w:val="17"/>
        </w:rPr>
        <w:t>participate</w:t>
      </w:r>
      <w:r>
        <w:rPr>
          <w:spacing w:val="-3"/>
          <w:sz w:val="17"/>
        </w:rPr>
        <w:t> </w:t>
      </w:r>
      <w:r>
        <w:rPr>
          <w:sz w:val="17"/>
        </w:rPr>
        <w:t>in</w:t>
      </w:r>
      <w:r>
        <w:rPr>
          <w:spacing w:val="-2"/>
          <w:sz w:val="17"/>
        </w:rPr>
        <w:t> </w:t>
      </w:r>
      <w:r>
        <w:rPr>
          <w:sz w:val="17"/>
        </w:rPr>
        <w:t>the</w:t>
      </w:r>
      <w:r>
        <w:rPr>
          <w:spacing w:val="-2"/>
          <w:sz w:val="17"/>
        </w:rPr>
        <w:t> </w:t>
      </w:r>
      <w:r>
        <w:rPr>
          <w:sz w:val="17"/>
        </w:rPr>
        <w:t>general</w:t>
      </w:r>
      <w:r>
        <w:rPr>
          <w:spacing w:val="-3"/>
          <w:sz w:val="17"/>
        </w:rPr>
        <w:t> </w:t>
      </w:r>
      <w:r>
        <w:rPr>
          <w:sz w:val="17"/>
        </w:rPr>
        <w:t>curriculum,</w:t>
      </w:r>
      <w:r>
        <w:rPr>
          <w:spacing w:val="-2"/>
          <w:sz w:val="17"/>
        </w:rPr>
        <w:t> </w:t>
      </w:r>
      <w:r>
        <w:rPr>
          <w:sz w:val="17"/>
        </w:rPr>
        <w:t>although</w:t>
      </w:r>
      <w:r>
        <w:rPr>
          <w:spacing w:val="-2"/>
          <w:sz w:val="17"/>
        </w:rPr>
        <w:t> </w:t>
      </w:r>
      <w:r>
        <w:rPr>
          <w:sz w:val="17"/>
        </w:rPr>
        <w:t>in</w:t>
      </w:r>
      <w:r>
        <w:rPr>
          <w:spacing w:val="-2"/>
          <w:sz w:val="17"/>
        </w:rPr>
        <w:t> </w:t>
      </w:r>
      <w:r>
        <w:rPr>
          <w:sz w:val="17"/>
        </w:rPr>
        <w:t>another setting and to progress toward meeting the goals set out in the student’s IEP; and</w:t>
      </w:r>
    </w:p>
    <w:p>
      <w:pPr>
        <w:pStyle w:val="ListParagraph"/>
        <w:numPr>
          <w:ilvl w:val="0"/>
          <w:numId w:val="30"/>
        </w:numPr>
        <w:tabs>
          <w:tab w:pos="898" w:val="left" w:leader="none"/>
          <w:tab w:pos="900" w:val="left" w:leader="none"/>
        </w:tabs>
        <w:spacing w:line="230" w:lineRule="auto" w:before="15" w:after="0"/>
        <w:ind w:left="900" w:right="550" w:hanging="360"/>
        <w:jc w:val="left"/>
        <w:rPr>
          <w:sz w:val="17"/>
        </w:rPr>
      </w:pPr>
      <w:r>
        <w:rPr>
          <w:sz w:val="17"/>
        </w:rPr>
        <w:t>Include</w:t>
      </w:r>
      <w:r>
        <w:rPr>
          <w:spacing w:val="-4"/>
          <w:sz w:val="17"/>
        </w:rPr>
        <w:t> </w:t>
      </w:r>
      <w:r>
        <w:rPr>
          <w:sz w:val="17"/>
        </w:rPr>
        <w:t>services</w:t>
      </w:r>
      <w:r>
        <w:rPr>
          <w:spacing w:val="-3"/>
          <w:sz w:val="17"/>
        </w:rPr>
        <w:t> </w:t>
      </w:r>
      <w:r>
        <w:rPr>
          <w:sz w:val="17"/>
        </w:rPr>
        <w:t>and</w:t>
      </w:r>
      <w:r>
        <w:rPr>
          <w:spacing w:val="-3"/>
          <w:sz w:val="17"/>
        </w:rPr>
        <w:t> </w:t>
      </w:r>
      <w:r>
        <w:rPr>
          <w:sz w:val="17"/>
        </w:rPr>
        <w:t>modifications</w:t>
      </w:r>
      <w:r>
        <w:rPr>
          <w:spacing w:val="-3"/>
          <w:sz w:val="17"/>
        </w:rPr>
        <w:t> </w:t>
      </w:r>
      <w:r>
        <w:rPr>
          <w:sz w:val="17"/>
        </w:rPr>
        <w:t>designed</w:t>
      </w:r>
      <w:r>
        <w:rPr>
          <w:spacing w:val="-4"/>
          <w:sz w:val="17"/>
        </w:rPr>
        <w:t> </w:t>
      </w:r>
      <w:r>
        <w:rPr>
          <w:sz w:val="17"/>
        </w:rPr>
        <w:t>to</w:t>
      </w:r>
      <w:r>
        <w:rPr>
          <w:spacing w:val="-3"/>
          <w:sz w:val="17"/>
        </w:rPr>
        <w:t> </w:t>
      </w:r>
      <w:r>
        <w:rPr>
          <w:sz w:val="17"/>
        </w:rPr>
        <w:t>address</w:t>
      </w:r>
      <w:r>
        <w:rPr>
          <w:spacing w:val="-3"/>
          <w:sz w:val="17"/>
        </w:rPr>
        <w:t> </w:t>
      </w:r>
      <w:r>
        <w:rPr>
          <w:sz w:val="17"/>
        </w:rPr>
        <w:t>the</w:t>
      </w:r>
      <w:r>
        <w:rPr>
          <w:spacing w:val="-3"/>
          <w:sz w:val="17"/>
        </w:rPr>
        <w:t> </w:t>
      </w:r>
      <w:r>
        <w:rPr>
          <w:sz w:val="17"/>
        </w:rPr>
        <w:t>behavior</w:t>
      </w:r>
      <w:r>
        <w:rPr>
          <w:spacing w:val="-4"/>
          <w:sz w:val="17"/>
        </w:rPr>
        <w:t> </w:t>
      </w:r>
      <w:r>
        <w:rPr>
          <w:sz w:val="17"/>
        </w:rPr>
        <w:t>or</w:t>
      </w:r>
      <w:r>
        <w:rPr>
          <w:spacing w:val="-4"/>
          <w:sz w:val="17"/>
        </w:rPr>
        <w:t> </w:t>
      </w:r>
      <w:r>
        <w:rPr>
          <w:sz w:val="17"/>
        </w:rPr>
        <w:t>to</w:t>
      </w:r>
      <w:r>
        <w:rPr>
          <w:spacing w:val="-3"/>
          <w:sz w:val="17"/>
        </w:rPr>
        <w:t> </w:t>
      </w:r>
      <w:r>
        <w:rPr>
          <w:sz w:val="17"/>
        </w:rPr>
        <w:t>prevent</w:t>
      </w:r>
      <w:r>
        <w:rPr>
          <w:spacing w:val="-3"/>
          <w:sz w:val="17"/>
        </w:rPr>
        <w:t> </w:t>
      </w:r>
      <w:r>
        <w:rPr>
          <w:sz w:val="17"/>
        </w:rPr>
        <w:t>the</w:t>
      </w:r>
      <w:r>
        <w:rPr>
          <w:spacing w:val="-3"/>
          <w:sz w:val="17"/>
        </w:rPr>
        <w:t> </w:t>
      </w:r>
      <w:r>
        <w:rPr>
          <w:sz w:val="17"/>
        </w:rPr>
        <w:t>behavior</w:t>
      </w:r>
      <w:r>
        <w:rPr>
          <w:spacing w:val="-4"/>
          <w:sz w:val="17"/>
        </w:rPr>
        <w:t> </w:t>
      </w:r>
      <w:r>
        <w:rPr>
          <w:sz w:val="17"/>
        </w:rPr>
        <w:t>from </w:t>
      </w:r>
      <w:r>
        <w:rPr>
          <w:spacing w:val="-2"/>
          <w:sz w:val="17"/>
        </w:rPr>
        <w:t>recurring.</w:t>
      </w:r>
    </w:p>
    <w:p>
      <w:pPr>
        <w:pStyle w:val="ListParagraph"/>
        <w:spacing w:after="0" w:line="230" w:lineRule="auto"/>
        <w:jc w:val="left"/>
        <w:rPr>
          <w:sz w:val="17"/>
        </w:rPr>
        <w:sectPr>
          <w:pgSz w:w="12240" w:h="15840"/>
          <w:pgMar w:top="1400" w:bottom="280" w:left="1080" w:right="1080"/>
        </w:sectPr>
      </w:pPr>
    </w:p>
    <w:p>
      <w:pPr>
        <w:pStyle w:val="BodyText"/>
        <w:spacing w:line="247" w:lineRule="auto" w:before="78"/>
        <w:ind w:left="970" w:right="355" w:hanging="10"/>
      </w:pPr>
      <w:r>
        <w:rPr/>
        <w:t>The</w:t>
      </w:r>
      <w:r>
        <w:rPr>
          <w:spacing w:val="-4"/>
        </w:rPr>
        <w:t> </w:t>
      </w:r>
      <w:r>
        <w:rPr/>
        <w:t>ESD</w:t>
      </w:r>
      <w:r>
        <w:rPr>
          <w:spacing w:val="-3"/>
        </w:rPr>
        <w:t> </w:t>
      </w:r>
      <w:r>
        <w:rPr/>
        <w:t>112</w:t>
      </w:r>
      <w:r>
        <w:rPr>
          <w:spacing w:val="-3"/>
        </w:rPr>
        <w:t> </w:t>
      </w:r>
      <w:r>
        <w:rPr/>
        <w:t>may</w:t>
      </w:r>
      <w:r>
        <w:rPr>
          <w:spacing w:val="-3"/>
        </w:rPr>
        <w:t> </w:t>
      </w:r>
      <w:r>
        <w:rPr/>
        <w:t>ask</w:t>
      </w:r>
      <w:r>
        <w:rPr>
          <w:spacing w:val="-3"/>
        </w:rPr>
        <w:t> </w:t>
      </w:r>
      <w:r>
        <w:rPr/>
        <w:t>an</w:t>
      </w:r>
      <w:r>
        <w:rPr>
          <w:spacing w:val="-5"/>
        </w:rPr>
        <w:t> </w:t>
      </w:r>
      <w:r>
        <w:rPr/>
        <w:t>administrative</w:t>
      </w:r>
      <w:r>
        <w:rPr>
          <w:spacing w:val="-4"/>
        </w:rPr>
        <w:t> </w:t>
      </w:r>
      <w:r>
        <w:rPr/>
        <w:t>law</w:t>
      </w:r>
      <w:r>
        <w:rPr>
          <w:spacing w:val="-1"/>
        </w:rPr>
        <w:t> </w:t>
      </w:r>
      <w:r>
        <w:rPr/>
        <w:t>judge,</w:t>
      </w:r>
      <w:r>
        <w:rPr>
          <w:spacing w:val="-3"/>
        </w:rPr>
        <w:t> </w:t>
      </w:r>
      <w:r>
        <w:rPr/>
        <w:t>or</w:t>
      </w:r>
      <w:r>
        <w:rPr>
          <w:spacing w:val="-4"/>
        </w:rPr>
        <w:t> </w:t>
      </w:r>
      <w:r>
        <w:rPr/>
        <w:t>seek</w:t>
      </w:r>
      <w:r>
        <w:rPr>
          <w:spacing w:val="-3"/>
        </w:rPr>
        <w:t> </w:t>
      </w:r>
      <w:r>
        <w:rPr/>
        <w:t>injunctive</w:t>
      </w:r>
      <w:r>
        <w:rPr>
          <w:spacing w:val="-4"/>
        </w:rPr>
        <w:t> </w:t>
      </w:r>
      <w:r>
        <w:rPr/>
        <w:t>relief</w:t>
      </w:r>
      <w:r>
        <w:rPr>
          <w:spacing w:val="-3"/>
        </w:rPr>
        <w:t> </w:t>
      </w:r>
      <w:r>
        <w:rPr/>
        <w:t>through</w:t>
      </w:r>
      <w:r>
        <w:rPr>
          <w:spacing w:val="-3"/>
        </w:rPr>
        <w:t> </w:t>
      </w:r>
      <w:r>
        <w:rPr/>
        <w:t>a</w:t>
      </w:r>
      <w:r>
        <w:rPr>
          <w:spacing w:val="-2"/>
        </w:rPr>
        <w:t> </w:t>
      </w:r>
      <w:r>
        <w:rPr/>
        <w:t>court</w:t>
      </w:r>
      <w:r>
        <w:rPr>
          <w:spacing w:val="-3"/>
        </w:rPr>
        <w:t> </w:t>
      </w:r>
      <w:r>
        <w:rPr/>
        <w:t>having jurisdiction of the parties, to order a change in placement to an appropriate interim alternative educational setting for not more than 45 school days or seek injunctive relief through a court</w:t>
      </w:r>
    </w:p>
    <w:p>
      <w:pPr>
        <w:pStyle w:val="BodyText"/>
        <w:ind w:left="970"/>
      </w:pPr>
      <w:r>
        <w:rPr/>
        <w:t>having</w:t>
      </w:r>
      <w:r>
        <w:rPr>
          <w:spacing w:val="-4"/>
        </w:rPr>
        <w:t> </w:t>
      </w:r>
      <w:r>
        <w:rPr/>
        <w:t>jurisdiction</w:t>
      </w:r>
      <w:r>
        <w:rPr>
          <w:spacing w:val="-4"/>
        </w:rPr>
        <w:t> </w:t>
      </w:r>
      <w:r>
        <w:rPr/>
        <w:t>of</w:t>
      </w:r>
      <w:r>
        <w:rPr>
          <w:spacing w:val="-4"/>
        </w:rPr>
        <w:t> </w:t>
      </w:r>
      <w:r>
        <w:rPr/>
        <w:t>the</w:t>
      </w:r>
      <w:r>
        <w:rPr>
          <w:spacing w:val="-5"/>
        </w:rPr>
        <w:t> </w:t>
      </w:r>
      <w:r>
        <w:rPr/>
        <w:t>parties</w:t>
      </w:r>
      <w:r>
        <w:rPr>
          <w:spacing w:val="-3"/>
        </w:rPr>
        <w:t> </w:t>
      </w:r>
      <w:r>
        <w:rPr>
          <w:spacing w:val="-2"/>
        </w:rPr>
        <w:t>when:</w:t>
      </w:r>
    </w:p>
    <w:p>
      <w:pPr>
        <w:pStyle w:val="BodyText"/>
        <w:spacing w:line="244" w:lineRule="auto" w:before="10"/>
        <w:ind w:left="1080" w:right="343" w:hanging="360"/>
      </w:pPr>
      <w:r>
        <w:rPr>
          <w:sz w:val="20"/>
        </w:rPr>
        <w:t>1.</w:t>
      </w:r>
      <w:r>
        <w:rPr>
          <w:spacing w:val="-18"/>
          <w:sz w:val="20"/>
        </w:rPr>
        <w:t> </w:t>
      </w:r>
      <w:r>
        <w:rPr/>
        <w:t>The</w:t>
      </w:r>
      <w:r>
        <w:rPr>
          <w:spacing w:val="-5"/>
        </w:rPr>
        <w:t> </w:t>
      </w:r>
      <w:r>
        <w:rPr/>
        <w:t>ESD</w:t>
      </w:r>
      <w:r>
        <w:rPr>
          <w:spacing w:val="-3"/>
        </w:rPr>
        <w:t> </w:t>
      </w:r>
      <w:r>
        <w:rPr/>
        <w:t>112</w:t>
      </w:r>
      <w:r>
        <w:rPr>
          <w:spacing w:val="-3"/>
        </w:rPr>
        <w:t> </w:t>
      </w:r>
      <w:r>
        <w:rPr/>
        <w:t>believes</w:t>
      </w:r>
      <w:r>
        <w:rPr>
          <w:spacing w:val="-3"/>
        </w:rPr>
        <w:t> </w:t>
      </w:r>
      <w:r>
        <w:rPr/>
        <w:t>that</w:t>
      </w:r>
      <w:r>
        <w:rPr>
          <w:spacing w:val="-3"/>
        </w:rPr>
        <w:t> </w:t>
      </w:r>
      <w:r>
        <w:rPr/>
        <w:t>maintaining</w:t>
      </w:r>
      <w:r>
        <w:rPr>
          <w:spacing w:val="-3"/>
        </w:rPr>
        <w:t> </w:t>
      </w:r>
      <w:r>
        <w:rPr/>
        <w:t>the</w:t>
      </w:r>
      <w:r>
        <w:rPr>
          <w:spacing w:val="-4"/>
        </w:rPr>
        <w:t> </w:t>
      </w:r>
      <w:r>
        <w:rPr/>
        <w:t>student’s</w:t>
      </w:r>
      <w:r>
        <w:rPr>
          <w:spacing w:val="-3"/>
        </w:rPr>
        <w:t> </w:t>
      </w:r>
      <w:r>
        <w:rPr/>
        <w:t>current</w:t>
      </w:r>
      <w:r>
        <w:rPr>
          <w:spacing w:val="-3"/>
        </w:rPr>
        <w:t> </w:t>
      </w:r>
      <w:r>
        <w:rPr/>
        <w:t>placement</w:t>
      </w:r>
      <w:r>
        <w:rPr>
          <w:spacing w:val="-3"/>
        </w:rPr>
        <w:t> </w:t>
      </w:r>
      <w:r>
        <w:rPr/>
        <w:t>is</w:t>
      </w:r>
      <w:r>
        <w:rPr>
          <w:spacing w:val="-3"/>
        </w:rPr>
        <w:t> </w:t>
      </w:r>
      <w:r>
        <w:rPr/>
        <w:t>substantially</w:t>
      </w:r>
      <w:r>
        <w:rPr>
          <w:spacing w:val="-3"/>
        </w:rPr>
        <w:t> </w:t>
      </w:r>
      <w:r>
        <w:rPr/>
        <w:t>likely</w:t>
      </w:r>
      <w:r>
        <w:rPr>
          <w:spacing w:val="-3"/>
        </w:rPr>
        <w:t> </w:t>
      </w:r>
      <w:r>
        <w:rPr/>
        <w:t>to</w:t>
      </w:r>
      <w:r>
        <w:rPr>
          <w:spacing w:val="-3"/>
        </w:rPr>
        <w:t> </w:t>
      </w:r>
      <w:r>
        <w:rPr/>
        <w:t>result in injury to the student or others.</w:t>
      </w:r>
      <w:r>
        <w:rPr>
          <w:spacing w:val="40"/>
        </w:rPr>
        <w:t> </w:t>
      </w:r>
      <w:r>
        <w:rPr/>
        <w:t>If the student’s IEP team believes that the student may not be</w:t>
      </w:r>
    </w:p>
    <w:p>
      <w:pPr>
        <w:pStyle w:val="BodyText"/>
        <w:spacing w:line="244" w:lineRule="auto" w:before="4"/>
        <w:ind w:left="1080" w:right="484"/>
      </w:pPr>
      <w:r>
        <w:rPr/>
        <w:t>maintained</w:t>
      </w:r>
      <w:r>
        <w:rPr>
          <w:spacing w:val="-4"/>
        </w:rPr>
        <w:t> </w:t>
      </w:r>
      <w:r>
        <w:rPr/>
        <w:t>in</w:t>
      </w:r>
      <w:r>
        <w:rPr>
          <w:spacing w:val="-3"/>
        </w:rPr>
        <w:t> </w:t>
      </w:r>
      <w:r>
        <w:rPr/>
        <w:t>his</w:t>
      </w:r>
      <w:r>
        <w:rPr>
          <w:spacing w:val="-3"/>
        </w:rPr>
        <w:t> </w:t>
      </w:r>
      <w:r>
        <w:rPr/>
        <w:t>or</w:t>
      </w:r>
      <w:r>
        <w:rPr>
          <w:spacing w:val="-4"/>
        </w:rPr>
        <w:t> </w:t>
      </w:r>
      <w:r>
        <w:rPr/>
        <w:t>her</w:t>
      </w:r>
      <w:r>
        <w:rPr>
          <w:spacing w:val="-4"/>
        </w:rPr>
        <w:t> </w:t>
      </w:r>
      <w:r>
        <w:rPr/>
        <w:t>current</w:t>
      </w:r>
      <w:r>
        <w:rPr>
          <w:spacing w:val="-3"/>
        </w:rPr>
        <w:t> </w:t>
      </w:r>
      <w:r>
        <w:rPr/>
        <w:t>placement,</w:t>
      </w:r>
      <w:r>
        <w:rPr>
          <w:spacing w:val="-3"/>
        </w:rPr>
        <w:t> </w:t>
      </w:r>
      <w:r>
        <w:rPr/>
        <w:t>the</w:t>
      </w:r>
      <w:r>
        <w:rPr>
          <w:spacing w:val="-4"/>
        </w:rPr>
        <w:t> </w:t>
      </w:r>
      <w:r>
        <w:rPr/>
        <w:t>IEP</w:t>
      </w:r>
      <w:r>
        <w:rPr>
          <w:spacing w:val="-2"/>
        </w:rPr>
        <w:t> </w:t>
      </w:r>
      <w:r>
        <w:rPr/>
        <w:t>team</w:t>
      </w:r>
      <w:r>
        <w:rPr>
          <w:spacing w:val="-6"/>
        </w:rPr>
        <w:t> </w:t>
      </w:r>
      <w:r>
        <w:rPr/>
        <w:t>should</w:t>
      </w:r>
      <w:r>
        <w:rPr>
          <w:spacing w:val="-4"/>
        </w:rPr>
        <w:t> </w:t>
      </w:r>
      <w:r>
        <w:rPr/>
        <w:t>work</w:t>
      </w:r>
      <w:r>
        <w:rPr>
          <w:spacing w:val="-3"/>
        </w:rPr>
        <w:t> </w:t>
      </w:r>
      <w:r>
        <w:rPr/>
        <w:t>with</w:t>
      </w:r>
      <w:r>
        <w:rPr>
          <w:spacing w:val="-3"/>
        </w:rPr>
        <w:t> </w:t>
      </w:r>
      <w:r>
        <w:rPr/>
        <w:t>the</w:t>
      </w:r>
      <w:r>
        <w:rPr>
          <w:spacing w:val="-3"/>
        </w:rPr>
        <w:t> </w:t>
      </w:r>
      <w:r>
        <w:rPr/>
        <w:t>ESD</w:t>
      </w:r>
      <w:r>
        <w:rPr>
          <w:spacing w:val="-3"/>
        </w:rPr>
        <w:t> </w:t>
      </w:r>
      <w:r>
        <w:rPr/>
        <w:t>112’s</w:t>
      </w:r>
      <w:r>
        <w:rPr>
          <w:spacing w:val="-3"/>
        </w:rPr>
        <w:t> </w:t>
      </w:r>
      <w:r>
        <w:rPr/>
        <w:t>Director of the ESA and/or the Executive Director of Specialized Student Services.</w:t>
      </w:r>
    </w:p>
    <w:p>
      <w:pPr>
        <w:pStyle w:val="BodyText"/>
        <w:spacing w:before="22"/>
      </w:pPr>
    </w:p>
    <w:p>
      <w:pPr>
        <w:pStyle w:val="BodyText"/>
        <w:spacing w:line="247" w:lineRule="auto"/>
        <w:ind w:left="970" w:right="555" w:hanging="10"/>
      </w:pPr>
      <w:r>
        <w:rPr/>
        <w:t>Unless the parent and the ESD 112 agree otherwise, if a parent requests a hearing to challenge either</w:t>
      </w:r>
      <w:r>
        <w:rPr>
          <w:spacing w:val="-5"/>
        </w:rPr>
        <w:t> </w:t>
      </w:r>
      <w:r>
        <w:rPr/>
        <w:t>the</w:t>
      </w:r>
      <w:r>
        <w:rPr>
          <w:spacing w:val="-5"/>
        </w:rPr>
        <w:t> </w:t>
      </w:r>
      <w:r>
        <w:rPr/>
        <w:t>manifestation</w:t>
      </w:r>
      <w:r>
        <w:rPr>
          <w:spacing w:val="-4"/>
        </w:rPr>
        <w:t> </w:t>
      </w:r>
      <w:r>
        <w:rPr/>
        <w:t>determination</w:t>
      </w:r>
      <w:r>
        <w:rPr>
          <w:spacing w:val="-4"/>
        </w:rPr>
        <w:t> </w:t>
      </w:r>
      <w:r>
        <w:rPr/>
        <w:t>or</w:t>
      </w:r>
      <w:r>
        <w:rPr>
          <w:spacing w:val="-5"/>
        </w:rPr>
        <w:t> </w:t>
      </w:r>
      <w:r>
        <w:rPr/>
        <w:t>the</w:t>
      </w:r>
      <w:r>
        <w:rPr>
          <w:spacing w:val="-5"/>
        </w:rPr>
        <w:t> </w:t>
      </w:r>
      <w:r>
        <w:rPr/>
        <w:t>interim</w:t>
      </w:r>
      <w:r>
        <w:rPr>
          <w:spacing w:val="-4"/>
        </w:rPr>
        <w:t> </w:t>
      </w:r>
      <w:r>
        <w:rPr/>
        <w:t>alternative</w:t>
      </w:r>
      <w:r>
        <w:rPr>
          <w:spacing w:val="-5"/>
        </w:rPr>
        <w:t> </w:t>
      </w:r>
      <w:r>
        <w:rPr/>
        <w:t>educational</w:t>
      </w:r>
      <w:r>
        <w:rPr>
          <w:spacing w:val="-5"/>
        </w:rPr>
        <w:t> </w:t>
      </w:r>
      <w:r>
        <w:rPr/>
        <w:t>setting,</w:t>
      </w:r>
      <w:r>
        <w:rPr>
          <w:spacing w:val="-4"/>
        </w:rPr>
        <w:t> </w:t>
      </w:r>
      <w:r>
        <w:rPr/>
        <w:t>the</w:t>
      </w:r>
      <w:r>
        <w:rPr>
          <w:spacing w:val="-5"/>
        </w:rPr>
        <w:t> </w:t>
      </w:r>
      <w:r>
        <w:rPr/>
        <w:t>student must remain in the interim alternative educational setting pending the decision of the hearing officer or until the expiration of the 45-day period, whichever occurs first.</w:t>
      </w:r>
    </w:p>
    <w:p>
      <w:pPr>
        <w:pStyle w:val="Heading1"/>
        <w:numPr>
          <w:ilvl w:val="0"/>
          <w:numId w:val="29"/>
        </w:numPr>
        <w:tabs>
          <w:tab w:pos="932" w:val="left" w:leader="none"/>
        </w:tabs>
        <w:spacing w:line="240" w:lineRule="auto" w:before="9" w:after="0"/>
        <w:ind w:left="932" w:right="0" w:hanging="212"/>
        <w:jc w:val="left"/>
      </w:pPr>
      <w:r>
        <w:rPr/>
        <w:t>Basis</w:t>
      </w:r>
      <w:r>
        <w:rPr>
          <w:spacing w:val="-6"/>
        </w:rPr>
        <w:t> </w:t>
      </w:r>
      <w:r>
        <w:rPr/>
        <w:t>of</w:t>
      </w:r>
      <w:r>
        <w:rPr>
          <w:spacing w:val="-5"/>
        </w:rPr>
        <w:t> </w:t>
      </w:r>
      <w:r>
        <w:rPr>
          <w:spacing w:val="-2"/>
        </w:rPr>
        <w:t>Knowledge</w:t>
      </w:r>
    </w:p>
    <w:p>
      <w:pPr>
        <w:pStyle w:val="BodyText"/>
        <w:spacing w:line="247" w:lineRule="auto" w:before="15"/>
        <w:ind w:left="1090" w:right="605" w:hanging="10"/>
      </w:pPr>
      <w:r>
        <w:rPr/>
        <w:t>A</w:t>
      </w:r>
      <w:r>
        <w:rPr>
          <w:spacing w:val="-2"/>
        </w:rPr>
        <w:t> </w:t>
      </w:r>
      <w:r>
        <w:rPr/>
        <w:t>student</w:t>
      </w:r>
      <w:r>
        <w:rPr>
          <w:spacing w:val="-2"/>
        </w:rPr>
        <w:t> </w:t>
      </w:r>
      <w:r>
        <w:rPr/>
        <w:t>who</w:t>
      </w:r>
      <w:r>
        <w:rPr>
          <w:spacing w:val="-5"/>
        </w:rPr>
        <w:t> </w:t>
      </w:r>
      <w:r>
        <w:rPr/>
        <w:t>has</w:t>
      </w:r>
      <w:r>
        <w:rPr>
          <w:spacing w:val="-2"/>
        </w:rPr>
        <w:t> </w:t>
      </w:r>
      <w:r>
        <w:rPr/>
        <w:t>not</w:t>
      </w:r>
      <w:r>
        <w:rPr>
          <w:spacing w:val="-5"/>
        </w:rPr>
        <w:t> </w:t>
      </w:r>
      <w:r>
        <w:rPr/>
        <w:t>been</w:t>
      </w:r>
      <w:r>
        <w:rPr>
          <w:spacing w:val="-2"/>
        </w:rPr>
        <w:t> </w:t>
      </w:r>
      <w:r>
        <w:rPr/>
        <w:t>determined</w:t>
      </w:r>
      <w:r>
        <w:rPr>
          <w:spacing w:val="-3"/>
        </w:rPr>
        <w:t> </w:t>
      </w:r>
      <w:r>
        <w:rPr/>
        <w:t>eligible</w:t>
      </w:r>
      <w:r>
        <w:rPr>
          <w:spacing w:val="-3"/>
        </w:rPr>
        <w:t> </w:t>
      </w:r>
      <w:r>
        <w:rPr/>
        <w:t>for</w:t>
      </w:r>
      <w:r>
        <w:rPr>
          <w:spacing w:val="-3"/>
        </w:rPr>
        <w:t> </w:t>
      </w:r>
      <w:r>
        <w:rPr/>
        <w:t>special</w:t>
      </w:r>
      <w:r>
        <w:rPr>
          <w:spacing w:val="-3"/>
        </w:rPr>
        <w:t> </w:t>
      </w:r>
      <w:r>
        <w:rPr/>
        <w:t>education</w:t>
      </w:r>
      <w:r>
        <w:rPr>
          <w:spacing w:val="-2"/>
        </w:rPr>
        <w:t> </w:t>
      </w:r>
      <w:r>
        <w:rPr/>
        <w:t>services</w:t>
      </w:r>
      <w:r>
        <w:rPr>
          <w:spacing w:val="-2"/>
        </w:rPr>
        <w:t> </w:t>
      </w:r>
      <w:r>
        <w:rPr/>
        <w:t>may</w:t>
      </w:r>
      <w:r>
        <w:rPr>
          <w:spacing w:val="-2"/>
        </w:rPr>
        <w:t> </w:t>
      </w:r>
      <w:r>
        <w:rPr/>
        <w:t>assert</w:t>
      </w:r>
      <w:r>
        <w:rPr>
          <w:spacing w:val="-2"/>
        </w:rPr>
        <w:t> </w:t>
      </w:r>
      <w:r>
        <w:rPr/>
        <w:t>the protections if the ESD 112 had knowledge that the student was eligible for special education before the behavior that precipitated disciplinary action occurred.</w:t>
      </w:r>
    </w:p>
    <w:p>
      <w:pPr>
        <w:pStyle w:val="BodyText"/>
        <w:spacing w:before="6"/>
        <w:ind w:left="1080"/>
      </w:pPr>
      <w:r>
        <w:rPr/>
        <w:t>The</w:t>
      </w:r>
      <w:r>
        <w:rPr>
          <w:spacing w:val="-4"/>
        </w:rPr>
        <w:t> </w:t>
      </w:r>
      <w:r>
        <w:rPr/>
        <w:t>ESD</w:t>
      </w:r>
      <w:r>
        <w:rPr>
          <w:spacing w:val="-3"/>
        </w:rPr>
        <w:t> </w:t>
      </w:r>
      <w:r>
        <w:rPr/>
        <w:t>112</w:t>
      </w:r>
      <w:r>
        <w:rPr>
          <w:spacing w:val="-3"/>
        </w:rPr>
        <w:t> </w:t>
      </w:r>
      <w:r>
        <w:rPr/>
        <w:t>is</w:t>
      </w:r>
      <w:r>
        <w:rPr>
          <w:spacing w:val="-2"/>
        </w:rPr>
        <w:t> </w:t>
      </w:r>
      <w:r>
        <w:rPr/>
        <w:t>deemed</w:t>
      </w:r>
      <w:r>
        <w:rPr>
          <w:spacing w:val="-4"/>
        </w:rPr>
        <w:t> </w:t>
      </w:r>
      <w:r>
        <w:rPr/>
        <w:t>to</w:t>
      </w:r>
      <w:r>
        <w:rPr>
          <w:spacing w:val="-3"/>
        </w:rPr>
        <w:t> </w:t>
      </w:r>
      <w:r>
        <w:rPr/>
        <w:t>have</w:t>
      </w:r>
      <w:r>
        <w:rPr>
          <w:spacing w:val="-4"/>
        </w:rPr>
        <w:t> </w:t>
      </w:r>
      <w:r>
        <w:rPr/>
        <w:t>knowledge</w:t>
      </w:r>
      <w:r>
        <w:rPr>
          <w:spacing w:val="-1"/>
        </w:rPr>
        <w:t> </w:t>
      </w:r>
      <w:r>
        <w:rPr>
          <w:spacing w:val="-5"/>
        </w:rPr>
        <w:t>if:</w:t>
      </w:r>
    </w:p>
    <w:p>
      <w:pPr>
        <w:pStyle w:val="BodyText"/>
        <w:spacing w:before="29"/>
      </w:pPr>
    </w:p>
    <w:p>
      <w:pPr>
        <w:pStyle w:val="ListParagraph"/>
        <w:numPr>
          <w:ilvl w:val="1"/>
          <w:numId w:val="29"/>
        </w:numPr>
        <w:tabs>
          <w:tab w:pos="1784" w:val="left" w:leader="none"/>
          <w:tab w:pos="1786" w:val="left" w:leader="none"/>
        </w:tabs>
        <w:spacing w:line="240" w:lineRule="auto" w:before="0" w:after="0"/>
        <w:ind w:left="1786" w:right="455" w:hanging="360"/>
        <w:jc w:val="left"/>
        <w:rPr>
          <w:sz w:val="17"/>
        </w:rPr>
      </w:pPr>
      <w:r>
        <w:rPr>
          <w:sz w:val="17"/>
        </w:rPr>
        <w:t>The</w:t>
      </w:r>
      <w:r>
        <w:rPr>
          <w:spacing w:val="-4"/>
          <w:sz w:val="17"/>
        </w:rPr>
        <w:t> </w:t>
      </w:r>
      <w:r>
        <w:rPr>
          <w:sz w:val="17"/>
        </w:rPr>
        <w:t>parent</w:t>
      </w:r>
      <w:r>
        <w:rPr>
          <w:spacing w:val="-3"/>
          <w:sz w:val="17"/>
        </w:rPr>
        <w:t> </w:t>
      </w:r>
      <w:r>
        <w:rPr>
          <w:sz w:val="17"/>
        </w:rPr>
        <w:t>expressed</w:t>
      </w:r>
      <w:r>
        <w:rPr>
          <w:spacing w:val="-4"/>
          <w:sz w:val="17"/>
        </w:rPr>
        <w:t> </w:t>
      </w:r>
      <w:r>
        <w:rPr>
          <w:sz w:val="17"/>
        </w:rPr>
        <w:t>concern</w:t>
      </w:r>
      <w:r>
        <w:rPr>
          <w:spacing w:val="-3"/>
          <w:sz w:val="17"/>
        </w:rPr>
        <w:t> </w:t>
      </w:r>
      <w:r>
        <w:rPr>
          <w:sz w:val="17"/>
        </w:rPr>
        <w:t>in</w:t>
      </w:r>
      <w:r>
        <w:rPr>
          <w:spacing w:val="-3"/>
          <w:sz w:val="17"/>
        </w:rPr>
        <w:t> </w:t>
      </w:r>
      <w:r>
        <w:rPr>
          <w:sz w:val="17"/>
        </w:rPr>
        <w:t>writing</w:t>
      </w:r>
      <w:r>
        <w:rPr>
          <w:spacing w:val="-3"/>
          <w:sz w:val="17"/>
        </w:rPr>
        <w:t> </w:t>
      </w:r>
      <w:r>
        <w:rPr>
          <w:sz w:val="17"/>
        </w:rPr>
        <w:t>(or</w:t>
      </w:r>
      <w:r>
        <w:rPr>
          <w:spacing w:val="-4"/>
          <w:sz w:val="17"/>
        </w:rPr>
        <w:t> </w:t>
      </w:r>
      <w:r>
        <w:rPr>
          <w:sz w:val="17"/>
        </w:rPr>
        <w:t>orally</w:t>
      </w:r>
      <w:r>
        <w:rPr>
          <w:spacing w:val="-3"/>
          <w:sz w:val="17"/>
        </w:rPr>
        <w:t> </w:t>
      </w:r>
      <w:r>
        <w:rPr>
          <w:sz w:val="17"/>
        </w:rPr>
        <w:t>if</w:t>
      </w:r>
      <w:r>
        <w:rPr>
          <w:spacing w:val="-3"/>
          <w:sz w:val="17"/>
        </w:rPr>
        <w:t> </w:t>
      </w:r>
      <w:r>
        <w:rPr>
          <w:sz w:val="17"/>
        </w:rPr>
        <w:t>the</w:t>
      </w:r>
      <w:r>
        <w:rPr>
          <w:spacing w:val="-2"/>
          <w:sz w:val="17"/>
        </w:rPr>
        <w:t> </w:t>
      </w:r>
      <w:r>
        <w:rPr>
          <w:sz w:val="17"/>
        </w:rPr>
        <w:t>parent</w:t>
      </w:r>
      <w:r>
        <w:rPr>
          <w:spacing w:val="-3"/>
          <w:sz w:val="17"/>
        </w:rPr>
        <w:t> </w:t>
      </w:r>
      <w:r>
        <w:rPr>
          <w:sz w:val="17"/>
        </w:rPr>
        <w:t>does</w:t>
      </w:r>
      <w:r>
        <w:rPr>
          <w:spacing w:val="-3"/>
          <w:sz w:val="17"/>
        </w:rPr>
        <w:t> </w:t>
      </w:r>
      <w:r>
        <w:rPr>
          <w:sz w:val="17"/>
        </w:rPr>
        <w:t>not</w:t>
      </w:r>
      <w:r>
        <w:rPr>
          <w:spacing w:val="-3"/>
          <w:sz w:val="17"/>
        </w:rPr>
        <w:t> </w:t>
      </w:r>
      <w:r>
        <w:rPr>
          <w:sz w:val="17"/>
        </w:rPr>
        <w:t>know</w:t>
      </w:r>
      <w:r>
        <w:rPr>
          <w:spacing w:val="-3"/>
          <w:sz w:val="17"/>
        </w:rPr>
        <w:t> </w:t>
      </w:r>
      <w:r>
        <w:rPr>
          <w:sz w:val="17"/>
        </w:rPr>
        <w:t>how</w:t>
      </w:r>
      <w:r>
        <w:rPr>
          <w:spacing w:val="-4"/>
          <w:sz w:val="17"/>
        </w:rPr>
        <w:t> </w:t>
      </w:r>
      <w:r>
        <w:rPr>
          <w:sz w:val="17"/>
        </w:rPr>
        <w:t>to</w:t>
      </w:r>
      <w:r>
        <w:rPr>
          <w:spacing w:val="-3"/>
          <w:sz w:val="17"/>
        </w:rPr>
        <w:t> </w:t>
      </w:r>
      <w:r>
        <w:rPr>
          <w:sz w:val="17"/>
        </w:rPr>
        <w:t>write or has a disability the prevents a written statement) to ESD 112 supervisory or</w:t>
      </w:r>
    </w:p>
    <w:p>
      <w:pPr>
        <w:pStyle w:val="BodyText"/>
        <w:spacing w:line="247" w:lineRule="auto" w:before="3"/>
        <w:ind w:left="1786" w:right="343"/>
      </w:pPr>
      <w:r>
        <w:rPr/>
        <w:t>administrative</w:t>
      </w:r>
      <w:r>
        <w:rPr>
          <w:spacing w:val="-4"/>
        </w:rPr>
        <w:t> </w:t>
      </w:r>
      <w:r>
        <w:rPr/>
        <w:t>personnel</w:t>
      </w:r>
      <w:r>
        <w:rPr>
          <w:spacing w:val="-4"/>
        </w:rPr>
        <w:t> </w:t>
      </w:r>
      <w:r>
        <w:rPr/>
        <w:t>or</w:t>
      </w:r>
      <w:r>
        <w:rPr>
          <w:spacing w:val="-2"/>
        </w:rPr>
        <w:t> </w:t>
      </w:r>
      <w:r>
        <w:rPr/>
        <w:t>a</w:t>
      </w:r>
      <w:r>
        <w:rPr>
          <w:spacing w:val="-3"/>
        </w:rPr>
        <w:t> </w:t>
      </w:r>
      <w:r>
        <w:rPr/>
        <w:t>teacher</w:t>
      </w:r>
      <w:r>
        <w:rPr>
          <w:spacing w:val="-4"/>
        </w:rPr>
        <w:t> </w:t>
      </w:r>
      <w:r>
        <w:rPr/>
        <w:t>that</w:t>
      </w:r>
      <w:r>
        <w:rPr>
          <w:spacing w:val="-3"/>
        </w:rPr>
        <w:t> </w:t>
      </w:r>
      <w:r>
        <w:rPr/>
        <w:t>the</w:t>
      </w:r>
      <w:r>
        <w:rPr>
          <w:spacing w:val="-3"/>
        </w:rPr>
        <w:t> </w:t>
      </w:r>
      <w:r>
        <w:rPr/>
        <w:t>student</w:t>
      </w:r>
      <w:r>
        <w:rPr>
          <w:spacing w:val="-3"/>
        </w:rPr>
        <w:t> </w:t>
      </w:r>
      <w:r>
        <w:rPr/>
        <w:t>is</w:t>
      </w:r>
      <w:r>
        <w:rPr>
          <w:spacing w:val="-6"/>
        </w:rPr>
        <w:t> </w:t>
      </w:r>
      <w:r>
        <w:rPr/>
        <w:t>in</w:t>
      </w:r>
      <w:r>
        <w:rPr>
          <w:spacing w:val="-3"/>
        </w:rPr>
        <w:t> </w:t>
      </w:r>
      <w:r>
        <w:rPr/>
        <w:t>need</w:t>
      </w:r>
      <w:r>
        <w:rPr>
          <w:spacing w:val="-4"/>
        </w:rPr>
        <w:t> </w:t>
      </w:r>
      <w:r>
        <w:rPr/>
        <w:t>of</w:t>
      </w:r>
      <w:r>
        <w:rPr>
          <w:spacing w:val="-3"/>
        </w:rPr>
        <w:t> </w:t>
      </w:r>
      <w:r>
        <w:rPr/>
        <w:t>special</w:t>
      </w:r>
      <w:r>
        <w:rPr>
          <w:spacing w:val="-4"/>
        </w:rPr>
        <w:t> </w:t>
      </w:r>
      <w:r>
        <w:rPr/>
        <w:t>education</w:t>
      </w:r>
      <w:r>
        <w:rPr>
          <w:spacing w:val="-3"/>
        </w:rPr>
        <w:t> </w:t>
      </w:r>
      <w:r>
        <w:rPr/>
        <w:t>and related services;</w:t>
      </w:r>
    </w:p>
    <w:p>
      <w:pPr>
        <w:pStyle w:val="ListParagraph"/>
        <w:numPr>
          <w:ilvl w:val="1"/>
          <w:numId w:val="29"/>
        </w:numPr>
        <w:tabs>
          <w:tab w:pos="1784" w:val="left" w:leader="none"/>
        </w:tabs>
        <w:spacing w:line="240" w:lineRule="auto" w:before="5" w:after="0"/>
        <w:ind w:left="1784" w:right="0" w:hanging="358"/>
        <w:jc w:val="left"/>
        <w:rPr>
          <w:sz w:val="17"/>
        </w:rPr>
      </w:pPr>
      <w:r>
        <w:rPr>
          <w:sz w:val="17"/>
        </w:rPr>
        <w:t>The</w:t>
      </w:r>
      <w:r>
        <w:rPr>
          <w:spacing w:val="-6"/>
          <w:sz w:val="17"/>
        </w:rPr>
        <w:t> </w:t>
      </w:r>
      <w:r>
        <w:rPr>
          <w:sz w:val="17"/>
        </w:rPr>
        <w:t>parent</w:t>
      </w:r>
      <w:r>
        <w:rPr>
          <w:spacing w:val="-4"/>
          <w:sz w:val="17"/>
        </w:rPr>
        <w:t> </w:t>
      </w:r>
      <w:r>
        <w:rPr>
          <w:sz w:val="17"/>
        </w:rPr>
        <w:t>requested</w:t>
      </w:r>
      <w:r>
        <w:rPr>
          <w:spacing w:val="-4"/>
          <w:sz w:val="17"/>
        </w:rPr>
        <w:t> </w:t>
      </w:r>
      <w:r>
        <w:rPr>
          <w:sz w:val="17"/>
        </w:rPr>
        <w:t>that</w:t>
      </w:r>
      <w:r>
        <w:rPr>
          <w:spacing w:val="-3"/>
          <w:sz w:val="17"/>
        </w:rPr>
        <w:t> </w:t>
      </w:r>
      <w:r>
        <w:rPr>
          <w:sz w:val="17"/>
        </w:rPr>
        <w:t>the</w:t>
      </w:r>
      <w:r>
        <w:rPr>
          <w:spacing w:val="-4"/>
          <w:sz w:val="17"/>
        </w:rPr>
        <w:t> </w:t>
      </w:r>
      <w:r>
        <w:rPr>
          <w:sz w:val="17"/>
        </w:rPr>
        <w:t>student</w:t>
      </w:r>
      <w:r>
        <w:rPr>
          <w:spacing w:val="-3"/>
          <w:sz w:val="17"/>
        </w:rPr>
        <w:t> </w:t>
      </w:r>
      <w:r>
        <w:rPr>
          <w:sz w:val="17"/>
        </w:rPr>
        <w:t>be</w:t>
      </w:r>
      <w:r>
        <w:rPr>
          <w:spacing w:val="-4"/>
          <w:sz w:val="17"/>
        </w:rPr>
        <w:t> </w:t>
      </w:r>
      <w:r>
        <w:rPr>
          <w:sz w:val="17"/>
        </w:rPr>
        <w:t>evaluated</w:t>
      </w:r>
      <w:r>
        <w:rPr>
          <w:spacing w:val="-4"/>
          <w:sz w:val="17"/>
        </w:rPr>
        <w:t> </w:t>
      </w:r>
      <w:r>
        <w:rPr>
          <w:sz w:val="17"/>
        </w:rPr>
        <w:t>for</w:t>
      </w:r>
      <w:r>
        <w:rPr>
          <w:spacing w:val="-6"/>
          <w:sz w:val="17"/>
        </w:rPr>
        <w:t> </w:t>
      </w:r>
      <w:r>
        <w:rPr>
          <w:sz w:val="17"/>
        </w:rPr>
        <w:t>special</w:t>
      </w:r>
      <w:r>
        <w:rPr>
          <w:spacing w:val="-4"/>
          <w:sz w:val="17"/>
        </w:rPr>
        <w:t> </w:t>
      </w:r>
      <w:r>
        <w:rPr>
          <w:sz w:val="17"/>
        </w:rPr>
        <w:t>education</w:t>
      </w:r>
      <w:r>
        <w:rPr>
          <w:spacing w:val="-3"/>
          <w:sz w:val="17"/>
        </w:rPr>
        <w:t> </w:t>
      </w:r>
      <w:r>
        <w:rPr>
          <w:sz w:val="17"/>
        </w:rPr>
        <w:t>services;</w:t>
      </w:r>
      <w:r>
        <w:rPr>
          <w:spacing w:val="-2"/>
          <w:sz w:val="17"/>
        </w:rPr>
        <w:t> </w:t>
      </w:r>
      <w:r>
        <w:rPr>
          <w:spacing w:val="-5"/>
          <w:sz w:val="17"/>
        </w:rPr>
        <w:t>or</w:t>
      </w:r>
    </w:p>
    <w:p>
      <w:pPr>
        <w:pStyle w:val="BodyText"/>
        <w:spacing w:before="23"/>
      </w:pPr>
    </w:p>
    <w:p>
      <w:pPr>
        <w:pStyle w:val="ListParagraph"/>
        <w:numPr>
          <w:ilvl w:val="1"/>
          <w:numId w:val="29"/>
        </w:numPr>
        <w:tabs>
          <w:tab w:pos="1784" w:val="left" w:leader="none"/>
          <w:tab w:pos="1786" w:val="left" w:leader="none"/>
        </w:tabs>
        <w:spacing w:line="242" w:lineRule="auto" w:before="0" w:after="0"/>
        <w:ind w:left="1786" w:right="575" w:hanging="360"/>
        <w:jc w:val="left"/>
        <w:rPr>
          <w:sz w:val="17"/>
        </w:rPr>
      </w:pPr>
      <w:r>
        <w:rPr>
          <w:sz w:val="17"/>
        </w:rPr>
        <w:t>The teacher or other school personnel has expressed specific concern about a pattern of behavior</w:t>
      </w:r>
      <w:r>
        <w:rPr>
          <w:spacing w:val="-4"/>
          <w:sz w:val="17"/>
        </w:rPr>
        <w:t> </w:t>
      </w:r>
      <w:r>
        <w:rPr>
          <w:sz w:val="17"/>
        </w:rPr>
        <w:t>demonstrated</w:t>
      </w:r>
      <w:r>
        <w:rPr>
          <w:spacing w:val="-4"/>
          <w:sz w:val="17"/>
        </w:rPr>
        <w:t> </w:t>
      </w:r>
      <w:r>
        <w:rPr>
          <w:sz w:val="17"/>
        </w:rPr>
        <w:t>by</w:t>
      </w:r>
      <w:r>
        <w:rPr>
          <w:spacing w:val="-3"/>
          <w:sz w:val="17"/>
        </w:rPr>
        <w:t> </w:t>
      </w:r>
      <w:r>
        <w:rPr>
          <w:sz w:val="17"/>
        </w:rPr>
        <w:t>the</w:t>
      </w:r>
      <w:r>
        <w:rPr>
          <w:spacing w:val="-4"/>
          <w:sz w:val="17"/>
        </w:rPr>
        <w:t> </w:t>
      </w:r>
      <w:r>
        <w:rPr>
          <w:sz w:val="17"/>
        </w:rPr>
        <w:t>student</w:t>
      </w:r>
      <w:r>
        <w:rPr>
          <w:spacing w:val="-3"/>
          <w:sz w:val="17"/>
        </w:rPr>
        <w:t> </w:t>
      </w:r>
      <w:r>
        <w:rPr>
          <w:sz w:val="17"/>
        </w:rPr>
        <w:t>to</w:t>
      </w:r>
      <w:r>
        <w:rPr>
          <w:spacing w:val="-3"/>
          <w:sz w:val="17"/>
        </w:rPr>
        <w:t> </w:t>
      </w:r>
      <w:r>
        <w:rPr>
          <w:sz w:val="17"/>
        </w:rPr>
        <w:t>the</w:t>
      </w:r>
      <w:r>
        <w:rPr>
          <w:spacing w:val="-3"/>
          <w:sz w:val="17"/>
        </w:rPr>
        <w:t> </w:t>
      </w:r>
      <w:r>
        <w:rPr>
          <w:sz w:val="17"/>
        </w:rPr>
        <w:t>director</w:t>
      </w:r>
      <w:r>
        <w:rPr>
          <w:spacing w:val="-4"/>
          <w:sz w:val="17"/>
        </w:rPr>
        <w:t> </w:t>
      </w:r>
      <w:r>
        <w:rPr>
          <w:sz w:val="17"/>
        </w:rPr>
        <w:t>of</w:t>
      </w:r>
      <w:r>
        <w:rPr>
          <w:spacing w:val="-3"/>
          <w:sz w:val="17"/>
        </w:rPr>
        <w:t> </w:t>
      </w:r>
      <w:r>
        <w:rPr>
          <w:sz w:val="17"/>
        </w:rPr>
        <w:t>the</w:t>
      </w:r>
      <w:r>
        <w:rPr>
          <w:spacing w:val="-4"/>
          <w:sz w:val="17"/>
        </w:rPr>
        <w:t> </w:t>
      </w:r>
      <w:r>
        <w:rPr>
          <w:sz w:val="17"/>
        </w:rPr>
        <w:t>special</w:t>
      </w:r>
      <w:r>
        <w:rPr>
          <w:spacing w:val="-4"/>
          <w:sz w:val="17"/>
        </w:rPr>
        <w:t> </w:t>
      </w:r>
      <w:r>
        <w:rPr>
          <w:sz w:val="17"/>
        </w:rPr>
        <w:t>education</w:t>
      </w:r>
      <w:r>
        <w:rPr>
          <w:spacing w:val="-3"/>
          <w:sz w:val="17"/>
        </w:rPr>
        <w:t> </w:t>
      </w:r>
      <w:r>
        <w:rPr>
          <w:sz w:val="17"/>
        </w:rPr>
        <w:t>department or to other supervisory staff.</w:t>
      </w:r>
    </w:p>
    <w:p>
      <w:pPr>
        <w:pStyle w:val="BodyText"/>
        <w:spacing w:before="8"/>
        <w:ind w:left="960"/>
      </w:pPr>
      <w:r>
        <w:rPr/>
        <w:t>If</w:t>
      </w:r>
      <w:r>
        <w:rPr>
          <w:spacing w:val="-6"/>
        </w:rPr>
        <w:t> </w:t>
      </w:r>
      <w:r>
        <w:rPr/>
        <w:t>instituting</w:t>
      </w:r>
      <w:r>
        <w:rPr>
          <w:spacing w:val="-4"/>
        </w:rPr>
        <w:t> </w:t>
      </w:r>
      <w:r>
        <w:rPr/>
        <w:t>disciplinary</w:t>
      </w:r>
      <w:r>
        <w:rPr>
          <w:spacing w:val="-4"/>
        </w:rPr>
        <w:t> </w:t>
      </w:r>
      <w:r>
        <w:rPr/>
        <w:t>action</w:t>
      </w:r>
      <w:r>
        <w:rPr>
          <w:spacing w:val="-3"/>
        </w:rPr>
        <w:t> </w:t>
      </w:r>
      <w:r>
        <w:rPr/>
        <w:t>that</w:t>
      </w:r>
      <w:r>
        <w:rPr>
          <w:spacing w:val="-4"/>
        </w:rPr>
        <w:t> </w:t>
      </w:r>
      <w:r>
        <w:rPr/>
        <w:t>would</w:t>
      </w:r>
      <w:r>
        <w:rPr>
          <w:spacing w:val="-4"/>
        </w:rPr>
        <w:t> </w:t>
      </w:r>
      <w:r>
        <w:rPr/>
        <w:t>exceed</w:t>
      </w:r>
      <w:r>
        <w:rPr>
          <w:spacing w:val="-5"/>
        </w:rPr>
        <w:t> </w:t>
      </w:r>
      <w:r>
        <w:rPr/>
        <w:t>ten</w:t>
      </w:r>
      <w:r>
        <w:rPr>
          <w:spacing w:val="-3"/>
        </w:rPr>
        <w:t> </w:t>
      </w:r>
      <w:r>
        <w:rPr/>
        <w:t>days</w:t>
      </w:r>
      <w:r>
        <w:rPr>
          <w:spacing w:val="-4"/>
        </w:rPr>
        <w:t> </w:t>
      </w:r>
      <w:r>
        <w:rPr/>
        <w:t>and</w:t>
      </w:r>
      <w:r>
        <w:rPr>
          <w:spacing w:val="-3"/>
        </w:rPr>
        <w:t> </w:t>
      </w:r>
      <w:r>
        <w:rPr/>
        <w:t>the</w:t>
      </w:r>
      <w:r>
        <w:rPr>
          <w:spacing w:val="-5"/>
        </w:rPr>
        <w:t> </w:t>
      </w:r>
      <w:r>
        <w:rPr/>
        <w:t>principal</w:t>
      </w:r>
      <w:r>
        <w:rPr>
          <w:spacing w:val="-4"/>
        </w:rPr>
        <w:t> </w:t>
      </w:r>
      <w:r>
        <w:rPr/>
        <w:t>believes</w:t>
      </w:r>
      <w:r>
        <w:rPr>
          <w:spacing w:val="-2"/>
        </w:rPr>
        <w:t> </w:t>
      </w:r>
      <w:r>
        <w:rPr/>
        <w:t>that</w:t>
      </w:r>
      <w:r>
        <w:rPr>
          <w:spacing w:val="-3"/>
        </w:rPr>
        <w:t> </w:t>
      </w:r>
      <w:r>
        <w:rPr/>
        <w:t>one</w:t>
      </w:r>
      <w:r>
        <w:rPr>
          <w:spacing w:val="-4"/>
        </w:rPr>
        <w:t> </w:t>
      </w:r>
      <w:r>
        <w:rPr>
          <w:spacing w:val="-5"/>
        </w:rPr>
        <w:t>or</w:t>
      </w:r>
    </w:p>
    <w:p>
      <w:pPr>
        <w:pStyle w:val="BodyText"/>
        <w:spacing w:line="244" w:lineRule="auto" w:before="7"/>
        <w:ind w:left="970" w:right="343"/>
      </w:pPr>
      <w:r>
        <w:rPr/>
        <w:t>more</w:t>
      </w:r>
      <w:r>
        <w:rPr>
          <w:spacing w:val="-4"/>
        </w:rPr>
        <w:t> </w:t>
      </w:r>
      <w:r>
        <w:rPr/>
        <w:t>of</w:t>
      </w:r>
      <w:r>
        <w:rPr>
          <w:spacing w:val="-3"/>
        </w:rPr>
        <w:t> </w:t>
      </w:r>
      <w:r>
        <w:rPr/>
        <w:t>these</w:t>
      </w:r>
      <w:r>
        <w:rPr>
          <w:spacing w:val="-4"/>
        </w:rPr>
        <w:t> </w:t>
      </w:r>
      <w:r>
        <w:rPr/>
        <w:t>events</w:t>
      </w:r>
      <w:r>
        <w:rPr>
          <w:spacing w:val="-3"/>
        </w:rPr>
        <w:t> </w:t>
      </w:r>
      <w:r>
        <w:rPr/>
        <w:t>applies</w:t>
      </w:r>
      <w:r>
        <w:rPr>
          <w:spacing w:val="-3"/>
        </w:rPr>
        <w:t> </w:t>
      </w:r>
      <w:r>
        <w:rPr/>
        <w:t>to</w:t>
      </w:r>
      <w:r>
        <w:rPr>
          <w:spacing w:val="-3"/>
        </w:rPr>
        <w:t> </w:t>
      </w:r>
      <w:r>
        <w:rPr/>
        <w:t>the</w:t>
      </w:r>
      <w:r>
        <w:rPr>
          <w:spacing w:val="-4"/>
        </w:rPr>
        <w:t> </w:t>
      </w:r>
      <w:r>
        <w:rPr/>
        <w:t>student,</w:t>
      </w:r>
      <w:r>
        <w:rPr>
          <w:spacing w:val="-3"/>
        </w:rPr>
        <w:t> </w:t>
      </w:r>
      <w:r>
        <w:rPr/>
        <w:t>the</w:t>
      </w:r>
      <w:r>
        <w:rPr>
          <w:spacing w:val="-4"/>
        </w:rPr>
        <w:t> </w:t>
      </w:r>
      <w:r>
        <w:rPr/>
        <w:t>principal</w:t>
      </w:r>
      <w:r>
        <w:rPr>
          <w:spacing w:val="-4"/>
        </w:rPr>
        <w:t> </w:t>
      </w:r>
      <w:r>
        <w:rPr/>
        <w:t>will</w:t>
      </w:r>
      <w:r>
        <w:rPr>
          <w:spacing w:val="-4"/>
        </w:rPr>
        <w:t> </w:t>
      </w:r>
      <w:r>
        <w:rPr/>
        <w:t>notify</w:t>
      </w:r>
      <w:r>
        <w:rPr>
          <w:spacing w:val="-3"/>
        </w:rPr>
        <w:t> </w:t>
      </w:r>
      <w:r>
        <w:rPr/>
        <w:t>the</w:t>
      </w:r>
      <w:r>
        <w:rPr>
          <w:spacing w:val="-4"/>
        </w:rPr>
        <w:t> </w:t>
      </w:r>
      <w:r>
        <w:rPr/>
        <w:t>special</w:t>
      </w:r>
      <w:r>
        <w:rPr>
          <w:spacing w:val="-4"/>
        </w:rPr>
        <w:t> </w:t>
      </w:r>
      <w:r>
        <w:rPr/>
        <w:t>education</w:t>
      </w:r>
      <w:r>
        <w:rPr>
          <w:spacing w:val="-3"/>
        </w:rPr>
        <w:t> </w:t>
      </w:r>
      <w:r>
        <w:rPr/>
        <w:t>department to determine the appropriate disciplinary procedures.</w:t>
      </w:r>
    </w:p>
    <w:p>
      <w:pPr>
        <w:pStyle w:val="BodyText"/>
        <w:spacing w:before="23"/>
      </w:pPr>
    </w:p>
    <w:p>
      <w:pPr>
        <w:pStyle w:val="BodyText"/>
        <w:spacing w:line="254" w:lineRule="auto"/>
        <w:ind w:left="960" w:right="343"/>
      </w:pPr>
      <w:r>
        <w:rPr/>
        <w:t>The</w:t>
      </w:r>
      <w:r>
        <w:rPr>
          <w:spacing w:val="-4"/>
        </w:rPr>
        <w:t> </w:t>
      </w:r>
      <w:r>
        <w:rPr/>
        <w:t>ESD</w:t>
      </w:r>
      <w:r>
        <w:rPr>
          <w:spacing w:val="-3"/>
        </w:rPr>
        <w:t> </w:t>
      </w:r>
      <w:r>
        <w:rPr/>
        <w:t>112</w:t>
      </w:r>
      <w:r>
        <w:rPr>
          <w:spacing w:val="-3"/>
        </w:rPr>
        <w:t> </w:t>
      </w:r>
      <w:r>
        <w:rPr/>
        <w:t>is</w:t>
      </w:r>
      <w:r>
        <w:rPr>
          <w:spacing w:val="-3"/>
        </w:rPr>
        <w:t> </w:t>
      </w:r>
      <w:r>
        <w:rPr/>
        <w:t>not</w:t>
      </w:r>
      <w:r>
        <w:rPr>
          <w:spacing w:val="-3"/>
        </w:rPr>
        <w:t> </w:t>
      </w:r>
      <w:r>
        <w:rPr/>
        <w:t>deemed</w:t>
      </w:r>
      <w:r>
        <w:rPr>
          <w:spacing w:val="-4"/>
        </w:rPr>
        <w:t> </w:t>
      </w:r>
      <w:r>
        <w:rPr/>
        <w:t>to</w:t>
      </w:r>
      <w:r>
        <w:rPr>
          <w:spacing w:val="-3"/>
        </w:rPr>
        <w:t> </w:t>
      </w:r>
      <w:r>
        <w:rPr/>
        <w:t>have</w:t>
      </w:r>
      <w:r>
        <w:rPr>
          <w:spacing w:val="-4"/>
        </w:rPr>
        <w:t> </w:t>
      </w:r>
      <w:r>
        <w:rPr/>
        <w:t>knowledge</w:t>
      </w:r>
      <w:r>
        <w:rPr>
          <w:spacing w:val="-4"/>
        </w:rPr>
        <w:t> </w:t>
      </w:r>
      <w:r>
        <w:rPr/>
        <w:t>if,</w:t>
      </w:r>
      <w:r>
        <w:rPr>
          <w:spacing w:val="-3"/>
        </w:rPr>
        <w:t> </w:t>
      </w:r>
      <w:r>
        <w:rPr/>
        <w:t>as</w:t>
      </w:r>
      <w:r>
        <w:rPr>
          <w:spacing w:val="-3"/>
        </w:rPr>
        <w:t> </w:t>
      </w:r>
      <w:r>
        <w:rPr/>
        <w:t>a</w:t>
      </w:r>
      <w:r>
        <w:rPr>
          <w:spacing w:val="-3"/>
        </w:rPr>
        <w:t> </w:t>
      </w:r>
      <w:r>
        <w:rPr/>
        <w:t>result</w:t>
      </w:r>
      <w:r>
        <w:rPr>
          <w:spacing w:val="-3"/>
        </w:rPr>
        <w:t> </w:t>
      </w:r>
      <w:r>
        <w:rPr/>
        <w:t>of</w:t>
      </w:r>
      <w:r>
        <w:rPr>
          <w:spacing w:val="-3"/>
        </w:rPr>
        <w:t> </w:t>
      </w:r>
      <w:r>
        <w:rPr/>
        <w:t>receiving</w:t>
      </w:r>
      <w:r>
        <w:rPr>
          <w:spacing w:val="-3"/>
        </w:rPr>
        <w:t> </w:t>
      </w:r>
      <w:r>
        <w:rPr/>
        <w:t>the</w:t>
      </w:r>
      <w:r>
        <w:rPr>
          <w:spacing w:val="-4"/>
        </w:rPr>
        <w:t> </w:t>
      </w:r>
      <w:r>
        <w:rPr/>
        <w:t>information</w:t>
      </w:r>
      <w:r>
        <w:rPr>
          <w:spacing w:val="-3"/>
        </w:rPr>
        <w:t> </w:t>
      </w:r>
      <w:r>
        <w:rPr/>
        <w:t>described above, the ESD 112 either:</w:t>
      </w:r>
    </w:p>
    <w:p>
      <w:pPr>
        <w:pStyle w:val="BodyText"/>
        <w:spacing w:before="16"/>
      </w:pPr>
    </w:p>
    <w:p>
      <w:pPr>
        <w:pStyle w:val="ListParagraph"/>
        <w:numPr>
          <w:ilvl w:val="0"/>
          <w:numId w:val="31"/>
        </w:numPr>
        <w:tabs>
          <w:tab w:pos="1078" w:val="left" w:leader="none"/>
          <w:tab w:pos="1080" w:val="left" w:leader="none"/>
        </w:tabs>
        <w:spacing w:line="240" w:lineRule="auto" w:before="0" w:after="0"/>
        <w:ind w:left="1080" w:right="618" w:hanging="360"/>
        <w:jc w:val="left"/>
        <w:rPr>
          <w:sz w:val="17"/>
        </w:rPr>
      </w:pPr>
      <w:r>
        <w:rPr>
          <w:sz w:val="17"/>
        </w:rPr>
        <w:t>Conducted</w:t>
      </w:r>
      <w:r>
        <w:rPr>
          <w:spacing w:val="-4"/>
          <w:sz w:val="17"/>
        </w:rPr>
        <w:t> </w:t>
      </w:r>
      <w:r>
        <w:rPr>
          <w:sz w:val="17"/>
        </w:rPr>
        <w:t>a</w:t>
      </w:r>
      <w:r>
        <w:rPr>
          <w:spacing w:val="-3"/>
          <w:sz w:val="17"/>
        </w:rPr>
        <w:t> </w:t>
      </w:r>
      <w:r>
        <w:rPr>
          <w:sz w:val="17"/>
        </w:rPr>
        <w:t>special</w:t>
      </w:r>
      <w:r>
        <w:rPr>
          <w:spacing w:val="-4"/>
          <w:sz w:val="17"/>
        </w:rPr>
        <w:t> </w:t>
      </w:r>
      <w:r>
        <w:rPr>
          <w:sz w:val="17"/>
        </w:rPr>
        <w:t>education</w:t>
      </w:r>
      <w:r>
        <w:rPr>
          <w:spacing w:val="-3"/>
          <w:sz w:val="17"/>
        </w:rPr>
        <w:t> </w:t>
      </w:r>
      <w:r>
        <w:rPr>
          <w:sz w:val="17"/>
        </w:rPr>
        <w:t>evaluation</w:t>
      </w:r>
      <w:r>
        <w:rPr>
          <w:spacing w:val="-3"/>
          <w:sz w:val="17"/>
        </w:rPr>
        <w:t> </w:t>
      </w:r>
      <w:r>
        <w:rPr>
          <w:sz w:val="17"/>
        </w:rPr>
        <w:t>of</w:t>
      </w:r>
      <w:r>
        <w:rPr>
          <w:spacing w:val="-3"/>
          <w:sz w:val="17"/>
        </w:rPr>
        <w:t> </w:t>
      </w:r>
      <w:r>
        <w:rPr>
          <w:sz w:val="17"/>
        </w:rPr>
        <w:t>the</w:t>
      </w:r>
      <w:r>
        <w:rPr>
          <w:spacing w:val="-4"/>
          <w:sz w:val="17"/>
        </w:rPr>
        <w:t> </w:t>
      </w:r>
      <w:r>
        <w:rPr>
          <w:sz w:val="17"/>
        </w:rPr>
        <w:t>student</w:t>
      </w:r>
      <w:r>
        <w:rPr>
          <w:spacing w:val="-5"/>
          <w:sz w:val="17"/>
        </w:rPr>
        <w:t> </w:t>
      </w:r>
      <w:r>
        <w:rPr>
          <w:sz w:val="17"/>
        </w:rPr>
        <w:t>and</w:t>
      </w:r>
      <w:r>
        <w:rPr>
          <w:spacing w:val="-3"/>
          <w:sz w:val="17"/>
        </w:rPr>
        <w:t> </w:t>
      </w:r>
      <w:r>
        <w:rPr>
          <w:sz w:val="17"/>
        </w:rPr>
        <w:t>determined</w:t>
      </w:r>
      <w:r>
        <w:rPr>
          <w:spacing w:val="-4"/>
          <w:sz w:val="17"/>
        </w:rPr>
        <w:t> </w:t>
      </w:r>
      <w:r>
        <w:rPr>
          <w:sz w:val="17"/>
        </w:rPr>
        <w:t>that</w:t>
      </w:r>
      <w:r>
        <w:rPr>
          <w:spacing w:val="-3"/>
          <w:sz w:val="17"/>
        </w:rPr>
        <w:t> </w:t>
      </w:r>
      <w:r>
        <w:rPr>
          <w:sz w:val="17"/>
        </w:rPr>
        <w:t>the</w:t>
      </w:r>
      <w:r>
        <w:rPr>
          <w:spacing w:val="-3"/>
          <w:sz w:val="17"/>
        </w:rPr>
        <w:t> </w:t>
      </w:r>
      <w:r>
        <w:rPr>
          <w:sz w:val="17"/>
        </w:rPr>
        <w:t>student</w:t>
      </w:r>
      <w:r>
        <w:rPr>
          <w:spacing w:val="-3"/>
          <w:sz w:val="17"/>
        </w:rPr>
        <w:t> </w:t>
      </w:r>
      <w:r>
        <w:rPr>
          <w:sz w:val="17"/>
        </w:rPr>
        <w:t>was</w:t>
      </w:r>
      <w:r>
        <w:rPr>
          <w:spacing w:val="-3"/>
          <w:sz w:val="17"/>
        </w:rPr>
        <w:t> </w:t>
      </w:r>
      <w:r>
        <w:rPr>
          <w:sz w:val="17"/>
        </w:rPr>
        <w:t>not eligible for services; or</w:t>
      </w:r>
    </w:p>
    <w:p>
      <w:pPr>
        <w:pStyle w:val="ListParagraph"/>
        <w:numPr>
          <w:ilvl w:val="0"/>
          <w:numId w:val="31"/>
        </w:numPr>
        <w:tabs>
          <w:tab w:pos="1078" w:val="left" w:leader="none"/>
        </w:tabs>
        <w:spacing w:line="240" w:lineRule="auto" w:before="9" w:after="0"/>
        <w:ind w:left="1078" w:right="0" w:hanging="358"/>
        <w:jc w:val="left"/>
        <w:rPr>
          <w:sz w:val="17"/>
        </w:rPr>
      </w:pPr>
      <w:r>
        <w:rPr>
          <w:sz w:val="17"/>
        </w:rPr>
        <w:t>The</w:t>
      </w:r>
      <w:r>
        <w:rPr>
          <w:spacing w:val="-5"/>
          <w:sz w:val="17"/>
        </w:rPr>
        <w:t> </w:t>
      </w:r>
      <w:r>
        <w:rPr>
          <w:sz w:val="17"/>
        </w:rPr>
        <w:t>parent</w:t>
      </w:r>
      <w:r>
        <w:rPr>
          <w:spacing w:val="-3"/>
          <w:sz w:val="17"/>
        </w:rPr>
        <w:t> </w:t>
      </w:r>
      <w:r>
        <w:rPr>
          <w:sz w:val="17"/>
        </w:rPr>
        <w:t>of</w:t>
      </w:r>
      <w:r>
        <w:rPr>
          <w:spacing w:val="-2"/>
          <w:sz w:val="17"/>
        </w:rPr>
        <w:t> </w:t>
      </w:r>
      <w:r>
        <w:rPr>
          <w:sz w:val="17"/>
        </w:rPr>
        <w:t>the</w:t>
      </w:r>
      <w:r>
        <w:rPr>
          <w:spacing w:val="-3"/>
          <w:sz w:val="17"/>
        </w:rPr>
        <w:t> </w:t>
      </w:r>
      <w:r>
        <w:rPr>
          <w:sz w:val="17"/>
        </w:rPr>
        <w:t>student</w:t>
      </w:r>
      <w:r>
        <w:rPr>
          <w:spacing w:val="-3"/>
          <w:sz w:val="17"/>
        </w:rPr>
        <w:t> </w:t>
      </w:r>
      <w:r>
        <w:rPr>
          <w:sz w:val="17"/>
        </w:rPr>
        <w:t>has</w:t>
      </w:r>
      <w:r>
        <w:rPr>
          <w:spacing w:val="-3"/>
          <w:sz w:val="17"/>
        </w:rPr>
        <w:t> </w:t>
      </w:r>
      <w:r>
        <w:rPr>
          <w:sz w:val="17"/>
        </w:rPr>
        <w:t>not</w:t>
      </w:r>
      <w:r>
        <w:rPr>
          <w:spacing w:val="-2"/>
          <w:sz w:val="17"/>
        </w:rPr>
        <w:t> </w:t>
      </w:r>
      <w:r>
        <w:rPr>
          <w:sz w:val="17"/>
        </w:rPr>
        <w:t>allowed</w:t>
      </w:r>
      <w:r>
        <w:rPr>
          <w:spacing w:val="-3"/>
          <w:sz w:val="17"/>
        </w:rPr>
        <w:t> </w:t>
      </w:r>
      <w:r>
        <w:rPr>
          <w:sz w:val="17"/>
        </w:rPr>
        <w:t>an</w:t>
      </w:r>
      <w:r>
        <w:rPr>
          <w:spacing w:val="-2"/>
          <w:sz w:val="17"/>
        </w:rPr>
        <w:t> </w:t>
      </w:r>
      <w:r>
        <w:rPr>
          <w:sz w:val="17"/>
        </w:rPr>
        <w:t>evaluation</w:t>
      </w:r>
      <w:r>
        <w:rPr>
          <w:spacing w:val="-4"/>
          <w:sz w:val="17"/>
        </w:rPr>
        <w:t> </w:t>
      </w:r>
      <w:r>
        <w:rPr>
          <w:sz w:val="17"/>
        </w:rPr>
        <w:t>of</w:t>
      </w:r>
      <w:r>
        <w:rPr>
          <w:spacing w:val="-2"/>
          <w:sz w:val="17"/>
        </w:rPr>
        <w:t> </w:t>
      </w:r>
      <w:r>
        <w:rPr>
          <w:sz w:val="17"/>
        </w:rPr>
        <w:t>the</w:t>
      </w:r>
      <w:r>
        <w:rPr>
          <w:spacing w:val="-3"/>
          <w:sz w:val="17"/>
        </w:rPr>
        <w:t> </w:t>
      </w:r>
      <w:r>
        <w:rPr>
          <w:sz w:val="17"/>
        </w:rPr>
        <w:t>child</w:t>
      </w:r>
      <w:r>
        <w:rPr>
          <w:spacing w:val="-3"/>
          <w:sz w:val="17"/>
        </w:rPr>
        <w:t> </w:t>
      </w:r>
      <w:r>
        <w:rPr>
          <w:sz w:val="17"/>
        </w:rPr>
        <w:t>or</w:t>
      </w:r>
      <w:r>
        <w:rPr>
          <w:spacing w:val="-3"/>
          <w:sz w:val="17"/>
        </w:rPr>
        <w:t> </w:t>
      </w:r>
      <w:r>
        <w:rPr>
          <w:sz w:val="17"/>
        </w:rPr>
        <w:t>has</w:t>
      </w:r>
      <w:r>
        <w:rPr>
          <w:spacing w:val="-2"/>
          <w:sz w:val="17"/>
        </w:rPr>
        <w:t> </w:t>
      </w:r>
      <w:r>
        <w:rPr>
          <w:sz w:val="17"/>
        </w:rPr>
        <w:t>refused</w:t>
      </w:r>
      <w:r>
        <w:rPr>
          <w:spacing w:val="-3"/>
          <w:sz w:val="17"/>
        </w:rPr>
        <w:t> </w:t>
      </w:r>
      <w:r>
        <w:rPr>
          <w:spacing w:val="-2"/>
          <w:sz w:val="17"/>
        </w:rPr>
        <w:t>services.</w:t>
      </w:r>
    </w:p>
    <w:p>
      <w:pPr>
        <w:pStyle w:val="BodyText"/>
        <w:spacing w:before="20"/>
      </w:pPr>
    </w:p>
    <w:p>
      <w:pPr>
        <w:pStyle w:val="BodyText"/>
        <w:spacing w:line="247" w:lineRule="auto"/>
        <w:ind w:left="970" w:right="355" w:hanging="10"/>
      </w:pPr>
      <w:r>
        <w:rPr/>
        <w:t>If the ESD 112 is not deemed to have knowledge that a student is a student eligible for special education</w:t>
      </w:r>
      <w:r>
        <w:rPr>
          <w:spacing w:val="-3"/>
        </w:rPr>
        <w:t> </w:t>
      </w:r>
      <w:r>
        <w:rPr/>
        <w:t>services,</w:t>
      </w:r>
      <w:r>
        <w:rPr>
          <w:spacing w:val="-3"/>
        </w:rPr>
        <w:t> </w:t>
      </w:r>
      <w:r>
        <w:rPr/>
        <w:t>the</w:t>
      </w:r>
      <w:r>
        <w:rPr>
          <w:spacing w:val="-4"/>
        </w:rPr>
        <w:t> </w:t>
      </w:r>
      <w:r>
        <w:rPr/>
        <w:t>student</w:t>
      </w:r>
      <w:r>
        <w:rPr>
          <w:spacing w:val="-3"/>
        </w:rPr>
        <w:t> </w:t>
      </w:r>
      <w:r>
        <w:rPr/>
        <w:t>may</w:t>
      </w:r>
      <w:r>
        <w:rPr>
          <w:spacing w:val="-3"/>
        </w:rPr>
        <w:t> </w:t>
      </w:r>
      <w:r>
        <w:rPr/>
        <w:t>be</w:t>
      </w:r>
      <w:r>
        <w:rPr>
          <w:spacing w:val="-4"/>
        </w:rPr>
        <w:t> </w:t>
      </w:r>
      <w:r>
        <w:rPr/>
        <w:t>disciplined</w:t>
      </w:r>
      <w:r>
        <w:rPr>
          <w:spacing w:val="-4"/>
        </w:rPr>
        <w:t> </w:t>
      </w:r>
      <w:r>
        <w:rPr/>
        <w:t>as</w:t>
      </w:r>
      <w:r>
        <w:rPr>
          <w:spacing w:val="-3"/>
        </w:rPr>
        <w:t> </w:t>
      </w:r>
      <w:r>
        <w:rPr/>
        <w:t>a</w:t>
      </w:r>
      <w:r>
        <w:rPr>
          <w:spacing w:val="-3"/>
        </w:rPr>
        <w:t> </w:t>
      </w:r>
      <w:r>
        <w:rPr/>
        <w:t>student</w:t>
      </w:r>
      <w:r>
        <w:rPr>
          <w:spacing w:val="-3"/>
        </w:rPr>
        <w:t> </w:t>
      </w:r>
      <w:r>
        <w:rPr/>
        <w:t>without</w:t>
      </w:r>
      <w:r>
        <w:rPr>
          <w:spacing w:val="-3"/>
        </w:rPr>
        <w:t> </w:t>
      </w:r>
      <w:r>
        <w:rPr/>
        <w:t>disabilities</w:t>
      </w:r>
      <w:r>
        <w:rPr>
          <w:spacing w:val="-1"/>
        </w:rPr>
        <w:t> </w:t>
      </w:r>
      <w:r>
        <w:rPr/>
        <w:t>who</w:t>
      </w:r>
      <w:r>
        <w:rPr>
          <w:spacing w:val="-3"/>
        </w:rPr>
        <w:t> </w:t>
      </w:r>
      <w:r>
        <w:rPr/>
        <w:t>engages</w:t>
      </w:r>
      <w:r>
        <w:rPr>
          <w:spacing w:val="-3"/>
        </w:rPr>
        <w:t> </w:t>
      </w:r>
      <w:r>
        <w:rPr/>
        <w:t>in comparable</w:t>
      </w:r>
      <w:r>
        <w:rPr>
          <w:spacing w:val="-4"/>
        </w:rPr>
        <w:t> </w:t>
      </w:r>
      <w:r>
        <w:rPr/>
        <w:t>behaviors.</w:t>
      </w:r>
      <w:r>
        <w:rPr>
          <w:spacing w:val="-3"/>
        </w:rPr>
        <w:t> </w:t>
      </w:r>
      <w:r>
        <w:rPr/>
        <w:t>The</w:t>
      </w:r>
      <w:r>
        <w:rPr>
          <w:spacing w:val="-4"/>
        </w:rPr>
        <w:t> </w:t>
      </w:r>
      <w:r>
        <w:rPr/>
        <w:t>ESD</w:t>
      </w:r>
      <w:r>
        <w:rPr>
          <w:spacing w:val="-3"/>
        </w:rPr>
        <w:t> </w:t>
      </w:r>
      <w:r>
        <w:rPr/>
        <w:t>112</w:t>
      </w:r>
      <w:r>
        <w:rPr>
          <w:spacing w:val="-3"/>
        </w:rPr>
        <w:t> </w:t>
      </w:r>
      <w:r>
        <w:rPr/>
        <w:t>will</w:t>
      </w:r>
      <w:r>
        <w:rPr>
          <w:spacing w:val="-4"/>
        </w:rPr>
        <w:t> </w:t>
      </w:r>
      <w:r>
        <w:rPr/>
        <w:t>conduct</w:t>
      </w:r>
      <w:r>
        <w:rPr>
          <w:spacing w:val="-3"/>
        </w:rPr>
        <w:t> </w:t>
      </w:r>
      <w:r>
        <w:rPr/>
        <w:t>an</w:t>
      </w:r>
      <w:r>
        <w:rPr>
          <w:spacing w:val="-3"/>
        </w:rPr>
        <w:t> </w:t>
      </w:r>
      <w:r>
        <w:rPr/>
        <w:t>evaluation,</w:t>
      </w:r>
      <w:r>
        <w:rPr>
          <w:spacing w:val="-3"/>
        </w:rPr>
        <w:t> </w:t>
      </w:r>
      <w:r>
        <w:rPr/>
        <w:t>which</w:t>
      </w:r>
      <w:r>
        <w:rPr>
          <w:spacing w:val="-3"/>
        </w:rPr>
        <w:t> </w:t>
      </w:r>
      <w:r>
        <w:rPr/>
        <w:t>is</w:t>
      </w:r>
      <w:r>
        <w:rPr>
          <w:spacing w:val="-3"/>
        </w:rPr>
        <w:t> </w:t>
      </w:r>
      <w:r>
        <w:rPr/>
        <w:t>requested</w:t>
      </w:r>
      <w:r>
        <w:rPr>
          <w:spacing w:val="-4"/>
        </w:rPr>
        <w:t> </w:t>
      </w:r>
      <w:r>
        <w:rPr/>
        <w:t>during</w:t>
      </w:r>
      <w:r>
        <w:rPr>
          <w:spacing w:val="-3"/>
        </w:rPr>
        <w:t> </w:t>
      </w:r>
      <w:r>
        <w:rPr/>
        <w:t>the</w:t>
      </w:r>
      <w:r>
        <w:rPr>
          <w:spacing w:val="-4"/>
        </w:rPr>
        <w:t> </w:t>
      </w:r>
      <w:r>
        <w:rPr/>
        <w:t>time period such a student is subjected to disciplinary measures, in an expedited manner. Until the</w:t>
      </w:r>
    </w:p>
    <w:p>
      <w:pPr>
        <w:pStyle w:val="BodyText"/>
        <w:spacing w:line="247" w:lineRule="auto"/>
        <w:ind w:left="970" w:right="343"/>
      </w:pPr>
      <w:r>
        <w:rPr/>
        <w:t>evaluation</w:t>
      </w:r>
      <w:r>
        <w:rPr>
          <w:spacing w:val="-3"/>
        </w:rPr>
        <w:t> </w:t>
      </w:r>
      <w:r>
        <w:rPr/>
        <w:t>is</w:t>
      </w:r>
      <w:r>
        <w:rPr>
          <w:spacing w:val="-3"/>
        </w:rPr>
        <w:t> </w:t>
      </w:r>
      <w:r>
        <w:rPr/>
        <w:t>completed,</w:t>
      </w:r>
      <w:r>
        <w:rPr>
          <w:spacing w:val="-3"/>
        </w:rPr>
        <w:t> </w:t>
      </w:r>
      <w:r>
        <w:rPr/>
        <w:t>such</w:t>
      </w:r>
      <w:r>
        <w:rPr>
          <w:spacing w:val="-3"/>
        </w:rPr>
        <w:t> </w:t>
      </w:r>
      <w:r>
        <w:rPr/>
        <w:t>a</w:t>
      </w:r>
      <w:r>
        <w:rPr>
          <w:spacing w:val="-2"/>
        </w:rPr>
        <w:t> </w:t>
      </w:r>
      <w:r>
        <w:rPr/>
        <w:t>student</w:t>
      </w:r>
      <w:r>
        <w:rPr>
          <w:spacing w:val="-3"/>
        </w:rPr>
        <w:t> </w:t>
      </w:r>
      <w:r>
        <w:rPr/>
        <w:t>will</w:t>
      </w:r>
      <w:r>
        <w:rPr>
          <w:spacing w:val="-4"/>
        </w:rPr>
        <w:t> </w:t>
      </w:r>
      <w:r>
        <w:rPr/>
        <w:t>remain</w:t>
      </w:r>
      <w:r>
        <w:rPr>
          <w:spacing w:val="-3"/>
        </w:rPr>
        <w:t> </w:t>
      </w:r>
      <w:r>
        <w:rPr/>
        <w:t>in</w:t>
      </w:r>
      <w:r>
        <w:rPr>
          <w:spacing w:val="-3"/>
        </w:rPr>
        <w:t> </w:t>
      </w:r>
      <w:r>
        <w:rPr/>
        <w:t>the</w:t>
      </w:r>
      <w:r>
        <w:rPr>
          <w:spacing w:val="-3"/>
        </w:rPr>
        <w:t> </w:t>
      </w:r>
      <w:r>
        <w:rPr/>
        <w:t>educational</w:t>
      </w:r>
      <w:r>
        <w:rPr>
          <w:spacing w:val="-4"/>
        </w:rPr>
        <w:t> </w:t>
      </w:r>
      <w:r>
        <w:rPr/>
        <w:t>placement</w:t>
      </w:r>
      <w:r>
        <w:rPr>
          <w:spacing w:val="-3"/>
        </w:rPr>
        <w:t> </w:t>
      </w:r>
      <w:r>
        <w:rPr/>
        <w:t>determined</w:t>
      </w:r>
      <w:r>
        <w:rPr>
          <w:spacing w:val="-4"/>
        </w:rPr>
        <w:t> </w:t>
      </w:r>
      <w:r>
        <w:rPr/>
        <w:t>by</w:t>
      </w:r>
      <w:r>
        <w:rPr>
          <w:spacing w:val="-3"/>
        </w:rPr>
        <w:t> </w:t>
      </w:r>
      <w:r>
        <w:rPr/>
        <w:t>the ESD 112, which depending upon the behavior can include suspension or expulsion.</w:t>
      </w:r>
    </w:p>
    <w:p>
      <w:pPr>
        <w:pStyle w:val="BodyText"/>
        <w:spacing w:before="19"/>
      </w:pPr>
    </w:p>
    <w:p>
      <w:pPr>
        <w:pStyle w:val="BodyText"/>
        <w:spacing w:line="247" w:lineRule="auto"/>
        <w:ind w:left="970" w:right="343" w:hanging="10"/>
      </w:pPr>
      <w:r>
        <w:rPr/>
        <w:t>Notwithstanding the foregoing, the ESD 112 may report a crime committed by a student eligible for special</w:t>
      </w:r>
      <w:r>
        <w:rPr>
          <w:spacing w:val="-4"/>
        </w:rPr>
        <w:t> </w:t>
      </w:r>
      <w:r>
        <w:rPr/>
        <w:t>education</w:t>
      </w:r>
      <w:r>
        <w:rPr>
          <w:spacing w:val="-3"/>
        </w:rPr>
        <w:t> </w:t>
      </w:r>
      <w:r>
        <w:rPr/>
        <w:t>services</w:t>
      </w:r>
      <w:r>
        <w:rPr>
          <w:spacing w:val="-3"/>
        </w:rPr>
        <w:t> </w:t>
      </w:r>
      <w:r>
        <w:rPr/>
        <w:t>to</w:t>
      </w:r>
      <w:r>
        <w:rPr>
          <w:spacing w:val="-1"/>
        </w:rPr>
        <w:t> </w:t>
      </w:r>
      <w:r>
        <w:rPr/>
        <w:t>appropriate</w:t>
      </w:r>
      <w:r>
        <w:rPr>
          <w:spacing w:val="-4"/>
        </w:rPr>
        <w:t> </w:t>
      </w:r>
      <w:r>
        <w:rPr/>
        <w:t>authorities.</w:t>
      </w:r>
      <w:r>
        <w:rPr>
          <w:spacing w:val="-3"/>
        </w:rPr>
        <w:t> </w:t>
      </w:r>
      <w:r>
        <w:rPr/>
        <w:t>In</w:t>
      </w:r>
      <w:r>
        <w:rPr>
          <w:spacing w:val="-3"/>
        </w:rPr>
        <w:t> </w:t>
      </w:r>
      <w:r>
        <w:rPr/>
        <w:t>the</w:t>
      </w:r>
      <w:r>
        <w:rPr>
          <w:spacing w:val="-3"/>
        </w:rPr>
        <w:t> </w:t>
      </w:r>
      <w:r>
        <w:rPr/>
        <w:t>event</w:t>
      </w:r>
      <w:r>
        <w:rPr>
          <w:spacing w:val="-3"/>
        </w:rPr>
        <w:t> </w:t>
      </w:r>
      <w:r>
        <w:rPr/>
        <w:t>of</w:t>
      </w:r>
      <w:r>
        <w:rPr>
          <w:spacing w:val="-3"/>
        </w:rPr>
        <w:t> </w:t>
      </w:r>
      <w:r>
        <w:rPr/>
        <w:t>such</w:t>
      </w:r>
      <w:r>
        <w:rPr>
          <w:spacing w:val="-3"/>
        </w:rPr>
        <w:t> </w:t>
      </w:r>
      <w:r>
        <w:rPr/>
        <w:t>a</w:t>
      </w:r>
      <w:r>
        <w:rPr>
          <w:spacing w:val="-2"/>
        </w:rPr>
        <w:t> </w:t>
      </w:r>
      <w:r>
        <w:rPr/>
        <w:t>report,</w:t>
      </w:r>
      <w:r>
        <w:rPr>
          <w:spacing w:val="-3"/>
        </w:rPr>
        <w:t> </w:t>
      </w:r>
      <w:r>
        <w:rPr/>
        <w:t>the</w:t>
      </w:r>
      <w:r>
        <w:rPr>
          <w:spacing w:val="-4"/>
        </w:rPr>
        <w:t> </w:t>
      </w:r>
      <w:r>
        <w:rPr/>
        <w:t>ESD</w:t>
      </w:r>
      <w:r>
        <w:rPr>
          <w:spacing w:val="-3"/>
        </w:rPr>
        <w:t> </w:t>
      </w:r>
      <w:r>
        <w:rPr/>
        <w:t>112</w:t>
      </w:r>
      <w:r>
        <w:rPr>
          <w:spacing w:val="-3"/>
        </w:rPr>
        <w:t> </w:t>
      </w:r>
      <w:r>
        <w:rPr/>
        <w:t>will ensure that copies of the student’s special education and disciplinary records are transmitted for consideration by the appropriate authorities to whom the crime is reported, to the extent</w:t>
      </w:r>
    </w:p>
    <w:p>
      <w:pPr>
        <w:pStyle w:val="BodyText"/>
        <w:spacing w:line="206" w:lineRule="exact"/>
        <w:ind w:left="970"/>
      </w:pPr>
      <w:r>
        <w:rPr/>
        <w:t>transmission</w:t>
      </w:r>
      <w:r>
        <w:rPr>
          <w:spacing w:val="-7"/>
        </w:rPr>
        <w:t> </w:t>
      </w:r>
      <w:r>
        <w:rPr/>
        <w:t>of</w:t>
      </w:r>
      <w:r>
        <w:rPr>
          <w:spacing w:val="-4"/>
        </w:rPr>
        <w:t> </w:t>
      </w:r>
      <w:r>
        <w:rPr/>
        <w:t>the</w:t>
      </w:r>
      <w:r>
        <w:rPr>
          <w:spacing w:val="-5"/>
        </w:rPr>
        <w:t> </w:t>
      </w:r>
      <w:r>
        <w:rPr/>
        <w:t>records</w:t>
      </w:r>
      <w:r>
        <w:rPr>
          <w:spacing w:val="-4"/>
        </w:rPr>
        <w:t> </w:t>
      </w:r>
      <w:r>
        <w:rPr/>
        <w:t>is</w:t>
      </w:r>
      <w:r>
        <w:rPr>
          <w:spacing w:val="-4"/>
        </w:rPr>
        <w:t> </w:t>
      </w:r>
      <w:r>
        <w:rPr/>
        <w:t>permitted</w:t>
      </w:r>
      <w:r>
        <w:rPr>
          <w:spacing w:val="-5"/>
        </w:rPr>
        <w:t> </w:t>
      </w:r>
      <w:r>
        <w:rPr/>
        <w:t>by</w:t>
      </w:r>
      <w:r>
        <w:rPr>
          <w:spacing w:val="-4"/>
        </w:rPr>
        <w:t> </w:t>
      </w:r>
      <w:r>
        <w:rPr/>
        <w:t>the</w:t>
      </w:r>
      <w:r>
        <w:rPr>
          <w:spacing w:val="-5"/>
        </w:rPr>
        <w:t> </w:t>
      </w:r>
      <w:r>
        <w:rPr/>
        <w:t>Family</w:t>
      </w:r>
      <w:r>
        <w:rPr>
          <w:spacing w:val="-4"/>
        </w:rPr>
        <w:t> </w:t>
      </w:r>
      <w:r>
        <w:rPr/>
        <w:t>Educational</w:t>
      </w:r>
      <w:r>
        <w:rPr>
          <w:spacing w:val="-5"/>
        </w:rPr>
        <w:t> </w:t>
      </w:r>
      <w:r>
        <w:rPr/>
        <w:t>Rights</w:t>
      </w:r>
      <w:r>
        <w:rPr>
          <w:spacing w:val="-4"/>
        </w:rPr>
        <w:t> </w:t>
      </w:r>
      <w:r>
        <w:rPr/>
        <w:t>and</w:t>
      </w:r>
      <w:r>
        <w:rPr>
          <w:spacing w:val="-4"/>
        </w:rPr>
        <w:t> </w:t>
      </w:r>
      <w:r>
        <w:rPr/>
        <w:t>Privacy</w:t>
      </w:r>
      <w:r>
        <w:rPr>
          <w:spacing w:val="-4"/>
        </w:rPr>
        <w:t> </w:t>
      </w:r>
      <w:r>
        <w:rPr/>
        <w:t>Act</w:t>
      </w:r>
      <w:r>
        <w:rPr>
          <w:spacing w:val="-4"/>
        </w:rPr>
        <w:t> </w:t>
      </w:r>
      <w:r>
        <w:rPr>
          <w:spacing w:val="-2"/>
        </w:rPr>
        <w:t>(FERPA).</w:t>
      </w:r>
    </w:p>
    <w:p>
      <w:pPr>
        <w:pStyle w:val="BodyText"/>
        <w:spacing w:before="26"/>
      </w:pPr>
    </w:p>
    <w:p>
      <w:pPr>
        <w:pStyle w:val="Heading2"/>
      </w:pPr>
      <w:r>
        <w:rPr/>
        <w:t>Staff</w:t>
      </w:r>
      <w:r>
        <w:rPr>
          <w:spacing w:val="-6"/>
        </w:rPr>
        <w:t> </w:t>
      </w:r>
      <w:r>
        <w:rPr>
          <w:spacing w:val="-2"/>
        </w:rPr>
        <w:t>Qualifications</w:t>
      </w:r>
    </w:p>
    <w:p>
      <w:pPr>
        <w:pStyle w:val="BodyText"/>
        <w:spacing w:line="247" w:lineRule="auto" w:before="16"/>
        <w:ind w:left="370" w:right="438" w:hanging="10"/>
      </w:pPr>
      <w:r>
        <w:rPr/>
        <w:t>All</w:t>
      </w:r>
      <w:r>
        <w:rPr>
          <w:spacing w:val="-3"/>
        </w:rPr>
        <w:t> </w:t>
      </w:r>
      <w:r>
        <w:rPr/>
        <w:t>employees</w:t>
      </w:r>
      <w:r>
        <w:rPr>
          <w:spacing w:val="-2"/>
        </w:rPr>
        <w:t> </w:t>
      </w:r>
      <w:r>
        <w:rPr/>
        <w:t>of</w:t>
      </w:r>
      <w:r>
        <w:rPr>
          <w:spacing w:val="-2"/>
        </w:rPr>
        <w:t> </w:t>
      </w:r>
      <w:r>
        <w:rPr/>
        <w:t>the</w:t>
      </w:r>
      <w:r>
        <w:rPr>
          <w:spacing w:val="-3"/>
        </w:rPr>
        <w:t> </w:t>
      </w:r>
      <w:r>
        <w:rPr/>
        <w:t>ESD</w:t>
      </w:r>
      <w:r>
        <w:rPr>
          <w:spacing w:val="-2"/>
        </w:rPr>
        <w:t> </w:t>
      </w:r>
      <w:r>
        <w:rPr/>
        <w:t>112</w:t>
      </w:r>
      <w:r>
        <w:rPr>
          <w:spacing w:val="-2"/>
        </w:rPr>
        <w:t> </w:t>
      </w:r>
      <w:r>
        <w:rPr/>
        <w:t>funded</w:t>
      </w:r>
      <w:r>
        <w:rPr>
          <w:spacing w:val="-3"/>
        </w:rPr>
        <w:t> </w:t>
      </w:r>
      <w:r>
        <w:rPr/>
        <w:t>in</w:t>
      </w:r>
      <w:r>
        <w:rPr>
          <w:spacing w:val="-2"/>
        </w:rPr>
        <w:t> </w:t>
      </w:r>
      <w:r>
        <w:rPr/>
        <w:t>whole</w:t>
      </w:r>
      <w:r>
        <w:rPr>
          <w:spacing w:val="-3"/>
        </w:rPr>
        <w:t> </w:t>
      </w:r>
      <w:r>
        <w:rPr/>
        <w:t>or</w:t>
      </w:r>
      <w:r>
        <w:rPr>
          <w:spacing w:val="-3"/>
        </w:rPr>
        <w:t> </w:t>
      </w:r>
      <w:r>
        <w:rPr/>
        <w:t>part</w:t>
      </w:r>
      <w:r>
        <w:rPr>
          <w:spacing w:val="-2"/>
        </w:rPr>
        <w:t> </w:t>
      </w:r>
      <w:r>
        <w:rPr/>
        <w:t>with</w:t>
      </w:r>
      <w:r>
        <w:rPr>
          <w:spacing w:val="-2"/>
        </w:rPr>
        <w:t> </w:t>
      </w:r>
      <w:r>
        <w:rPr/>
        <w:t>state</w:t>
      </w:r>
      <w:r>
        <w:rPr>
          <w:spacing w:val="-3"/>
        </w:rPr>
        <w:t> </w:t>
      </w:r>
      <w:r>
        <w:rPr/>
        <w:t>or</w:t>
      </w:r>
      <w:r>
        <w:rPr>
          <w:spacing w:val="-3"/>
        </w:rPr>
        <w:t> </w:t>
      </w:r>
      <w:r>
        <w:rPr/>
        <w:t>federal</w:t>
      </w:r>
      <w:r>
        <w:rPr>
          <w:spacing w:val="-3"/>
        </w:rPr>
        <w:t> </w:t>
      </w:r>
      <w:r>
        <w:rPr/>
        <w:t>excess</w:t>
      </w:r>
      <w:r>
        <w:rPr>
          <w:spacing w:val="-2"/>
        </w:rPr>
        <w:t> </w:t>
      </w:r>
      <w:r>
        <w:rPr/>
        <w:t>special</w:t>
      </w:r>
      <w:r>
        <w:rPr>
          <w:spacing w:val="-3"/>
        </w:rPr>
        <w:t> </w:t>
      </w:r>
      <w:r>
        <w:rPr/>
        <w:t>education</w:t>
      </w:r>
      <w:r>
        <w:rPr>
          <w:spacing w:val="-2"/>
        </w:rPr>
        <w:t> </w:t>
      </w:r>
      <w:r>
        <w:rPr/>
        <w:t>funds will meet the standards established by the Professional Educator Standards Board (PESB)</w:t>
      </w:r>
      <w:r>
        <w:rPr>
          <w:spacing w:val="40"/>
        </w:rPr>
        <w:t> </w:t>
      </w:r>
      <w:r>
        <w:rPr/>
        <w:t>and defined in </w:t>
      </w:r>
      <w:hyperlink r:id="rId11">
        <w:r>
          <w:rPr>
            <w:color w:val="0000FF"/>
            <w:u w:val="single" w:color="0000FF"/>
          </w:rPr>
          <w:t>WAC 392-172A-02090</w:t>
        </w:r>
      </w:hyperlink>
      <w:hyperlink r:id="rId11">
        <w:r>
          <w:rPr>
            <w:u w:val="none"/>
          </w:rPr>
          <w:t>.</w:t>
        </w:r>
      </w:hyperlink>
    </w:p>
    <w:p>
      <w:pPr>
        <w:pStyle w:val="BodyText"/>
        <w:spacing w:after="0" w:line="247" w:lineRule="auto"/>
        <w:sectPr>
          <w:pgSz w:w="12240" w:h="15840"/>
          <w:pgMar w:top="1400" w:bottom="280" w:left="1080" w:right="1080"/>
        </w:sectPr>
      </w:pPr>
    </w:p>
    <w:p>
      <w:pPr>
        <w:pStyle w:val="BodyText"/>
        <w:spacing w:line="247" w:lineRule="auto" w:before="78"/>
        <w:ind w:left="370" w:right="431" w:hanging="10"/>
      </w:pPr>
      <w:r>
        <w:rPr/>
        <w:t>All employees will hold such credentials, certificates, or permits as are now or hereafter required by the PESB</w:t>
      </w:r>
      <w:r>
        <w:rPr>
          <w:spacing w:val="40"/>
        </w:rPr>
        <w:t> </w:t>
      </w:r>
      <w:r>
        <w:rPr/>
        <w:t>for</w:t>
      </w:r>
      <w:r>
        <w:rPr>
          <w:spacing w:val="-4"/>
        </w:rPr>
        <w:t> </w:t>
      </w:r>
      <w:r>
        <w:rPr/>
        <w:t>the</w:t>
      </w:r>
      <w:r>
        <w:rPr>
          <w:spacing w:val="-4"/>
        </w:rPr>
        <w:t> </w:t>
      </w:r>
      <w:r>
        <w:rPr/>
        <w:t>particular</w:t>
      </w:r>
      <w:r>
        <w:rPr>
          <w:spacing w:val="-4"/>
        </w:rPr>
        <w:t> </w:t>
      </w:r>
      <w:r>
        <w:rPr/>
        <w:t>position</w:t>
      </w:r>
      <w:r>
        <w:rPr>
          <w:spacing w:val="-3"/>
        </w:rPr>
        <w:t> </w:t>
      </w:r>
      <w:r>
        <w:rPr/>
        <w:t>of</w:t>
      </w:r>
      <w:r>
        <w:rPr>
          <w:spacing w:val="-3"/>
        </w:rPr>
        <w:t> </w:t>
      </w:r>
      <w:r>
        <w:rPr/>
        <w:t>employment</w:t>
      </w:r>
      <w:r>
        <w:rPr>
          <w:spacing w:val="-3"/>
        </w:rPr>
        <w:t> </w:t>
      </w:r>
      <w:r>
        <w:rPr/>
        <w:t>and</w:t>
      </w:r>
      <w:r>
        <w:rPr>
          <w:spacing w:val="-3"/>
        </w:rPr>
        <w:t> </w:t>
      </w:r>
      <w:r>
        <w:rPr/>
        <w:t>will</w:t>
      </w:r>
      <w:r>
        <w:rPr>
          <w:spacing w:val="-4"/>
        </w:rPr>
        <w:t> </w:t>
      </w:r>
      <w:r>
        <w:rPr/>
        <w:t>meet</w:t>
      </w:r>
      <w:r>
        <w:rPr>
          <w:spacing w:val="-3"/>
        </w:rPr>
        <w:t> </w:t>
      </w:r>
      <w:r>
        <w:rPr/>
        <w:t>such</w:t>
      </w:r>
      <w:r>
        <w:rPr>
          <w:spacing w:val="-3"/>
        </w:rPr>
        <w:t> </w:t>
      </w:r>
      <w:r>
        <w:rPr/>
        <w:t>supplemental</w:t>
      </w:r>
      <w:r>
        <w:rPr>
          <w:spacing w:val="-4"/>
        </w:rPr>
        <w:t> </w:t>
      </w:r>
      <w:r>
        <w:rPr/>
        <w:t>standards</w:t>
      </w:r>
      <w:r>
        <w:rPr>
          <w:spacing w:val="-3"/>
        </w:rPr>
        <w:t> </w:t>
      </w:r>
      <w:r>
        <w:rPr/>
        <w:t>established</w:t>
      </w:r>
      <w:r>
        <w:rPr>
          <w:spacing w:val="-4"/>
        </w:rPr>
        <w:t> </w:t>
      </w:r>
      <w:r>
        <w:rPr/>
        <w:t>by the ESD 112.</w:t>
      </w:r>
    </w:p>
    <w:p>
      <w:pPr>
        <w:pStyle w:val="BodyText"/>
        <w:spacing w:before="19"/>
      </w:pPr>
    </w:p>
    <w:p>
      <w:pPr>
        <w:pStyle w:val="BodyText"/>
        <w:spacing w:line="247" w:lineRule="auto"/>
        <w:ind w:left="370" w:right="343" w:hanging="10"/>
      </w:pPr>
      <w:r>
        <w:rPr/>
        <w:t>Special</w:t>
      </w:r>
      <w:r>
        <w:rPr>
          <w:spacing w:val="-5"/>
        </w:rPr>
        <w:t> </w:t>
      </w:r>
      <w:r>
        <w:rPr/>
        <w:t>education</w:t>
      </w:r>
      <w:r>
        <w:rPr>
          <w:spacing w:val="-4"/>
        </w:rPr>
        <w:t> </w:t>
      </w:r>
      <w:r>
        <w:rPr/>
        <w:t>and</w:t>
      </w:r>
      <w:r>
        <w:rPr>
          <w:spacing w:val="-4"/>
        </w:rPr>
        <w:t> </w:t>
      </w:r>
      <w:r>
        <w:rPr/>
        <w:t>related</w:t>
      </w:r>
      <w:r>
        <w:rPr>
          <w:spacing w:val="-5"/>
        </w:rPr>
        <w:t> </w:t>
      </w:r>
      <w:r>
        <w:rPr/>
        <w:t>services</w:t>
      </w:r>
      <w:r>
        <w:rPr>
          <w:spacing w:val="-4"/>
        </w:rPr>
        <w:t> </w:t>
      </w:r>
      <w:r>
        <w:rPr/>
        <w:t>must</w:t>
      </w:r>
      <w:r>
        <w:rPr>
          <w:spacing w:val="-4"/>
        </w:rPr>
        <w:t> </w:t>
      </w:r>
      <w:r>
        <w:rPr/>
        <w:t>be</w:t>
      </w:r>
      <w:r>
        <w:rPr>
          <w:spacing w:val="-5"/>
        </w:rPr>
        <w:t> </w:t>
      </w:r>
      <w:r>
        <w:rPr/>
        <w:t>provided</w:t>
      </w:r>
      <w:r>
        <w:rPr>
          <w:spacing w:val="-3"/>
        </w:rPr>
        <w:t> </w:t>
      </w:r>
      <w:r>
        <w:rPr/>
        <w:t>by</w:t>
      </w:r>
      <w:r>
        <w:rPr>
          <w:spacing w:val="-4"/>
        </w:rPr>
        <w:t> </w:t>
      </w:r>
      <w:r>
        <w:rPr/>
        <w:t>appropriately</w:t>
      </w:r>
      <w:r>
        <w:rPr>
          <w:spacing w:val="-4"/>
        </w:rPr>
        <w:t> </w:t>
      </w:r>
      <w:r>
        <w:rPr/>
        <w:t>qualified</w:t>
      </w:r>
      <w:r>
        <w:rPr>
          <w:spacing w:val="-5"/>
        </w:rPr>
        <w:t> </w:t>
      </w:r>
      <w:r>
        <w:rPr/>
        <w:t>staff.</w:t>
      </w:r>
      <w:r>
        <w:rPr>
          <w:spacing w:val="-4"/>
        </w:rPr>
        <w:t> </w:t>
      </w:r>
      <w:r>
        <w:rPr/>
        <w:t>Other</w:t>
      </w:r>
      <w:r>
        <w:rPr>
          <w:spacing w:val="-5"/>
        </w:rPr>
        <w:t> </w:t>
      </w:r>
      <w:r>
        <w:rPr/>
        <w:t>staff</w:t>
      </w:r>
      <w:r>
        <w:rPr>
          <w:spacing w:val="-4"/>
        </w:rPr>
        <w:t> </w:t>
      </w:r>
      <w:r>
        <w:rPr/>
        <w:t>including general education teachers and paraeducators may assist in the provision of special education and related</w:t>
      </w:r>
    </w:p>
    <w:p>
      <w:pPr>
        <w:pStyle w:val="BodyText"/>
        <w:spacing w:line="247" w:lineRule="auto"/>
        <w:ind w:left="370" w:right="355"/>
      </w:pPr>
      <w:r>
        <w:rPr/>
        <w:t>services,</w:t>
      </w:r>
      <w:r>
        <w:rPr>
          <w:spacing w:val="-2"/>
        </w:rPr>
        <w:t> </w:t>
      </w:r>
      <w:r>
        <w:rPr/>
        <w:t>provided</w:t>
      </w:r>
      <w:r>
        <w:rPr>
          <w:spacing w:val="-3"/>
        </w:rPr>
        <w:t> </w:t>
      </w:r>
      <w:r>
        <w:rPr/>
        <w:t>that</w:t>
      </w:r>
      <w:r>
        <w:rPr>
          <w:spacing w:val="-2"/>
        </w:rPr>
        <w:t> </w:t>
      </w:r>
      <w:r>
        <w:rPr/>
        <w:t>the</w:t>
      </w:r>
      <w:r>
        <w:rPr>
          <w:spacing w:val="-2"/>
        </w:rPr>
        <w:t> </w:t>
      </w:r>
      <w:r>
        <w:rPr/>
        <w:t>instruction</w:t>
      </w:r>
      <w:r>
        <w:rPr>
          <w:spacing w:val="-2"/>
        </w:rPr>
        <w:t> </w:t>
      </w:r>
      <w:r>
        <w:rPr/>
        <w:t>is</w:t>
      </w:r>
      <w:r>
        <w:rPr>
          <w:spacing w:val="-2"/>
        </w:rPr>
        <w:t> </w:t>
      </w:r>
      <w:r>
        <w:rPr/>
        <w:t>designed</w:t>
      </w:r>
      <w:r>
        <w:rPr>
          <w:spacing w:val="-3"/>
        </w:rPr>
        <w:t> </w:t>
      </w:r>
      <w:r>
        <w:rPr/>
        <w:t>and</w:t>
      </w:r>
      <w:r>
        <w:rPr>
          <w:spacing w:val="-2"/>
        </w:rPr>
        <w:t> </w:t>
      </w:r>
      <w:r>
        <w:rPr/>
        <w:t>supervised</w:t>
      </w:r>
      <w:r>
        <w:rPr>
          <w:spacing w:val="-3"/>
        </w:rPr>
        <w:t> </w:t>
      </w:r>
      <w:r>
        <w:rPr/>
        <w:t>by</w:t>
      </w:r>
      <w:r>
        <w:rPr>
          <w:spacing w:val="-2"/>
        </w:rPr>
        <w:t> </w:t>
      </w:r>
      <w:r>
        <w:rPr/>
        <w:t>special</w:t>
      </w:r>
      <w:r>
        <w:rPr>
          <w:spacing w:val="-3"/>
        </w:rPr>
        <w:t> </w:t>
      </w:r>
      <w:r>
        <w:rPr/>
        <w:t>education</w:t>
      </w:r>
      <w:r>
        <w:rPr>
          <w:spacing w:val="-2"/>
        </w:rPr>
        <w:t> </w:t>
      </w:r>
      <w:r>
        <w:rPr/>
        <w:t>certificated</w:t>
      </w:r>
      <w:r>
        <w:rPr>
          <w:spacing w:val="-3"/>
        </w:rPr>
        <w:t> </w:t>
      </w:r>
      <w:r>
        <w:rPr/>
        <w:t>staff</w:t>
      </w:r>
      <w:r>
        <w:rPr>
          <w:spacing w:val="-2"/>
        </w:rPr>
        <w:t> </w:t>
      </w:r>
      <w:r>
        <w:rPr/>
        <w:t>(or early childhood special education certificated staff, deaf education certificated staff, deaf education with American</w:t>
      </w:r>
      <w:r>
        <w:rPr>
          <w:spacing w:val="-3"/>
        </w:rPr>
        <w:t> </w:t>
      </w:r>
      <w:r>
        <w:rPr/>
        <w:t>Sign</w:t>
      </w:r>
      <w:r>
        <w:rPr>
          <w:spacing w:val="-3"/>
        </w:rPr>
        <w:t> </w:t>
      </w:r>
      <w:r>
        <w:rPr/>
        <w:t>Language</w:t>
      </w:r>
      <w:r>
        <w:rPr>
          <w:spacing w:val="-4"/>
        </w:rPr>
        <w:t> </w:t>
      </w:r>
      <w:r>
        <w:rPr/>
        <w:t>proficiency</w:t>
      </w:r>
      <w:r>
        <w:rPr>
          <w:spacing w:val="-3"/>
        </w:rPr>
        <w:t> </w:t>
      </w:r>
      <w:r>
        <w:rPr/>
        <w:t>certificated</w:t>
      </w:r>
      <w:r>
        <w:rPr>
          <w:spacing w:val="-4"/>
        </w:rPr>
        <w:t> </w:t>
      </w:r>
      <w:r>
        <w:rPr/>
        <w:t>staff,</w:t>
      </w:r>
      <w:r>
        <w:rPr>
          <w:spacing w:val="-3"/>
        </w:rPr>
        <w:t> </w:t>
      </w:r>
      <w:r>
        <w:rPr/>
        <w:t>teacher</w:t>
      </w:r>
      <w:r>
        <w:rPr>
          <w:spacing w:val="-4"/>
        </w:rPr>
        <w:t> </w:t>
      </w:r>
      <w:r>
        <w:rPr/>
        <w:t>of</w:t>
      </w:r>
      <w:r>
        <w:rPr>
          <w:spacing w:val="-3"/>
        </w:rPr>
        <w:t> </w:t>
      </w:r>
      <w:r>
        <w:rPr/>
        <w:t>the</w:t>
      </w:r>
      <w:r>
        <w:rPr>
          <w:spacing w:val="-4"/>
        </w:rPr>
        <w:t> </w:t>
      </w:r>
      <w:r>
        <w:rPr/>
        <w:t>visually</w:t>
      </w:r>
      <w:r>
        <w:rPr>
          <w:spacing w:val="-3"/>
        </w:rPr>
        <w:t> </w:t>
      </w:r>
      <w:r>
        <w:rPr/>
        <w:t>impaired</w:t>
      </w:r>
      <w:r>
        <w:rPr>
          <w:spacing w:val="-4"/>
        </w:rPr>
        <w:t> </w:t>
      </w:r>
      <w:r>
        <w:rPr/>
        <w:t>certificated</w:t>
      </w:r>
      <w:r>
        <w:rPr>
          <w:spacing w:val="-4"/>
        </w:rPr>
        <w:t> </w:t>
      </w:r>
      <w:r>
        <w:rPr/>
        <w:t>staff),</w:t>
      </w:r>
      <w:r>
        <w:rPr>
          <w:spacing w:val="-3"/>
        </w:rPr>
        <w:t> </w:t>
      </w:r>
      <w:r>
        <w:rPr/>
        <w:t>or for related services by a certificated educational staff associate. Student progress must be monitored and evaluated by special education certificated staff or for related services, a certificated educational staff</w:t>
      </w:r>
    </w:p>
    <w:p>
      <w:pPr>
        <w:pStyle w:val="BodyText"/>
        <w:spacing w:line="206" w:lineRule="exact"/>
        <w:ind w:left="370"/>
      </w:pPr>
      <w:r>
        <w:rPr>
          <w:spacing w:val="-2"/>
        </w:rPr>
        <w:t>associate.</w:t>
      </w:r>
    </w:p>
    <w:p>
      <w:pPr>
        <w:pStyle w:val="BodyText"/>
        <w:spacing w:before="27"/>
      </w:pPr>
    </w:p>
    <w:p>
      <w:pPr>
        <w:pStyle w:val="BodyText"/>
        <w:spacing w:line="247" w:lineRule="auto" w:before="1"/>
        <w:ind w:left="370" w:right="355" w:hanging="10"/>
      </w:pPr>
      <w:r>
        <w:rPr/>
        <w:t>In the event a special education teacher does not have a certificate endorsed in special education (or early childhood</w:t>
      </w:r>
      <w:r>
        <w:rPr>
          <w:spacing w:val="-2"/>
        </w:rPr>
        <w:t> </w:t>
      </w:r>
      <w:r>
        <w:rPr/>
        <w:t>special</w:t>
      </w:r>
      <w:r>
        <w:rPr>
          <w:spacing w:val="-2"/>
        </w:rPr>
        <w:t> </w:t>
      </w:r>
      <w:r>
        <w:rPr/>
        <w:t>education endorsement,</w:t>
      </w:r>
      <w:r>
        <w:rPr>
          <w:spacing w:val="-1"/>
        </w:rPr>
        <w:t> </w:t>
      </w:r>
      <w:r>
        <w:rPr/>
        <w:t>deaf</w:t>
      </w:r>
      <w:r>
        <w:rPr>
          <w:spacing w:val="-1"/>
        </w:rPr>
        <w:t> </w:t>
      </w:r>
      <w:r>
        <w:rPr/>
        <w:t>education</w:t>
      </w:r>
      <w:r>
        <w:rPr>
          <w:spacing w:val="-1"/>
        </w:rPr>
        <w:t> </w:t>
      </w:r>
      <w:r>
        <w:rPr/>
        <w:t>endorsement,</w:t>
      </w:r>
      <w:r>
        <w:rPr>
          <w:spacing w:val="-1"/>
        </w:rPr>
        <w:t> </w:t>
      </w:r>
      <w:r>
        <w:rPr/>
        <w:t>deaf</w:t>
      </w:r>
      <w:r>
        <w:rPr>
          <w:spacing w:val="-1"/>
        </w:rPr>
        <w:t> </w:t>
      </w:r>
      <w:r>
        <w:rPr/>
        <w:t>education</w:t>
      </w:r>
      <w:r>
        <w:rPr>
          <w:spacing w:val="-1"/>
        </w:rPr>
        <w:t> </w:t>
      </w:r>
      <w:r>
        <w:rPr/>
        <w:t>with</w:t>
      </w:r>
      <w:r>
        <w:rPr>
          <w:spacing w:val="-1"/>
        </w:rPr>
        <w:t> </w:t>
      </w:r>
      <w:r>
        <w:rPr/>
        <w:t>American</w:t>
      </w:r>
      <w:r>
        <w:rPr>
          <w:spacing w:val="-1"/>
        </w:rPr>
        <w:t> </w:t>
      </w:r>
      <w:r>
        <w:rPr/>
        <w:t>Sign Language</w:t>
      </w:r>
      <w:r>
        <w:rPr>
          <w:spacing w:val="-4"/>
        </w:rPr>
        <w:t> </w:t>
      </w:r>
      <w:r>
        <w:rPr/>
        <w:t>proficiency</w:t>
      </w:r>
      <w:r>
        <w:rPr>
          <w:spacing w:val="-3"/>
        </w:rPr>
        <w:t> </w:t>
      </w:r>
      <w:r>
        <w:rPr/>
        <w:t>endorsement,</w:t>
      </w:r>
      <w:r>
        <w:rPr>
          <w:spacing w:val="-3"/>
        </w:rPr>
        <w:t> </w:t>
      </w:r>
      <w:r>
        <w:rPr/>
        <w:t>teacher</w:t>
      </w:r>
      <w:r>
        <w:rPr>
          <w:spacing w:val="-4"/>
        </w:rPr>
        <w:t> </w:t>
      </w:r>
      <w:r>
        <w:rPr/>
        <w:t>of</w:t>
      </w:r>
      <w:r>
        <w:rPr>
          <w:spacing w:val="-1"/>
        </w:rPr>
        <w:t> </w:t>
      </w:r>
      <w:r>
        <w:rPr/>
        <w:t>the</w:t>
      </w:r>
      <w:r>
        <w:rPr>
          <w:spacing w:val="-4"/>
        </w:rPr>
        <w:t> </w:t>
      </w:r>
      <w:r>
        <w:rPr/>
        <w:t>visually</w:t>
      </w:r>
      <w:r>
        <w:rPr>
          <w:spacing w:val="-3"/>
        </w:rPr>
        <w:t> </w:t>
      </w:r>
      <w:r>
        <w:rPr/>
        <w:t>impaired</w:t>
      </w:r>
      <w:r>
        <w:rPr>
          <w:spacing w:val="-4"/>
        </w:rPr>
        <w:t> </w:t>
      </w:r>
      <w:r>
        <w:rPr/>
        <w:t>endorsement),</w:t>
      </w:r>
      <w:r>
        <w:rPr>
          <w:spacing w:val="-3"/>
        </w:rPr>
        <w:t> </w:t>
      </w:r>
      <w:r>
        <w:rPr/>
        <w:t>the</w:t>
      </w:r>
      <w:r>
        <w:rPr>
          <w:spacing w:val="-4"/>
        </w:rPr>
        <w:t> </w:t>
      </w:r>
      <w:r>
        <w:rPr/>
        <w:t>ESD</w:t>
      </w:r>
      <w:r>
        <w:rPr>
          <w:spacing w:val="-3"/>
        </w:rPr>
        <w:t> </w:t>
      </w:r>
      <w:r>
        <w:rPr/>
        <w:t>112</w:t>
      </w:r>
      <w:r>
        <w:rPr>
          <w:spacing w:val="-3"/>
        </w:rPr>
        <w:t> </w:t>
      </w:r>
      <w:r>
        <w:rPr/>
        <w:t>may</w:t>
      </w:r>
      <w:r>
        <w:rPr>
          <w:spacing w:val="-3"/>
        </w:rPr>
        <w:t> </w:t>
      </w:r>
      <w:r>
        <w:rPr/>
        <w:t>apply for a pre-endorsement waiver through the special education section of the OSPI. To qualify for the special education pre-endorsement waiver, the teacher must meet PESB</w:t>
      </w:r>
      <w:r>
        <w:rPr>
          <w:spacing w:val="40"/>
        </w:rPr>
        <w:t> </w:t>
      </w:r>
      <w:r>
        <w:rPr/>
        <w:t>criteria outlined in WAC 181-82-110.</w:t>
      </w:r>
    </w:p>
    <w:p>
      <w:pPr>
        <w:pStyle w:val="BodyText"/>
        <w:spacing w:before="18"/>
      </w:pPr>
    </w:p>
    <w:p>
      <w:pPr>
        <w:pStyle w:val="BodyText"/>
        <w:spacing w:line="247" w:lineRule="auto"/>
        <w:ind w:left="370" w:right="343" w:hanging="10"/>
      </w:pPr>
      <w:r>
        <w:rPr/>
        <w:t>If the ESD 112 must temporarily assign a classroom teacher without a special education endorsement (or early</w:t>
      </w:r>
      <w:r>
        <w:rPr>
          <w:spacing w:val="-4"/>
        </w:rPr>
        <w:t> </w:t>
      </w:r>
      <w:r>
        <w:rPr/>
        <w:t>childhood</w:t>
      </w:r>
      <w:r>
        <w:rPr>
          <w:spacing w:val="-5"/>
        </w:rPr>
        <w:t> </w:t>
      </w:r>
      <w:r>
        <w:rPr/>
        <w:t>special</w:t>
      </w:r>
      <w:r>
        <w:rPr>
          <w:spacing w:val="-3"/>
        </w:rPr>
        <w:t> </w:t>
      </w:r>
      <w:r>
        <w:rPr/>
        <w:t>education</w:t>
      </w:r>
      <w:r>
        <w:rPr>
          <w:spacing w:val="-4"/>
        </w:rPr>
        <w:t> </w:t>
      </w:r>
      <w:r>
        <w:rPr/>
        <w:t>endorsement,</w:t>
      </w:r>
      <w:r>
        <w:rPr>
          <w:spacing w:val="-4"/>
        </w:rPr>
        <w:t> </w:t>
      </w:r>
      <w:r>
        <w:rPr/>
        <w:t>deaf</w:t>
      </w:r>
      <w:r>
        <w:rPr>
          <w:spacing w:val="-4"/>
        </w:rPr>
        <w:t> </w:t>
      </w:r>
      <w:r>
        <w:rPr/>
        <w:t>education</w:t>
      </w:r>
      <w:r>
        <w:rPr>
          <w:spacing w:val="-4"/>
        </w:rPr>
        <w:t> </w:t>
      </w:r>
      <w:r>
        <w:rPr/>
        <w:t>endorsement,</w:t>
      </w:r>
      <w:r>
        <w:rPr>
          <w:spacing w:val="-4"/>
        </w:rPr>
        <w:t> </w:t>
      </w:r>
      <w:r>
        <w:rPr/>
        <w:t>deaf</w:t>
      </w:r>
      <w:r>
        <w:rPr>
          <w:spacing w:val="-4"/>
        </w:rPr>
        <w:t> </w:t>
      </w:r>
      <w:r>
        <w:rPr/>
        <w:t>education</w:t>
      </w:r>
      <w:r>
        <w:rPr>
          <w:spacing w:val="-4"/>
        </w:rPr>
        <w:t> </w:t>
      </w:r>
      <w:r>
        <w:rPr/>
        <w:t>with</w:t>
      </w:r>
      <w:r>
        <w:rPr>
          <w:spacing w:val="-4"/>
        </w:rPr>
        <w:t> </w:t>
      </w:r>
      <w:r>
        <w:rPr/>
        <w:t>American Sign Language proficiency endorsement, teacher of the visually impaired endorsement) to a special</w:t>
      </w:r>
    </w:p>
    <w:p>
      <w:pPr>
        <w:pStyle w:val="BodyText"/>
        <w:ind w:left="370"/>
      </w:pPr>
      <w:r>
        <w:rPr/>
        <w:t>education</w:t>
      </w:r>
      <w:r>
        <w:rPr>
          <w:spacing w:val="-6"/>
        </w:rPr>
        <w:t> </w:t>
      </w:r>
      <w:r>
        <w:rPr/>
        <w:t>position,</w:t>
      </w:r>
      <w:r>
        <w:rPr>
          <w:spacing w:val="-3"/>
        </w:rPr>
        <w:t> </w:t>
      </w:r>
      <w:r>
        <w:rPr/>
        <w:t>the</w:t>
      </w:r>
      <w:r>
        <w:rPr>
          <w:spacing w:val="-3"/>
        </w:rPr>
        <w:t> </w:t>
      </w:r>
      <w:r>
        <w:rPr/>
        <w:t>ESD</w:t>
      </w:r>
      <w:r>
        <w:rPr>
          <w:spacing w:val="-6"/>
        </w:rPr>
        <w:t> </w:t>
      </w:r>
      <w:r>
        <w:rPr/>
        <w:t>112</w:t>
      </w:r>
      <w:r>
        <w:rPr>
          <w:spacing w:val="-3"/>
        </w:rPr>
        <w:t> </w:t>
      </w:r>
      <w:r>
        <w:rPr/>
        <w:t>Employment</w:t>
      </w:r>
      <w:r>
        <w:rPr>
          <w:spacing w:val="-3"/>
        </w:rPr>
        <w:t> </w:t>
      </w:r>
      <w:r>
        <w:rPr/>
        <w:t>Manager</w:t>
      </w:r>
      <w:r>
        <w:rPr>
          <w:spacing w:val="-4"/>
        </w:rPr>
        <w:t> </w:t>
      </w:r>
      <w:r>
        <w:rPr/>
        <w:t>will</w:t>
      </w:r>
      <w:r>
        <w:rPr>
          <w:spacing w:val="-5"/>
        </w:rPr>
        <w:t> </w:t>
      </w:r>
      <w:r>
        <w:rPr/>
        <w:t>document</w:t>
      </w:r>
      <w:r>
        <w:rPr>
          <w:spacing w:val="-3"/>
        </w:rPr>
        <w:t> </w:t>
      </w:r>
      <w:r>
        <w:rPr/>
        <w:t>in</w:t>
      </w:r>
      <w:r>
        <w:rPr>
          <w:spacing w:val="-3"/>
        </w:rPr>
        <w:t> </w:t>
      </w:r>
      <w:r>
        <w:rPr/>
        <w:t>writing</w:t>
      </w:r>
      <w:r>
        <w:rPr>
          <w:spacing w:val="-3"/>
        </w:rPr>
        <w:t> </w:t>
      </w:r>
      <w:r>
        <w:rPr>
          <w:spacing w:val="-2"/>
        </w:rPr>
        <w:t>that:</w:t>
      </w:r>
    </w:p>
    <w:p>
      <w:pPr>
        <w:pStyle w:val="BodyText"/>
        <w:spacing w:before="30"/>
      </w:pPr>
    </w:p>
    <w:p>
      <w:pPr>
        <w:pStyle w:val="ListParagraph"/>
        <w:numPr>
          <w:ilvl w:val="0"/>
          <w:numId w:val="32"/>
        </w:numPr>
        <w:tabs>
          <w:tab w:pos="1080" w:val="left" w:leader="none"/>
        </w:tabs>
        <w:spacing w:line="240" w:lineRule="auto" w:before="0" w:after="0"/>
        <w:ind w:left="1080" w:right="583" w:hanging="360"/>
        <w:jc w:val="left"/>
        <w:rPr>
          <w:sz w:val="17"/>
        </w:rPr>
      </w:pPr>
      <w:r>
        <w:rPr>
          <w:sz w:val="17"/>
        </w:rPr>
        <w:t>The</w:t>
      </w:r>
      <w:r>
        <w:rPr>
          <w:spacing w:val="-3"/>
          <w:sz w:val="17"/>
        </w:rPr>
        <w:t> </w:t>
      </w:r>
      <w:r>
        <w:rPr>
          <w:sz w:val="17"/>
        </w:rPr>
        <w:t>ESD</w:t>
      </w:r>
      <w:r>
        <w:rPr>
          <w:spacing w:val="-2"/>
          <w:sz w:val="17"/>
        </w:rPr>
        <w:t> </w:t>
      </w:r>
      <w:r>
        <w:rPr>
          <w:sz w:val="17"/>
        </w:rPr>
        <w:t>112</w:t>
      </w:r>
      <w:r>
        <w:rPr>
          <w:spacing w:val="-2"/>
          <w:sz w:val="17"/>
        </w:rPr>
        <w:t> </w:t>
      </w:r>
      <w:r>
        <w:rPr>
          <w:sz w:val="17"/>
        </w:rPr>
        <w:t>is</w:t>
      </w:r>
      <w:r>
        <w:rPr>
          <w:spacing w:val="-2"/>
          <w:sz w:val="17"/>
        </w:rPr>
        <w:t> </w:t>
      </w:r>
      <w:r>
        <w:rPr>
          <w:sz w:val="17"/>
        </w:rPr>
        <w:t>unable</w:t>
      </w:r>
      <w:r>
        <w:rPr>
          <w:spacing w:val="-3"/>
          <w:sz w:val="17"/>
        </w:rPr>
        <w:t> </w:t>
      </w:r>
      <w:r>
        <w:rPr>
          <w:sz w:val="17"/>
        </w:rPr>
        <w:t>to</w:t>
      </w:r>
      <w:r>
        <w:rPr>
          <w:spacing w:val="-2"/>
          <w:sz w:val="17"/>
        </w:rPr>
        <w:t> </w:t>
      </w:r>
      <w:r>
        <w:rPr>
          <w:sz w:val="17"/>
        </w:rPr>
        <w:t>recruit</w:t>
      </w:r>
      <w:r>
        <w:rPr>
          <w:spacing w:val="-2"/>
          <w:sz w:val="17"/>
        </w:rPr>
        <w:t> </w:t>
      </w:r>
      <w:r>
        <w:rPr>
          <w:sz w:val="17"/>
        </w:rPr>
        <w:t>a</w:t>
      </w:r>
      <w:r>
        <w:rPr>
          <w:spacing w:val="-2"/>
          <w:sz w:val="17"/>
        </w:rPr>
        <w:t> </w:t>
      </w:r>
      <w:r>
        <w:rPr>
          <w:sz w:val="17"/>
        </w:rPr>
        <w:t>teacher</w:t>
      </w:r>
      <w:r>
        <w:rPr>
          <w:spacing w:val="-3"/>
          <w:sz w:val="17"/>
        </w:rPr>
        <w:t> </w:t>
      </w:r>
      <w:r>
        <w:rPr>
          <w:sz w:val="17"/>
        </w:rPr>
        <w:t>with</w:t>
      </w:r>
      <w:r>
        <w:rPr>
          <w:spacing w:val="-2"/>
          <w:sz w:val="17"/>
        </w:rPr>
        <w:t> </w:t>
      </w:r>
      <w:r>
        <w:rPr>
          <w:sz w:val="17"/>
        </w:rPr>
        <w:t>the</w:t>
      </w:r>
      <w:r>
        <w:rPr>
          <w:spacing w:val="-2"/>
          <w:sz w:val="17"/>
        </w:rPr>
        <w:t> </w:t>
      </w:r>
      <w:r>
        <w:rPr>
          <w:sz w:val="17"/>
        </w:rPr>
        <w:t>proper</w:t>
      </w:r>
      <w:r>
        <w:rPr>
          <w:spacing w:val="-3"/>
          <w:sz w:val="17"/>
        </w:rPr>
        <w:t> </w:t>
      </w:r>
      <w:r>
        <w:rPr>
          <w:sz w:val="17"/>
        </w:rPr>
        <w:t>endorsement</w:t>
      </w:r>
      <w:r>
        <w:rPr>
          <w:spacing w:val="-2"/>
          <w:sz w:val="17"/>
        </w:rPr>
        <w:t> </w:t>
      </w:r>
      <w:r>
        <w:rPr>
          <w:sz w:val="17"/>
        </w:rPr>
        <w:t>who</w:t>
      </w:r>
      <w:r>
        <w:rPr>
          <w:spacing w:val="-2"/>
          <w:sz w:val="17"/>
        </w:rPr>
        <w:t> </w:t>
      </w:r>
      <w:r>
        <w:rPr>
          <w:sz w:val="17"/>
        </w:rPr>
        <w:t>was</w:t>
      </w:r>
      <w:r>
        <w:rPr>
          <w:spacing w:val="-2"/>
          <w:sz w:val="17"/>
        </w:rPr>
        <w:t> </w:t>
      </w:r>
      <w:r>
        <w:rPr>
          <w:sz w:val="17"/>
        </w:rPr>
        <w:t>qualified</w:t>
      </w:r>
      <w:r>
        <w:rPr>
          <w:spacing w:val="-3"/>
          <w:sz w:val="17"/>
        </w:rPr>
        <w:t> </w:t>
      </w:r>
      <w:r>
        <w:rPr>
          <w:sz w:val="17"/>
        </w:rPr>
        <w:t>for</w:t>
      </w:r>
      <w:r>
        <w:rPr>
          <w:spacing w:val="-3"/>
          <w:sz w:val="17"/>
        </w:rPr>
        <w:t> </w:t>
      </w:r>
      <w:r>
        <w:rPr>
          <w:sz w:val="17"/>
        </w:rPr>
        <w:t>the </w:t>
      </w:r>
      <w:r>
        <w:rPr>
          <w:spacing w:val="-2"/>
          <w:sz w:val="17"/>
        </w:rPr>
        <w:t>position;</w:t>
      </w:r>
    </w:p>
    <w:p>
      <w:pPr>
        <w:pStyle w:val="ListParagraph"/>
        <w:numPr>
          <w:ilvl w:val="0"/>
          <w:numId w:val="32"/>
        </w:numPr>
        <w:tabs>
          <w:tab w:pos="1079" w:val="left" w:leader="none"/>
        </w:tabs>
        <w:spacing w:line="239" w:lineRule="exact" w:before="4" w:after="0"/>
        <w:ind w:left="1079" w:right="0" w:hanging="359"/>
        <w:jc w:val="left"/>
        <w:rPr>
          <w:sz w:val="17"/>
        </w:rPr>
      </w:pPr>
      <w:r>
        <w:rPr>
          <w:sz w:val="17"/>
        </w:rPr>
        <w:t>The</w:t>
      </w:r>
      <w:r>
        <w:rPr>
          <w:spacing w:val="-6"/>
          <w:sz w:val="17"/>
        </w:rPr>
        <w:t> </w:t>
      </w:r>
      <w:r>
        <w:rPr>
          <w:sz w:val="17"/>
        </w:rPr>
        <w:t>need</w:t>
      </w:r>
      <w:r>
        <w:rPr>
          <w:spacing w:val="-4"/>
          <w:sz w:val="17"/>
        </w:rPr>
        <w:t> </w:t>
      </w:r>
      <w:r>
        <w:rPr>
          <w:sz w:val="17"/>
        </w:rPr>
        <w:t>for</w:t>
      </w:r>
      <w:r>
        <w:rPr>
          <w:spacing w:val="-3"/>
          <w:sz w:val="17"/>
        </w:rPr>
        <w:t> </w:t>
      </w:r>
      <w:r>
        <w:rPr>
          <w:sz w:val="17"/>
        </w:rPr>
        <w:t>a</w:t>
      </w:r>
      <w:r>
        <w:rPr>
          <w:spacing w:val="-3"/>
          <w:sz w:val="17"/>
        </w:rPr>
        <w:t> </w:t>
      </w:r>
      <w:r>
        <w:rPr>
          <w:sz w:val="17"/>
        </w:rPr>
        <w:t>teacher</w:t>
      </w:r>
      <w:r>
        <w:rPr>
          <w:spacing w:val="-3"/>
          <w:sz w:val="17"/>
        </w:rPr>
        <w:t> </w:t>
      </w:r>
      <w:r>
        <w:rPr>
          <w:sz w:val="17"/>
        </w:rPr>
        <w:t>with</w:t>
      </w:r>
      <w:r>
        <w:rPr>
          <w:spacing w:val="-5"/>
          <w:sz w:val="17"/>
        </w:rPr>
        <w:t> </w:t>
      </w:r>
      <w:r>
        <w:rPr>
          <w:sz w:val="17"/>
        </w:rPr>
        <w:t>such</w:t>
      </w:r>
      <w:r>
        <w:rPr>
          <w:spacing w:val="-3"/>
          <w:sz w:val="17"/>
        </w:rPr>
        <w:t> </w:t>
      </w:r>
      <w:r>
        <w:rPr>
          <w:sz w:val="17"/>
        </w:rPr>
        <w:t>an</w:t>
      </w:r>
      <w:r>
        <w:rPr>
          <w:spacing w:val="-2"/>
          <w:sz w:val="17"/>
        </w:rPr>
        <w:t> </w:t>
      </w:r>
      <w:r>
        <w:rPr>
          <w:sz w:val="17"/>
        </w:rPr>
        <w:t>endorsement</w:t>
      </w:r>
      <w:r>
        <w:rPr>
          <w:spacing w:val="-3"/>
          <w:sz w:val="17"/>
        </w:rPr>
        <w:t> </w:t>
      </w:r>
      <w:r>
        <w:rPr>
          <w:sz w:val="17"/>
        </w:rPr>
        <w:t>could</w:t>
      </w:r>
      <w:r>
        <w:rPr>
          <w:spacing w:val="-5"/>
          <w:sz w:val="17"/>
        </w:rPr>
        <w:t> </w:t>
      </w:r>
      <w:r>
        <w:rPr>
          <w:sz w:val="17"/>
        </w:rPr>
        <w:t>not</w:t>
      </w:r>
      <w:r>
        <w:rPr>
          <w:spacing w:val="-3"/>
          <w:sz w:val="17"/>
        </w:rPr>
        <w:t> </w:t>
      </w:r>
      <w:r>
        <w:rPr>
          <w:sz w:val="17"/>
        </w:rPr>
        <w:t>have</w:t>
      </w:r>
      <w:r>
        <w:rPr>
          <w:spacing w:val="-4"/>
          <w:sz w:val="17"/>
        </w:rPr>
        <w:t> </w:t>
      </w:r>
      <w:r>
        <w:rPr>
          <w:sz w:val="17"/>
        </w:rPr>
        <w:t>been</w:t>
      </w:r>
      <w:r>
        <w:rPr>
          <w:spacing w:val="-2"/>
          <w:sz w:val="17"/>
        </w:rPr>
        <w:t> </w:t>
      </w:r>
      <w:r>
        <w:rPr>
          <w:sz w:val="17"/>
        </w:rPr>
        <w:t>reasonably</w:t>
      </w:r>
      <w:r>
        <w:rPr>
          <w:spacing w:val="-3"/>
          <w:sz w:val="17"/>
        </w:rPr>
        <w:t> </w:t>
      </w:r>
      <w:r>
        <w:rPr>
          <w:sz w:val="17"/>
        </w:rPr>
        <w:t>anticipated</w:t>
      </w:r>
      <w:r>
        <w:rPr>
          <w:spacing w:val="-3"/>
          <w:sz w:val="17"/>
        </w:rPr>
        <w:t> </w:t>
      </w:r>
      <w:r>
        <w:rPr>
          <w:spacing w:val="-5"/>
          <w:sz w:val="17"/>
        </w:rPr>
        <w:t>and</w:t>
      </w:r>
    </w:p>
    <w:p>
      <w:pPr>
        <w:pStyle w:val="BodyText"/>
        <w:spacing w:line="237" w:lineRule="auto"/>
        <w:ind w:left="1080" w:right="355"/>
      </w:pPr>
      <w:r>
        <w:rPr/>
        <w:t>the</w:t>
      </w:r>
      <w:r>
        <w:rPr>
          <w:spacing w:val="-4"/>
        </w:rPr>
        <w:t> </w:t>
      </w:r>
      <w:r>
        <w:rPr/>
        <w:t>recruitment</w:t>
      </w:r>
      <w:r>
        <w:rPr>
          <w:spacing w:val="-3"/>
        </w:rPr>
        <w:t> </w:t>
      </w:r>
      <w:r>
        <w:rPr/>
        <w:t>of</w:t>
      </w:r>
      <w:r>
        <w:rPr>
          <w:spacing w:val="-3"/>
        </w:rPr>
        <w:t> </w:t>
      </w:r>
      <w:r>
        <w:rPr/>
        <w:t>such</w:t>
      </w:r>
      <w:r>
        <w:rPr>
          <w:spacing w:val="-3"/>
        </w:rPr>
        <w:t> </w:t>
      </w:r>
      <w:r>
        <w:rPr/>
        <w:t>a</w:t>
      </w:r>
      <w:r>
        <w:rPr>
          <w:spacing w:val="-2"/>
        </w:rPr>
        <w:t> </w:t>
      </w:r>
      <w:r>
        <w:rPr/>
        <w:t>classroom</w:t>
      </w:r>
      <w:r>
        <w:rPr>
          <w:spacing w:val="-4"/>
        </w:rPr>
        <w:t> </w:t>
      </w:r>
      <w:r>
        <w:rPr/>
        <w:t>teacher</w:t>
      </w:r>
      <w:r>
        <w:rPr>
          <w:spacing w:val="-4"/>
        </w:rPr>
        <w:t> </w:t>
      </w:r>
      <w:r>
        <w:rPr/>
        <w:t>at</w:t>
      </w:r>
      <w:r>
        <w:rPr>
          <w:spacing w:val="-6"/>
        </w:rPr>
        <w:t> </w:t>
      </w:r>
      <w:r>
        <w:rPr/>
        <w:t>the</w:t>
      </w:r>
      <w:r>
        <w:rPr>
          <w:spacing w:val="-4"/>
        </w:rPr>
        <w:t> </w:t>
      </w:r>
      <w:r>
        <w:rPr/>
        <w:t>time</w:t>
      </w:r>
      <w:r>
        <w:rPr>
          <w:spacing w:val="-4"/>
        </w:rPr>
        <w:t> </w:t>
      </w:r>
      <w:r>
        <w:rPr/>
        <w:t>of</w:t>
      </w:r>
      <w:r>
        <w:rPr>
          <w:spacing w:val="-3"/>
        </w:rPr>
        <w:t> </w:t>
      </w:r>
      <w:r>
        <w:rPr/>
        <w:t>assignment</w:t>
      </w:r>
      <w:r>
        <w:rPr>
          <w:spacing w:val="-3"/>
        </w:rPr>
        <w:t> </w:t>
      </w:r>
      <w:r>
        <w:rPr/>
        <w:t>was</w:t>
      </w:r>
      <w:r>
        <w:rPr>
          <w:spacing w:val="-3"/>
        </w:rPr>
        <w:t> </w:t>
      </w:r>
      <w:r>
        <w:rPr/>
        <w:t>not</w:t>
      </w:r>
      <w:r>
        <w:rPr>
          <w:spacing w:val="-6"/>
        </w:rPr>
        <w:t> </w:t>
      </w:r>
      <w:r>
        <w:rPr/>
        <w:t>reasonably</w:t>
      </w:r>
      <w:r>
        <w:rPr>
          <w:spacing w:val="-3"/>
        </w:rPr>
        <w:t> </w:t>
      </w:r>
      <w:r>
        <w:rPr/>
        <w:t>practical; </w:t>
      </w:r>
      <w:r>
        <w:rPr>
          <w:spacing w:val="-2"/>
        </w:rPr>
        <w:t>and/or</w:t>
      </w:r>
    </w:p>
    <w:p>
      <w:pPr>
        <w:pStyle w:val="BodyText"/>
        <w:spacing w:before="38"/>
      </w:pPr>
    </w:p>
    <w:p>
      <w:pPr>
        <w:pStyle w:val="ListParagraph"/>
        <w:numPr>
          <w:ilvl w:val="0"/>
          <w:numId w:val="32"/>
        </w:numPr>
        <w:tabs>
          <w:tab w:pos="1080" w:val="left" w:leader="none"/>
        </w:tabs>
        <w:spacing w:line="240" w:lineRule="auto" w:before="0" w:after="0"/>
        <w:ind w:left="1080" w:right="619" w:hanging="360"/>
        <w:jc w:val="left"/>
        <w:rPr>
          <w:sz w:val="17"/>
        </w:rPr>
      </w:pPr>
      <w:r>
        <w:rPr>
          <w:sz w:val="17"/>
        </w:rPr>
        <w:t>The</w:t>
      </w:r>
      <w:r>
        <w:rPr>
          <w:spacing w:val="-4"/>
          <w:sz w:val="17"/>
        </w:rPr>
        <w:t> </w:t>
      </w:r>
      <w:r>
        <w:rPr>
          <w:sz w:val="17"/>
        </w:rPr>
        <w:t>reassignment</w:t>
      </w:r>
      <w:r>
        <w:rPr>
          <w:spacing w:val="-3"/>
          <w:sz w:val="17"/>
        </w:rPr>
        <w:t> </w:t>
      </w:r>
      <w:r>
        <w:rPr>
          <w:sz w:val="17"/>
        </w:rPr>
        <w:t>of</w:t>
      </w:r>
      <w:r>
        <w:rPr>
          <w:spacing w:val="-3"/>
          <w:sz w:val="17"/>
        </w:rPr>
        <w:t> </w:t>
      </w:r>
      <w:r>
        <w:rPr>
          <w:sz w:val="17"/>
        </w:rPr>
        <w:t>another</w:t>
      </w:r>
      <w:r>
        <w:rPr>
          <w:spacing w:val="-4"/>
          <w:sz w:val="17"/>
        </w:rPr>
        <w:t> </w:t>
      </w:r>
      <w:r>
        <w:rPr>
          <w:sz w:val="17"/>
        </w:rPr>
        <w:t>teacher</w:t>
      </w:r>
      <w:r>
        <w:rPr>
          <w:spacing w:val="-4"/>
          <w:sz w:val="17"/>
        </w:rPr>
        <w:t> </w:t>
      </w:r>
      <w:r>
        <w:rPr>
          <w:sz w:val="17"/>
        </w:rPr>
        <w:t>within</w:t>
      </w:r>
      <w:r>
        <w:rPr>
          <w:spacing w:val="-3"/>
          <w:sz w:val="17"/>
        </w:rPr>
        <w:t> </w:t>
      </w:r>
      <w:r>
        <w:rPr>
          <w:sz w:val="17"/>
        </w:rPr>
        <w:t>the</w:t>
      </w:r>
      <w:r>
        <w:rPr>
          <w:spacing w:val="-3"/>
          <w:sz w:val="17"/>
        </w:rPr>
        <w:t> </w:t>
      </w:r>
      <w:r>
        <w:rPr>
          <w:sz w:val="17"/>
        </w:rPr>
        <w:t>ESD</w:t>
      </w:r>
      <w:r>
        <w:rPr>
          <w:spacing w:val="-3"/>
          <w:sz w:val="17"/>
        </w:rPr>
        <w:t> </w:t>
      </w:r>
      <w:r>
        <w:rPr>
          <w:sz w:val="17"/>
        </w:rPr>
        <w:t>112</w:t>
      </w:r>
      <w:r>
        <w:rPr>
          <w:spacing w:val="-3"/>
          <w:sz w:val="17"/>
        </w:rPr>
        <w:t> </w:t>
      </w:r>
      <w:r>
        <w:rPr>
          <w:sz w:val="17"/>
        </w:rPr>
        <w:t>would</w:t>
      </w:r>
      <w:r>
        <w:rPr>
          <w:spacing w:val="-4"/>
          <w:sz w:val="17"/>
        </w:rPr>
        <w:t> </w:t>
      </w:r>
      <w:r>
        <w:rPr>
          <w:sz w:val="17"/>
        </w:rPr>
        <w:t>be</w:t>
      </w:r>
      <w:r>
        <w:rPr>
          <w:spacing w:val="-4"/>
          <w:sz w:val="17"/>
        </w:rPr>
        <w:t> </w:t>
      </w:r>
      <w:r>
        <w:rPr>
          <w:sz w:val="17"/>
        </w:rPr>
        <w:t>unreasonably</w:t>
      </w:r>
      <w:r>
        <w:rPr>
          <w:spacing w:val="-3"/>
          <w:sz w:val="17"/>
        </w:rPr>
        <w:t> </w:t>
      </w:r>
      <w:r>
        <w:rPr>
          <w:sz w:val="17"/>
        </w:rPr>
        <w:t>disruptive</w:t>
      </w:r>
      <w:r>
        <w:rPr>
          <w:spacing w:val="-4"/>
          <w:sz w:val="17"/>
        </w:rPr>
        <w:t> </w:t>
      </w:r>
      <w:r>
        <w:rPr>
          <w:sz w:val="17"/>
        </w:rPr>
        <w:t>to</w:t>
      </w:r>
      <w:r>
        <w:rPr>
          <w:spacing w:val="-3"/>
          <w:sz w:val="17"/>
        </w:rPr>
        <w:t> </w:t>
      </w:r>
      <w:r>
        <w:rPr>
          <w:sz w:val="17"/>
        </w:rPr>
        <w:t>the current assignments of other classroom teachers or would have an adverse effect on the</w:t>
      </w:r>
    </w:p>
    <w:p>
      <w:pPr>
        <w:pStyle w:val="BodyText"/>
        <w:spacing w:before="6"/>
        <w:ind w:left="1080"/>
      </w:pPr>
      <w:r>
        <w:rPr/>
        <w:t>educational</w:t>
      </w:r>
      <w:r>
        <w:rPr>
          <w:spacing w:val="-6"/>
        </w:rPr>
        <w:t> </w:t>
      </w:r>
      <w:r>
        <w:rPr/>
        <w:t>program</w:t>
      </w:r>
      <w:r>
        <w:rPr>
          <w:spacing w:val="-3"/>
        </w:rPr>
        <w:t> </w:t>
      </w:r>
      <w:r>
        <w:rPr/>
        <w:t>of</w:t>
      </w:r>
      <w:r>
        <w:rPr>
          <w:spacing w:val="-2"/>
        </w:rPr>
        <w:t> </w:t>
      </w:r>
      <w:r>
        <w:rPr/>
        <w:t>the</w:t>
      </w:r>
      <w:r>
        <w:rPr>
          <w:spacing w:val="-6"/>
        </w:rPr>
        <w:t> </w:t>
      </w:r>
      <w:r>
        <w:rPr/>
        <w:t>students</w:t>
      </w:r>
      <w:r>
        <w:rPr>
          <w:spacing w:val="-2"/>
        </w:rPr>
        <w:t> </w:t>
      </w:r>
      <w:r>
        <w:rPr/>
        <w:t>assigned</w:t>
      </w:r>
      <w:r>
        <w:rPr>
          <w:spacing w:val="-4"/>
        </w:rPr>
        <w:t> </w:t>
      </w:r>
      <w:r>
        <w:rPr/>
        <w:t>to</w:t>
      </w:r>
      <w:r>
        <w:rPr>
          <w:spacing w:val="-2"/>
        </w:rPr>
        <w:t> </w:t>
      </w:r>
      <w:r>
        <w:rPr/>
        <w:t>the</w:t>
      </w:r>
      <w:r>
        <w:rPr>
          <w:spacing w:val="-4"/>
        </w:rPr>
        <w:t> </w:t>
      </w:r>
      <w:r>
        <w:rPr/>
        <w:t>other</w:t>
      </w:r>
      <w:r>
        <w:rPr>
          <w:spacing w:val="-3"/>
        </w:rPr>
        <w:t> </w:t>
      </w:r>
      <w:r>
        <w:rPr>
          <w:spacing w:val="-2"/>
        </w:rPr>
        <w:t>teacher.</w:t>
      </w:r>
    </w:p>
    <w:p>
      <w:pPr>
        <w:pStyle w:val="BodyText"/>
        <w:spacing w:before="26"/>
      </w:pPr>
    </w:p>
    <w:p>
      <w:pPr>
        <w:pStyle w:val="BodyText"/>
        <w:spacing w:line="247" w:lineRule="auto"/>
        <w:ind w:left="370" w:right="343" w:hanging="10"/>
      </w:pPr>
      <w:r>
        <w:rPr/>
        <w:t>If one or more of these criteria can be documented and the ESD 112 determines that a teacher has the competencies</w:t>
      </w:r>
      <w:r>
        <w:rPr>
          <w:spacing w:val="-2"/>
        </w:rPr>
        <w:t> </w:t>
      </w:r>
      <w:r>
        <w:rPr/>
        <w:t>to</w:t>
      </w:r>
      <w:r>
        <w:rPr>
          <w:spacing w:val="-2"/>
        </w:rPr>
        <w:t> </w:t>
      </w:r>
      <w:r>
        <w:rPr/>
        <w:t>be</w:t>
      </w:r>
      <w:r>
        <w:rPr>
          <w:spacing w:val="-3"/>
        </w:rPr>
        <w:t> </w:t>
      </w:r>
      <w:r>
        <w:rPr/>
        <w:t>an</w:t>
      </w:r>
      <w:r>
        <w:rPr>
          <w:spacing w:val="-2"/>
        </w:rPr>
        <w:t> </w:t>
      </w:r>
      <w:r>
        <w:rPr/>
        <w:t>effective</w:t>
      </w:r>
      <w:r>
        <w:rPr>
          <w:spacing w:val="-3"/>
        </w:rPr>
        <w:t> </w:t>
      </w:r>
      <w:r>
        <w:rPr/>
        <w:t>special</w:t>
      </w:r>
      <w:r>
        <w:rPr>
          <w:spacing w:val="-3"/>
        </w:rPr>
        <w:t> </w:t>
      </w:r>
      <w:r>
        <w:rPr/>
        <w:t>education</w:t>
      </w:r>
      <w:r>
        <w:rPr>
          <w:spacing w:val="-2"/>
        </w:rPr>
        <w:t> </w:t>
      </w:r>
      <w:r>
        <w:rPr/>
        <w:t>teacher</w:t>
      </w:r>
      <w:r>
        <w:rPr>
          <w:spacing w:val="-3"/>
        </w:rPr>
        <w:t> </w:t>
      </w:r>
      <w:r>
        <w:rPr/>
        <w:t>and</w:t>
      </w:r>
      <w:r>
        <w:rPr>
          <w:spacing w:val="-2"/>
        </w:rPr>
        <w:t> </w:t>
      </w:r>
      <w:r>
        <w:rPr/>
        <w:t>the</w:t>
      </w:r>
      <w:r>
        <w:rPr>
          <w:spacing w:val="-3"/>
        </w:rPr>
        <w:t> </w:t>
      </w:r>
      <w:r>
        <w:rPr/>
        <w:t>teacher</w:t>
      </w:r>
      <w:r>
        <w:rPr>
          <w:spacing w:val="-3"/>
        </w:rPr>
        <w:t> </w:t>
      </w:r>
      <w:r>
        <w:rPr/>
        <w:t>has</w:t>
      </w:r>
      <w:r>
        <w:rPr>
          <w:spacing w:val="-5"/>
        </w:rPr>
        <w:t> </w:t>
      </w:r>
      <w:r>
        <w:rPr/>
        <w:t>completed</w:t>
      </w:r>
      <w:r>
        <w:rPr>
          <w:spacing w:val="40"/>
        </w:rPr>
        <w:t> </w:t>
      </w:r>
      <w:r>
        <w:rPr/>
        <w:t>two</w:t>
      </w:r>
      <w:r>
        <w:rPr>
          <w:spacing w:val="-2"/>
        </w:rPr>
        <w:t> </w:t>
      </w:r>
      <w:r>
        <w:rPr/>
        <w:t>hundred</w:t>
      </w:r>
      <w:r>
        <w:rPr>
          <w:spacing w:val="-3"/>
        </w:rPr>
        <w:t> </w:t>
      </w:r>
      <w:r>
        <w:rPr/>
        <w:t>forty clock hours (or the equivalent of 24 quarter or 16 semester credits) applicable to one or more Washington</w:t>
      </w:r>
    </w:p>
    <w:p>
      <w:pPr>
        <w:pStyle w:val="BodyText"/>
        <w:spacing w:line="247" w:lineRule="auto"/>
        <w:ind w:left="370" w:right="416"/>
        <w:jc w:val="both"/>
      </w:pPr>
      <w:r>
        <w:rPr/>
        <w:t>state</w:t>
      </w:r>
      <w:r>
        <w:rPr>
          <w:spacing w:val="-1"/>
        </w:rPr>
        <w:t> </w:t>
      </w:r>
      <w:r>
        <w:rPr/>
        <w:t>special</w:t>
      </w:r>
      <w:r>
        <w:rPr>
          <w:spacing w:val="-1"/>
        </w:rPr>
        <w:t> </w:t>
      </w:r>
      <w:r>
        <w:rPr/>
        <w:t>education teaching certificates (early childhood</w:t>
      </w:r>
      <w:r>
        <w:rPr>
          <w:spacing w:val="-1"/>
        </w:rPr>
        <w:t> </w:t>
      </w:r>
      <w:r>
        <w:rPr/>
        <w:t>special</w:t>
      </w:r>
      <w:r>
        <w:rPr>
          <w:spacing w:val="-1"/>
        </w:rPr>
        <w:t> </w:t>
      </w:r>
      <w:r>
        <w:rPr/>
        <w:t>education endorsement, deaf education endorsement,</w:t>
      </w:r>
      <w:r>
        <w:rPr>
          <w:spacing w:val="-3"/>
        </w:rPr>
        <w:t> </w:t>
      </w:r>
      <w:r>
        <w:rPr/>
        <w:t>deaf</w:t>
      </w:r>
      <w:r>
        <w:rPr>
          <w:spacing w:val="-3"/>
        </w:rPr>
        <w:t> </w:t>
      </w:r>
      <w:r>
        <w:rPr/>
        <w:t>education</w:t>
      </w:r>
      <w:r>
        <w:rPr>
          <w:spacing w:val="-3"/>
        </w:rPr>
        <w:t> </w:t>
      </w:r>
      <w:r>
        <w:rPr/>
        <w:t>with</w:t>
      </w:r>
      <w:r>
        <w:rPr>
          <w:spacing w:val="-3"/>
        </w:rPr>
        <w:t> </w:t>
      </w:r>
      <w:r>
        <w:rPr/>
        <w:t>American</w:t>
      </w:r>
      <w:r>
        <w:rPr>
          <w:spacing w:val="-3"/>
        </w:rPr>
        <w:t> </w:t>
      </w:r>
      <w:r>
        <w:rPr/>
        <w:t>Sign</w:t>
      </w:r>
      <w:r>
        <w:rPr>
          <w:spacing w:val="-5"/>
        </w:rPr>
        <w:t> </w:t>
      </w:r>
      <w:r>
        <w:rPr/>
        <w:t>Language</w:t>
      </w:r>
      <w:r>
        <w:rPr>
          <w:spacing w:val="-4"/>
        </w:rPr>
        <w:t> </w:t>
      </w:r>
      <w:r>
        <w:rPr/>
        <w:t>proficiency</w:t>
      </w:r>
      <w:r>
        <w:rPr>
          <w:spacing w:val="-3"/>
        </w:rPr>
        <w:t> </w:t>
      </w:r>
      <w:r>
        <w:rPr/>
        <w:t>endorsement,</w:t>
      </w:r>
      <w:r>
        <w:rPr>
          <w:spacing w:val="-3"/>
        </w:rPr>
        <w:t> </w:t>
      </w:r>
      <w:r>
        <w:rPr/>
        <w:t>teacher of</w:t>
      </w:r>
      <w:r>
        <w:rPr>
          <w:spacing w:val="-3"/>
        </w:rPr>
        <w:t> </w:t>
      </w:r>
      <w:r>
        <w:rPr/>
        <w:t>the</w:t>
      </w:r>
      <w:r>
        <w:rPr>
          <w:spacing w:val="-4"/>
        </w:rPr>
        <w:t> </w:t>
      </w:r>
      <w:r>
        <w:rPr/>
        <w:t>visually impaired endorsement), the ESD 112 can assign the teacher to special education in compliance with the</w:t>
      </w:r>
    </w:p>
    <w:p>
      <w:pPr>
        <w:pStyle w:val="BodyText"/>
        <w:ind w:left="370"/>
        <w:jc w:val="both"/>
      </w:pPr>
      <w:r>
        <w:rPr/>
        <w:t>process</w:t>
      </w:r>
      <w:r>
        <w:rPr>
          <w:spacing w:val="-6"/>
        </w:rPr>
        <w:t> </w:t>
      </w:r>
      <w:r>
        <w:rPr/>
        <w:t>for</w:t>
      </w:r>
      <w:r>
        <w:rPr>
          <w:spacing w:val="-5"/>
        </w:rPr>
        <w:t> </w:t>
      </w:r>
      <w:r>
        <w:rPr/>
        <w:t>making</w:t>
      </w:r>
      <w:r>
        <w:rPr>
          <w:spacing w:val="-4"/>
        </w:rPr>
        <w:t> </w:t>
      </w:r>
      <w:r>
        <w:rPr/>
        <w:t>out-of-endorsement</w:t>
      </w:r>
      <w:r>
        <w:rPr>
          <w:spacing w:val="-4"/>
        </w:rPr>
        <w:t> </w:t>
      </w:r>
      <w:r>
        <w:rPr/>
        <w:t>assignments</w:t>
      </w:r>
      <w:r>
        <w:rPr>
          <w:spacing w:val="-4"/>
        </w:rPr>
        <w:t> </w:t>
      </w:r>
      <w:r>
        <w:rPr/>
        <w:t>and</w:t>
      </w:r>
      <w:r>
        <w:rPr>
          <w:spacing w:val="-5"/>
        </w:rPr>
        <w:t> </w:t>
      </w:r>
      <w:r>
        <w:rPr/>
        <w:t>reporting</w:t>
      </w:r>
      <w:r>
        <w:rPr>
          <w:spacing w:val="-4"/>
        </w:rPr>
        <w:t> </w:t>
      </w:r>
      <w:r>
        <w:rPr/>
        <w:t>them</w:t>
      </w:r>
      <w:r>
        <w:rPr>
          <w:spacing w:val="-4"/>
        </w:rPr>
        <w:t> </w:t>
      </w:r>
      <w:r>
        <w:rPr/>
        <w:t>to</w:t>
      </w:r>
      <w:r>
        <w:rPr>
          <w:spacing w:val="-4"/>
        </w:rPr>
        <w:t> </w:t>
      </w:r>
      <w:r>
        <w:rPr/>
        <w:t>the</w:t>
      </w:r>
      <w:r>
        <w:rPr>
          <w:spacing w:val="-4"/>
        </w:rPr>
        <w:t> </w:t>
      </w:r>
      <w:r>
        <w:rPr>
          <w:spacing w:val="-2"/>
        </w:rPr>
        <w:t>state.</w:t>
      </w:r>
    </w:p>
    <w:p>
      <w:pPr>
        <w:pStyle w:val="BodyText"/>
        <w:spacing w:before="26"/>
      </w:pPr>
    </w:p>
    <w:p>
      <w:pPr>
        <w:pStyle w:val="BodyText"/>
        <w:spacing w:line="247" w:lineRule="auto"/>
        <w:ind w:left="370" w:right="343" w:hanging="10"/>
      </w:pPr>
      <w:r>
        <w:rPr/>
        <w:t>Classified</w:t>
      </w:r>
      <w:r>
        <w:rPr>
          <w:spacing w:val="-4"/>
        </w:rPr>
        <w:t> </w:t>
      </w:r>
      <w:r>
        <w:rPr/>
        <w:t>staff</w:t>
      </w:r>
      <w:r>
        <w:rPr>
          <w:spacing w:val="-3"/>
        </w:rPr>
        <w:t> </w:t>
      </w:r>
      <w:r>
        <w:rPr/>
        <w:t>will</w:t>
      </w:r>
      <w:r>
        <w:rPr>
          <w:spacing w:val="-4"/>
        </w:rPr>
        <w:t> </w:t>
      </w:r>
      <w:r>
        <w:rPr/>
        <w:t>present</w:t>
      </w:r>
      <w:r>
        <w:rPr>
          <w:spacing w:val="-3"/>
        </w:rPr>
        <w:t> </w:t>
      </w:r>
      <w:r>
        <w:rPr/>
        <w:t>evidence</w:t>
      </w:r>
      <w:r>
        <w:rPr>
          <w:spacing w:val="-4"/>
        </w:rPr>
        <w:t> </w:t>
      </w:r>
      <w:r>
        <w:rPr/>
        <w:t>of</w:t>
      </w:r>
      <w:r>
        <w:rPr>
          <w:spacing w:val="-3"/>
        </w:rPr>
        <w:t> </w:t>
      </w:r>
      <w:r>
        <w:rPr/>
        <w:t>skills</w:t>
      </w:r>
      <w:r>
        <w:rPr>
          <w:spacing w:val="-3"/>
        </w:rPr>
        <w:t> </w:t>
      </w:r>
      <w:r>
        <w:rPr/>
        <w:t>and</w:t>
      </w:r>
      <w:r>
        <w:rPr>
          <w:spacing w:val="-3"/>
        </w:rPr>
        <w:t> </w:t>
      </w:r>
      <w:r>
        <w:rPr/>
        <w:t>knowledge</w:t>
      </w:r>
      <w:r>
        <w:rPr>
          <w:spacing w:val="-4"/>
        </w:rPr>
        <w:t> </w:t>
      </w:r>
      <w:r>
        <w:rPr/>
        <w:t>necessary</w:t>
      </w:r>
      <w:r>
        <w:rPr>
          <w:spacing w:val="-3"/>
        </w:rPr>
        <w:t> </w:t>
      </w:r>
      <w:r>
        <w:rPr/>
        <w:t>to</w:t>
      </w:r>
      <w:r>
        <w:rPr>
          <w:spacing w:val="-3"/>
        </w:rPr>
        <w:t> </w:t>
      </w:r>
      <w:r>
        <w:rPr/>
        <w:t>meet</w:t>
      </w:r>
      <w:r>
        <w:rPr>
          <w:spacing w:val="-3"/>
        </w:rPr>
        <w:t> </w:t>
      </w:r>
      <w:r>
        <w:rPr/>
        <w:t>the</w:t>
      </w:r>
      <w:r>
        <w:rPr>
          <w:spacing w:val="-3"/>
        </w:rPr>
        <w:t> </w:t>
      </w:r>
      <w:r>
        <w:rPr/>
        <w:t>needs</w:t>
      </w:r>
      <w:r>
        <w:rPr>
          <w:spacing w:val="-3"/>
        </w:rPr>
        <w:t> </w:t>
      </w:r>
      <w:r>
        <w:rPr/>
        <w:t>of</w:t>
      </w:r>
      <w:r>
        <w:rPr>
          <w:spacing w:val="-3"/>
        </w:rPr>
        <w:t> </w:t>
      </w:r>
      <w:r>
        <w:rPr/>
        <w:t>students</w:t>
      </w:r>
      <w:r>
        <w:rPr>
          <w:spacing w:val="-3"/>
        </w:rPr>
        <w:t> </w:t>
      </w:r>
      <w:r>
        <w:rPr/>
        <w:t>with disabilities. The ESD 112 will provide training to classified staff to meet the state recommended core </w:t>
      </w:r>
      <w:r>
        <w:rPr>
          <w:spacing w:val="-2"/>
        </w:rPr>
        <w:t>competencies.</w:t>
      </w:r>
    </w:p>
    <w:p>
      <w:pPr>
        <w:pStyle w:val="BodyText"/>
        <w:spacing w:before="19"/>
      </w:pPr>
    </w:p>
    <w:p>
      <w:pPr>
        <w:pStyle w:val="Heading2"/>
        <w:jc w:val="both"/>
      </w:pPr>
      <w:r>
        <w:rPr/>
        <w:t>Personnel</w:t>
      </w:r>
      <w:r>
        <w:rPr>
          <w:spacing w:val="-7"/>
        </w:rPr>
        <w:t> </w:t>
      </w:r>
      <w:r>
        <w:rPr>
          <w:spacing w:val="-2"/>
        </w:rPr>
        <w:t>Development</w:t>
      </w:r>
    </w:p>
    <w:p>
      <w:pPr>
        <w:pStyle w:val="BodyText"/>
        <w:spacing w:line="249" w:lineRule="auto" w:before="16"/>
        <w:ind w:left="370" w:right="343" w:hanging="10"/>
      </w:pPr>
      <w:r>
        <w:rPr/>
        <w:t>In</w:t>
      </w:r>
      <w:r>
        <w:rPr>
          <w:spacing w:val="-3"/>
        </w:rPr>
        <w:t> </w:t>
      </w:r>
      <w:r>
        <w:rPr/>
        <w:t>order</w:t>
      </w:r>
      <w:r>
        <w:rPr>
          <w:spacing w:val="-4"/>
        </w:rPr>
        <w:t> </w:t>
      </w:r>
      <w:r>
        <w:rPr/>
        <w:t>to</w:t>
      </w:r>
      <w:r>
        <w:rPr>
          <w:spacing w:val="-3"/>
        </w:rPr>
        <w:t> </w:t>
      </w:r>
      <w:r>
        <w:rPr/>
        <w:t>provide</w:t>
      </w:r>
      <w:r>
        <w:rPr>
          <w:spacing w:val="-4"/>
        </w:rPr>
        <w:t> </w:t>
      </w:r>
      <w:r>
        <w:rPr/>
        <w:t>a</w:t>
      </w:r>
      <w:r>
        <w:rPr>
          <w:spacing w:val="-3"/>
        </w:rPr>
        <w:t> </w:t>
      </w:r>
      <w:r>
        <w:rPr/>
        <w:t>staff</w:t>
      </w:r>
      <w:r>
        <w:rPr>
          <w:spacing w:val="-3"/>
        </w:rPr>
        <w:t> </w:t>
      </w:r>
      <w:r>
        <w:rPr/>
        <w:t>development</w:t>
      </w:r>
      <w:r>
        <w:rPr>
          <w:spacing w:val="-3"/>
        </w:rPr>
        <w:t> </w:t>
      </w:r>
      <w:r>
        <w:rPr/>
        <w:t>program</w:t>
      </w:r>
      <w:r>
        <w:rPr>
          <w:spacing w:val="-3"/>
        </w:rPr>
        <w:t> </w:t>
      </w:r>
      <w:r>
        <w:rPr/>
        <w:t>to</w:t>
      </w:r>
      <w:r>
        <w:rPr>
          <w:spacing w:val="-3"/>
        </w:rPr>
        <w:t> </w:t>
      </w:r>
      <w:r>
        <w:rPr/>
        <w:t>improve</w:t>
      </w:r>
      <w:r>
        <w:rPr>
          <w:spacing w:val="-4"/>
        </w:rPr>
        <w:t> </w:t>
      </w:r>
      <w:r>
        <w:rPr/>
        <w:t>the</w:t>
      </w:r>
      <w:r>
        <w:rPr>
          <w:spacing w:val="-4"/>
        </w:rPr>
        <w:t> </w:t>
      </w:r>
      <w:r>
        <w:rPr/>
        <w:t>quality</w:t>
      </w:r>
      <w:r>
        <w:rPr>
          <w:spacing w:val="-3"/>
        </w:rPr>
        <w:t> </w:t>
      </w:r>
      <w:r>
        <w:rPr/>
        <w:t>of</w:t>
      </w:r>
      <w:r>
        <w:rPr>
          <w:spacing w:val="-3"/>
        </w:rPr>
        <w:t> </w:t>
      </w:r>
      <w:r>
        <w:rPr/>
        <w:t>instructional</w:t>
      </w:r>
      <w:r>
        <w:rPr>
          <w:spacing w:val="-4"/>
        </w:rPr>
        <w:t> </w:t>
      </w:r>
      <w:r>
        <w:rPr/>
        <w:t>programs,</w:t>
      </w:r>
      <w:r>
        <w:rPr>
          <w:spacing w:val="-3"/>
        </w:rPr>
        <w:t> </w:t>
      </w:r>
      <w:r>
        <w:rPr/>
        <w:t>the following procedures will be employed:</w:t>
      </w:r>
    </w:p>
    <w:p>
      <w:pPr>
        <w:pStyle w:val="BodyText"/>
      </w:pPr>
    </w:p>
    <w:p>
      <w:pPr>
        <w:pStyle w:val="BodyText"/>
        <w:spacing w:before="50"/>
      </w:pPr>
    </w:p>
    <w:p>
      <w:pPr>
        <w:pStyle w:val="ListParagraph"/>
        <w:numPr>
          <w:ilvl w:val="0"/>
          <w:numId w:val="33"/>
        </w:numPr>
        <w:tabs>
          <w:tab w:pos="1078" w:val="left" w:leader="none"/>
          <w:tab w:pos="1080" w:val="left" w:leader="none"/>
        </w:tabs>
        <w:spacing w:line="232" w:lineRule="auto" w:before="1" w:after="0"/>
        <w:ind w:left="1080" w:right="457" w:hanging="360"/>
        <w:jc w:val="left"/>
        <w:rPr>
          <w:sz w:val="17"/>
        </w:rPr>
      </w:pPr>
      <w:r>
        <w:rPr>
          <w:sz w:val="17"/>
        </w:rPr>
        <w:t>Special education concerns will be identified through a staff needs assessment completed by administrators,</w:t>
      </w:r>
      <w:r>
        <w:rPr>
          <w:spacing w:val="-6"/>
          <w:sz w:val="17"/>
        </w:rPr>
        <w:t> </w:t>
      </w:r>
      <w:r>
        <w:rPr>
          <w:sz w:val="17"/>
        </w:rPr>
        <w:t>teachers,</w:t>
      </w:r>
      <w:r>
        <w:rPr>
          <w:spacing w:val="-6"/>
          <w:sz w:val="17"/>
        </w:rPr>
        <w:t> </w:t>
      </w:r>
      <w:r>
        <w:rPr>
          <w:sz w:val="17"/>
        </w:rPr>
        <w:t>educational</w:t>
      </w:r>
      <w:r>
        <w:rPr>
          <w:spacing w:val="-6"/>
          <w:sz w:val="17"/>
        </w:rPr>
        <w:t> </w:t>
      </w:r>
      <w:r>
        <w:rPr>
          <w:sz w:val="17"/>
        </w:rPr>
        <w:t>staff</w:t>
      </w:r>
      <w:r>
        <w:rPr>
          <w:spacing w:val="-8"/>
          <w:sz w:val="17"/>
        </w:rPr>
        <w:t> </w:t>
      </w:r>
      <w:r>
        <w:rPr>
          <w:sz w:val="17"/>
        </w:rPr>
        <w:t>associates,</w:t>
      </w:r>
      <w:r>
        <w:rPr>
          <w:spacing w:val="-6"/>
          <w:sz w:val="17"/>
        </w:rPr>
        <w:t> </w:t>
      </w:r>
      <w:r>
        <w:rPr>
          <w:sz w:val="17"/>
        </w:rPr>
        <w:t>program</w:t>
      </w:r>
      <w:r>
        <w:rPr>
          <w:spacing w:val="-6"/>
          <w:sz w:val="17"/>
        </w:rPr>
        <w:t> </w:t>
      </w:r>
      <w:r>
        <w:rPr>
          <w:sz w:val="17"/>
        </w:rPr>
        <w:t>assistants,</w:t>
      </w:r>
      <w:r>
        <w:rPr>
          <w:spacing w:val="-6"/>
          <w:sz w:val="17"/>
        </w:rPr>
        <w:t> </w:t>
      </w:r>
      <w:r>
        <w:rPr>
          <w:sz w:val="17"/>
        </w:rPr>
        <w:t>parents,</w:t>
      </w:r>
      <w:r>
        <w:rPr>
          <w:spacing w:val="-6"/>
          <w:sz w:val="17"/>
        </w:rPr>
        <w:t> </w:t>
      </w:r>
      <w:r>
        <w:rPr>
          <w:sz w:val="17"/>
        </w:rPr>
        <w:t>and</w:t>
      </w:r>
      <w:r>
        <w:rPr>
          <w:spacing w:val="-6"/>
          <w:sz w:val="17"/>
        </w:rPr>
        <w:t> </w:t>
      </w:r>
      <w:r>
        <w:rPr>
          <w:sz w:val="17"/>
        </w:rPr>
        <w:t>volunteers;</w:t>
      </w:r>
    </w:p>
    <w:p>
      <w:pPr>
        <w:pStyle w:val="ListParagraph"/>
        <w:numPr>
          <w:ilvl w:val="0"/>
          <w:numId w:val="33"/>
        </w:numPr>
        <w:tabs>
          <w:tab w:pos="1078" w:val="left" w:leader="none"/>
          <w:tab w:pos="1080" w:val="left" w:leader="none"/>
        </w:tabs>
        <w:spacing w:line="240" w:lineRule="auto" w:before="23" w:after="0"/>
        <w:ind w:left="1080" w:right="581" w:hanging="360"/>
        <w:jc w:val="left"/>
        <w:rPr>
          <w:sz w:val="17"/>
        </w:rPr>
      </w:pPr>
      <w:r>
        <w:rPr>
          <w:sz w:val="17"/>
        </w:rPr>
        <w:t>New</w:t>
      </w:r>
      <w:r>
        <w:rPr>
          <w:spacing w:val="-3"/>
          <w:sz w:val="17"/>
        </w:rPr>
        <w:t> </w:t>
      </w:r>
      <w:r>
        <w:rPr>
          <w:sz w:val="17"/>
        </w:rPr>
        <w:t>certified</w:t>
      </w:r>
      <w:r>
        <w:rPr>
          <w:spacing w:val="-4"/>
          <w:sz w:val="17"/>
        </w:rPr>
        <w:t> </w:t>
      </w:r>
      <w:r>
        <w:rPr>
          <w:sz w:val="17"/>
        </w:rPr>
        <w:t>special</w:t>
      </w:r>
      <w:r>
        <w:rPr>
          <w:spacing w:val="-4"/>
          <w:sz w:val="17"/>
        </w:rPr>
        <w:t> </w:t>
      </w:r>
      <w:r>
        <w:rPr>
          <w:sz w:val="17"/>
        </w:rPr>
        <w:t>education</w:t>
      </w:r>
      <w:r>
        <w:rPr>
          <w:spacing w:val="-3"/>
          <w:sz w:val="17"/>
        </w:rPr>
        <w:t> </w:t>
      </w:r>
      <w:r>
        <w:rPr>
          <w:sz w:val="17"/>
        </w:rPr>
        <w:t>teacher</w:t>
      </w:r>
      <w:r>
        <w:rPr>
          <w:spacing w:val="-4"/>
          <w:sz w:val="17"/>
        </w:rPr>
        <w:t> </w:t>
      </w:r>
      <w:r>
        <w:rPr>
          <w:sz w:val="17"/>
        </w:rPr>
        <w:t>personnel</w:t>
      </w:r>
      <w:r>
        <w:rPr>
          <w:spacing w:val="-4"/>
          <w:sz w:val="17"/>
        </w:rPr>
        <w:t> </w:t>
      </w:r>
      <w:r>
        <w:rPr>
          <w:sz w:val="17"/>
        </w:rPr>
        <w:t>are</w:t>
      </w:r>
      <w:r>
        <w:rPr>
          <w:spacing w:val="-4"/>
          <w:sz w:val="17"/>
        </w:rPr>
        <w:t> </w:t>
      </w:r>
      <w:r>
        <w:rPr>
          <w:sz w:val="17"/>
        </w:rPr>
        <w:t>supported</w:t>
      </w:r>
      <w:r>
        <w:rPr>
          <w:spacing w:val="-4"/>
          <w:sz w:val="17"/>
        </w:rPr>
        <w:t> </w:t>
      </w:r>
      <w:r>
        <w:rPr>
          <w:sz w:val="17"/>
        </w:rPr>
        <w:t>through</w:t>
      </w:r>
      <w:r>
        <w:rPr>
          <w:spacing w:val="-3"/>
          <w:sz w:val="17"/>
        </w:rPr>
        <w:t> </w:t>
      </w:r>
      <w:r>
        <w:rPr>
          <w:sz w:val="17"/>
        </w:rPr>
        <w:t>the</w:t>
      </w:r>
      <w:r>
        <w:rPr>
          <w:spacing w:val="-3"/>
          <w:sz w:val="17"/>
        </w:rPr>
        <w:t> </w:t>
      </w:r>
      <w:r>
        <w:rPr>
          <w:sz w:val="17"/>
        </w:rPr>
        <w:t>BEST</w:t>
      </w:r>
      <w:r>
        <w:rPr>
          <w:spacing w:val="-5"/>
          <w:sz w:val="17"/>
        </w:rPr>
        <w:t> </w:t>
      </w:r>
      <w:r>
        <w:rPr>
          <w:sz w:val="17"/>
        </w:rPr>
        <w:t>Grant</w:t>
      </w:r>
      <w:r>
        <w:rPr>
          <w:spacing w:val="-3"/>
          <w:sz w:val="17"/>
        </w:rPr>
        <w:t> </w:t>
      </w:r>
      <w:r>
        <w:rPr>
          <w:sz w:val="17"/>
        </w:rPr>
        <w:t>activities and supports;</w:t>
      </w:r>
    </w:p>
    <w:p>
      <w:pPr>
        <w:pStyle w:val="BodyText"/>
        <w:spacing w:before="28"/>
      </w:pPr>
    </w:p>
    <w:p>
      <w:pPr>
        <w:pStyle w:val="ListParagraph"/>
        <w:numPr>
          <w:ilvl w:val="0"/>
          <w:numId w:val="33"/>
        </w:numPr>
        <w:tabs>
          <w:tab w:pos="1078" w:val="left" w:leader="none"/>
          <w:tab w:pos="1080" w:val="left" w:leader="none"/>
        </w:tabs>
        <w:spacing w:line="240" w:lineRule="auto" w:before="0" w:after="0"/>
        <w:ind w:left="1080" w:right="632" w:hanging="360"/>
        <w:jc w:val="left"/>
        <w:rPr>
          <w:sz w:val="17"/>
        </w:rPr>
      </w:pPr>
      <w:r>
        <w:rPr>
          <w:sz w:val="17"/>
        </w:rPr>
        <w:t>At</w:t>
      </w:r>
      <w:r>
        <w:rPr>
          <w:spacing w:val="-5"/>
          <w:sz w:val="17"/>
        </w:rPr>
        <w:t> </w:t>
      </w:r>
      <w:r>
        <w:rPr>
          <w:sz w:val="17"/>
        </w:rPr>
        <w:t>the</w:t>
      </w:r>
      <w:r>
        <w:rPr>
          <w:spacing w:val="-5"/>
          <w:sz w:val="17"/>
        </w:rPr>
        <w:t> </w:t>
      </w:r>
      <w:r>
        <w:rPr>
          <w:sz w:val="17"/>
        </w:rPr>
        <w:t>beginning</w:t>
      </w:r>
      <w:r>
        <w:rPr>
          <w:spacing w:val="-6"/>
          <w:sz w:val="17"/>
        </w:rPr>
        <w:t> </w:t>
      </w:r>
      <w:r>
        <w:rPr>
          <w:sz w:val="17"/>
        </w:rPr>
        <w:t>of</w:t>
      </w:r>
      <w:r>
        <w:rPr>
          <w:spacing w:val="-5"/>
          <w:sz w:val="17"/>
        </w:rPr>
        <w:t> </w:t>
      </w:r>
      <w:r>
        <w:rPr>
          <w:sz w:val="17"/>
        </w:rPr>
        <w:t>each</w:t>
      </w:r>
      <w:r>
        <w:rPr>
          <w:spacing w:val="-5"/>
          <w:sz w:val="17"/>
        </w:rPr>
        <w:t> </w:t>
      </w:r>
      <w:r>
        <w:rPr>
          <w:sz w:val="17"/>
        </w:rPr>
        <w:t>school</w:t>
      </w:r>
      <w:r>
        <w:rPr>
          <w:spacing w:val="-7"/>
          <w:sz w:val="17"/>
        </w:rPr>
        <w:t> </w:t>
      </w:r>
      <w:r>
        <w:rPr>
          <w:sz w:val="17"/>
        </w:rPr>
        <w:t>year,</w:t>
      </w:r>
      <w:r>
        <w:rPr>
          <w:spacing w:val="-5"/>
          <w:sz w:val="17"/>
        </w:rPr>
        <w:t> </w:t>
      </w:r>
      <w:r>
        <w:rPr>
          <w:sz w:val="17"/>
        </w:rPr>
        <w:t>certificated</w:t>
      </w:r>
      <w:r>
        <w:rPr>
          <w:spacing w:val="-6"/>
          <w:sz w:val="17"/>
        </w:rPr>
        <w:t> </w:t>
      </w:r>
      <w:r>
        <w:rPr>
          <w:sz w:val="17"/>
        </w:rPr>
        <w:t>special</w:t>
      </w:r>
      <w:r>
        <w:rPr>
          <w:spacing w:val="-4"/>
          <w:sz w:val="17"/>
        </w:rPr>
        <w:t> </w:t>
      </w:r>
      <w:r>
        <w:rPr>
          <w:sz w:val="17"/>
        </w:rPr>
        <w:t>education</w:t>
      </w:r>
      <w:r>
        <w:rPr>
          <w:spacing w:val="-5"/>
          <w:sz w:val="17"/>
        </w:rPr>
        <w:t> </w:t>
      </w:r>
      <w:r>
        <w:rPr>
          <w:sz w:val="17"/>
        </w:rPr>
        <w:t>personnel</w:t>
      </w:r>
      <w:r>
        <w:rPr>
          <w:spacing w:val="-6"/>
          <w:sz w:val="17"/>
        </w:rPr>
        <w:t> </w:t>
      </w:r>
      <w:r>
        <w:rPr>
          <w:sz w:val="17"/>
        </w:rPr>
        <w:t>receive</w:t>
      </w:r>
      <w:r>
        <w:rPr>
          <w:spacing w:val="-4"/>
          <w:sz w:val="17"/>
        </w:rPr>
        <w:t> </w:t>
      </w:r>
      <w:r>
        <w:rPr>
          <w:sz w:val="17"/>
        </w:rPr>
        <w:t>7.5</w:t>
      </w:r>
      <w:r>
        <w:rPr>
          <w:spacing w:val="-5"/>
          <w:sz w:val="17"/>
        </w:rPr>
        <w:t> </w:t>
      </w:r>
      <w:r>
        <w:rPr>
          <w:sz w:val="17"/>
        </w:rPr>
        <w:t>hours</w:t>
      </w:r>
      <w:r>
        <w:rPr>
          <w:spacing w:val="-5"/>
          <w:sz w:val="17"/>
        </w:rPr>
        <w:t> </w:t>
      </w:r>
      <w:r>
        <w:rPr>
          <w:sz w:val="17"/>
        </w:rPr>
        <w:t>of professional development;</w:t>
      </w:r>
    </w:p>
    <w:p>
      <w:pPr>
        <w:pStyle w:val="ListParagraph"/>
        <w:spacing w:after="0" w:line="240" w:lineRule="auto"/>
        <w:jc w:val="left"/>
        <w:rPr>
          <w:sz w:val="17"/>
        </w:rPr>
        <w:sectPr>
          <w:pgSz w:w="12240" w:h="15840"/>
          <w:pgMar w:top="1400" w:bottom="280" w:left="1080" w:right="1080"/>
        </w:sectPr>
      </w:pPr>
    </w:p>
    <w:p>
      <w:pPr>
        <w:pStyle w:val="ListParagraph"/>
        <w:numPr>
          <w:ilvl w:val="0"/>
          <w:numId w:val="33"/>
        </w:numPr>
        <w:tabs>
          <w:tab w:pos="1078" w:val="left" w:leader="none"/>
          <w:tab w:pos="1080" w:val="left" w:leader="none"/>
        </w:tabs>
        <w:spacing w:line="240" w:lineRule="auto" w:before="79" w:after="0"/>
        <w:ind w:left="1080" w:right="750" w:hanging="360"/>
        <w:jc w:val="left"/>
        <w:rPr>
          <w:sz w:val="17"/>
        </w:rPr>
      </w:pPr>
      <w:r>
        <w:rPr>
          <w:sz w:val="17"/>
        </w:rPr>
        <w:t>All</w:t>
      </w:r>
      <w:r>
        <w:rPr>
          <w:spacing w:val="-4"/>
          <w:sz w:val="17"/>
        </w:rPr>
        <w:t> </w:t>
      </w:r>
      <w:r>
        <w:rPr>
          <w:sz w:val="17"/>
        </w:rPr>
        <w:t>personnel</w:t>
      </w:r>
      <w:r>
        <w:rPr>
          <w:spacing w:val="-4"/>
          <w:sz w:val="17"/>
        </w:rPr>
        <w:t> </w:t>
      </w:r>
      <w:r>
        <w:rPr>
          <w:sz w:val="17"/>
        </w:rPr>
        <w:t>who</w:t>
      </w:r>
      <w:r>
        <w:rPr>
          <w:spacing w:val="-3"/>
          <w:sz w:val="17"/>
        </w:rPr>
        <w:t> </w:t>
      </w:r>
      <w:r>
        <w:rPr>
          <w:sz w:val="17"/>
        </w:rPr>
        <w:t>use</w:t>
      </w:r>
      <w:r>
        <w:rPr>
          <w:spacing w:val="-4"/>
          <w:sz w:val="17"/>
        </w:rPr>
        <w:t> </w:t>
      </w:r>
      <w:r>
        <w:rPr>
          <w:sz w:val="17"/>
        </w:rPr>
        <w:t>restraint,</w:t>
      </w:r>
      <w:r>
        <w:rPr>
          <w:spacing w:val="-3"/>
          <w:sz w:val="17"/>
        </w:rPr>
        <w:t> </w:t>
      </w:r>
      <w:r>
        <w:rPr>
          <w:sz w:val="17"/>
        </w:rPr>
        <w:t>restraint</w:t>
      </w:r>
      <w:r>
        <w:rPr>
          <w:spacing w:val="-3"/>
          <w:sz w:val="17"/>
        </w:rPr>
        <w:t> </w:t>
      </w:r>
      <w:r>
        <w:rPr>
          <w:sz w:val="17"/>
        </w:rPr>
        <w:t>devices</w:t>
      </w:r>
      <w:r>
        <w:rPr>
          <w:spacing w:val="-3"/>
          <w:sz w:val="17"/>
        </w:rPr>
        <w:t> </w:t>
      </w:r>
      <w:r>
        <w:rPr>
          <w:sz w:val="17"/>
        </w:rPr>
        <w:t>and/or</w:t>
      </w:r>
      <w:r>
        <w:rPr>
          <w:spacing w:val="-4"/>
          <w:sz w:val="17"/>
        </w:rPr>
        <w:t> </w:t>
      </w:r>
      <w:r>
        <w:rPr>
          <w:sz w:val="17"/>
        </w:rPr>
        <w:t>isolation</w:t>
      </w:r>
      <w:r>
        <w:rPr>
          <w:spacing w:val="-3"/>
          <w:sz w:val="17"/>
        </w:rPr>
        <w:t> </w:t>
      </w:r>
      <w:r>
        <w:rPr>
          <w:sz w:val="17"/>
        </w:rPr>
        <w:t>must</w:t>
      </w:r>
      <w:r>
        <w:rPr>
          <w:spacing w:val="-3"/>
          <w:sz w:val="17"/>
        </w:rPr>
        <w:t> </w:t>
      </w:r>
      <w:r>
        <w:rPr>
          <w:sz w:val="17"/>
        </w:rPr>
        <w:t>be</w:t>
      </w:r>
      <w:r>
        <w:rPr>
          <w:spacing w:val="-4"/>
          <w:sz w:val="17"/>
        </w:rPr>
        <w:t> </w:t>
      </w:r>
      <w:r>
        <w:rPr>
          <w:sz w:val="17"/>
        </w:rPr>
        <w:t>certified</w:t>
      </w:r>
      <w:r>
        <w:rPr>
          <w:spacing w:val="-4"/>
          <w:sz w:val="17"/>
        </w:rPr>
        <w:t> </w:t>
      </w:r>
      <w:r>
        <w:rPr>
          <w:sz w:val="17"/>
        </w:rPr>
        <w:t>and</w:t>
      </w:r>
      <w:r>
        <w:rPr>
          <w:spacing w:val="-3"/>
          <w:sz w:val="17"/>
        </w:rPr>
        <w:t> </w:t>
      </w:r>
      <w:r>
        <w:rPr>
          <w:sz w:val="17"/>
        </w:rPr>
        <w:t>annually trained in the use of such restraint, restraint devices, and/or isolation;</w:t>
      </w:r>
    </w:p>
    <w:p>
      <w:pPr>
        <w:pStyle w:val="ListParagraph"/>
        <w:numPr>
          <w:ilvl w:val="0"/>
          <w:numId w:val="33"/>
        </w:numPr>
        <w:tabs>
          <w:tab w:pos="1078" w:val="left" w:leader="none"/>
          <w:tab w:pos="1080" w:val="left" w:leader="none"/>
        </w:tabs>
        <w:spacing w:line="242" w:lineRule="auto" w:before="9" w:after="0"/>
        <w:ind w:left="1080" w:right="565" w:hanging="360"/>
        <w:jc w:val="left"/>
        <w:rPr>
          <w:sz w:val="17"/>
        </w:rPr>
      </w:pPr>
      <w:r>
        <w:rPr>
          <w:sz w:val="17"/>
        </w:rPr>
        <w:t>In-service</w:t>
      </w:r>
      <w:r>
        <w:rPr>
          <w:spacing w:val="-4"/>
          <w:sz w:val="17"/>
        </w:rPr>
        <w:t> </w:t>
      </w:r>
      <w:r>
        <w:rPr>
          <w:sz w:val="17"/>
        </w:rPr>
        <w:t>training</w:t>
      </w:r>
      <w:r>
        <w:rPr>
          <w:spacing w:val="-3"/>
          <w:sz w:val="17"/>
        </w:rPr>
        <w:t> </w:t>
      </w:r>
      <w:r>
        <w:rPr>
          <w:sz w:val="17"/>
        </w:rPr>
        <w:t>schedules</w:t>
      </w:r>
      <w:r>
        <w:rPr>
          <w:spacing w:val="-3"/>
          <w:sz w:val="17"/>
        </w:rPr>
        <w:t> </w:t>
      </w:r>
      <w:r>
        <w:rPr>
          <w:sz w:val="17"/>
        </w:rPr>
        <w:t>will</w:t>
      </w:r>
      <w:r>
        <w:rPr>
          <w:spacing w:val="-4"/>
          <w:sz w:val="17"/>
        </w:rPr>
        <w:t> </w:t>
      </w:r>
      <w:r>
        <w:rPr>
          <w:sz w:val="17"/>
        </w:rPr>
        <w:t>be</w:t>
      </w:r>
      <w:r>
        <w:rPr>
          <w:spacing w:val="-4"/>
          <w:sz w:val="17"/>
        </w:rPr>
        <w:t> </w:t>
      </w:r>
      <w:r>
        <w:rPr>
          <w:sz w:val="17"/>
        </w:rPr>
        <w:t>developed</w:t>
      </w:r>
      <w:r>
        <w:rPr>
          <w:spacing w:val="-4"/>
          <w:sz w:val="17"/>
        </w:rPr>
        <w:t> </w:t>
      </w:r>
      <w:r>
        <w:rPr>
          <w:sz w:val="17"/>
        </w:rPr>
        <w:t>based</w:t>
      </w:r>
      <w:r>
        <w:rPr>
          <w:spacing w:val="-4"/>
          <w:sz w:val="17"/>
        </w:rPr>
        <w:t> </w:t>
      </w:r>
      <w:r>
        <w:rPr>
          <w:sz w:val="17"/>
        </w:rPr>
        <w:t>upon</w:t>
      </w:r>
      <w:r>
        <w:rPr>
          <w:spacing w:val="-3"/>
          <w:sz w:val="17"/>
        </w:rPr>
        <w:t> </w:t>
      </w:r>
      <w:r>
        <w:rPr>
          <w:sz w:val="17"/>
        </w:rPr>
        <w:t>the</w:t>
      </w:r>
      <w:r>
        <w:rPr>
          <w:spacing w:val="-4"/>
          <w:sz w:val="17"/>
        </w:rPr>
        <w:t> </w:t>
      </w:r>
      <w:r>
        <w:rPr>
          <w:sz w:val="17"/>
        </w:rPr>
        <w:t>results</w:t>
      </w:r>
      <w:r>
        <w:rPr>
          <w:spacing w:val="-3"/>
          <w:sz w:val="17"/>
        </w:rPr>
        <w:t> </w:t>
      </w:r>
      <w:r>
        <w:rPr>
          <w:sz w:val="17"/>
        </w:rPr>
        <w:t>of</w:t>
      </w:r>
      <w:r>
        <w:rPr>
          <w:spacing w:val="-3"/>
          <w:sz w:val="17"/>
        </w:rPr>
        <w:t> </w:t>
      </w:r>
      <w:r>
        <w:rPr>
          <w:sz w:val="17"/>
        </w:rPr>
        <w:t>the</w:t>
      </w:r>
      <w:r>
        <w:rPr>
          <w:spacing w:val="-4"/>
          <w:sz w:val="17"/>
        </w:rPr>
        <w:t> </w:t>
      </w:r>
      <w:r>
        <w:rPr>
          <w:sz w:val="17"/>
        </w:rPr>
        <w:t>ESD</w:t>
      </w:r>
      <w:r>
        <w:rPr>
          <w:spacing w:val="-3"/>
          <w:sz w:val="17"/>
        </w:rPr>
        <w:t> </w:t>
      </w:r>
      <w:r>
        <w:rPr>
          <w:sz w:val="17"/>
        </w:rPr>
        <w:t>112</w:t>
      </w:r>
      <w:r>
        <w:rPr>
          <w:spacing w:val="-4"/>
          <w:sz w:val="17"/>
        </w:rPr>
        <w:t> </w:t>
      </w:r>
      <w:r>
        <w:rPr>
          <w:sz w:val="17"/>
        </w:rPr>
        <w:t>assessment and in support of instructional needs identified via TPEP and/or for identified training needs in response to unique students and/or specific programs;</w:t>
      </w:r>
    </w:p>
    <w:p>
      <w:pPr>
        <w:pStyle w:val="BodyText"/>
        <w:spacing w:before="25"/>
      </w:pPr>
    </w:p>
    <w:p>
      <w:pPr>
        <w:pStyle w:val="ListParagraph"/>
        <w:numPr>
          <w:ilvl w:val="0"/>
          <w:numId w:val="33"/>
        </w:numPr>
        <w:tabs>
          <w:tab w:pos="1078" w:val="left" w:leader="none"/>
          <w:tab w:pos="1080" w:val="left" w:leader="none"/>
        </w:tabs>
        <w:spacing w:line="242" w:lineRule="auto" w:before="1" w:after="0"/>
        <w:ind w:left="1080" w:right="747" w:hanging="360"/>
        <w:jc w:val="left"/>
        <w:rPr>
          <w:sz w:val="17"/>
        </w:rPr>
      </w:pPr>
      <w:r>
        <w:rPr>
          <w:sz w:val="17"/>
        </w:rPr>
        <w:t>Training</w:t>
      </w:r>
      <w:r>
        <w:rPr>
          <w:spacing w:val="-5"/>
          <w:sz w:val="17"/>
        </w:rPr>
        <w:t> </w:t>
      </w:r>
      <w:r>
        <w:rPr>
          <w:sz w:val="17"/>
        </w:rPr>
        <w:t>activities</w:t>
      </w:r>
      <w:r>
        <w:rPr>
          <w:spacing w:val="-5"/>
          <w:sz w:val="17"/>
        </w:rPr>
        <w:t> </w:t>
      </w:r>
      <w:r>
        <w:rPr>
          <w:sz w:val="17"/>
        </w:rPr>
        <w:t>will</w:t>
      </w:r>
      <w:r>
        <w:rPr>
          <w:spacing w:val="-6"/>
          <w:sz w:val="17"/>
        </w:rPr>
        <w:t> </w:t>
      </w:r>
      <w:r>
        <w:rPr>
          <w:sz w:val="17"/>
        </w:rPr>
        <w:t>be</w:t>
      </w:r>
      <w:r>
        <w:rPr>
          <w:spacing w:val="-6"/>
          <w:sz w:val="17"/>
        </w:rPr>
        <w:t> </w:t>
      </w:r>
      <w:r>
        <w:rPr>
          <w:sz w:val="17"/>
        </w:rPr>
        <w:t>conducted</w:t>
      </w:r>
      <w:r>
        <w:rPr>
          <w:spacing w:val="-6"/>
          <w:sz w:val="17"/>
        </w:rPr>
        <w:t> </w:t>
      </w:r>
      <w:r>
        <w:rPr>
          <w:sz w:val="17"/>
        </w:rPr>
        <w:t>for</w:t>
      </w:r>
      <w:r>
        <w:rPr>
          <w:spacing w:val="-6"/>
          <w:sz w:val="17"/>
        </w:rPr>
        <w:t> </w:t>
      </w:r>
      <w:r>
        <w:rPr>
          <w:sz w:val="17"/>
        </w:rPr>
        <w:t>regular</w:t>
      </w:r>
      <w:r>
        <w:rPr>
          <w:spacing w:val="-6"/>
          <w:sz w:val="17"/>
        </w:rPr>
        <w:t> </w:t>
      </w:r>
      <w:r>
        <w:rPr>
          <w:sz w:val="17"/>
        </w:rPr>
        <w:t>general</w:t>
      </w:r>
      <w:r>
        <w:rPr>
          <w:spacing w:val="-6"/>
          <w:sz w:val="17"/>
        </w:rPr>
        <w:t> </w:t>
      </w:r>
      <w:r>
        <w:rPr>
          <w:sz w:val="17"/>
        </w:rPr>
        <w:t>and</w:t>
      </w:r>
      <w:r>
        <w:rPr>
          <w:spacing w:val="-5"/>
          <w:sz w:val="17"/>
        </w:rPr>
        <w:t> </w:t>
      </w:r>
      <w:r>
        <w:rPr>
          <w:sz w:val="17"/>
        </w:rPr>
        <w:t>special</w:t>
      </w:r>
      <w:r>
        <w:rPr>
          <w:spacing w:val="-6"/>
          <w:sz w:val="17"/>
        </w:rPr>
        <w:t> </w:t>
      </w:r>
      <w:r>
        <w:rPr>
          <w:sz w:val="17"/>
        </w:rPr>
        <w:t>education</w:t>
      </w:r>
      <w:r>
        <w:rPr>
          <w:spacing w:val="-5"/>
          <w:sz w:val="17"/>
        </w:rPr>
        <w:t> </w:t>
      </w:r>
      <w:r>
        <w:rPr>
          <w:sz w:val="17"/>
        </w:rPr>
        <w:t>staff,</w:t>
      </w:r>
      <w:r>
        <w:rPr>
          <w:spacing w:val="-5"/>
          <w:sz w:val="17"/>
        </w:rPr>
        <w:t> </w:t>
      </w:r>
      <w:r>
        <w:rPr>
          <w:sz w:val="17"/>
        </w:rPr>
        <w:t>staff</w:t>
      </w:r>
      <w:r>
        <w:rPr>
          <w:spacing w:val="-5"/>
          <w:sz w:val="17"/>
        </w:rPr>
        <w:t> </w:t>
      </w:r>
      <w:r>
        <w:rPr>
          <w:sz w:val="17"/>
        </w:rPr>
        <w:t>of</w:t>
      </w:r>
      <w:r>
        <w:rPr>
          <w:spacing w:val="-5"/>
          <w:sz w:val="17"/>
        </w:rPr>
        <w:t> </w:t>
      </w:r>
      <w:r>
        <w:rPr>
          <w:sz w:val="17"/>
        </w:rPr>
        <w:t>other agencies and organizations and private school staff providing services for students eligible for special education; and</w:t>
      </w:r>
    </w:p>
    <w:p>
      <w:pPr>
        <w:pStyle w:val="ListParagraph"/>
        <w:numPr>
          <w:ilvl w:val="0"/>
          <w:numId w:val="33"/>
        </w:numPr>
        <w:tabs>
          <w:tab w:pos="1078" w:val="left" w:leader="none"/>
        </w:tabs>
        <w:spacing w:line="242" w:lineRule="exact" w:before="9" w:after="0"/>
        <w:ind w:left="1078" w:right="0" w:hanging="358"/>
        <w:jc w:val="left"/>
        <w:rPr>
          <w:sz w:val="17"/>
        </w:rPr>
      </w:pPr>
      <w:r>
        <w:rPr>
          <w:sz w:val="17"/>
        </w:rPr>
        <w:t>Training</w:t>
      </w:r>
      <w:r>
        <w:rPr>
          <w:spacing w:val="-7"/>
          <w:sz w:val="17"/>
        </w:rPr>
        <w:t> </w:t>
      </w:r>
      <w:r>
        <w:rPr>
          <w:sz w:val="17"/>
        </w:rPr>
        <w:t>for</w:t>
      </w:r>
      <w:r>
        <w:rPr>
          <w:spacing w:val="-6"/>
          <w:sz w:val="17"/>
        </w:rPr>
        <w:t> </w:t>
      </w:r>
      <w:r>
        <w:rPr>
          <w:sz w:val="17"/>
        </w:rPr>
        <w:t>classified</w:t>
      </w:r>
      <w:r>
        <w:rPr>
          <w:spacing w:val="-6"/>
          <w:sz w:val="17"/>
        </w:rPr>
        <w:t> </w:t>
      </w:r>
      <w:r>
        <w:rPr>
          <w:sz w:val="17"/>
        </w:rPr>
        <w:t>staff</w:t>
      </w:r>
      <w:r>
        <w:rPr>
          <w:spacing w:val="-5"/>
          <w:sz w:val="17"/>
        </w:rPr>
        <w:t> </w:t>
      </w:r>
      <w:r>
        <w:rPr>
          <w:sz w:val="17"/>
        </w:rPr>
        <w:t>in</w:t>
      </w:r>
      <w:r>
        <w:rPr>
          <w:spacing w:val="-4"/>
          <w:sz w:val="17"/>
        </w:rPr>
        <w:t> </w:t>
      </w:r>
      <w:r>
        <w:rPr>
          <w:sz w:val="17"/>
        </w:rPr>
        <w:t>the</w:t>
      </w:r>
      <w:r>
        <w:rPr>
          <w:spacing w:val="-5"/>
          <w:sz w:val="17"/>
        </w:rPr>
        <w:t> </w:t>
      </w:r>
      <w:r>
        <w:rPr>
          <w:sz w:val="17"/>
        </w:rPr>
        <w:t>state</w:t>
      </w:r>
      <w:r>
        <w:rPr>
          <w:spacing w:val="-6"/>
          <w:sz w:val="17"/>
        </w:rPr>
        <w:t> </w:t>
      </w:r>
      <w:r>
        <w:rPr>
          <w:sz w:val="17"/>
        </w:rPr>
        <w:t>recommended</w:t>
      </w:r>
      <w:r>
        <w:rPr>
          <w:spacing w:val="-6"/>
          <w:sz w:val="17"/>
        </w:rPr>
        <w:t> </w:t>
      </w:r>
      <w:r>
        <w:rPr>
          <w:sz w:val="17"/>
        </w:rPr>
        <w:t>core</w:t>
      </w:r>
      <w:r>
        <w:rPr>
          <w:spacing w:val="-5"/>
          <w:sz w:val="17"/>
        </w:rPr>
        <w:t> </w:t>
      </w:r>
      <w:r>
        <w:rPr>
          <w:sz w:val="17"/>
        </w:rPr>
        <w:t>competencies</w:t>
      </w:r>
      <w:r>
        <w:rPr>
          <w:spacing w:val="-5"/>
          <w:sz w:val="17"/>
        </w:rPr>
        <w:t> </w:t>
      </w:r>
      <w:r>
        <w:rPr>
          <w:sz w:val="17"/>
        </w:rPr>
        <w:t>will</w:t>
      </w:r>
      <w:r>
        <w:rPr>
          <w:spacing w:val="-6"/>
          <w:sz w:val="17"/>
        </w:rPr>
        <w:t> </w:t>
      </w:r>
      <w:r>
        <w:rPr>
          <w:sz w:val="17"/>
        </w:rPr>
        <w:t>occur</w:t>
      </w:r>
      <w:r>
        <w:rPr>
          <w:spacing w:val="-5"/>
          <w:sz w:val="17"/>
        </w:rPr>
        <w:t> </w:t>
      </w:r>
      <w:r>
        <w:rPr>
          <w:spacing w:val="-2"/>
          <w:sz w:val="17"/>
        </w:rPr>
        <w:t>through</w:t>
      </w:r>
    </w:p>
    <w:p>
      <w:pPr>
        <w:pStyle w:val="BodyText"/>
        <w:spacing w:line="247" w:lineRule="auto"/>
        <w:ind w:left="1080" w:right="343"/>
      </w:pPr>
      <w:r>
        <w:rPr/>
        <w:t>synchronous</w:t>
      </w:r>
      <w:r>
        <w:rPr>
          <w:spacing w:val="-4"/>
        </w:rPr>
        <w:t> </w:t>
      </w:r>
      <w:r>
        <w:rPr/>
        <w:t>and</w:t>
      </w:r>
      <w:r>
        <w:rPr>
          <w:spacing w:val="-4"/>
        </w:rPr>
        <w:t> </w:t>
      </w:r>
      <w:r>
        <w:rPr/>
        <w:t>asynchronous</w:t>
      </w:r>
      <w:r>
        <w:rPr>
          <w:spacing w:val="-4"/>
        </w:rPr>
        <w:t> </w:t>
      </w:r>
      <w:r>
        <w:rPr/>
        <w:t>professional</w:t>
      </w:r>
      <w:r>
        <w:rPr>
          <w:spacing w:val="-5"/>
        </w:rPr>
        <w:t> </w:t>
      </w:r>
      <w:r>
        <w:rPr/>
        <w:t>development</w:t>
      </w:r>
      <w:r>
        <w:rPr>
          <w:spacing w:val="-4"/>
        </w:rPr>
        <w:t> </w:t>
      </w:r>
      <w:r>
        <w:rPr/>
        <w:t>designed</w:t>
      </w:r>
      <w:r>
        <w:rPr>
          <w:spacing w:val="-5"/>
        </w:rPr>
        <w:t> </w:t>
      </w:r>
      <w:r>
        <w:rPr/>
        <w:t>to</w:t>
      </w:r>
      <w:r>
        <w:rPr>
          <w:spacing w:val="-4"/>
        </w:rPr>
        <w:t> </w:t>
      </w:r>
      <w:r>
        <w:rPr/>
        <w:t>meet</w:t>
      </w:r>
      <w:r>
        <w:rPr>
          <w:spacing w:val="-4"/>
        </w:rPr>
        <w:t> </w:t>
      </w:r>
      <w:r>
        <w:rPr/>
        <w:t>the</w:t>
      </w:r>
      <w:r>
        <w:rPr>
          <w:spacing w:val="-4"/>
        </w:rPr>
        <w:t> </w:t>
      </w:r>
      <w:r>
        <w:rPr/>
        <w:t>Fundamental</w:t>
      </w:r>
      <w:r>
        <w:rPr>
          <w:spacing w:val="-5"/>
        </w:rPr>
        <w:t> </w:t>
      </w:r>
      <w:r>
        <w:rPr/>
        <w:t>Course of Studies (FCS) as developed and outlined by PSBE.</w:t>
      </w:r>
      <w:r>
        <w:rPr>
          <w:spacing w:val="40"/>
        </w:rPr>
        <w:t> </w:t>
      </w:r>
      <w:r>
        <w:rPr/>
        <w:t>At least 7 hours of the 28 FCS coursework is</w:t>
      </w:r>
    </w:p>
    <w:p>
      <w:pPr>
        <w:pStyle w:val="BodyText"/>
        <w:spacing w:line="247" w:lineRule="auto"/>
        <w:ind w:left="1080" w:right="343"/>
      </w:pPr>
      <w:r>
        <w:rPr/>
        <w:t>offered</w:t>
      </w:r>
      <w:r>
        <w:rPr>
          <w:spacing w:val="-4"/>
        </w:rPr>
        <w:t> </w:t>
      </w:r>
      <w:r>
        <w:rPr/>
        <w:t>in-person.</w:t>
      </w:r>
      <w:r>
        <w:rPr>
          <w:spacing w:val="-3"/>
        </w:rPr>
        <w:t> </w:t>
      </w:r>
      <w:r>
        <w:rPr/>
        <w:t>Additional</w:t>
      </w:r>
      <w:r>
        <w:rPr>
          <w:spacing w:val="-2"/>
        </w:rPr>
        <w:t> </w:t>
      </w:r>
      <w:r>
        <w:rPr/>
        <w:t>hours</w:t>
      </w:r>
      <w:r>
        <w:rPr>
          <w:spacing w:val="-3"/>
        </w:rPr>
        <w:t> </w:t>
      </w:r>
      <w:r>
        <w:rPr/>
        <w:t>of</w:t>
      </w:r>
      <w:r>
        <w:rPr>
          <w:spacing w:val="-3"/>
        </w:rPr>
        <w:t> </w:t>
      </w:r>
      <w:r>
        <w:rPr/>
        <w:t>professional</w:t>
      </w:r>
      <w:r>
        <w:rPr>
          <w:spacing w:val="-4"/>
        </w:rPr>
        <w:t> </w:t>
      </w:r>
      <w:r>
        <w:rPr/>
        <w:t>development</w:t>
      </w:r>
      <w:r>
        <w:rPr>
          <w:spacing w:val="-3"/>
        </w:rPr>
        <w:t> </w:t>
      </w:r>
      <w:r>
        <w:rPr/>
        <w:t>are</w:t>
      </w:r>
      <w:r>
        <w:rPr>
          <w:spacing w:val="-4"/>
        </w:rPr>
        <w:t> </w:t>
      </w:r>
      <w:r>
        <w:rPr/>
        <w:t>also</w:t>
      </w:r>
      <w:r>
        <w:rPr>
          <w:spacing w:val="-3"/>
        </w:rPr>
        <w:t> </w:t>
      </w:r>
      <w:r>
        <w:rPr/>
        <w:t>offered</w:t>
      </w:r>
      <w:r>
        <w:rPr>
          <w:spacing w:val="-4"/>
        </w:rPr>
        <w:t> </w:t>
      </w:r>
      <w:r>
        <w:rPr/>
        <w:t>by</w:t>
      </w:r>
      <w:r>
        <w:rPr>
          <w:spacing w:val="-3"/>
        </w:rPr>
        <w:t> </w:t>
      </w:r>
      <w:r>
        <w:rPr/>
        <w:t>the</w:t>
      </w:r>
      <w:r>
        <w:rPr>
          <w:spacing w:val="-4"/>
        </w:rPr>
        <w:t> </w:t>
      </w:r>
      <w:r>
        <w:rPr/>
        <w:t>ESD</w:t>
      </w:r>
      <w:r>
        <w:rPr>
          <w:spacing w:val="-3"/>
        </w:rPr>
        <w:t> </w:t>
      </w:r>
      <w:r>
        <w:rPr/>
        <w:t>112</w:t>
      </w:r>
      <w:r>
        <w:rPr>
          <w:spacing w:val="-3"/>
        </w:rPr>
        <w:t> </w:t>
      </w:r>
      <w:r>
        <w:rPr/>
        <w:t>(via PD enroller, on the job training and assigned professional development) to be applied to additional endorsements for classified personnel.</w:t>
      </w:r>
    </w:p>
    <w:p>
      <w:pPr>
        <w:pStyle w:val="BodyText"/>
        <w:spacing w:before="20"/>
      </w:pPr>
    </w:p>
    <w:p>
      <w:pPr>
        <w:pStyle w:val="Heading2"/>
        <w:jc w:val="both"/>
      </w:pPr>
      <w:r>
        <w:rPr/>
        <w:t>Public</w:t>
      </w:r>
      <w:r>
        <w:rPr>
          <w:spacing w:val="-4"/>
        </w:rPr>
        <w:t> </w:t>
      </w:r>
      <w:r>
        <w:rPr>
          <w:spacing w:val="-2"/>
        </w:rPr>
        <w:t>Participation</w:t>
      </w:r>
    </w:p>
    <w:p>
      <w:pPr>
        <w:pStyle w:val="BodyText"/>
        <w:spacing w:line="247" w:lineRule="auto" w:before="17"/>
        <w:ind w:left="370" w:right="360" w:hanging="10"/>
        <w:jc w:val="both"/>
      </w:pPr>
      <w:r>
        <w:rPr/>
        <w:t>Any</w:t>
      </w:r>
      <w:r>
        <w:rPr>
          <w:spacing w:val="-4"/>
        </w:rPr>
        <w:t> </w:t>
      </w:r>
      <w:r>
        <w:rPr/>
        <w:t>application</w:t>
      </w:r>
      <w:r>
        <w:rPr>
          <w:spacing w:val="-4"/>
        </w:rPr>
        <w:t> </w:t>
      </w:r>
      <w:r>
        <w:rPr/>
        <w:t>and</w:t>
      </w:r>
      <w:r>
        <w:rPr>
          <w:spacing w:val="-4"/>
        </w:rPr>
        <w:t> </w:t>
      </w:r>
      <w:r>
        <w:rPr/>
        <w:t>any</w:t>
      </w:r>
      <w:r>
        <w:rPr>
          <w:spacing w:val="-4"/>
        </w:rPr>
        <w:t> </w:t>
      </w:r>
      <w:r>
        <w:rPr/>
        <w:t>required</w:t>
      </w:r>
      <w:r>
        <w:rPr>
          <w:spacing w:val="-5"/>
        </w:rPr>
        <w:t> </w:t>
      </w:r>
      <w:r>
        <w:rPr/>
        <w:t>policies,</w:t>
      </w:r>
      <w:r>
        <w:rPr>
          <w:spacing w:val="-4"/>
        </w:rPr>
        <w:t> </w:t>
      </w:r>
      <w:r>
        <w:rPr/>
        <w:t>procedures,</w:t>
      </w:r>
      <w:r>
        <w:rPr>
          <w:spacing w:val="-4"/>
        </w:rPr>
        <w:t> </w:t>
      </w:r>
      <w:r>
        <w:rPr/>
        <w:t>evaluations,</w:t>
      </w:r>
      <w:r>
        <w:rPr>
          <w:spacing w:val="-4"/>
        </w:rPr>
        <w:t> </w:t>
      </w:r>
      <w:r>
        <w:rPr/>
        <w:t>plans,</w:t>
      </w:r>
      <w:r>
        <w:rPr>
          <w:spacing w:val="-4"/>
        </w:rPr>
        <w:t> </w:t>
      </w:r>
      <w:r>
        <w:rPr/>
        <w:t>and</w:t>
      </w:r>
      <w:r>
        <w:rPr>
          <w:spacing w:val="-4"/>
        </w:rPr>
        <w:t> </w:t>
      </w:r>
      <w:r>
        <w:rPr/>
        <w:t>reports</w:t>
      </w:r>
      <w:r>
        <w:rPr>
          <w:spacing w:val="-4"/>
        </w:rPr>
        <w:t> </w:t>
      </w:r>
      <w:r>
        <w:rPr/>
        <w:t>are</w:t>
      </w:r>
      <w:r>
        <w:rPr>
          <w:spacing w:val="-5"/>
        </w:rPr>
        <w:t> </w:t>
      </w:r>
      <w:r>
        <w:rPr/>
        <w:t>readily</w:t>
      </w:r>
      <w:r>
        <w:rPr>
          <w:spacing w:val="-4"/>
        </w:rPr>
        <w:t> </w:t>
      </w:r>
      <w:r>
        <w:rPr/>
        <w:t>available</w:t>
      </w:r>
      <w:r>
        <w:rPr>
          <w:spacing w:val="-5"/>
        </w:rPr>
        <w:t> </w:t>
      </w:r>
      <w:r>
        <w:rPr/>
        <w:t>to parents</w:t>
      </w:r>
      <w:r>
        <w:rPr>
          <w:spacing w:val="-2"/>
        </w:rPr>
        <w:t> </w:t>
      </w:r>
      <w:r>
        <w:rPr/>
        <w:t>and</w:t>
      </w:r>
      <w:r>
        <w:rPr>
          <w:spacing w:val="-2"/>
        </w:rPr>
        <w:t> </w:t>
      </w:r>
      <w:r>
        <w:rPr/>
        <w:t>other</w:t>
      </w:r>
      <w:r>
        <w:rPr>
          <w:spacing w:val="-3"/>
        </w:rPr>
        <w:t> </w:t>
      </w:r>
      <w:r>
        <w:rPr/>
        <w:t>members</w:t>
      </w:r>
      <w:r>
        <w:rPr>
          <w:spacing w:val="-2"/>
        </w:rPr>
        <w:t> </w:t>
      </w:r>
      <w:r>
        <w:rPr/>
        <w:t>of</w:t>
      </w:r>
      <w:r>
        <w:rPr>
          <w:spacing w:val="-2"/>
        </w:rPr>
        <w:t> </w:t>
      </w:r>
      <w:r>
        <w:rPr/>
        <w:t>the</w:t>
      </w:r>
      <w:r>
        <w:rPr>
          <w:spacing w:val="-3"/>
        </w:rPr>
        <w:t> </w:t>
      </w:r>
      <w:r>
        <w:rPr/>
        <w:t>public</w:t>
      </w:r>
      <w:r>
        <w:rPr>
          <w:spacing w:val="-2"/>
        </w:rPr>
        <w:t> </w:t>
      </w:r>
      <w:r>
        <w:rPr/>
        <w:t>through</w:t>
      </w:r>
      <w:r>
        <w:rPr>
          <w:spacing w:val="-2"/>
        </w:rPr>
        <w:t> </w:t>
      </w:r>
      <w:r>
        <w:rPr/>
        <w:t>the</w:t>
      </w:r>
      <w:r>
        <w:rPr>
          <w:spacing w:val="-2"/>
        </w:rPr>
        <w:t> </w:t>
      </w:r>
      <w:r>
        <w:rPr/>
        <w:t>ESD</w:t>
      </w:r>
      <w:r>
        <w:rPr>
          <w:spacing w:val="-2"/>
        </w:rPr>
        <w:t> </w:t>
      </w:r>
      <w:r>
        <w:rPr/>
        <w:t>112’s</w:t>
      </w:r>
      <w:r>
        <w:rPr>
          <w:spacing w:val="-2"/>
        </w:rPr>
        <w:t> </w:t>
      </w:r>
      <w:r>
        <w:rPr/>
        <w:t>special</w:t>
      </w:r>
      <w:r>
        <w:rPr>
          <w:spacing w:val="-3"/>
        </w:rPr>
        <w:t> </w:t>
      </w:r>
      <w:r>
        <w:rPr/>
        <w:t>education</w:t>
      </w:r>
      <w:r>
        <w:rPr>
          <w:spacing w:val="-2"/>
        </w:rPr>
        <w:t> </w:t>
      </w:r>
      <w:r>
        <w:rPr/>
        <w:t>office</w:t>
      </w:r>
      <w:r>
        <w:rPr>
          <w:spacing w:val="-3"/>
        </w:rPr>
        <w:t> </w:t>
      </w:r>
      <w:r>
        <w:rPr/>
        <w:t>and</w:t>
      </w:r>
      <w:r>
        <w:rPr>
          <w:spacing w:val="-2"/>
        </w:rPr>
        <w:t> </w:t>
      </w:r>
      <w:r>
        <w:rPr/>
        <w:t>the</w:t>
      </w:r>
      <w:r>
        <w:rPr>
          <w:spacing w:val="-3"/>
        </w:rPr>
        <w:t> </w:t>
      </w:r>
      <w:r>
        <w:rPr/>
        <w:t>office</w:t>
      </w:r>
      <w:r>
        <w:rPr>
          <w:spacing w:val="-3"/>
        </w:rPr>
        <w:t> </w:t>
      </w:r>
      <w:r>
        <w:rPr/>
        <w:t>of</w:t>
      </w:r>
      <w:r>
        <w:rPr>
          <w:spacing w:val="-2"/>
        </w:rPr>
        <w:t> </w:t>
      </w:r>
      <w:r>
        <w:rPr/>
        <w:t>the superintendent. A notice regarding the availability of such documents will be placed on the ESD 112’s</w:t>
      </w:r>
    </w:p>
    <w:p>
      <w:pPr>
        <w:pStyle w:val="BodyText"/>
        <w:spacing w:line="244" w:lineRule="auto"/>
        <w:ind w:left="370" w:right="456"/>
        <w:jc w:val="both"/>
      </w:pPr>
      <w:r>
        <w:rPr/>
        <w:t>Website,</w:t>
      </w:r>
      <w:r>
        <w:rPr>
          <w:spacing w:val="-5"/>
        </w:rPr>
        <w:t> </w:t>
      </w:r>
      <w:r>
        <w:rPr/>
        <w:t>in</w:t>
      </w:r>
      <w:r>
        <w:rPr>
          <w:spacing w:val="-5"/>
        </w:rPr>
        <w:t> </w:t>
      </w:r>
      <w:r>
        <w:rPr/>
        <w:t>the</w:t>
      </w:r>
      <w:r>
        <w:rPr>
          <w:spacing w:val="-6"/>
        </w:rPr>
        <w:t> </w:t>
      </w:r>
      <w:r>
        <w:rPr/>
        <w:t>ESD</w:t>
      </w:r>
      <w:r>
        <w:rPr>
          <w:spacing w:val="-5"/>
        </w:rPr>
        <w:t> </w:t>
      </w:r>
      <w:r>
        <w:rPr/>
        <w:t>112’s</w:t>
      </w:r>
      <w:r>
        <w:rPr>
          <w:spacing w:val="-5"/>
        </w:rPr>
        <w:t> </w:t>
      </w:r>
      <w:r>
        <w:rPr/>
        <w:t>Teaching</w:t>
      </w:r>
      <w:r>
        <w:rPr>
          <w:spacing w:val="-5"/>
        </w:rPr>
        <w:t> </w:t>
      </w:r>
      <w:r>
        <w:rPr/>
        <w:t>and</w:t>
      </w:r>
      <w:r>
        <w:rPr>
          <w:spacing w:val="-6"/>
        </w:rPr>
        <w:t> </w:t>
      </w:r>
      <w:r>
        <w:rPr/>
        <w:t>Learning</w:t>
      </w:r>
      <w:r>
        <w:rPr>
          <w:spacing w:val="-5"/>
        </w:rPr>
        <w:t> </w:t>
      </w:r>
      <w:r>
        <w:rPr/>
        <w:t>Newsletter</w:t>
      </w:r>
      <w:r>
        <w:rPr>
          <w:spacing w:val="-6"/>
        </w:rPr>
        <w:t> </w:t>
      </w:r>
      <w:r>
        <w:rPr/>
        <w:t>and</w:t>
      </w:r>
      <w:r>
        <w:rPr>
          <w:spacing w:val="-5"/>
        </w:rPr>
        <w:t> </w:t>
      </w:r>
      <w:r>
        <w:rPr/>
        <w:t>on</w:t>
      </w:r>
      <w:r>
        <w:rPr>
          <w:spacing w:val="-5"/>
        </w:rPr>
        <w:t> </w:t>
      </w:r>
      <w:r>
        <w:rPr/>
        <w:t>the</w:t>
      </w:r>
      <w:r>
        <w:rPr>
          <w:spacing w:val="-5"/>
        </w:rPr>
        <w:t> </w:t>
      </w:r>
      <w:r>
        <w:rPr/>
        <w:t>websites</w:t>
      </w:r>
      <w:r>
        <w:rPr>
          <w:spacing w:val="-5"/>
        </w:rPr>
        <w:t> </w:t>
      </w:r>
      <w:r>
        <w:rPr/>
        <w:t>for</w:t>
      </w:r>
      <w:r>
        <w:rPr>
          <w:spacing w:val="-6"/>
        </w:rPr>
        <w:t> </w:t>
      </w:r>
      <w:r>
        <w:rPr/>
        <w:t>the</w:t>
      </w:r>
      <w:r>
        <w:rPr>
          <w:spacing w:val="-6"/>
        </w:rPr>
        <w:t> </w:t>
      </w:r>
      <w:r>
        <w:rPr/>
        <w:t>ESA</w:t>
      </w:r>
      <w:r>
        <w:rPr>
          <w:spacing w:val="-4"/>
        </w:rPr>
        <w:t> </w:t>
      </w:r>
      <w:r>
        <w:rPr/>
        <w:t>partner</w:t>
      </w:r>
      <w:r>
        <w:rPr>
          <w:spacing w:val="-6"/>
        </w:rPr>
        <w:t> </w:t>
      </w:r>
      <w:r>
        <w:rPr/>
        <w:t>school districts around the region and state.</w:t>
      </w:r>
    </w:p>
    <w:p>
      <w:pPr>
        <w:pStyle w:val="BodyText"/>
      </w:pPr>
    </w:p>
    <w:p>
      <w:pPr>
        <w:pStyle w:val="BodyText"/>
        <w:spacing w:before="13"/>
      </w:pPr>
    </w:p>
    <w:p>
      <w:pPr>
        <w:spacing w:before="0"/>
        <w:ind w:left="346" w:right="0" w:firstLine="0"/>
        <w:jc w:val="both"/>
        <w:rPr>
          <w:sz w:val="20"/>
        </w:rPr>
      </w:pPr>
      <w:r>
        <w:rPr>
          <w:sz w:val="20"/>
        </w:rPr>
        <w:t>Adoption</w:t>
      </w:r>
      <w:r>
        <w:rPr>
          <w:spacing w:val="-6"/>
          <w:sz w:val="20"/>
        </w:rPr>
        <w:t> </w:t>
      </w:r>
      <w:r>
        <w:rPr>
          <w:sz w:val="20"/>
        </w:rPr>
        <w:t>Date:</w:t>
      </w:r>
      <w:r>
        <w:rPr>
          <w:spacing w:val="59"/>
          <w:sz w:val="20"/>
        </w:rPr>
        <w:t> </w:t>
      </w:r>
      <w:r>
        <w:rPr>
          <w:spacing w:val="-2"/>
          <w:sz w:val="20"/>
        </w:rPr>
        <w:t>Classification:</w:t>
      </w:r>
    </w:p>
    <w:p>
      <w:pPr>
        <w:pStyle w:val="Heading1"/>
        <w:spacing w:before="16"/>
        <w:ind w:firstLine="0"/>
        <w:jc w:val="both"/>
      </w:pPr>
      <w:r>
        <w:rPr>
          <w:b w:val="0"/>
        </w:rPr>
        <w:t>Revised</w:t>
      </w:r>
      <w:r>
        <w:rPr>
          <w:b w:val="0"/>
          <w:spacing w:val="-8"/>
        </w:rPr>
        <w:t> </w:t>
      </w:r>
      <w:r>
        <w:rPr>
          <w:b w:val="0"/>
        </w:rPr>
        <w:t>Dates:</w:t>
      </w:r>
      <w:r>
        <w:rPr>
          <w:b w:val="0"/>
          <w:spacing w:val="-4"/>
        </w:rPr>
        <w:t> </w:t>
      </w:r>
      <w:r>
        <w:rPr/>
        <w:t>10.00;</w:t>
      </w:r>
      <w:r>
        <w:rPr>
          <w:spacing w:val="-7"/>
        </w:rPr>
        <w:t> </w:t>
      </w:r>
      <w:r>
        <w:rPr/>
        <w:t>10.02;</w:t>
      </w:r>
      <w:r>
        <w:rPr>
          <w:spacing w:val="-9"/>
        </w:rPr>
        <w:t> </w:t>
      </w:r>
      <w:r>
        <w:rPr/>
        <w:t>12.07;</w:t>
      </w:r>
      <w:r>
        <w:rPr>
          <w:spacing w:val="-7"/>
        </w:rPr>
        <w:t> </w:t>
      </w:r>
      <w:r>
        <w:rPr/>
        <w:t>10.09;</w:t>
      </w:r>
      <w:r>
        <w:rPr>
          <w:spacing w:val="-7"/>
        </w:rPr>
        <w:t> </w:t>
      </w:r>
      <w:r>
        <w:rPr/>
        <w:t>12.11;</w:t>
      </w:r>
      <w:r>
        <w:rPr>
          <w:spacing w:val="-9"/>
        </w:rPr>
        <w:t> </w:t>
      </w:r>
      <w:r>
        <w:rPr/>
        <w:t>06.14;</w:t>
      </w:r>
      <w:r>
        <w:rPr>
          <w:spacing w:val="-7"/>
        </w:rPr>
        <w:t> </w:t>
      </w:r>
      <w:r>
        <w:rPr/>
        <w:t>03/01/2016;</w:t>
      </w:r>
      <w:r>
        <w:rPr>
          <w:spacing w:val="-10"/>
        </w:rPr>
        <w:t> </w:t>
      </w:r>
      <w:r>
        <w:rPr/>
        <w:t>12.21;</w:t>
      </w:r>
      <w:r>
        <w:rPr>
          <w:spacing w:val="-9"/>
        </w:rPr>
        <w:t> </w:t>
      </w:r>
      <w:r>
        <w:rPr>
          <w:spacing w:val="-4"/>
        </w:rPr>
        <w:t>6/23</w:t>
      </w:r>
    </w:p>
    <w:p>
      <w:pPr>
        <w:pStyle w:val="BodyText"/>
        <w:spacing w:before="237"/>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952500</wp:posOffset>
                </wp:positionH>
                <wp:positionV relativeFrom="paragraph">
                  <wp:posOffset>320643</wp:posOffset>
                </wp:positionV>
                <wp:extent cx="5949950" cy="26034"/>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949950" cy="26034"/>
                          <a:chExt cx="5949950" cy="26034"/>
                        </a:xfrm>
                      </wpg:grpSpPr>
                      <wps:wsp>
                        <wps:cNvPr id="5" name="Graphic 5"/>
                        <wps:cNvSpPr/>
                        <wps:spPr>
                          <a:xfrm>
                            <a:off x="0" y="0"/>
                            <a:ext cx="5949950" cy="19685"/>
                          </a:xfrm>
                          <a:custGeom>
                            <a:avLst/>
                            <a:gdLst/>
                            <a:ahLst/>
                            <a:cxnLst/>
                            <a:rect l="l" t="t" r="r" b="b"/>
                            <a:pathLst>
                              <a:path w="5949950" h="19685">
                                <a:moveTo>
                                  <a:pt x="5949696" y="127"/>
                                </a:moveTo>
                                <a:lnTo>
                                  <a:pt x="5943600" y="127"/>
                                </a:lnTo>
                                <a:lnTo>
                                  <a:pt x="5943600" y="0"/>
                                </a:lnTo>
                                <a:lnTo>
                                  <a:pt x="0" y="0"/>
                                </a:lnTo>
                                <a:lnTo>
                                  <a:pt x="0" y="19431"/>
                                </a:lnTo>
                                <a:lnTo>
                                  <a:pt x="5943600" y="19431"/>
                                </a:lnTo>
                                <a:lnTo>
                                  <a:pt x="5943600" y="9144"/>
                                </a:lnTo>
                                <a:lnTo>
                                  <a:pt x="5949696" y="9144"/>
                                </a:lnTo>
                                <a:lnTo>
                                  <a:pt x="5949696" y="127"/>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0" y="3047"/>
                            <a:ext cx="5949950" cy="22860"/>
                          </a:xfrm>
                          <a:custGeom>
                            <a:avLst/>
                            <a:gdLst/>
                            <a:ahLst/>
                            <a:cxnLst/>
                            <a:rect l="l" t="t" r="r" b="b"/>
                            <a:pathLst>
                              <a:path w="5949950" h="22860">
                                <a:moveTo>
                                  <a:pt x="5949696" y="0"/>
                                </a:moveTo>
                                <a:lnTo>
                                  <a:pt x="5940552" y="0"/>
                                </a:lnTo>
                                <a:lnTo>
                                  <a:pt x="5940552" y="13589"/>
                                </a:lnTo>
                                <a:lnTo>
                                  <a:pt x="9144" y="13589"/>
                                </a:lnTo>
                                <a:lnTo>
                                  <a:pt x="3048" y="13589"/>
                                </a:lnTo>
                                <a:lnTo>
                                  <a:pt x="0" y="13589"/>
                                </a:lnTo>
                                <a:lnTo>
                                  <a:pt x="0" y="22606"/>
                                </a:lnTo>
                                <a:lnTo>
                                  <a:pt x="3048" y="22606"/>
                                </a:lnTo>
                                <a:lnTo>
                                  <a:pt x="9144" y="22606"/>
                                </a:lnTo>
                                <a:lnTo>
                                  <a:pt x="5940552" y="22606"/>
                                </a:lnTo>
                                <a:lnTo>
                                  <a:pt x="5949696" y="22606"/>
                                </a:lnTo>
                                <a:lnTo>
                                  <a:pt x="5949696" y="13589"/>
                                </a:lnTo>
                                <a:lnTo>
                                  <a:pt x="59496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5pt;margin-top:25.247496pt;width:468.5pt;height:2.050pt;mso-position-horizontal-relative:page;mso-position-vertical-relative:paragraph;z-index:-15728128;mso-wrap-distance-left:0;mso-wrap-distance-right:0" id="docshapegroup4" coordorigin="1500,505" coordsize="9370,41">
                <v:shape style="position:absolute;left:1500;top:504;width:9370;height:31" id="docshape5" coordorigin="1500,505" coordsize="9370,31" path="m10870,505l10860,505,10860,505,1500,505,1500,536,10860,536,10860,519,10870,519,10870,505xe" filled="true" fillcolor="#9f9f9f" stroked="false">
                  <v:path arrowok="t"/>
                  <v:fill type="solid"/>
                </v:shape>
                <v:shape style="position:absolute;left:1500;top:509;width:9370;height:36" id="docshape6" coordorigin="1500,510" coordsize="9370,36" path="m10870,510l10855,510,10855,531,1514,531,1505,531,1500,531,1500,545,1505,545,1514,545,10855,545,10870,545,10870,531,10870,510xe" filled="true" fillcolor="#e2e2e2" stroked="false">
                  <v:path arrowok="t"/>
                  <v:fill type="solid"/>
                </v:shape>
                <w10:wrap type="topAndBottom"/>
              </v:group>
            </w:pict>
          </mc:Fallback>
        </mc:AlternateContent>
      </w:r>
    </w:p>
    <w:p>
      <w:pPr>
        <w:spacing w:before="13"/>
        <w:ind w:left="360" w:right="0" w:firstLine="0"/>
        <w:jc w:val="both"/>
        <w:rPr>
          <w:sz w:val="20"/>
        </w:rPr>
      </w:pPr>
      <w:r>
        <w:rPr>
          <w:color w:val="999999"/>
          <w:sz w:val="20"/>
        </w:rPr>
        <w:t>©</w:t>
      </w:r>
      <w:r>
        <w:rPr>
          <w:color w:val="999999"/>
          <w:spacing w:val="-9"/>
          <w:sz w:val="20"/>
        </w:rPr>
        <w:t> </w:t>
      </w:r>
      <w:r>
        <w:rPr>
          <w:color w:val="999999"/>
          <w:sz w:val="20"/>
        </w:rPr>
        <w:t>2020-2025</w:t>
      </w:r>
      <w:r>
        <w:rPr>
          <w:color w:val="999999"/>
          <w:spacing w:val="-8"/>
          <w:sz w:val="20"/>
        </w:rPr>
        <w:t> </w:t>
      </w:r>
      <w:r>
        <w:rPr>
          <w:color w:val="999999"/>
          <w:sz w:val="20"/>
        </w:rPr>
        <w:t>Washington</w:t>
      </w:r>
      <w:r>
        <w:rPr>
          <w:color w:val="999999"/>
          <w:spacing w:val="-9"/>
          <w:sz w:val="20"/>
        </w:rPr>
        <w:t> </w:t>
      </w:r>
      <w:r>
        <w:rPr>
          <w:color w:val="999999"/>
          <w:sz w:val="20"/>
        </w:rPr>
        <w:t>State</w:t>
      </w:r>
      <w:r>
        <w:rPr>
          <w:color w:val="999999"/>
          <w:spacing w:val="-9"/>
          <w:sz w:val="20"/>
        </w:rPr>
        <w:t> </w:t>
      </w:r>
      <w:r>
        <w:rPr>
          <w:color w:val="999999"/>
          <w:sz w:val="20"/>
        </w:rPr>
        <w:t>School</w:t>
      </w:r>
      <w:r>
        <w:rPr>
          <w:color w:val="999999"/>
          <w:spacing w:val="-8"/>
          <w:sz w:val="20"/>
        </w:rPr>
        <w:t> </w:t>
      </w:r>
      <w:r>
        <w:rPr>
          <w:color w:val="999999"/>
          <w:sz w:val="20"/>
        </w:rPr>
        <w:t>Directors'</w:t>
      </w:r>
      <w:r>
        <w:rPr>
          <w:color w:val="999999"/>
          <w:spacing w:val="-8"/>
          <w:sz w:val="20"/>
        </w:rPr>
        <w:t> </w:t>
      </w:r>
      <w:r>
        <w:rPr>
          <w:color w:val="999999"/>
          <w:sz w:val="20"/>
        </w:rPr>
        <w:t>Association.</w:t>
      </w:r>
      <w:r>
        <w:rPr>
          <w:color w:val="999999"/>
          <w:spacing w:val="-10"/>
          <w:sz w:val="20"/>
        </w:rPr>
        <w:t> </w:t>
      </w:r>
      <w:r>
        <w:rPr>
          <w:color w:val="999999"/>
          <w:sz w:val="20"/>
        </w:rPr>
        <w:t>All</w:t>
      </w:r>
      <w:r>
        <w:rPr>
          <w:color w:val="999999"/>
          <w:spacing w:val="-7"/>
          <w:sz w:val="20"/>
        </w:rPr>
        <w:t> </w:t>
      </w:r>
      <w:r>
        <w:rPr>
          <w:color w:val="999999"/>
          <w:sz w:val="20"/>
        </w:rPr>
        <w:t>rights</w:t>
      </w:r>
      <w:r>
        <w:rPr>
          <w:color w:val="999999"/>
          <w:spacing w:val="-10"/>
          <w:sz w:val="20"/>
        </w:rPr>
        <w:t> </w:t>
      </w:r>
      <w:r>
        <w:rPr>
          <w:color w:val="999999"/>
          <w:spacing w:val="-2"/>
          <w:sz w:val="20"/>
        </w:rPr>
        <w:t>reserved.</w:t>
      </w:r>
    </w:p>
    <w:sectPr>
      <w:pgSz w:w="12240" w:h="15840"/>
      <w:pgMar w:top="14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1">
    <w:multiLevelType w:val="hybridMultilevel"/>
    <w:lvl w:ilvl="0">
      <w:start w:val="1"/>
      <w:numFmt w:val="upperLetter"/>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0">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9">
    <w:multiLevelType w:val="hybridMultilevel"/>
    <w:lvl w:ilvl="0">
      <w:start w:val="1"/>
      <w:numFmt w:val="decimal"/>
      <w:lvlText w:val="%1."/>
      <w:lvlJc w:val="left"/>
      <w:pPr>
        <w:ind w:left="90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44" w:hanging="360"/>
      </w:pPr>
      <w:rPr>
        <w:rFonts w:hint="default"/>
        <w:lang w:val="en-US" w:eastAsia="en-US" w:bidi="ar-SA"/>
      </w:rPr>
    </w:lvl>
  </w:abstractNum>
  <w:abstractNum w:abstractNumId="28">
    <w:multiLevelType w:val="hybridMultilevel"/>
    <w:lvl w:ilvl="0">
      <w:start w:val="1"/>
      <w:numFmt w:val="upperLetter"/>
      <w:lvlText w:val="%1."/>
      <w:lvlJc w:val="left"/>
      <w:pPr>
        <w:ind w:left="970" w:hanging="264"/>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1"/>
      <w:numFmt w:val="decimal"/>
      <w:lvlText w:val="%3."/>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3">
      <w:start w:val="0"/>
      <w:numFmt w:val="bullet"/>
      <w:lvlText w:val="•"/>
      <w:lvlJc w:val="left"/>
      <w:pPr>
        <w:ind w:left="2817" w:hanging="360"/>
      </w:pPr>
      <w:rPr>
        <w:rFonts w:hint="default"/>
        <w:lang w:val="en-US" w:eastAsia="en-US" w:bidi="ar-SA"/>
      </w:rPr>
    </w:lvl>
    <w:lvl w:ilvl="4">
      <w:start w:val="0"/>
      <w:numFmt w:val="bullet"/>
      <w:lvlText w:val="•"/>
      <w:lvlJc w:val="left"/>
      <w:pPr>
        <w:ind w:left="3855" w:hanging="360"/>
      </w:pPr>
      <w:rPr>
        <w:rFonts w:hint="default"/>
        <w:lang w:val="en-US" w:eastAsia="en-US" w:bidi="ar-SA"/>
      </w:rPr>
    </w:lvl>
    <w:lvl w:ilvl="5">
      <w:start w:val="0"/>
      <w:numFmt w:val="bullet"/>
      <w:lvlText w:val="•"/>
      <w:lvlJc w:val="left"/>
      <w:pPr>
        <w:ind w:left="4892"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967" w:hanging="360"/>
      </w:pPr>
      <w:rPr>
        <w:rFonts w:hint="default"/>
        <w:lang w:val="en-US" w:eastAsia="en-US" w:bidi="ar-SA"/>
      </w:rPr>
    </w:lvl>
    <w:lvl w:ilvl="8">
      <w:start w:val="0"/>
      <w:numFmt w:val="bullet"/>
      <w:lvlText w:val="•"/>
      <w:lvlJc w:val="left"/>
      <w:pPr>
        <w:ind w:left="8005" w:hanging="360"/>
      </w:pPr>
      <w:rPr>
        <w:rFonts w:hint="default"/>
        <w:lang w:val="en-US" w:eastAsia="en-US" w:bidi="ar-SA"/>
      </w:rPr>
    </w:lvl>
  </w:abstractNum>
  <w:abstractNum w:abstractNumId="27">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26">
    <w:multiLevelType w:val="hybridMultilevel"/>
    <w:lvl w:ilvl="0">
      <w:start w:val="1"/>
      <w:numFmt w:val="upperLetter"/>
      <w:lvlText w:val="%1."/>
      <w:lvlJc w:val="left"/>
      <w:pPr>
        <w:ind w:left="970" w:hanging="264"/>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25">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24">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23">
    <w:multiLevelType w:val="hybridMultilevel"/>
    <w:lvl w:ilvl="0">
      <w:start w:val="1"/>
      <w:numFmt w:val="upperLetter"/>
      <w:lvlText w:val="%1."/>
      <w:lvlJc w:val="left"/>
      <w:pPr>
        <w:ind w:left="970" w:hanging="264"/>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22">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1">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0">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9">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18">
    <w:multiLevelType w:val="hybridMultilevel"/>
    <w:lvl w:ilvl="0">
      <w:start w:val="1"/>
      <w:numFmt w:val="upperLetter"/>
      <w:lvlText w:val="%1."/>
      <w:lvlJc w:val="left"/>
      <w:pPr>
        <w:ind w:left="970" w:hanging="264"/>
        <w:jc w:val="left"/>
      </w:pPr>
      <w:rPr>
        <w:rFonts w:hint="default"/>
        <w:spacing w:val="0"/>
        <w:w w:val="99"/>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1"/>
      <w:numFmt w:val="lowerLetter"/>
      <w:lvlText w:val="%3."/>
      <w:lvlJc w:val="left"/>
      <w:pPr>
        <w:ind w:left="2520" w:hanging="360"/>
        <w:jc w:val="left"/>
      </w:pPr>
      <w:rPr>
        <w:rFonts w:hint="default" w:ascii="Verdana" w:hAnsi="Verdana" w:eastAsia="Verdana" w:cs="Verdana"/>
        <w:b w:val="0"/>
        <w:bCs w:val="0"/>
        <w:i w:val="0"/>
        <w:iCs w:val="0"/>
        <w:spacing w:val="0"/>
        <w:w w:val="99"/>
        <w:sz w:val="20"/>
        <w:szCs w:val="20"/>
        <w:lang w:val="en-US" w:eastAsia="en-US" w:bidi="ar-SA"/>
      </w:rPr>
    </w:lvl>
    <w:lvl w:ilvl="3">
      <w:start w:val="0"/>
      <w:numFmt w:val="bullet"/>
      <w:lvlText w:val="•"/>
      <w:lvlJc w:val="left"/>
      <w:pPr>
        <w:ind w:left="3465" w:hanging="360"/>
      </w:pPr>
      <w:rPr>
        <w:rFonts w:hint="default"/>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24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17">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16">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15">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1"/>
      <w:numFmt w:val="upperLetter"/>
      <w:lvlText w:val="%2."/>
      <w:lvlJc w:val="left"/>
      <w:pPr>
        <w:ind w:left="970" w:hanging="264"/>
        <w:jc w:val="left"/>
      </w:pPr>
      <w:rPr>
        <w:rFonts w:hint="default" w:ascii="Verdana" w:hAnsi="Verdana" w:eastAsia="Verdana" w:cs="Verdana"/>
        <w:b w:val="0"/>
        <w:bCs w:val="0"/>
        <w:i w:val="0"/>
        <w:iCs w:val="0"/>
        <w:spacing w:val="0"/>
        <w:w w:val="99"/>
        <w:sz w:val="20"/>
        <w:szCs w:val="20"/>
        <w:lang w:val="en-US" w:eastAsia="en-US" w:bidi="ar-SA"/>
      </w:rPr>
    </w:lvl>
    <w:lvl w:ilvl="2">
      <w:start w:val="1"/>
      <w:numFmt w:val="decimal"/>
      <w:lvlText w:val="%3."/>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3">
      <w:start w:val="0"/>
      <w:numFmt w:val="bullet"/>
      <w:lvlText w:val="•"/>
      <w:lvlJc w:val="left"/>
      <w:pPr>
        <w:ind w:left="2817" w:hanging="360"/>
      </w:pPr>
      <w:rPr>
        <w:rFonts w:hint="default"/>
        <w:lang w:val="en-US" w:eastAsia="en-US" w:bidi="ar-SA"/>
      </w:rPr>
    </w:lvl>
    <w:lvl w:ilvl="4">
      <w:start w:val="0"/>
      <w:numFmt w:val="bullet"/>
      <w:lvlText w:val="•"/>
      <w:lvlJc w:val="left"/>
      <w:pPr>
        <w:ind w:left="3855" w:hanging="360"/>
      </w:pPr>
      <w:rPr>
        <w:rFonts w:hint="default"/>
        <w:lang w:val="en-US" w:eastAsia="en-US" w:bidi="ar-SA"/>
      </w:rPr>
    </w:lvl>
    <w:lvl w:ilvl="5">
      <w:start w:val="0"/>
      <w:numFmt w:val="bullet"/>
      <w:lvlText w:val="•"/>
      <w:lvlJc w:val="left"/>
      <w:pPr>
        <w:ind w:left="4892"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6967" w:hanging="360"/>
      </w:pPr>
      <w:rPr>
        <w:rFonts w:hint="default"/>
        <w:lang w:val="en-US" w:eastAsia="en-US" w:bidi="ar-SA"/>
      </w:rPr>
    </w:lvl>
    <w:lvl w:ilvl="8">
      <w:start w:val="0"/>
      <w:numFmt w:val="bullet"/>
      <w:lvlText w:val="•"/>
      <w:lvlJc w:val="left"/>
      <w:pPr>
        <w:ind w:left="8005" w:hanging="360"/>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3">
    <w:multiLevelType w:val="hybridMultilevel"/>
    <w:lvl w:ilvl="0">
      <w:start w:val="1"/>
      <w:numFmt w:val="decimal"/>
      <w:lvlText w:val="%1."/>
      <w:lvlJc w:val="left"/>
      <w:pPr>
        <w:ind w:left="2520" w:hanging="615"/>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3276" w:hanging="615"/>
      </w:pPr>
      <w:rPr>
        <w:rFonts w:hint="default"/>
        <w:lang w:val="en-US" w:eastAsia="en-US" w:bidi="ar-SA"/>
      </w:rPr>
    </w:lvl>
    <w:lvl w:ilvl="2">
      <w:start w:val="0"/>
      <w:numFmt w:val="bullet"/>
      <w:lvlText w:val="•"/>
      <w:lvlJc w:val="left"/>
      <w:pPr>
        <w:ind w:left="4032" w:hanging="615"/>
      </w:pPr>
      <w:rPr>
        <w:rFonts w:hint="default"/>
        <w:lang w:val="en-US" w:eastAsia="en-US" w:bidi="ar-SA"/>
      </w:rPr>
    </w:lvl>
    <w:lvl w:ilvl="3">
      <w:start w:val="0"/>
      <w:numFmt w:val="bullet"/>
      <w:lvlText w:val="•"/>
      <w:lvlJc w:val="left"/>
      <w:pPr>
        <w:ind w:left="4788" w:hanging="615"/>
      </w:pPr>
      <w:rPr>
        <w:rFonts w:hint="default"/>
        <w:lang w:val="en-US" w:eastAsia="en-US" w:bidi="ar-SA"/>
      </w:rPr>
    </w:lvl>
    <w:lvl w:ilvl="4">
      <w:start w:val="0"/>
      <w:numFmt w:val="bullet"/>
      <w:lvlText w:val="•"/>
      <w:lvlJc w:val="left"/>
      <w:pPr>
        <w:ind w:left="5544" w:hanging="615"/>
      </w:pPr>
      <w:rPr>
        <w:rFonts w:hint="default"/>
        <w:lang w:val="en-US" w:eastAsia="en-US" w:bidi="ar-SA"/>
      </w:rPr>
    </w:lvl>
    <w:lvl w:ilvl="5">
      <w:start w:val="0"/>
      <w:numFmt w:val="bullet"/>
      <w:lvlText w:val="•"/>
      <w:lvlJc w:val="left"/>
      <w:pPr>
        <w:ind w:left="6300" w:hanging="615"/>
      </w:pPr>
      <w:rPr>
        <w:rFonts w:hint="default"/>
        <w:lang w:val="en-US" w:eastAsia="en-US" w:bidi="ar-SA"/>
      </w:rPr>
    </w:lvl>
    <w:lvl w:ilvl="6">
      <w:start w:val="0"/>
      <w:numFmt w:val="bullet"/>
      <w:lvlText w:val="•"/>
      <w:lvlJc w:val="left"/>
      <w:pPr>
        <w:ind w:left="7056" w:hanging="615"/>
      </w:pPr>
      <w:rPr>
        <w:rFonts w:hint="default"/>
        <w:lang w:val="en-US" w:eastAsia="en-US" w:bidi="ar-SA"/>
      </w:rPr>
    </w:lvl>
    <w:lvl w:ilvl="7">
      <w:start w:val="0"/>
      <w:numFmt w:val="bullet"/>
      <w:lvlText w:val="•"/>
      <w:lvlJc w:val="left"/>
      <w:pPr>
        <w:ind w:left="7812" w:hanging="615"/>
      </w:pPr>
      <w:rPr>
        <w:rFonts w:hint="default"/>
        <w:lang w:val="en-US" w:eastAsia="en-US" w:bidi="ar-SA"/>
      </w:rPr>
    </w:lvl>
    <w:lvl w:ilvl="8">
      <w:start w:val="0"/>
      <w:numFmt w:val="bullet"/>
      <w:lvlText w:val="•"/>
      <w:lvlJc w:val="left"/>
      <w:pPr>
        <w:ind w:left="8568" w:hanging="615"/>
      </w:pPr>
      <w:rPr>
        <w:rFonts w:hint="default"/>
        <w:lang w:val="en-US" w:eastAsia="en-US" w:bidi="ar-SA"/>
      </w:rPr>
    </w:lvl>
  </w:abstractNum>
  <w:abstractNum w:abstractNumId="12">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1"/>
      <w:numFmt w:val="lowerLetter"/>
      <w:lvlText w:val="%2."/>
      <w:lvlJc w:val="left"/>
      <w:pPr>
        <w:ind w:left="3241"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4000" w:hanging="360"/>
      </w:pPr>
      <w:rPr>
        <w:rFonts w:hint="default"/>
        <w:lang w:val="en-US" w:eastAsia="en-US" w:bidi="ar-SA"/>
      </w:rPr>
    </w:lvl>
    <w:lvl w:ilvl="3">
      <w:start w:val="0"/>
      <w:numFmt w:val="bullet"/>
      <w:lvlText w:val="•"/>
      <w:lvlJc w:val="left"/>
      <w:pPr>
        <w:ind w:left="476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560" w:hanging="360"/>
      </w:pPr>
      <w:rPr>
        <w:rFonts w:hint="default"/>
        <w:lang w:val="en-US" w:eastAsia="en-US" w:bidi="ar-SA"/>
      </w:rPr>
    </w:lvl>
  </w:abstractNum>
  <w:abstractNum w:abstractNumId="11">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10">
    <w:multiLevelType w:val="hybridMultilevel"/>
    <w:lvl w:ilvl="0">
      <w:start w:val="1"/>
      <w:numFmt w:val="decimal"/>
      <w:lvlText w:val="%1."/>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610" w:hanging="360"/>
      </w:pPr>
      <w:rPr>
        <w:rFonts w:hint="default"/>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420" w:hanging="360"/>
      </w:pPr>
      <w:rPr>
        <w:rFonts w:hint="default"/>
        <w:lang w:val="en-US" w:eastAsia="en-US" w:bidi="ar-SA"/>
      </w:rPr>
    </w:lvl>
  </w:abstractNum>
  <w:abstractNum w:abstractNumId="9">
    <w:multiLevelType w:val="hybridMultilevel"/>
    <w:lvl w:ilvl="0">
      <w:start w:val="1"/>
      <w:numFmt w:val="decimal"/>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8">
    <w:multiLevelType w:val="hybridMultilevel"/>
    <w:lvl w:ilvl="0">
      <w:start w:val="1"/>
      <w:numFmt w:val="upperLetter"/>
      <w:lvlText w:val="%1."/>
      <w:lvlJc w:val="left"/>
      <w:pPr>
        <w:ind w:left="715" w:hanging="264"/>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1"/>
      <w:numFmt w:val="lowerLetter"/>
      <w:lvlText w:val="%3."/>
      <w:lvlJc w:val="left"/>
      <w:pPr>
        <w:ind w:left="3241" w:hanging="481"/>
        <w:jc w:val="left"/>
      </w:pPr>
      <w:rPr>
        <w:rFonts w:hint="default" w:ascii="Verdana" w:hAnsi="Verdana" w:eastAsia="Verdana" w:cs="Verdana"/>
        <w:b w:val="0"/>
        <w:bCs w:val="0"/>
        <w:i w:val="0"/>
        <w:iCs w:val="0"/>
        <w:spacing w:val="0"/>
        <w:w w:val="99"/>
        <w:sz w:val="20"/>
        <w:szCs w:val="20"/>
        <w:lang w:val="en-US" w:eastAsia="en-US" w:bidi="ar-SA"/>
      </w:rPr>
    </w:lvl>
    <w:lvl w:ilvl="3">
      <w:start w:val="0"/>
      <w:numFmt w:val="bullet"/>
      <w:lvlText w:val="•"/>
      <w:lvlJc w:val="left"/>
      <w:pPr>
        <w:ind w:left="3240" w:hanging="481"/>
      </w:pPr>
      <w:rPr>
        <w:rFonts w:hint="default"/>
        <w:lang w:val="en-US" w:eastAsia="en-US" w:bidi="ar-SA"/>
      </w:rPr>
    </w:lvl>
    <w:lvl w:ilvl="4">
      <w:start w:val="0"/>
      <w:numFmt w:val="bullet"/>
      <w:lvlText w:val="•"/>
      <w:lvlJc w:val="left"/>
      <w:pPr>
        <w:ind w:left="4217" w:hanging="481"/>
      </w:pPr>
      <w:rPr>
        <w:rFonts w:hint="default"/>
        <w:lang w:val="en-US" w:eastAsia="en-US" w:bidi="ar-SA"/>
      </w:rPr>
    </w:lvl>
    <w:lvl w:ilvl="5">
      <w:start w:val="0"/>
      <w:numFmt w:val="bullet"/>
      <w:lvlText w:val="•"/>
      <w:lvlJc w:val="left"/>
      <w:pPr>
        <w:ind w:left="5194" w:hanging="481"/>
      </w:pPr>
      <w:rPr>
        <w:rFonts w:hint="default"/>
        <w:lang w:val="en-US" w:eastAsia="en-US" w:bidi="ar-SA"/>
      </w:rPr>
    </w:lvl>
    <w:lvl w:ilvl="6">
      <w:start w:val="0"/>
      <w:numFmt w:val="bullet"/>
      <w:lvlText w:val="•"/>
      <w:lvlJc w:val="left"/>
      <w:pPr>
        <w:ind w:left="6171" w:hanging="481"/>
      </w:pPr>
      <w:rPr>
        <w:rFonts w:hint="default"/>
        <w:lang w:val="en-US" w:eastAsia="en-US" w:bidi="ar-SA"/>
      </w:rPr>
    </w:lvl>
    <w:lvl w:ilvl="7">
      <w:start w:val="0"/>
      <w:numFmt w:val="bullet"/>
      <w:lvlText w:val="•"/>
      <w:lvlJc w:val="left"/>
      <w:pPr>
        <w:ind w:left="7148" w:hanging="481"/>
      </w:pPr>
      <w:rPr>
        <w:rFonts w:hint="default"/>
        <w:lang w:val="en-US" w:eastAsia="en-US" w:bidi="ar-SA"/>
      </w:rPr>
    </w:lvl>
    <w:lvl w:ilvl="8">
      <w:start w:val="0"/>
      <w:numFmt w:val="bullet"/>
      <w:lvlText w:val="•"/>
      <w:lvlJc w:val="left"/>
      <w:pPr>
        <w:ind w:left="8125" w:hanging="481"/>
      </w:pPr>
      <w:rPr>
        <w:rFonts w:hint="default"/>
        <w:lang w:val="en-US" w:eastAsia="en-US" w:bidi="ar-SA"/>
      </w:rPr>
    </w:lvl>
  </w:abstractNum>
  <w:abstractNum w:abstractNumId="7">
    <w:multiLevelType w:val="hybridMultilevel"/>
    <w:lvl w:ilvl="0">
      <w:start w:val="1"/>
      <w:numFmt w:val="decimal"/>
      <w:lvlText w:val="%1."/>
      <w:lvlJc w:val="left"/>
      <w:pPr>
        <w:ind w:left="16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360" w:hanging="360"/>
      </w:pPr>
      <w:rPr>
        <w:rFonts w:hint="default"/>
        <w:lang w:val="en-US" w:eastAsia="en-US" w:bidi="ar-SA"/>
      </w:rPr>
    </w:lvl>
    <w:lvl w:ilvl="3">
      <w:start w:val="0"/>
      <w:numFmt w:val="bullet"/>
      <w:lvlText w:val="•"/>
      <w:lvlJc w:val="left"/>
      <w:pPr>
        <w:ind w:left="420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72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400" w:hanging="360"/>
      </w:pPr>
      <w:rPr>
        <w:rFonts w:hint="default"/>
        <w:lang w:val="en-US" w:eastAsia="en-US" w:bidi="ar-SA"/>
      </w:rPr>
    </w:lvl>
  </w:abstractNum>
  <w:abstractNum w:abstractNumId="6">
    <w:multiLevelType w:val="hybridMultilevel"/>
    <w:lvl w:ilvl="0">
      <w:start w:val="1"/>
      <w:numFmt w:val="decimal"/>
      <w:lvlText w:val="%1."/>
      <w:lvlJc w:val="left"/>
      <w:pPr>
        <w:ind w:left="16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360" w:hanging="360"/>
      </w:pPr>
      <w:rPr>
        <w:rFonts w:hint="default"/>
        <w:lang w:val="en-US" w:eastAsia="en-US" w:bidi="ar-SA"/>
      </w:rPr>
    </w:lvl>
    <w:lvl w:ilvl="3">
      <w:start w:val="0"/>
      <w:numFmt w:val="bullet"/>
      <w:lvlText w:val="•"/>
      <w:lvlJc w:val="left"/>
      <w:pPr>
        <w:ind w:left="420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72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400" w:hanging="360"/>
      </w:pPr>
      <w:rPr>
        <w:rFonts w:hint="default"/>
        <w:lang w:val="en-US" w:eastAsia="en-US" w:bidi="ar-SA"/>
      </w:rPr>
    </w:lvl>
  </w:abstractNum>
  <w:abstractNum w:abstractNumId="5">
    <w:multiLevelType w:val="hybridMultilevel"/>
    <w:lvl w:ilvl="0">
      <w:start w:val="1"/>
      <w:numFmt w:val="decimal"/>
      <w:lvlText w:val="%1."/>
      <w:lvlJc w:val="left"/>
      <w:pPr>
        <w:ind w:left="1680" w:hanging="360"/>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4">
    <w:multiLevelType w:val="hybridMultilevel"/>
    <w:lvl w:ilvl="0">
      <w:start w:val="1"/>
      <w:numFmt w:val="upperLetter"/>
      <w:lvlText w:val="%1."/>
      <w:lvlJc w:val="left"/>
      <w:pPr>
        <w:ind w:left="970" w:hanging="264"/>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3">
    <w:multiLevelType w:val="hybridMultilevel"/>
    <w:lvl w:ilvl="0">
      <w:start w:val="1"/>
      <w:numFmt w:val="upperLetter"/>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1"/>
      <w:numFmt w:val="upperLetter"/>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upperLetter"/>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upperLetter"/>
      <w:lvlText w:val="%1."/>
      <w:lvlJc w:val="left"/>
      <w:pPr>
        <w:ind w:left="1080" w:hanging="360"/>
        <w:jc w:val="left"/>
      </w:pPr>
      <w:rPr>
        <w:rFonts w:hint="default" w:ascii="Verdana" w:hAnsi="Verdana" w:eastAsia="Verdana" w:cs="Verdana"/>
        <w:b w:val="0"/>
        <w:bCs w:val="0"/>
        <w:i w:val="0"/>
        <w:iCs w:val="0"/>
        <w:spacing w:val="0"/>
        <w:w w:val="99"/>
        <w:sz w:val="20"/>
        <w:szCs w:val="20"/>
        <w:lang w:val="en-US" w:eastAsia="en-US" w:bidi="ar-SA"/>
      </w:rPr>
    </w:lvl>
    <w:lvl w:ilvl="1">
      <w:start w:val="1"/>
      <w:numFmt w:val="decimal"/>
      <w:lvlText w:val="%2."/>
      <w:lvlJc w:val="left"/>
      <w:pPr>
        <w:ind w:left="1786" w:hanging="360"/>
        <w:jc w:val="left"/>
      </w:pPr>
      <w:rPr>
        <w:rFonts w:hint="default" w:ascii="Verdana" w:hAnsi="Verdana" w:eastAsia="Verdana" w:cs="Verdana"/>
        <w:b w:val="0"/>
        <w:bCs w:val="0"/>
        <w:i w:val="0"/>
        <w:iCs w:val="0"/>
        <w:spacing w:val="0"/>
        <w:w w:val="99"/>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17"/>
      <w:szCs w:val="17"/>
      <w:lang w:val="en-US" w:eastAsia="en-US" w:bidi="ar-SA"/>
    </w:rPr>
  </w:style>
  <w:style w:styleId="Heading1" w:type="paragraph">
    <w:name w:val="Heading 1"/>
    <w:basedOn w:val="Normal"/>
    <w:uiPriority w:val="1"/>
    <w:qFormat/>
    <w:pPr>
      <w:spacing w:before="9"/>
      <w:ind w:left="346" w:hanging="212"/>
      <w:outlineLvl w:val="1"/>
    </w:pPr>
    <w:rPr>
      <w:rFonts w:ascii="Verdana" w:hAnsi="Verdana" w:eastAsia="Verdana" w:cs="Verdana"/>
      <w:b/>
      <w:bCs/>
      <w:sz w:val="20"/>
      <w:szCs w:val="20"/>
      <w:lang w:val="en-US" w:eastAsia="en-US" w:bidi="ar-SA"/>
    </w:rPr>
  </w:style>
  <w:style w:styleId="Heading2" w:type="paragraph">
    <w:name w:val="Heading 2"/>
    <w:basedOn w:val="Normal"/>
    <w:uiPriority w:val="1"/>
    <w:qFormat/>
    <w:pPr>
      <w:ind w:left="360"/>
      <w:outlineLvl w:val="2"/>
    </w:pPr>
    <w:rPr>
      <w:rFonts w:ascii="Verdana" w:hAnsi="Verdana" w:eastAsia="Verdana" w:cs="Verdana"/>
      <w:b/>
      <w:bCs/>
      <w:sz w:val="17"/>
      <w:szCs w:val="17"/>
      <w:lang w:val="en-US" w:eastAsia="en-US" w:bidi="ar-SA"/>
    </w:rPr>
  </w:style>
  <w:style w:styleId="Title" w:type="paragraph">
    <w:name w:val="Title"/>
    <w:basedOn w:val="Normal"/>
    <w:uiPriority w:val="1"/>
    <w:qFormat/>
    <w:pPr>
      <w:ind w:left="360" w:right="343"/>
    </w:pPr>
    <w:rPr>
      <w:rFonts w:ascii="Verdana" w:hAnsi="Verdana" w:eastAsia="Verdana" w:cs="Verdana"/>
      <w:b/>
      <w:bCs/>
      <w:sz w:val="32"/>
      <w:szCs w:val="32"/>
      <w:lang w:val="en-US" w:eastAsia="en-US" w:bidi="ar-SA"/>
    </w:rPr>
  </w:style>
  <w:style w:styleId="ListParagraph" w:type="paragraph">
    <w:name w:val="List Paragraph"/>
    <w:basedOn w:val="Normal"/>
    <w:uiPriority w:val="1"/>
    <w:qFormat/>
    <w:pPr>
      <w:ind w:left="1786" w:hanging="36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apps.leg.wa.gov/wac/default.aspx?cite=392-172A" TargetMode="External"/><Relationship Id="rId6" Type="http://schemas.openxmlformats.org/officeDocument/2006/relationships/hyperlink" Target="http://apps.leg.wa.gov/WAC/default.aspx?cite=392-172A-05010" TargetMode="External"/><Relationship Id="rId7" Type="http://schemas.openxmlformats.org/officeDocument/2006/relationships/hyperlink" Target="http://apps.leg.wa.gov/wac/default.aspx?cite=180-51-115" TargetMode="External"/><Relationship Id="rId8" Type="http://schemas.openxmlformats.org/officeDocument/2006/relationships/hyperlink" Target="https://www.k12.wa.us/student-success/special-education/family-engagement-and-guidance/parent-and-student-rights-procedural-safeguards" TargetMode="External"/><Relationship Id="rId9" Type="http://schemas.openxmlformats.org/officeDocument/2006/relationships/hyperlink" Target="http://www.ecfr.gov/cgi-bin/text-idx?c=ecfr&amp;SID=896f7790cb6fe3117c4271543c4a9452&amp;tpl=/ecfrbrowse/Title34/34cfr99_main_02.tpl" TargetMode="External"/><Relationship Id="rId10" Type="http://schemas.openxmlformats.org/officeDocument/2006/relationships/hyperlink" Target="http://apps.leg.wa.gov/wac/default.aspx?cite=392-400" TargetMode="External"/><Relationship Id="rId11" Type="http://schemas.openxmlformats.org/officeDocument/2006/relationships/hyperlink" Target="http://apps.leg.wa.gov/wac/default.aspx?cite=392-172A-02090"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2025-10-20T23:05:45Z</dcterms:created>
  <dcterms:modified xsi:type="dcterms:W3CDTF">2025-10-20T23:05:45Z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ies>
</file>