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40" w:lineRule="auto"/>
        <w:jc w:val="left"/>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        South Amboy Elementary School</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95250</wp:posOffset>
            </wp:positionV>
            <wp:extent cx="881063" cy="80962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81063" cy="809625"/>
                    </a:xfrm>
                    <a:prstGeom prst="rect"/>
                    <a:ln/>
                  </pic:spPr>
                </pic:pic>
              </a:graphicData>
            </a:graphic>
          </wp:anchor>
        </w:drawing>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40" w:lineRule="auto"/>
        <w:jc w:val="lef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249 John Street</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40" w:lineRule="auto"/>
        <w:jc w:val="lef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South Amboy, NJ  08879</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40" w:lineRule="auto"/>
        <w:jc w:val="left"/>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b w:val="1"/>
          <w:bCs w:val="1"/>
          <w:i w:val="1"/>
          <w:iCs w:val="1"/>
          <w:sz w:val="28"/>
          <w:szCs w:val="28"/>
          <w:rtl w:val="0"/>
        </w:rPr>
        <w:t xml:space="preserve">www.sapublicschools.com</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left"/>
        <w:rPr>
          <w:rFonts w:ascii="Times New Roman" w:cs="Times New Roman" w:eastAsia="Times New Roman" w:hAnsi="Times New Roman"/>
          <w:b w:val="1"/>
          <w:bCs w:val="1"/>
          <w:sz w:val="24"/>
          <w:szCs w:val="24"/>
        </w:rPr>
      </w:pPr>
      <w:r w:rsidDel="00000000" w:rsidR="00000000" w:rsidRPr="00000000">
        <w:rPr>
          <w:rFonts w:ascii="Cambria" w:cs="Cambria" w:eastAsia="Cambria" w:hAnsi="Cambria"/>
          <w:b w:val="1"/>
          <w:bCs w:val="1"/>
          <w:i w:val="1"/>
          <w:iCs w:val="1"/>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P</w:t>
      </w:r>
      <w:r w:rsidDel="00000000" w:rsidR="00000000" w:rsidRPr="00000000">
        <w:rPr>
          <w:rFonts w:ascii="Times New Roman" w:cs="Times New Roman" w:eastAsia="Times New Roman" w:hAnsi="Times New Roman"/>
          <w:b w:val="1"/>
          <w:bCs w:val="1"/>
          <w:sz w:val="24"/>
          <w:szCs w:val="24"/>
          <w:rtl w:val="0"/>
        </w:rPr>
        <w:t xml:space="preserve">H:  732-525-2100                          FAX:  732-466-0713</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ind w:left="0" w:firstLine="0"/>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_______________________________________________________________________________________________________________________</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ind w:left="0" w:firstLine="0"/>
        <w:rPr>
          <w:rFonts w:ascii="Cambria" w:cs="Cambria" w:eastAsia="Cambria" w:hAnsi="Cambria"/>
          <w:b w:val="1"/>
          <w:bCs w:val="1"/>
        </w:rPr>
      </w:pPr>
      <w:r w:rsidDel="00000000" w:rsidR="00000000" w:rsidRPr="00000000">
        <w:rPr>
          <w:rFonts w:ascii="Cambria" w:cs="Cambria" w:eastAsia="Cambria" w:hAnsi="Cambria"/>
          <w:b w:val="1"/>
          <w:bCs w:val="1"/>
          <w:rtl w:val="0"/>
        </w:rPr>
        <w:t xml:space="preserve">Sean Dunphy</w:t>
        <w:tab/>
        <w:tab/>
        <w:tab/>
        <w:tab/>
        <w:tab/>
        <w:tab/>
        <w:t xml:space="preserve">                                         Michelle Buchanan</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line="240" w:lineRule="auto"/>
        <w:ind w:left="0" w:firstLine="0"/>
        <w:jc w:val="left"/>
        <w:rPr>
          <w:rFonts w:ascii="Cambria" w:cs="Cambria" w:eastAsia="Cambria" w:hAnsi="Cambria"/>
          <w:b w:val="1"/>
          <w:bCs w:val="1"/>
        </w:rPr>
      </w:pPr>
      <w:r w:rsidDel="00000000" w:rsidR="00000000" w:rsidRPr="00000000">
        <w:rPr>
          <w:rFonts w:ascii="Cambria" w:cs="Cambria" w:eastAsia="Cambria" w:hAnsi="Cambria"/>
          <w:b w:val="1"/>
          <w:bCs w:val="1"/>
          <w:rtl w:val="0"/>
        </w:rPr>
        <w:t xml:space="preserve">Principal</w:t>
        <w:tab/>
        <w:tab/>
        <w:tab/>
        <w:tab/>
        <w:tab/>
        <w:tab/>
        <w:tab/>
        <w:tab/>
        <w:t xml:space="preserve">            Vice Principal</w:t>
      </w:r>
    </w:p>
    <w:p w:rsidR="00000000" w:rsidDel="00000000" w:rsidP="00000000" w:rsidRDefault="00000000" w:rsidRPr="00000000" w14:paraId="00000009">
      <w:pPr>
        <w:shd w:fill="ffffff" w:val="clear"/>
        <w:spacing w:after="200" w:before="200" w:lineRule="auto"/>
        <w:rPr/>
      </w:pPr>
      <w:r w:rsidDel="00000000" w:rsidR="00000000" w:rsidRPr="00000000">
        <w:rPr>
          <w:rtl w:val="0"/>
        </w:rPr>
      </w:r>
    </w:p>
    <w:p w:rsidR="00000000" w:rsidDel="00000000" w:rsidP="00000000" w:rsidRDefault="00000000" w:rsidRPr="00000000" w14:paraId="0000000A">
      <w:pPr>
        <w:shd w:fill="ffffff" w:val="clear"/>
        <w:spacing w:after="200" w:before="200" w:lineRule="auto"/>
        <w:rPr/>
      </w:pPr>
      <w:r w:rsidDel="00000000" w:rsidR="00000000" w:rsidRPr="00000000">
        <w:rPr>
          <w:rtl w:val="0"/>
        </w:rPr>
      </w:r>
    </w:p>
    <w:p w:rsidR="00000000" w:rsidDel="00000000" w:rsidP="00000000" w:rsidRDefault="00000000" w:rsidRPr="00000000" w14:paraId="0000000B">
      <w:pPr>
        <w:shd w:fill="ffffff" w:val="clear"/>
        <w:spacing w:after="200" w:before="200" w:lineRule="auto"/>
        <w:rPr/>
      </w:pPr>
      <w:r w:rsidDel="00000000" w:rsidR="00000000" w:rsidRPr="00000000">
        <w:rPr>
          <w:rtl w:val="0"/>
        </w:rPr>
        <w:t xml:space="preserve">Dear Parents/Guardians,</w:t>
      </w:r>
    </w:p>
    <w:p w:rsidR="00000000" w:rsidDel="00000000" w:rsidP="00000000" w:rsidRDefault="00000000" w:rsidRPr="00000000" w14:paraId="0000000C">
      <w:pPr>
        <w:shd w:fill="ffffff" w:val="clear"/>
        <w:spacing w:after="200" w:before="200" w:lineRule="auto"/>
        <w:rPr/>
      </w:pPr>
      <w:r w:rsidDel="00000000" w:rsidR="00000000" w:rsidRPr="00000000">
        <w:rPr>
          <w:rtl w:val="0"/>
        </w:rPr>
        <w:t xml:space="preserve">Because of the ongoing federal government shutdown, there is uncertainty about the Supplemental Nutrition Assistance Program (SNAP) benefits and other supports. If your family is facing challenges putting groceries on the table, please know you are not alone. We have compiled several accessible resources within Middlesex County to assist families with food support:</w:t>
      </w:r>
    </w:p>
    <w:p w:rsidR="00000000" w:rsidDel="00000000" w:rsidP="00000000" w:rsidRDefault="00000000" w:rsidRPr="00000000" w14:paraId="0000000D">
      <w:pPr>
        <w:shd w:fill="ffffff" w:val="clear"/>
        <w:spacing w:after="200" w:before="200" w:lineRule="auto"/>
        <w:rPr/>
      </w:pPr>
      <w:r w:rsidDel="00000000" w:rsidR="00000000" w:rsidRPr="00000000">
        <w:rPr>
          <w:rtl w:val="0"/>
        </w:rPr>
        <w:t xml:space="preserve">• The REPLENISH directory (Middlesex County) helps you find nearby food pantries and healthy food markets.</w:t>
      </w:r>
    </w:p>
    <w:p w:rsidR="00000000" w:rsidDel="00000000" w:rsidP="00000000" w:rsidRDefault="00000000" w:rsidRPr="00000000" w14:paraId="0000000E">
      <w:pPr>
        <w:shd w:fill="ffffff" w:val="clear"/>
        <w:spacing w:after="200" w:before="200" w:lineRule="auto"/>
        <w:rPr/>
      </w:pPr>
      <w:r w:rsidDel="00000000" w:rsidR="00000000" w:rsidRPr="00000000">
        <w:rPr>
          <w:rtl w:val="0"/>
        </w:rPr>
        <w:t xml:space="preserve">• The Community FoodBank of New Jersey partners with pantries and can guide you to immediate food-distribution sites. See links below.</w:t>
      </w:r>
    </w:p>
    <w:p w:rsidR="00000000" w:rsidDel="00000000" w:rsidP="00000000" w:rsidRDefault="00000000" w:rsidRPr="00000000" w14:paraId="0000000F">
      <w:pPr>
        <w:shd w:fill="ffffff" w:val="clear"/>
        <w:spacing w:after="200" w:before="200" w:lineRule="auto"/>
        <w:rPr/>
      </w:pPr>
      <w:hyperlink r:id="rId7">
        <w:r w:rsidDel="00000000" w:rsidR="00000000" w:rsidRPr="00000000">
          <w:rPr>
            <w:color w:val="1155cc"/>
            <w:u w:val="single"/>
            <w:rtl w:val="0"/>
          </w:rPr>
          <w:t xml:space="preserve">Get food This Week</w:t>
        </w:r>
      </w:hyperlink>
      <w:r w:rsidDel="00000000" w:rsidR="00000000" w:rsidRPr="00000000">
        <w:rPr>
          <w:rtl w:val="0"/>
        </w:rPr>
      </w:r>
    </w:p>
    <w:p w:rsidR="00000000" w:rsidDel="00000000" w:rsidP="00000000" w:rsidRDefault="00000000" w:rsidRPr="00000000" w14:paraId="00000010">
      <w:pPr>
        <w:shd w:fill="ffffff" w:val="clear"/>
        <w:spacing w:after="200" w:before="200" w:lineRule="auto"/>
        <w:rPr/>
      </w:pPr>
      <w:hyperlink r:id="rId8">
        <w:r w:rsidDel="00000000" w:rsidR="00000000" w:rsidRPr="00000000">
          <w:rPr>
            <w:color w:val="1155cc"/>
            <w:u w:val="single"/>
            <w:rtl w:val="0"/>
          </w:rPr>
          <w:t xml:space="preserve">REPLENISH</w:t>
        </w:r>
      </w:hyperlink>
      <w:r w:rsidDel="00000000" w:rsidR="00000000" w:rsidRPr="00000000">
        <w:rPr>
          <w:rtl w:val="0"/>
        </w:rPr>
      </w:r>
    </w:p>
    <w:p w:rsidR="00000000" w:rsidDel="00000000" w:rsidP="00000000" w:rsidRDefault="00000000" w:rsidRPr="00000000" w14:paraId="00000011">
      <w:pPr>
        <w:shd w:fill="ffffff" w:val="clear"/>
        <w:spacing w:after="200" w:before="200" w:lineRule="auto"/>
        <w:rPr/>
      </w:pPr>
      <w:hyperlink r:id="rId9">
        <w:r w:rsidDel="00000000" w:rsidR="00000000" w:rsidRPr="00000000">
          <w:rPr>
            <w:color w:val="1155cc"/>
            <w:u w:val="single"/>
            <w:rtl w:val="0"/>
          </w:rPr>
          <w:t xml:space="preserve">Food Pantries</w:t>
        </w:r>
      </w:hyperlink>
      <w:r w:rsidDel="00000000" w:rsidR="00000000" w:rsidRPr="00000000">
        <w:rPr>
          <w:rtl w:val="0"/>
        </w:rPr>
      </w:r>
    </w:p>
    <w:p w:rsidR="00000000" w:rsidDel="00000000" w:rsidP="00000000" w:rsidRDefault="00000000" w:rsidRPr="00000000" w14:paraId="00000012">
      <w:pPr>
        <w:shd w:fill="ffffff" w:val="clear"/>
        <w:spacing w:after="200" w:before="200" w:lineRule="auto"/>
        <w:rPr/>
      </w:pPr>
      <w:hyperlink r:id="rId10">
        <w:r w:rsidDel="00000000" w:rsidR="00000000" w:rsidRPr="00000000">
          <w:rPr>
            <w:color w:val="1155cc"/>
            <w:u w:val="single"/>
            <w:rtl w:val="0"/>
          </w:rPr>
          <w:t xml:space="preserve">Community FoodBank of NJ</w:t>
        </w:r>
      </w:hyperlink>
      <w:r w:rsidDel="00000000" w:rsidR="00000000" w:rsidRPr="00000000">
        <w:rPr>
          <w:rtl w:val="0"/>
        </w:rPr>
      </w:r>
    </w:p>
    <w:p w:rsidR="00000000" w:rsidDel="00000000" w:rsidP="00000000" w:rsidRDefault="00000000" w:rsidRPr="00000000" w14:paraId="00000013">
      <w:pPr>
        <w:shd w:fill="ffffff" w:val="clear"/>
        <w:spacing w:after="200" w:before="200" w:lineRule="auto"/>
        <w:rPr/>
      </w:pPr>
      <w:hyperlink r:id="rId11">
        <w:r w:rsidDel="00000000" w:rsidR="00000000" w:rsidRPr="00000000">
          <w:rPr>
            <w:color w:val="1155cc"/>
            <w:u w:val="single"/>
            <w:rtl w:val="0"/>
          </w:rPr>
          <w:t xml:space="preserve">Middlesex County Programs</w:t>
        </w:r>
      </w:hyperlink>
      <w:r w:rsidDel="00000000" w:rsidR="00000000" w:rsidRPr="00000000">
        <w:rPr>
          <w:rtl w:val="0"/>
        </w:rPr>
      </w:r>
    </w:p>
    <w:p w:rsidR="00000000" w:rsidDel="00000000" w:rsidP="00000000" w:rsidRDefault="00000000" w:rsidRPr="00000000" w14:paraId="00000014">
      <w:pPr>
        <w:shd w:fill="ffffff" w:val="clear"/>
        <w:spacing w:after="200" w:before="200" w:lineRule="auto"/>
        <w:rPr/>
      </w:pPr>
      <w:hyperlink r:id="rId12">
        <w:r w:rsidDel="00000000" w:rsidR="00000000" w:rsidRPr="00000000">
          <w:rPr>
            <w:color w:val="1155cc"/>
            <w:u w:val="single"/>
            <w:rtl w:val="0"/>
          </w:rPr>
          <w:t xml:space="preserve">  Free food pantries in Middlesex County New Jersey</w:t>
        </w:r>
      </w:hyperlink>
      <w:r w:rsidDel="00000000" w:rsidR="00000000" w:rsidRPr="00000000">
        <w:rPr>
          <w:rtl w:val="0"/>
        </w:rPr>
      </w:r>
    </w:p>
    <w:p w:rsidR="00000000" w:rsidDel="00000000" w:rsidP="00000000" w:rsidRDefault="00000000" w:rsidRPr="00000000" w14:paraId="00000015">
      <w:pPr>
        <w:shd w:fill="ffffff" w:val="clear"/>
        <w:spacing w:after="200" w:before="200" w:lineRule="auto"/>
        <w:rPr/>
      </w:pPr>
      <w:r w:rsidDel="00000000" w:rsidR="00000000" w:rsidRPr="00000000">
        <w:rPr>
          <w:rtl w:val="0"/>
        </w:rPr>
      </w:r>
    </w:p>
    <w:p w:rsidR="00000000" w:rsidDel="00000000" w:rsidP="00000000" w:rsidRDefault="00000000" w:rsidRPr="00000000" w14:paraId="00000016">
      <w:pPr>
        <w:shd w:fill="ffffff" w:val="clear"/>
        <w:spacing w:after="200" w:before="200" w:lineRule="auto"/>
        <w:rPr/>
      </w:pPr>
      <w:r w:rsidDel="00000000" w:rsidR="00000000" w:rsidRPr="00000000">
        <w:rPr>
          <w:rtl w:val="0"/>
        </w:rPr>
        <w:t xml:space="preserve">Sincerely,</w:t>
      </w:r>
    </w:p>
    <w:p w:rsidR="00000000" w:rsidDel="00000000" w:rsidP="00000000" w:rsidRDefault="00000000" w:rsidRPr="00000000" w14:paraId="00000017">
      <w:pPr>
        <w:shd w:fill="ffffff" w:val="clear"/>
        <w:spacing w:after="200" w:before="200" w:lineRule="auto"/>
        <w:rPr/>
      </w:pPr>
      <w:r w:rsidDel="00000000" w:rsidR="00000000" w:rsidRPr="00000000">
        <w:rPr>
          <w:rtl w:val="0"/>
        </w:rPr>
      </w:r>
    </w:p>
    <w:sectPr>
      <w:pgSz w:h="15840" w:w="12240" w:orient="portrait"/>
      <w:pgMar w:bottom="1440" w:top="72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Times New Roman"/>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bCs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bCs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middlesexcountynj.gov/find-programs-and-resources/services-locatorMiddlesex%20County%20Programs" TargetMode="External"/><Relationship Id="rId10" Type="http://schemas.openxmlformats.org/officeDocument/2006/relationships/hyperlink" Target="https://cfbnj.org/findfood/" TargetMode="External"/><Relationship Id="rId12" Type="http://schemas.openxmlformats.org/officeDocument/2006/relationships/hyperlink" Target="https://www.needhelppayingbills.com/html/food_pantries_in_middlesex_cou.html" TargetMode="External"/><Relationship Id="rId9" Type="http://schemas.openxmlformats.org/officeDocument/2006/relationships/hyperlink" Target="https://nj211.org/food-pantries-and-soup-kitchens"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nj.gov/basicneeds/food/get-food-this-week.shtml" TargetMode="External"/><Relationship Id="rId8" Type="http://schemas.openxmlformats.org/officeDocument/2006/relationships/hyperlink" Target="https://www.middlesexcountynj.gov/government/departments/department-of-community-services/replenish-11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